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B64EAD" w:rsidRDefault="00B64EAD" w:rsidP="009E770E">
      <w:pPr>
        <w:pStyle w:val="ProductList-Body"/>
        <w:shd w:val="clear" w:color="auto" w:fill="00188F"/>
        <w:ind w:right="8640"/>
        <w:rPr>
          <w:rFonts w:asciiTheme="majorHAnsi" w:hAnsiTheme="majorHAnsi"/>
          <w:color w:val="FFFFFF" w:themeColor="background1"/>
          <w:sz w:val="6"/>
          <w:szCs w:val="6"/>
        </w:rPr>
      </w:pPr>
      <w:bookmarkStart w:id="0" w:name="CoverPage"/>
    </w:p>
    <w:p w:rsidR="00271353" w:rsidRPr="009607CE" w:rsidRDefault="00B64EAD" w:rsidP="009E770E">
      <w:pPr>
        <w:pStyle w:val="ProductList-Body"/>
        <w:shd w:val="clear" w:color="auto" w:fill="00188F"/>
        <w:ind w:right="8640"/>
        <w:rPr>
          <w:rFonts w:asciiTheme="majorHAnsi" w:hAnsiTheme="majorHAnsi"/>
          <w:color w:val="FFFFFF" w:themeColor="background1"/>
          <w:sz w:val="32"/>
          <w:szCs w:val="32"/>
          <w:lang w:val="de-DE"/>
        </w:rPr>
      </w:pPr>
      <w:r>
        <w:rPr>
          <w:rFonts w:asciiTheme="majorHAnsi" w:hAnsiTheme="majorHAnsi"/>
          <w:color w:val="FFFFFF" w:themeColor="background1"/>
          <w:sz w:val="32"/>
          <w:szCs w:val="32"/>
        </w:rPr>
        <w:tab/>
      </w:r>
      <w:r w:rsidRPr="009607CE">
        <w:rPr>
          <w:rFonts w:asciiTheme="majorHAnsi" w:hAnsiTheme="majorHAnsi"/>
          <w:color w:val="FFFFFF" w:themeColor="background1"/>
          <w:sz w:val="32"/>
          <w:szCs w:val="32"/>
          <w:lang w:val="de-DE"/>
        </w:rPr>
        <w:t>Volume</w:t>
      </w:r>
    </w:p>
    <w:bookmarkEnd w:id="0"/>
    <w:p w:rsidR="00395CB2" w:rsidRPr="009607CE" w:rsidRDefault="00B64EAD" w:rsidP="009E770E">
      <w:pPr>
        <w:pStyle w:val="ProductList-Body"/>
        <w:shd w:val="clear" w:color="auto" w:fill="00188F"/>
        <w:spacing w:after="900"/>
        <w:ind w:right="8640"/>
        <w:rPr>
          <w:rFonts w:asciiTheme="majorHAnsi" w:hAnsiTheme="majorHAnsi"/>
          <w:color w:val="FFFFFF" w:themeColor="background1"/>
          <w:sz w:val="32"/>
          <w:szCs w:val="32"/>
          <w:lang w:val="de-DE"/>
        </w:rPr>
      </w:pPr>
      <w:r w:rsidRPr="009607CE">
        <w:rPr>
          <w:rFonts w:asciiTheme="majorHAnsi" w:hAnsiTheme="majorHAnsi"/>
          <w:color w:val="FFFFFF" w:themeColor="background1"/>
          <w:sz w:val="32"/>
          <w:szCs w:val="32"/>
          <w:lang w:val="de-DE"/>
        </w:rPr>
        <w:tab/>
        <w:t>Li</w:t>
      </w:r>
      <w:r w:rsidR="00906050">
        <w:rPr>
          <w:rFonts w:asciiTheme="majorHAnsi" w:hAnsiTheme="majorHAnsi"/>
          <w:color w:val="FFFFFF" w:themeColor="background1"/>
          <w:sz w:val="32"/>
          <w:szCs w:val="32"/>
          <w:lang w:val="de-DE"/>
        </w:rPr>
        <w:t>censi</w:t>
      </w:r>
      <w:r w:rsidRPr="009607CE">
        <w:rPr>
          <w:rFonts w:asciiTheme="majorHAnsi" w:hAnsiTheme="majorHAnsi"/>
          <w:color w:val="FFFFFF" w:themeColor="background1"/>
          <w:sz w:val="32"/>
          <w:szCs w:val="32"/>
          <w:lang w:val="de-DE"/>
        </w:rPr>
        <w:t>ng</w:t>
      </w:r>
    </w:p>
    <w:p w:rsidR="00F20AFE" w:rsidRPr="009607CE" w:rsidRDefault="00F20AFE" w:rsidP="009E770E">
      <w:pPr>
        <w:pStyle w:val="ProductList-Body"/>
        <w:shd w:val="clear" w:color="auto" w:fill="00188F"/>
        <w:ind w:right="8640"/>
        <w:rPr>
          <w:color w:val="FFFFFF" w:themeColor="background1"/>
          <w:lang w:val="de-DE"/>
        </w:rPr>
      </w:pPr>
    </w:p>
    <w:p w:rsidR="00F20AFE" w:rsidRPr="009607CE" w:rsidRDefault="00F20AFE" w:rsidP="009E770E">
      <w:pPr>
        <w:pStyle w:val="ProductList-Body"/>
        <w:shd w:val="clear" w:color="auto" w:fill="0072C6"/>
        <w:ind w:right="1800"/>
        <w:rPr>
          <w:rFonts w:asciiTheme="majorHAnsi" w:hAnsiTheme="majorHAnsi"/>
          <w:color w:val="FFFFFF" w:themeColor="background1"/>
          <w:sz w:val="72"/>
          <w:szCs w:val="72"/>
          <w:lang w:val="de-DE"/>
        </w:rPr>
      </w:pPr>
    </w:p>
    <w:p w:rsidR="00271353" w:rsidRPr="009607CE"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rPr>
      </w:pPr>
    </w:p>
    <w:p w:rsidR="00F20AFE" w:rsidRPr="009607C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de-DE"/>
        </w:rPr>
      </w:pPr>
      <w:r w:rsidRPr="009607CE">
        <w:rPr>
          <w:rFonts w:asciiTheme="majorHAnsi" w:hAnsiTheme="majorHAnsi"/>
          <w:color w:val="FFFFFF" w:themeColor="background1"/>
          <w:sz w:val="72"/>
          <w:szCs w:val="72"/>
          <w:lang w:val="de-DE"/>
        </w:rPr>
        <w:tab/>
        <w:t>Produktliste</w:t>
      </w:r>
    </w:p>
    <w:p w:rsidR="00F80A49" w:rsidRPr="009607CE"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de-DE"/>
        </w:rPr>
      </w:pPr>
      <w:r w:rsidRPr="009607CE">
        <w:rPr>
          <w:rFonts w:asciiTheme="majorHAnsi" w:hAnsiTheme="majorHAnsi"/>
          <w:color w:val="FFFFFF" w:themeColor="background1"/>
          <w:sz w:val="72"/>
          <w:szCs w:val="72"/>
          <w:lang w:val="de-DE"/>
        </w:rPr>
        <w:tab/>
      </w:r>
      <w:r w:rsidRPr="009607CE">
        <w:rPr>
          <w:rFonts w:asciiTheme="majorHAnsi" w:hAnsiTheme="majorHAnsi"/>
          <w:color w:val="FFFFFF" w:themeColor="background1"/>
          <w:sz w:val="96"/>
          <w:szCs w:val="96"/>
          <w:lang w:val="de-DE"/>
        </w:rPr>
        <w:t>1. April 2014</w:t>
      </w:r>
    </w:p>
    <w:p w:rsidR="00F20AFE" w:rsidRPr="009607CE"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rPr>
      </w:pPr>
    </w:p>
    <w:p w:rsidR="009A0C93" w:rsidRPr="009607CE" w:rsidRDefault="009A0C93" w:rsidP="00035F22">
      <w:pPr>
        <w:pStyle w:val="ProductList-Body"/>
        <w:rPr>
          <w:lang w:val="de-DE"/>
        </w:rPr>
      </w:pPr>
    </w:p>
    <w:p w:rsidR="002160E0" w:rsidRPr="009607CE" w:rsidRDefault="002160E0" w:rsidP="00F20AFE">
      <w:pPr>
        <w:pStyle w:val="ProductList-Body"/>
        <w:rPr>
          <w:lang w:val="de-DE"/>
        </w:rPr>
        <w:sectPr w:rsidR="002160E0" w:rsidRPr="009607CE" w:rsidSect="000D5F3F">
          <w:footerReference w:type="default" r:id="rId11"/>
          <w:pgSz w:w="12240" w:h="15840" w:code="1"/>
          <w:pgMar w:top="540" w:right="720" w:bottom="1440" w:left="720" w:header="720" w:footer="720" w:gutter="0"/>
          <w:cols w:space="720"/>
          <w:docGrid w:linePitch="360"/>
        </w:sectPr>
      </w:pPr>
    </w:p>
    <w:p w:rsidR="00930D5E" w:rsidRPr="009607CE" w:rsidRDefault="009A0C93" w:rsidP="00FB7B75">
      <w:pPr>
        <w:pStyle w:val="ProductList-Body"/>
        <w:spacing w:after="240"/>
        <w:outlineLvl w:val="0"/>
        <w:rPr>
          <w:rFonts w:asciiTheme="majorHAnsi" w:hAnsiTheme="majorHAnsi"/>
          <w:b/>
          <w:sz w:val="40"/>
          <w:szCs w:val="40"/>
          <w:lang w:val="de-DE"/>
        </w:rPr>
        <w:sectPr w:rsidR="00930D5E" w:rsidRPr="009607CE" w:rsidSect="000D5F3F">
          <w:headerReference w:type="default" r:id="rId12"/>
          <w:footerReference w:type="default" r:id="rId13"/>
          <w:pgSz w:w="12240" w:h="15840" w:code="1"/>
          <w:pgMar w:top="1440" w:right="720" w:bottom="1440" w:left="720" w:header="720" w:footer="720" w:gutter="0"/>
          <w:cols w:space="720"/>
          <w:docGrid w:linePitch="360"/>
        </w:sectPr>
      </w:pPr>
      <w:bookmarkStart w:id="1" w:name="ToC"/>
      <w:r w:rsidRPr="009607CE">
        <w:rPr>
          <w:rFonts w:asciiTheme="majorHAnsi" w:hAnsiTheme="majorHAnsi"/>
          <w:b/>
          <w:sz w:val="40"/>
          <w:szCs w:val="40"/>
          <w:lang w:val="de-DE"/>
        </w:rPr>
        <w:lastRenderedPageBreak/>
        <w:t>Inhaltsverzeichnis</w:t>
      </w:r>
      <w:bookmarkStart w:id="2" w:name="_GoBack"/>
      <w:bookmarkEnd w:id="1"/>
      <w:bookmarkEnd w:id="2"/>
    </w:p>
    <w:p w:rsidR="009C6794" w:rsidRDefault="00E44612">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3682138" w:history="1">
        <w:r w:rsidR="009C6794" w:rsidRPr="004A1025">
          <w:rPr>
            <w:rStyle w:val="Hyperlink"/>
            <w:noProof/>
            <w:lang w:val="de-DE"/>
          </w:rPr>
          <w:t>Einleitung</w:t>
        </w:r>
        <w:r w:rsidR="009C6794">
          <w:rPr>
            <w:noProof/>
            <w:webHidden/>
          </w:rPr>
          <w:tab/>
        </w:r>
        <w:r w:rsidR="009C6794">
          <w:rPr>
            <w:noProof/>
            <w:webHidden/>
          </w:rPr>
          <w:fldChar w:fldCharType="begin"/>
        </w:r>
        <w:r w:rsidR="009C6794">
          <w:rPr>
            <w:noProof/>
            <w:webHidden/>
          </w:rPr>
          <w:instrText xml:space="preserve"> PAGEREF _Toc383682138 \h </w:instrText>
        </w:r>
        <w:r w:rsidR="009C6794">
          <w:rPr>
            <w:noProof/>
            <w:webHidden/>
          </w:rPr>
        </w:r>
        <w:r w:rsidR="009C6794">
          <w:rPr>
            <w:noProof/>
            <w:webHidden/>
          </w:rPr>
          <w:fldChar w:fldCharType="separate"/>
        </w:r>
        <w:r w:rsidR="009C6794">
          <w:rPr>
            <w:noProof/>
            <w:webHidden/>
          </w:rPr>
          <w:t>6</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39" w:history="1">
        <w:r w:rsidR="009C6794" w:rsidRPr="004A1025">
          <w:rPr>
            <w:rStyle w:val="Hyperlink"/>
            <w:noProof/>
            <w:lang w:val="de-DE"/>
          </w:rPr>
          <w:t>Über dieses Dokument</w:t>
        </w:r>
        <w:r w:rsidR="009C6794">
          <w:rPr>
            <w:noProof/>
            <w:webHidden/>
          </w:rPr>
          <w:tab/>
        </w:r>
        <w:r w:rsidR="009C6794">
          <w:rPr>
            <w:noProof/>
            <w:webHidden/>
          </w:rPr>
          <w:fldChar w:fldCharType="begin"/>
        </w:r>
        <w:r w:rsidR="009C6794">
          <w:rPr>
            <w:noProof/>
            <w:webHidden/>
          </w:rPr>
          <w:instrText xml:space="preserve"> PAGEREF _Toc383682139 \h </w:instrText>
        </w:r>
        <w:r w:rsidR="009C6794">
          <w:rPr>
            <w:noProof/>
            <w:webHidden/>
          </w:rPr>
        </w:r>
        <w:r w:rsidR="009C6794">
          <w:rPr>
            <w:noProof/>
            <w:webHidden/>
          </w:rPr>
          <w:fldChar w:fldCharType="separate"/>
        </w:r>
        <w:r w:rsidR="009C6794">
          <w:rPr>
            <w:noProof/>
            <w:webHidden/>
          </w:rPr>
          <w:t>6</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40" w:history="1">
        <w:r w:rsidR="009C6794" w:rsidRPr="004A1025">
          <w:rPr>
            <w:rStyle w:val="Hyperlink"/>
            <w:noProof/>
            <w:lang w:val="de-DE"/>
          </w:rPr>
          <w:t>Nutzung dieses Dokuments</w:t>
        </w:r>
        <w:r w:rsidR="009C6794">
          <w:rPr>
            <w:noProof/>
            <w:webHidden/>
          </w:rPr>
          <w:tab/>
        </w:r>
        <w:r w:rsidR="009C6794">
          <w:rPr>
            <w:noProof/>
            <w:webHidden/>
          </w:rPr>
          <w:fldChar w:fldCharType="begin"/>
        </w:r>
        <w:r w:rsidR="009C6794">
          <w:rPr>
            <w:noProof/>
            <w:webHidden/>
          </w:rPr>
          <w:instrText xml:space="preserve"> PAGEREF _Toc383682140 \h </w:instrText>
        </w:r>
        <w:r w:rsidR="009C6794">
          <w:rPr>
            <w:noProof/>
            <w:webHidden/>
          </w:rPr>
        </w:r>
        <w:r w:rsidR="009C6794">
          <w:rPr>
            <w:noProof/>
            <w:webHidden/>
          </w:rPr>
          <w:fldChar w:fldCharType="separate"/>
        </w:r>
        <w:r w:rsidR="009C6794">
          <w:rPr>
            <w:noProof/>
            <w:webHidden/>
          </w:rPr>
          <w:t>6</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41" w:history="1">
        <w:r w:rsidR="009C6794" w:rsidRPr="004A1025">
          <w:rPr>
            <w:rStyle w:val="Hyperlink"/>
            <w:noProof/>
            <w:lang w:val="de-DE"/>
          </w:rPr>
          <w:t>Tabellenlegende</w:t>
        </w:r>
        <w:r w:rsidR="009C6794">
          <w:rPr>
            <w:noProof/>
            <w:webHidden/>
          </w:rPr>
          <w:tab/>
        </w:r>
        <w:r w:rsidR="009C6794">
          <w:rPr>
            <w:noProof/>
            <w:webHidden/>
          </w:rPr>
          <w:fldChar w:fldCharType="begin"/>
        </w:r>
        <w:r w:rsidR="009C6794">
          <w:rPr>
            <w:noProof/>
            <w:webHidden/>
          </w:rPr>
          <w:instrText xml:space="preserve"> PAGEREF _Toc383682141 \h </w:instrText>
        </w:r>
        <w:r w:rsidR="009C6794">
          <w:rPr>
            <w:noProof/>
            <w:webHidden/>
          </w:rPr>
        </w:r>
        <w:r w:rsidR="009C6794">
          <w:rPr>
            <w:noProof/>
            <w:webHidden/>
          </w:rPr>
          <w:fldChar w:fldCharType="separate"/>
        </w:r>
        <w:r w:rsidR="009C6794">
          <w:rPr>
            <w:noProof/>
            <w:webHidden/>
          </w:rPr>
          <w:t>7</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42" w:history="1">
        <w:r w:rsidR="009C6794" w:rsidRPr="004A1025">
          <w:rPr>
            <w:rStyle w:val="Hyperlink"/>
            <w:noProof/>
            <w:lang w:val="de-DE"/>
          </w:rPr>
          <w:t>Frühere Versionen</w:t>
        </w:r>
        <w:r w:rsidR="009C6794">
          <w:rPr>
            <w:noProof/>
            <w:webHidden/>
          </w:rPr>
          <w:tab/>
        </w:r>
        <w:r w:rsidR="009C6794">
          <w:rPr>
            <w:noProof/>
            <w:webHidden/>
          </w:rPr>
          <w:fldChar w:fldCharType="begin"/>
        </w:r>
        <w:r w:rsidR="009C6794">
          <w:rPr>
            <w:noProof/>
            <w:webHidden/>
          </w:rPr>
          <w:instrText xml:space="preserve"> PAGEREF _Toc383682142 \h </w:instrText>
        </w:r>
        <w:r w:rsidR="009C6794">
          <w:rPr>
            <w:noProof/>
            <w:webHidden/>
          </w:rPr>
        </w:r>
        <w:r w:rsidR="009C6794">
          <w:rPr>
            <w:noProof/>
            <w:webHidden/>
          </w:rPr>
          <w:fldChar w:fldCharType="separate"/>
        </w:r>
        <w:r w:rsidR="009C6794">
          <w:rPr>
            <w:noProof/>
            <w:webHidden/>
          </w:rPr>
          <w:t>9</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43" w:history="1">
        <w:r w:rsidR="009C6794" w:rsidRPr="004A1025">
          <w:rPr>
            <w:rStyle w:val="Hyperlink"/>
            <w:noProof/>
            <w:lang w:val="de-DE"/>
          </w:rPr>
          <w:t>Verdeutlichungen und Zusammenfassung der Änderungen</w:t>
        </w:r>
        <w:r w:rsidR="009C6794">
          <w:rPr>
            <w:noProof/>
            <w:webHidden/>
          </w:rPr>
          <w:tab/>
        </w:r>
        <w:r w:rsidR="009C6794">
          <w:rPr>
            <w:noProof/>
            <w:webHidden/>
          </w:rPr>
          <w:fldChar w:fldCharType="begin"/>
        </w:r>
        <w:r w:rsidR="009C6794">
          <w:rPr>
            <w:noProof/>
            <w:webHidden/>
          </w:rPr>
          <w:instrText xml:space="preserve"> PAGEREF _Toc383682143 \h </w:instrText>
        </w:r>
        <w:r w:rsidR="009C6794">
          <w:rPr>
            <w:noProof/>
            <w:webHidden/>
          </w:rPr>
        </w:r>
        <w:r w:rsidR="009C6794">
          <w:rPr>
            <w:noProof/>
            <w:webHidden/>
          </w:rPr>
          <w:fldChar w:fldCharType="separate"/>
        </w:r>
        <w:r w:rsidR="009C6794">
          <w:rPr>
            <w:noProof/>
            <w:webHidden/>
          </w:rPr>
          <w:t>9</w:t>
        </w:r>
        <w:r w:rsidR="009C6794">
          <w:rPr>
            <w:noProof/>
            <w:webHidden/>
          </w:rPr>
          <w:fldChar w:fldCharType="end"/>
        </w:r>
      </w:hyperlink>
    </w:p>
    <w:p w:rsidR="009C6794" w:rsidRDefault="00194B45">
      <w:pPr>
        <w:pStyle w:val="TOC1"/>
        <w:tabs>
          <w:tab w:val="right" w:leader="dot" w:pos="5030"/>
        </w:tabs>
        <w:rPr>
          <w:rFonts w:eastAsiaTheme="minorEastAsia"/>
          <w:b w:val="0"/>
          <w:caps w:val="0"/>
          <w:noProof/>
          <w:sz w:val="22"/>
        </w:rPr>
      </w:pPr>
      <w:hyperlink w:anchor="_Toc383682144" w:history="1">
        <w:r w:rsidR="009C6794" w:rsidRPr="004A1025">
          <w:rPr>
            <w:rStyle w:val="Hyperlink"/>
            <w:noProof/>
          </w:rPr>
          <w:t>Software</w:t>
        </w:r>
        <w:r w:rsidR="009C6794">
          <w:rPr>
            <w:noProof/>
            <w:webHidden/>
          </w:rPr>
          <w:tab/>
        </w:r>
        <w:r w:rsidR="009C6794">
          <w:rPr>
            <w:noProof/>
            <w:webHidden/>
          </w:rPr>
          <w:fldChar w:fldCharType="begin"/>
        </w:r>
        <w:r w:rsidR="009C6794">
          <w:rPr>
            <w:noProof/>
            <w:webHidden/>
          </w:rPr>
          <w:instrText xml:space="preserve"> PAGEREF _Toc383682144 \h </w:instrText>
        </w:r>
        <w:r w:rsidR="009C6794">
          <w:rPr>
            <w:noProof/>
            <w:webHidden/>
          </w:rPr>
        </w:r>
        <w:r w:rsidR="009C6794">
          <w:rPr>
            <w:noProof/>
            <w:webHidden/>
          </w:rPr>
          <w:fldChar w:fldCharType="separate"/>
        </w:r>
        <w:r w:rsidR="009C6794">
          <w:rPr>
            <w:noProof/>
            <w:webHidden/>
          </w:rPr>
          <w:t>11</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45" w:history="1">
        <w:r w:rsidR="009C6794" w:rsidRPr="004A1025">
          <w:rPr>
            <w:rStyle w:val="Hyperlink"/>
            <w:noProof/>
          </w:rPr>
          <w:t>AutoRoute</w:t>
        </w:r>
        <w:r w:rsidR="009C6794">
          <w:rPr>
            <w:noProof/>
            <w:webHidden/>
          </w:rPr>
          <w:tab/>
        </w:r>
        <w:r w:rsidR="009C6794">
          <w:rPr>
            <w:noProof/>
            <w:webHidden/>
          </w:rPr>
          <w:fldChar w:fldCharType="begin"/>
        </w:r>
        <w:r w:rsidR="009C6794">
          <w:rPr>
            <w:noProof/>
            <w:webHidden/>
          </w:rPr>
          <w:instrText xml:space="preserve"> PAGEREF _Toc383682145 \h </w:instrText>
        </w:r>
        <w:r w:rsidR="009C6794">
          <w:rPr>
            <w:noProof/>
            <w:webHidden/>
          </w:rPr>
        </w:r>
        <w:r w:rsidR="009C6794">
          <w:rPr>
            <w:noProof/>
            <w:webHidden/>
          </w:rPr>
          <w:fldChar w:fldCharType="separate"/>
        </w:r>
        <w:r w:rsidR="009C6794">
          <w:rPr>
            <w:noProof/>
            <w:webHidden/>
          </w:rPr>
          <w:t>11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46" w:history="1">
        <w:r w:rsidR="009C6794" w:rsidRPr="004A1025">
          <w:rPr>
            <w:rStyle w:val="Hyperlink"/>
            <w:noProof/>
          </w:rPr>
          <w:t>AutoRoute 2013</w:t>
        </w:r>
        <w:r w:rsidR="009C6794">
          <w:rPr>
            <w:noProof/>
            <w:webHidden/>
          </w:rPr>
          <w:tab/>
        </w:r>
        <w:r w:rsidR="009C6794">
          <w:rPr>
            <w:noProof/>
            <w:webHidden/>
          </w:rPr>
          <w:fldChar w:fldCharType="begin"/>
        </w:r>
        <w:r w:rsidR="009C6794">
          <w:rPr>
            <w:noProof/>
            <w:webHidden/>
          </w:rPr>
          <w:instrText xml:space="preserve"> PAGEREF _Toc383682146 \h </w:instrText>
        </w:r>
        <w:r w:rsidR="009C6794">
          <w:rPr>
            <w:noProof/>
            <w:webHidden/>
          </w:rPr>
        </w:r>
        <w:r w:rsidR="009C6794">
          <w:rPr>
            <w:noProof/>
            <w:webHidden/>
          </w:rPr>
          <w:fldChar w:fldCharType="separate"/>
        </w:r>
        <w:r w:rsidR="009C6794">
          <w:rPr>
            <w:noProof/>
            <w:webHidden/>
          </w:rPr>
          <w:t>11</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47" w:history="1">
        <w:r w:rsidR="009C6794" w:rsidRPr="004A1025">
          <w:rPr>
            <w:rStyle w:val="Hyperlink"/>
            <w:noProof/>
          </w:rPr>
          <w:t>BizTalk Server</w:t>
        </w:r>
        <w:r w:rsidR="009C6794">
          <w:rPr>
            <w:noProof/>
            <w:webHidden/>
          </w:rPr>
          <w:tab/>
        </w:r>
        <w:r w:rsidR="009C6794">
          <w:rPr>
            <w:noProof/>
            <w:webHidden/>
          </w:rPr>
          <w:fldChar w:fldCharType="begin"/>
        </w:r>
        <w:r w:rsidR="009C6794">
          <w:rPr>
            <w:noProof/>
            <w:webHidden/>
          </w:rPr>
          <w:instrText xml:space="preserve"> PAGEREF _Toc383682147 \h </w:instrText>
        </w:r>
        <w:r w:rsidR="009C6794">
          <w:rPr>
            <w:noProof/>
            <w:webHidden/>
          </w:rPr>
        </w:r>
        <w:r w:rsidR="009C6794">
          <w:rPr>
            <w:noProof/>
            <w:webHidden/>
          </w:rPr>
          <w:fldChar w:fldCharType="separate"/>
        </w:r>
        <w:r w:rsidR="009C6794">
          <w:rPr>
            <w:noProof/>
            <w:webHidden/>
          </w:rPr>
          <w:t>11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48" w:history="1">
        <w:r w:rsidR="009C6794" w:rsidRPr="004A1025">
          <w:rPr>
            <w:rStyle w:val="Hyperlink"/>
            <w:noProof/>
          </w:rPr>
          <w:t>BizTalk Server 2013 Branch Edition</w:t>
        </w:r>
        <w:r w:rsidR="009C6794">
          <w:rPr>
            <w:noProof/>
            <w:webHidden/>
          </w:rPr>
          <w:tab/>
        </w:r>
        <w:r w:rsidR="009C6794">
          <w:rPr>
            <w:noProof/>
            <w:webHidden/>
          </w:rPr>
          <w:fldChar w:fldCharType="begin"/>
        </w:r>
        <w:r w:rsidR="009C6794">
          <w:rPr>
            <w:noProof/>
            <w:webHidden/>
          </w:rPr>
          <w:instrText xml:space="preserve"> PAGEREF _Toc383682148 \h </w:instrText>
        </w:r>
        <w:r w:rsidR="009C6794">
          <w:rPr>
            <w:noProof/>
            <w:webHidden/>
          </w:rPr>
        </w:r>
        <w:r w:rsidR="009C6794">
          <w:rPr>
            <w:noProof/>
            <w:webHidden/>
          </w:rPr>
          <w:fldChar w:fldCharType="separate"/>
        </w:r>
        <w:r w:rsidR="009C6794">
          <w:rPr>
            <w:noProof/>
            <w:webHidden/>
          </w:rPr>
          <w:t>11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49" w:history="1">
        <w:r w:rsidR="009C6794" w:rsidRPr="004A1025">
          <w:rPr>
            <w:rStyle w:val="Hyperlink"/>
            <w:noProof/>
          </w:rPr>
          <w:t>BizTalk Server 2013 Branch IDC</w:t>
        </w:r>
        <w:r w:rsidR="009C6794">
          <w:rPr>
            <w:noProof/>
            <w:webHidden/>
          </w:rPr>
          <w:tab/>
        </w:r>
        <w:r w:rsidR="009C6794">
          <w:rPr>
            <w:noProof/>
            <w:webHidden/>
          </w:rPr>
          <w:fldChar w:fldCharType="begin"/>
        </w:r>
        <w:r w:rsidR="009C6794">
          <w:rPr>
            <w:noProof/>
            <w:webHidden/>
          </w:rPr>
          <w:instrText xml:space="preserve"> PAGEREF _Toc383682149 \h </w:instrText>
        </w:r>
        <w:r w:rsidR="009C6794">
          <w:rPr>
            <w:noProof/>
            <w:webHidden/>
          </w:rPr>
        </w:r>
        <w:r w:rsidR="009C6794">
          <w:rPr>
            <w:noProof/>
            <w:webHidden/>
          </w:rPr>
          <w:fldChar w:fldCharType="separate"/>
        </w:r>
        <w:r w:rsidR="009C6794">
          <w:rPr>
            <w:noProof/>
            <w:webHidden/>
          </w:rPr>
          <w:t>11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50" w:history="1">
        <w:r w:rsidR="009C6794" w:rsidRPr="004A1025">
          <w:rPr>
            <w:rStyle w:val="Hyperlink"/>
            <w:noProof/>
          </w:rPr>
          <w:t>BizTalk Server 2013 Enterprise Edition</w:t>
        </w:r>
        <w:r w:rsidR="009C6794">
          <w:rPr>
            <w:noProof/>
            <w:webHidden/>
          </w:rPr>
          <w:tab/>
        </w:r>
        <w:r w:rsidR="009C6794">
          <w:rPr>
            <w:noProof/>
            <w:webHidden/>
          </w:rPr>
          <w:fldChar w:fldCharType="begin"/>
        </w:r>
        <w:r w:rsidR="009C6794">
          <w:rPr>
            <w:noProof/>
            <w:webHidden/>
          </w:rPr>
          <w:instrText xml:space="preserve"> PAGEREF _Toc383682150 \h </w:instrText>
        </w:r>
        <w:r w:rsidR="009C6794">
          <w:rPr>
            <w:noProof/>
            <w:webHidden/>
          </w:rPr>
        </w:r>
        <w:r w:rsidR="009C6794">
          <w:rPr>
            <w:noProof/>
            <w:webHidden/>
          </w:rPr>
          <w:fldChar w:fldCharType="separate"/>
        </w:r>
        <w:r w:rsidR="009C6794">
          <w:rPr>
            <w:noProof/>
            <w:webHidden/>
          </w:rPr>
          <w:t>11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51" w:history="1">
        <w:r w:rsidR="009C6794" w:rsidRPr="004A1025">
          <w:rPr>
            <w:rStyle w:val="Hyperlink"/>
            <w:noProof/>
          </w:rPr>
          <w:t>BizTalk Server 2013 Standard Edition</w:t>
        </w:r>
        <w:r w:rsidR="009C6794">
          <w:rPr>
            <w:noProof/>
            <w:webHidden/>
          </w:rPr>
          <w:tab/>
        </w:r>
        <w:r w:rsidR="009C6794">
          <w:rPr>
            <w:noProof/>
            <w:webHidden/>
          </w:rPr>
          <w:fldChar w:fldCharType="begin"/>
        </w:r>
        <w:r w:rsidR="009C6794">
          <w:rPr>
            <w:noProof/>
            <w:webHidden/>
          </w:rPr>
          <w:instrText xml:space="preserve"> PAGEREF _Toc383682151 \h </w:instrText>
        </w:r>
        <w:r w:rsidR="009C6794">
          <w:rPr>
            <w:noProof/>
            <w:webHidden/>
          </w:rPr>
        </w:r>
        <w:r w:rsidR="009C6794">
          <w:rPr>
            <w:noProof/>
            <w:webHidden/>
          </w:rPr>
          <w:fldChar w:fldCharType="separate"/>
        </w:r>
        <w:r w:rsidR="009C6794">
          <w:rPr>
            <w:noProof/>
            <w:webHidden/>
          </w:rPr>
          <w:t>11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52" w:history="1">
        <w:r w:rsidR="009C6794" w:rsidRPr="004A1025">
          <w:rPr>
            <w:rStyle w:val="Hyperlink"/>
            <w:noProof/>
          </w:rPr>
          <w:t>BizTalk Server 2013 Standard Edition IDC</w:t>
        </w:r>
        <w:r w:rsidR="009C6794">
          <w:rPr>
            <w:noProof/>
            <w:webHidden/>
          </w:rPr>
          <w:tab/>
        </w:r>
        <w:r w:rsidR="009C6794">
          <w:rPr>
            <w:noProof/>
            <w:webHidden/>
          </w:rPr>
          <w:fldChar w:fldCharType="begin"/>
        </w:r>
        <w:r w:rsidR="009C6794">
          <w:rPr>
            <w:noProof/>
            <w:webHidden/>
          </w:rPr>
          <w:instrText xml:space="preserve"> PAGEREF _Toc383682152 \h </w:instrText>
        </w:r>
        <w:r w:rsidR="009C6794">
          <w:rPr>
            <w:noProof/>
            <w:webHidden/>
          </w:rPr>
        </w:r>
        <w:r w:rsidR="009C6794">
          <w:rPr>
            <w:noProof/>
            <w:webHidden/>
          </w:rPr>
          <w:fldChar w:fldCharType="separate"/>
        </w:r>
        <w:r w:rsidR="009C6794">
          <w:rPr>
            <w:noProof/>
            <w:webHidden/>
          </w:rPr>
          <w:t>11</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53" w:history="1">
        <w:r w:rsidR="009C6794" w:rsidRPr="004A1025">
          <w:rPr>
            <w:rStyle w:val="Hyperlink"/>
            <w:noProof/>
            <w:lang w:val="de-DE"/>
          </w:rPr>
          <w:t>Core Infrastructure Server Suite</w:t>
        </w:r>
        <w:r w:rsidR="009C6794">
          <w:rPr>
            <w:noProof/>
            <w:webHidden/>
          </w:rPr>
          <w:tab/>
        </w:r>
        <w:r w:rsidR="009C6794">
          <w:rPr>
            <w:noProof/>
            <w:webHidden/>
          </w:rPr>
          <w:fldChar w:fldCharType="begin"/>
        </w:r>
        <w:r w:rsidR="009C6794">
          <w:rPr>
            <w:noProof/>
            <w:webHidden/>
          </w:rPr>
          <w:instrText xml:space="preserve"> PAGEREF _Toc383682153 \h </w:instrText>
        </w:r>
        <w:r w:rsidR="009C6794">
          <w:rPr>
            <w:noProof/>
            <w:webHidden/>
          </w:rPr>
        </w:r>
        <w:r w:rsidR="009C6794">
          <w:rPr>
            <w:noProof/>
            <w:webHidden/>
          </w:rPr>
          <w:fldChar w:fldCharType="separate"/>
        </w:r>
        <w:r w:rsidR="009C6794">
          <w:rPr>
            <w:noProof/>
            <w:webHidden/>
          </w:rPr>
          <w:t>12</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54" w:history="1">
        <w:r w:rsidR="009C6794" w:rsidRPr="004A1025">
          <w:rPr>
            <w:rStyle w:val="Hyperlink"/>
            <w:noProof/>
            <w:lang w:val="fr-FR"/>
          </w:rPr>
          <w:t>Core Infrastructure Server Suite Datacenter</w:t>
        </w:r>
        <w:r w:rsidR="009C6794">
          <w:rPr>
            <w:noProof/>
            <w:webHidden/>
          </w:rPr>
          <w:tab/>
        </w:r>
        <w:r w:rsidR="009C6794">
          <w:rPr>
            <w:noProof/>
            <w:webHidden/>
          </w:rPr>
          <w:fldChar w:fldCharType="begin"/>
        </w:r>
        <w:r w:rsidR="009C6794">
          <w:rPr>
            <w:noProof/>
            <w:webHidden/>
          </w:rPr>
          <w:instrText xml:space="preserve"> PAGEREF _Toc383682154 \h </w:instrText>
        </w:r>
        <w:r w:rsidR="009C6794">
          <w:rPr>
            <w:noProof/>
            <w:webHidden/>
          </w:rPr>
        </w:r>
        <w:r w:rsidR="009C6794">
          <w:rPr>
            <w:noProof/>
            <w:webHidden/>
          </w:rPr>
          <w:fldChar w:fldCharType="separate"/>
        </w:r>
        <w:r w:rsidR="009C6794">
          <w:rPr>
            <w:noProof/>
            <w:webHidden/>
          </w:rPr>
          <w:t>12</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55" w:history="1">
        <w:r w:rsidR="009C6794" w:rsidRPr="004A1025">
          <w:rPr>
            <w:rStyle w:val="Hyperlink"/>
            <w:noProof/>
            <w:lang w:val="fr-FR"/>
          </w:rPr>
          <w:t>Core Infrastructure Server Suite Enterprise</w:t>
        </w:r>
        <w:r w:rsidR="009C6794">
          <w:rPr>
            <w:noProof/>
            <w:webHidden/>
          </w:rPr>
          <w:tab/>
        </w:r>
        <w:r w:rsidR="009C6794">
          <w:rPr>
            <w:noProof/>
            <w:webHidden/>
          </w:rPr>
          <w:fldChar w:fldCharType="begin"/>
        </w:r>
        <w:r w:rsidR="009C6794">
          <w:rPr>
            <w:noProof/>
            <w:webHidden/>
          </w:rPr>
          <w:instrText xml:space="preserve"> PAGEREF _Toc383682155 \h </w:instrText>
        </w:r>
        <w:r w:rsidR="009C6794">
          <w:rPr>
            <w:noProof/>
            <w:webHidden/>
          </w:rPr>
        </w:r>
        <w:r w:rsidR="009C6794">
          <w:rPr>
            <w:noProof/>
            <w:webHidden/>
          </w:rPr>
          <w:fldChar w:fldCharType="separate"/>
        </w:r>
        <w:r w:rsidR="009C6794">
          <w:rPr>
            <w:noProof/>
            <w:webHidden/>
          </w:rPr>
          <w:t>12</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56" w:history="1">
        <w:r w:rsidR="009C6794" w:rsidRPr="004A1025">
          <w:rPr>
            <w:rStyle w:val="Hyperlink"/>
            <w:noProof/>
            <w:lang w:val="fr-FR"/>
          </w:rPr>
          <w:t>Core Infrastructure Server Suite Standard</w:t>
        </w:r>
        <w:r w:rsidR="009C6794">
          <w:rPr>
            <w:noProof/>
            <w:webHidden/>
          </w:rPr>
          <w:tab/>
        </w:r>
        <w:r w:rsidR="009C6794">
          <w:rPr>
            <w:noProof/>
            <w:webHidden/>
          </w:rPr>
          <w:fldChar w:fldCharType="begin"/>
        </w:r>
        <w:r w:rsidR="009C6794">
          <w:rPr>
            <w:noProof/>
            <w:webHidden/>
          </w:rPr>
          <w:instrText xml:space="preserve"> PAGEREF _Toc383682156 \h </w:instrText>
        </w:r>
        <w:r w:rsidR="009C6794">
          <w:rPr>
            <w:noProof/>
            <w:webHidden/>
          </w:rPr>
        </w:r>
        <w:r w:rsidR="009C6794">
          <w:rPr>
            <w:noProof/>
            <w:webHidden/>
          </w:rPr>
          <w:fldChar w:fldCharType="separate"/>
        </w:r>
        <w:r w:rsidR="009C6794">
          <w:rPr>
            <w:noProof/>
            <w:webHidden/>
          </w:rPr>
          <w:t>12</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57" w:history="1">
        <w:r w:rsidR="009C6794" w:rsidRPr="004A1025">
          <w:rPr>
            <w:rStyle w:val="Hyperlink"/>
            <w:noProof/>
          </w:rPr>
          <w:t>CAL Suite</w:t>
        </w:r>
        <w:r w:rsidR="009C6794">
          <w:rPr>
            <w:noProof/>
            <w:webHidden/>
          </w:rPr>
          <w:tab/>
        </w:r>
        <w:r w:rsidR="009C6794">
          <w:rPr>
            <w:noProof/>
            <w:webHidden/>
          </w:rPr>
          <w:fldChar w:fldCharType="begin"/>
        </w:r>
        <w:r w:rsidR="009C6794">
          <w:rPr>
            <w:noProof/>
            <w:webHidden/>
          </w:rPr>
          <w:instrText xml:space="preserve"> PAGEREF _Toc383682157 \h </w:instrText>
        </w:r>
        <w:r w:rsidR="009C6794">
          <w:rPr>
            <w:noProof/>
            <w:webHidden/>
          </w:rPr>
        </w:r>
        <w:r w:rsidR="009C6794">
          <w:rPr>
            <w:noProof/>
            <w:webHidden/>
          </w:rPr>
          <w:fldChar w:fldCharType="separate"/>
        </w:r>
        <w:r w:rsidR="009C6794">
          <w:rPr>
            <w:noProof/>
            <w:webHidden/>
          </w:rPr>
          <w:t>13</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58" w:history="1">
        <w:r w:rsidR="009C6794" w:rsidRPr="004A1025">
          <w:rPr>
            <w:rStyle w:val="Hyperlink"/>
            <w:noProof/>
            <w:lang w:val="de-DE"/>
          </w:rPr>
          <w:t>Core CAL Suite (Gerät und Nutzer)</w:t>
        </w:r>
        <w:r w:rsidR="009C6794">
          <w:rPr>
            <w:noProof/>
            <w:webHidden/>
          </w:rPr>
          <w:tab/>
        </w:r>
        <w:r w:rsidR="009C6794">
          <w:rPr>
            <w:noProof/>
            <w:webHidden/>
          </w:rPr>
          <w:fldChar w:fldCharType="begin"/>
        </w:r>
        <w:r w:rsidR="009C6794">
          <w:rPr>
            <w:noProof/>
            <w:webHidden/>
          </w:rPr>
          <w:instrText xml:space="preserve"> PAGEREF _Toc383682158 \h </w:instrText>
        </w:r>
        <w:r w:rsidR="009C6794">
          <w:rPr>
            <w:noProof/>
            <w:webHidden/>
          </w:rPr>
        </w:r>
        <w:r w:rsidR="009C6794">
          <w:rPr>
            <w:noProof/>
            <w:webHidden/>
          </w:rPr>
          <w:fldChar w:fldCharType="separate"/>
        </w:r>
        <w:r w:rsidR="009C6794">
          <w:rPr>
            <w:noProof/>
            <w:webHidden/>
          </w:rPr>
          <w:t>13</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59" w:history="1">
        <w:r w:rsidR="009C6794" w:rsidRPr="004A1025">
          <w:rPr>
            <w:rStyle w:val="Hyperlink"/>
            <w:noProof/>
            <w:lang w:val="de-DE"/>
          </w:rPr>
          <w:t>Core CAL Suite Bridge für Office 365 (Gerät und Nutzer)</w:t>
        </w:r>
        <w:r w:rsidR="009C6794">
          <w:rPr>
            <w:noProof/>
            <w:webHidden/>
          </w:rPr>
          <w:tab/>
        </w:r>
        <w:r w:rsidR="009C6794">
          <w:rPr>
            <w:noProof/>
            <w:webHidden/>
          </w:rPr>
          <w:fldChar w:fldCharType="begin"/>
        </w:r>
        <w:r w:rsidR="009C6794">
          <w:rPr>
            <w:noProof/>
            <w:webHidden/>
          </w:rPr>
          <w:instrText xml:space="preserve"> PAGEREF _Toc383682159 \h </w:instrText>
        </w:r>
        <w:r w:rsidR="009C6794">
          <w:rPr>
            <w:noProof/>
            <w:webHidden/>
          </w:rPr>
        </w:r>
        <w:r w:rsidR="009C6794">
          <w:rPr>
            <w:noProof/>
            <w:webHidden/>
          </w:rPr>
          <w:fldChar w:fldCharType="separate"/>
        </w:r>
        <w:r w:rsidR="009C6794">
          <w:rPr>
            <w:noProof/>
            <w:webHidden/>
          </w:rPr>
          <w:t>14</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60" w:history="1">
        <w:r w:rsidR="009C6794" w:rsidRPr="004A1025">
          <w:rPr>
            <w:rStyle w:val="Hyperlink"/>
            <w:noProof/>
            <w:lang w:val="de-DE"/>
          </w:rPr>
          <w:t>Core CAL Suite Bridge für Office 365 und Windows Intune (Gerät und Nutzer)</w:t>
        </w:r>
        <w:r w:rsidR="009C6794">
          <w:rPr>
            <w:noProof/>
            <w:webHidden/>
          </w:rPr>
          <w:tab/>
        </w:r>
        <w:r w:rsidR="009C6794">
          <w:rPr>
            <w:noProof/>
            <w:webHidden/>
          </w:rPr>
          <w:fldChar w:fldCharType="begin"/>
        </w:r>
        <w:r w:rsidR="009C6794">
          <w:rPr>
            <w:noProof/>
            <w:webHidden/>
          </w:rPr>
          <w:instrText xml:space="preserve"> PAGEREF _Toc383682160 \h </w:instrText>
        </w:r>
        <w:r w:rsidR="009C6794">
          <w:rPr>
            <w:noProof/>
            <w:webHidden/>
          </w:rPr>
        </w:r>
        <w:r w:rsidR="009C6794">
          <w:rPr>
            <w:noProof/>
            <w:webHidden/>
          </w:rPr>
          <w:fldChar w:fldCharType="separate"/>
        </w:r>
        <w:r w:rsidR="009C6794">
          <w:rPr>
            <w:noProof/>
            <w:webHidden/>
          </w:rPr>
          <w:t>14</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61" w:history="1">
        <w:r w:rsidR="009C6794" w:rsidRPr="004A1025">
          <w:rPr>
            <w:rStyle w:val="Hyperlink"/>
            <w:noProof/>
            <w:lang w:val="de-DE"/>
          </w:rPr>
          <w:t>Core CAL Suite für Windows Intune  (Gerät und Nutzer)</w:t>
        </w:r>
        <w:r w:rsidR="009C6794">
          <w:rPr>
            <w:noProof/>
            <w:webHidden/>
          </w:rPr>
          <w:tab/>
        </w:r>
        <w:r w:rsidR="009C6794">
          <w:rPr>
            <w:noProof/>
            <w:webHidden/>
          </w:rPr>
          <w:fldChar w:fldCharType="begin"/>
        </w:r>
        <w:r w:rsidR="009C6794">
          <w:rPr>
            <w:noProof/>
            <w:webHidden/>
          </w:rPr>
          <w:instrText xml:space="preserve"> PAGEREF _Toc383682161 \h </w:instrText>
        </w:r>
        <w:r w:rsidR="009C6794">
          <w:rPr>
            <w:noProof/>
            <w:webHidden/>
          </w:rPr>
        </w:r>
        <w:r w:rsidR="009C6794">
          <w:rPr>
            <w:noProof/>
            <w:webHidden/>
          </w:rPr>
          <w:fldChar w:fldCharType="separate"/>
        </w:r>
        <w:r w:rsidR="009C6794">
          <w:rPr>
            <w:noProof/>
            <w:webHidden/>
          </w:rPr>
          <w:t>14</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62" w:history="1">
        <w:r w:rsidR="009C6794" w:rsidRPr="004A1025">
          <w:rPr>
            <w:rStyle w:val="Hyperlink"/>
            <w:noProof/>
            <w:lang w:val="de-DE"/>
          </w:rPr>
          <w:t>Enterprise CAL Suite (Gerät und Nutzer)</w:t>
        </w:r>
        <w:r w:rsidR="009C6794">
          <w:rPr>
            <w:noProof/>
            <w:webHidden/>
          </w:rPr>
          <w:tab/>
        </w:r>
        <w:r w:rsidR="009C6794">
          <w:rPr>
            <w:noProof/>
            <w:webHidden/>
          </w:rPr>
          <w:fldChar w:fldCharType="begin"/>
        </w:r>
        <w:r w:rsidR="009C6794">
          <w:rPr>
            <w:noProof/>
            <w:webHidden/>
          </w:rPr>
          <w:instrText xml:space="preserve"> PAGEREF _Toc383682162 \h </w:instrText>
        </w:r>
        <w:r w:rsidR="009C6794">
          <w:rPr>
            <w:noProof/>
            <w:webHidden/>
          </w:rPr>
        </w:r>
        <w:r w:rsidR="009C6794">
          <w:rPr>
            <w:noProof/>
            <w:webHidden/>
          </w:rPr>
          <w:fldChar w:fldCharType="separate"/>
        </w:r>
        <w:r w:rsidR="009C6794">
          <w:rPr>
            <w:noProof/>
            <w:webHidden/>
          </w:rPr>
          <w:t>14</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63" w:history="1">
        <w:r w:rsidR="009C6794" w:rsidRPr="004A1025">
          <w:rPr>
            <w:rStyle w:val="Hyperlink"/>
            <w:noProof/>
            <w:lang w:val="de-DE"/>
          </w:rPr>
          <w:t>Enterprise CAL Suite Bridge für Office 365 (Gerät und Nutzer)</w:t>
        </w:r>
        <w:r w:rsidR="009C6794">
          <w:rPr>
            <w:noProof/>
            <w:webHidden/>
          </w:rPr>
          <w:tab/>
        </w:r>
        <w:r w:rsidR="009C6794">
          <w:rPr>
            <w:noProof/>
            <w:webHidden/>
          </w:rPr>
          <w:fldChar w:fldCharType="begin"/>
        </w:r>
        <w:r w:rsidR="009C6794">
          <w:rPr>
            <w:noProof/>
            <w:webHidden/>
          </w:rPr>
          <w:instrText xml:space="preserve"> PAGEREF _Toc383682163 \h </w:instrText>
        </w:r>
        <w:r w:rsidR="009C6794">
          <w:rPr>
            <w:noProof/>
            <w:webHidden/>
          </w:rPr>
        </w:r>
        <w:r w:rsidR="009C6794">
          <w:rPr>
            <w:noProof/>
            <w:webHidden/>
          </w:rPr>
          <w:fldChar w:fldCharType="separate"/>
        </w:r>
        <w:r w:rsidR="009C6794">
          <w:rPr>
            <w:noProof/>
            <w:webHidden/>
          </w:rPr>
          <w:t>14</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64" w:history="1">
        <w:r w:rsidR="009C6794" w:rsidRPr="004A1025">
          <w:rPr>
            <w:rStyle w:val="Hyperlink"/>
            <w:noProof/>
            <w:lang w:val="de-DE"/>
          </w:rPr>
          <w:t>Enterprise CAL Suite Bridge für Office 365 und Windows Intune (Gerät und Nutzer)</w:t>
        </w:r>
        <w:r w:rsidR="009C6794">
          <w:rPr>
            <w:noProof/>
            <w:webHidden/>
          </w:rPr>
          <w:tab/>
        </w:r>
        <w:r w:rsidR="009C6794">
          <w:rPr>
            <w:noProof/>
            <w:webHidden/>
          </w:rPr>
          <w:fldChar w:fldCharType="begin"/>
        </w:r>
        <w:r w:rsidR="009C6794">
          <w:rPr>
            <w:noProof/>
            <w:webHidden/>
          </w:rPr>
          <w:instrText xml:space="preserve"> PAGEREF _Toc383682164 \h </w:instrText>
        </w:r>
        <w:r w:rsidR="009C6794">
          <w:rPr>
            <w:noProof/>
            <w:webHidden/>
          </w:rPr>
        </w:r>
        <w:r w:rsidR="009C6794">
          <w:rPr>
            <w:noProof/>
            <w:webHidden/>
          </w:rPr>
          <w:fldChar w:fldCharType="separate"/>
        </w:r>
        <w:r w:rsidR="009C6794">
          <w:rPr>
            <w:noProof/>
            <w:webHidden/>
          </w:rPr>
          <w:t>14</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65" w:history="1">
        <w:r w:rsidR="009C6794" w:rsidRPr="004A1025">
          <w:rPr>
            <w:rStyle w:val="Hyperlink"/>
            <w:noProof/>
            <w:lang w:val="de-DE"/>
          </w:rPr>
          <w:t>Enterprise CAL Suite Bridge für Windows Intune (Gerät und Nutzer)</w:t>
        </w:r>
        <w:r w:rsidR="009C6794">
          <w:rPr>
            <w:noProof/>
            <w:webHidden/>
          </w:rPr>
          <w:tab/>
        </w:r>
        <w:r w:rsidR="009C6794">
          <w:rPr>
            <w:noProof/>
            <w:webHidden/>
          </w:rPr>
          <w:fldChar w:fldCharType="begin"/>
        </w:r>
        <w:r w:rsidR="009C6794">
          <w:rPr>
            <w:noProof/>
            <w:webHidden/>
          </w:rPr>
          <w:instrText xml:space="preserve"> PAGEREF _Toc383682165 \h </w:instrText>
        </w:r>
        <w:r w:rsidR="009C6794">
          <w:rPr>
            <w:noProof/>
            <w:webHidden/>
          </w:rPr>
        </w:r>
        <w:r w:rsidR="009C6794">
          <w:rPr>
            <w:noProof/>
            <w:webHidden/>
          </w:rPr>
          <w:fldChar w:fldCharType="separate"/>
        </w:r>
        <w:r w:rsidR="009C6794">
          <w:rPr>
            <w:noProof/>
            <w:webHidden/>
          </w:rPr>
          <w:t>14</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66" w:history="1">
        <w:r w:rsidR="009C6794" w:rsidRPr="004A1025">
          <w:rPr>
            <w:rStyle w:val="Hyperlink"/>
            <w:noProof/>
          </w:rPr>
          <w:t>Forefront</w:t>
        </w:r>
        <w:r w:rsidR="009C6794">
          <w:rPr>
            <w:noProof/>
            <w:webHidden/>
          </w:rPr>
          <w:tab/>
        </w:r>
        <w:r w:rsidR="009C6794">
          <w:rPr>
            <w:noProof/>
            <w:webHidden/>
          </w:rPr>
          <w:fldChar w:fldCharType="begin"/>
        </w:r>
        <w:r w:rsidR="009C6794">
          <w:rPr>
            <w:noProof/>
            <w:webHidden/>
          </w:rPr>
          <w:instrText xml:space="preserve"> PAGEREF _Toc383682166 \h </w:instrText>
        </w:r>
        <w:r w:rsidR="009C6794">
          <w:rPr>
            <w:noProof/>
            <w:webHidden/>
          </w:rPr>
        </w:r>
        <w:r w:rsidR="009C6794">
          <w:rPr>
            <w:noProof/>
            <w:webHidden/>
          </w:rPr>
          <w:fldChar w:fldCharType="separate"/>
        </w:r>
        <w:r w:rsidR="009C6794">
          <w:rPr>
            <w:noProof/>
            <w:webHidden/>
          </w:rPr>
          <w:t>15</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67" w:history="1">
        <w:r w:rsidR="009C6794" w:rsidRPr="004A1025">
          <w:rPr>
            <w:rStyle w:val="Hyperlink"/>
            <w:noProof/>
            <w:lang w:val="de-DE"/>
          </w:rPr>
          <w:t>CAL für Forefront Identity Manager 2010 R2 (Nutzer)</w:t>
        </w:r>
        <w:r w:rsidR="009C6794">
          <w:rPr>
            <w:noProof/>
            <w:webHidden/>
          </w:rPr>
          <w:tab/>
        </w:r>
        <w:r w:rsidR="009C6794">
          <w:rPr>
            <w:noProof/>
            <w:webHidden/>
          </w:rPr>
          <w:fldChar w:fldCharType="begin"/>
        </w:r>
        <w:r w:rsidR="009C6794">
          <w:rPr>
            <w:noProof/>
            <w:webHidden/>
          </w:rPr>
          <w:instrText xml:space="preserve"> PAGEREF _Toc383682167 \h </w:instrText>
        </w:r>
        <w:r w:rsidR="009C6794">
          <w:rPr>
            <w:noProof/>
            <w:webHidden/>
          </w:rPr>
        </w:r>
        <w:r w:rsidR="009C6794">
          <w:rPr>
            <w:noProof/>
            <w:webHidden/>
          </w:rPr>
          <w:fldChar w:fldCharType="separate"/>
        </w:r>
        <w:r w:rsidR="009C6794">
          <w:rPr>
            <w:noProof/>
            <w:webHidden/>
          </w:rPr>
          <w:t>15</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68" w:history="1">
        <w:r w:rsidR="009C6794" w:rsidRPr="004A1025">
          <w:rPr>
            <w:rStyle w:val="Hyperlink"/>
            <w:noProof/>
          </w:rPr>
          <w:t>Externer Connector für Forefront Identity Manager 2010 R2</w:t>
        </w:r>
        <w:r w:rsidR="009C6794">
          <w:rPr>
            <w:noProof/>
            <w:webHidden/>
          </w:rPr>
          <w:tab/>
        </w:r>
        <w:r w:rsidR="009C6794">
          <w:rPr>
            <w:noProof/>
            <w:webHidden/>
          </w:rPr>
          <w:fldChar w:fldCharType="begin"/>
        </w:r>
        <w:r w:rsidR="009C6794">
          <w:rPr>
            <w:noProof/>
            <w:webHidden/>
          </w:rPr>
          <w:instrText xml:space="preserve"> PAGEREF _Toc383682168 \h </w:instrText>
        </w:r>
        <w:r w:rsidR="009C6794">
          <w:rPr>
            <w:noProof/>
            <w:webHidden/>
          </w:rPr>
        </w:r>
        <w:r w:rsidR="009C6794">
          <w:rPr>
            <w:noProof/>
            <w:webHidden/>
          </w:rPr>
          <w:fldChar w:fldCharType="separate"/>
        </w:r>
        <w:r w:rsidR="009C6794">
          <w:rPr>
            <w:noProof/>
            <w:webHidden/>
          </w:rPr>
          <w:t>15</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69" w:history="1">
        <w:r w:rsidR="009C6794" w:rsidRPr="004A1025">
          <w:rPr>
            <w:rStyle w:val="Hyperlink"/>
            <w:noProof/>
          </w:rPr>
          <w:t>Forefront Identity Manager 2010 R2 Server</w:t>
        </w:r>
        <w:r w:rsidR="009C6794">
          <w:rPr>
            <w:noProof/>
            <w:webHidden/>
          </w:rPr>
          <w:tab/>
        </w:r>
        <w:r w:rsidR="009C6794">
          <w:rPr>
            <w:noProof/>
            <w:webHidden/>
          </w:rPr>
          <w:fldChar w:fldCharType="begin"/>
        </w:r>
        <w:r w:rsidR="009C6794">
          <w:rPr>
            <w:noProof/>
            <w:webHidden/>
          </w:rPr>
          <w:instrText xml:space="preserve"> PAGEREF _Toc383682169 \h </w:instrText>
        </w:r>
        <w:r w:rsidR="009C6794">
          <w:rPr>
            <w:noProof/>
            <w:webHidden/>
          </w:rPr>
        </w:r>
        <w:r w:rsidR="009C6794">
          <w:rPr>
            <w:noProof/>
            <w:webHidden/>
          </w:rPr>
          <w:fldChar w:fldCharType="separate"/>
        </w:r>
        <w:r w:rsidR="009C6794">
          <w:rPr>
            <w:noProof/>
            <w:webHidden/>
          </w:rPr>
          <w:t>15</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70" w:history="1">
        <w:r w:rsidR="009C6794" w:rsidRPr="004A1025">
          <w:rPr>
            <w:rStyle w:val="Hyperlink"/>
            <w:noProof/>
          </w:rPr>
          <w:t>Forefront Identity Manager 2010  R2 – Windows Live Edition</w:t>
        </w:r>
        <w:r w:rsidR="009C6794">
          <w:rPr>
            <w:noProof/>
            <w:webHidden/>
          </w:rPr>
          <w:tab/>
        </w:r>
        <w:r w:rsidR="009C6794">
          <w:rPr>
            <w:noProof/>
            <w:webHidden/>
          </w:rPr>
          <w:fldChar w:fldCharType="begin"/>
        </w:r>
        <w:r w:rsidR="009C6794">
          <w:rPr>
            <w:noProof/>
            <w:webHidden/>
          </w:rPr>
          <w:instrText xml:space="preserve"> PAGEREF _Toc383682170 \h </w:instrText>
        </w:r>
        <w:r w:rsidR="009C6794">
          <w:rPr>
            <w:noProof/>
            <w:webHidden/>
          </w:rPr>
        </w:r>
        <w:r w:rsidR="009C6794">
          <w:rPr>
            <w:noProof/>
            <w:webHidden/>
          </w:rPr>
          <w:fldChar w:fldCharType="separate"/>
        </w:r>
        <w:r w:rsidR="009C6794">
          <w:rPr>
            <w:noProof/>
            <w:webHidden/>
          </w:rPr>
          <w:t>15</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71" w:history="1">
        <w:r w:rsidR="009C6794" w:rsidRPr="004A1025">
          <w:rPr>
            <w:rStyle w:val="Hyperlink"/>
            <w:noProof/>
          </w:rPr>
          <w:t>MapPoint</w:t>
        </w:r>
        <w:r w:rsidR="009C6794">
          <w:rPr>
            <w:noProof/>
            <w:webHidden/>
          </w:rPr>
          <w:tab/>
        </w:r>
        <w:r w:rsidR="009C6794">
          <w:rPr>
            <w:noProof/>
            <w:webHidden/>
          </w:rPr>
          <w:fldChar w:fldCharType="begin"/>
        </w:r>
        <w:r w:rsidR="009C6794">
          <w:rPr>
            <w:noProof/>
            <w:webHidden/>
          </w:rPr>
          <w:instrText xml:space="preserve"> PAGEREF _Toc383682171 \h </w:instrText>
        </w:r>
        <w:r w:rsidR="009C6794">
          <w:rPr>
            <w:noProof/>
            <w:webHidden/>
          </w:rPr>
        </w:r>
        <w:r w:rsidR="009C6794">
          <w:rPr>
            <w:noProof/>
            <w:webHidden/>
          </w:rPr>
          <w:fldChar w:fldCharType="separate"/>
        </w:r>
        <w:r w:rsidR="009C6794">
          <w:rPr>
            <w:noProof/>
            <w:webHidden/>
          </w:rPr>
          <w:t>16</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72" w:history="1">
        <w:r w:rsidR="009C6794" w:rsidRPr="004A1025">
          <w:rPr>
            <w:rStyle w:val="Hyperlink"/>
            <w:noProof/>
          </w:rPr>
          <w:t>MapPoint 2013 für Windows</w:t>
        </w:r>
        <w:r w:rsidR="009C6794">
          <w:rPr>
            <w:noProof/>
            <w:webHidden/>
          </w:rPr>
          <w:tab/>
        </w:r>
        <w:r w:rsidR="009C6794">
          <w:rPr>
            <w:noProof/>
            <w:webHidden/>
          </w:rPr>
          <w:fldChar w:fldCharType="begin"/>
        </w:r>
        <w:r w:rsidR="009C6794">
          <w:rPr>
            <w:noProof/>
            <w:webHidden/>
          </w:rPr>
          <w:instrText xml:space="preserve"> PAGEREF _Toc383682172 \h </w:instrText>
        </w:r>
        <w:r w:rsidR="009C6794">
          <w:rPr>
            <w:noProof/>
            <w:webHidden/>
          </w:rPr>
        </w:r>
        <w:r w:rsidR="009C6794">
          <w:rPr>
            <w:noProof/>
            <w:webHidden/>
          </w:rPr>
          <w:fldChar w:fldCharType="separate"/>
        </w:r>
        <w:r w:rsidR="009C6794">
          <w:rPr>
            <w:noProof/>
            <w:webHidden/>
          </w:rPr>
          <w:t>16</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73" w:history="1">
        <w:r w:rsidR="009C6794" w:rsidRPr="004A1025">
          <w:rPr>
            <w:rStyle w:val="Hyperlink"/>
            <w:noProof/>
          </w:rPr>
          <w:t>MapPoint Fleet Edition 2013</w:t>
        </w:r>
        <w:r w:rsidR="009C6794">
          <w:rPr>
            <w:noProof/>
            <w:webHidden/>
          </w:rPr>
          <w:tab/>
        </w:r>
        <w:r w:rsidR="009C6794">
          <w:rPr>
            <w:noProof/>
            <w:webHidden/>
          </w:rPr>
          <w:fldChar w:fldCharType="begin"/>
        </w:r>
        <w:r w:rsidR="009C6794">
          <w:rPr>
            <w:noProof/>
            <w:webHidden/>
          </w:rPr>
          <w:instrText xml:space="preserve"> PAGEREF _Toc383682173 \h </w:instrText>
        </w:r>
        <w:r w:rsidR="009C6794">
          <w:rPr>
            <w:noProof/>
            <w:webHidden/>
          </w:rPr>
        </w:r>
        <w:r w:rsidR="009C6794">
          <w:rPr>
            <w:noProof/>
            <w:webHidden/>
          </w:rPr>
          <w:fldChar w:fldCharType="separate"/>
        </w:r>
        <w:r w:rsidR="009C6794">
          <w:rPr>
            <w:noProof/>
            <w:webHidden/>
          </w:rPr>
          <w:t>16</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74" w:history="1">
        <w:r w:rsidR="009C6794" w:rsidRPr="004A1025">
          <w:rPr>
            <w:rStyle w:val="Hyperlink"/>
            <w:noProof/>
          </w:rPr>
          <w:t>Microsoft Desktop Optimization Pack</w:t>
        </w:r>
        <w:r w:rsidR="009C6794">
          <w:rPr>
            <w:noProof/>
            <w:webHidden/>
          </w:rPr>
          <w:tab/>
        </w:r>
        <w:r w:rsidR="009C6794">
          <w:rPr>
            <w:noProof/>
            <w:webHidden/>
          </w:rPr>
          <w:fldChar w:fldCharType="begin"/>
        </w:r>
        <w:r w:rsidR="009C6794">
          <w:rPr>
            <w:noProof/>
            <w:webHidden/>
          </w:rPr>
          <w:instrText xml:space="preserve"> PAGEREF _Toc383682174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75" w:history="1">
        <w:r w:rsidR="009C6794" w:rsidRPr="004A1025">
          <w:rPr>
            <w:rStyle w:val="Hyperlink"/>
            <w:noProof/>
          </w:rPr>
          <w:t>Microsoft Desktop Optimization Pack für SA</w:t>
        </w:r>
        <w:r w:rsidR="009C6794">
          <w:rPr>
            <w:noProof/>
            <w:webHidden/>
          </w:rPr>
          <w:tab/>
        </w:r>
        <w:r w:rsidR="009C6794">
          <w:rPr>
            <w:noProof/>
            <w:webHidden/>
          </w:rPr>
          <w:fldChar w:fldCharType="begin"/>
        </w:r>
        <w:r w:rsidR="009C6794">
          <w:rPr>
            <w:noProof/>
            <w:webHidden/>
          </w:rPr>
          <w:instrText xml:space="preserve"> PAGEREF _Toc383682175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176" w:history="1">
        <w:r w:rsidR="009C6794" w:rsidRPr="004A1025">
          <w:rPr>
            <w:rStyle w:val="Hyperlink"/>
            <w:noProof/>
            <w:lang w:val="de-DE"/>
          </w:rPr>
          <w:t>Microsoft Dynamics</w:t>
        </w:r>
        <w:r w:rsidR="009C6794">
          <w:rPr>
            <w:noProof/>
            <w:webHidden/>
          </w:rPr>
          <w:tab/>
        </w:r>
        <w:r w:rsidR="009C6794">
          <w:rPr>
            <w:noProof/>
            <w:webHidden/>
          </w:rPr>
          <w:fldChar w:fldCharType="begin"/>
        </w:r>
        <w:r w:rsidR="009C6794">
          <w:rPr>
            <w:noProof/>
            <w:webHidden/>
          </w:rPr>
          <w:instrText xml:space="preserve"> PAGEREF _Toc383682176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177" w:history="1">
        <w:r w:rsidR="009C6794" w:rsidRPr="004A1025">
          <w:rPr>
            <w:rStyle w:val="Hyperlink"/>
            <w:noProof/>
            <w:lang w:val="de-DE"/>
          </w:rPr>
          <w:t>Microsoft Dynamics AX</w:t>
        </w:r>
        <w:r w:rsidR="009C6794">
          <w:rPr>
            <w:noProof/>
            <w:webHidden/>
          </w:rPr>
          <w:tab/>
        </w:r>
        <w:r w:rsidR="009C6794">
          <w:rPr>
            <w:noProof/>
            <w:webHidden/>
          </w:rPr>
          <w:fldChar w:fldCharType="begin"/>
        </w:r>
        <w:r w:rsidR="009C6794">
          <w:rPr>
            <w:noProof/>
            <w:webHidden/>
          </w:rPr>
          <w:instrText xml:space="preserve"> PAGEREF _Toc383682177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78" w:history="1">
        <w:r w:rsidR="009C6794" w:rsidRPr="004A1025">
          <w:rPr>
            <w:rStyle w:val="Hyperlink"/>
            <w:noProof/>
            <w:lang w:val="pt-BR"/>
          </w:rPr>
          <w:t>Microsoft Dynamics AX 2012 R2 Server</w:t>
        </w:r>
        <w:r w:rsidR="009C6794">
          <w:rPr>
            <w:noProof/>
            <w:webHidden/>
          </w:rPr>
          <w:tab/>
        </w:r>
        <w:r w:rsidR="009C6794">
          <w:rPr>
            <w:noProof/>
            <w:webHidden/>
          </w:rPr>
          <w:fldChar w:fldCharType="begin"/>
        </w:r>
        <w:r w:rsidR="009C6794">
          <w:rPr>
            <w:noProof/>
            <w:webHidden/>
          </w:rPr>
          <w:instrText xml:space="preserve"> PAGEREF _Toc383682178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79" w:history="1">
        <w:r w:rsidR="009C6794" w:rsidRPr="004A1025">
          <w:rPr>
            <w:rStyle w:val="Hyperlink"/>
            <w:noProof/>
            <w:lang w:val="de-DE"/>
          </w:rPr>
          <w:t>Enterprise CAL für Microsoft Dynamics AX 2012 R2 (Gerät und Nutzer)</w:t>
        </w:r>
        <w:r w:rsidR="009C6794">
          <w:rPr>
            <w:noProof/>
            <w:webHidden/>
          </w:rPr>
          <w:tab/>
        </w:r>
        <w:r w:rsidR="009C6794">
          <w:rPr>
            <w:noProof/>
            <w:webHidden/>
          </w:rPr>
          <w:fldChar w:fldCharType="begin"/>
        </w:r>
        <w:r w:rsidR="009C6794">
          <w:rPr>
            <w:noProof/>
            <w:webHidden/>
          </w:rPr>
          <w:instrText xml:space="preserve"> PAGEREF _Toc383682179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80" w:history="1">
        <w:r w:rsidR="009C6794" w:rsidRPr="004A1025">
          <w:rPr>
            <w:rStyle w:val="Hyperlink"/>
            <w:noProof/>
            <w:lang w:val="de-DE"/>
          </w:rPr>
          <w:t>Zusätzliche CAL für Microsoft Dynamics AX 2012 R2 Enterprise (Gerät und Nutzer)</w:t>
        </w:r>
        <w:r w:rsidR="009C6794">
          <w:rPr>
            <w:noProof/>
            <w:webHidden/>
          </w:rPr>
          <w:tab/>
        </w:r>
        <w:r w:rsidR="009C6794">
          <w:rPr>
            <w:noProof/>
            <w:webHidden/>
          </w:rPr>
          <w:fldChar w:fldCharType="begin"/>
        </w:r>
        <w:r w:rsidR="009C6794">
          <w:rPr>
            <w:noProof/>
            <w:webHidden/>
          </w:rPr>
          <w:instrText xml:space="preserve"> PAGEREF _Toc383682180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81" w:history="1">
        <w:r w:rsidR="009C6794" w:rsidRPr="004A1025">
          <w:rPr>
            <w:rStyle w:val="Hyperlink"/>
            <w:noProof/>
            <w:lang w:val="de-DE"/>
          </w:rPr>
          <w:t>Funktions-CAL für Microsoft Dynamics AX 2012 R2 (Gerät und Nutzer)</w:t>
        </w:r>
        <w:r w:rsidR="009C6794">
          <w:rPr>
            <w:noProof/>
            <w:webHidden/>
          </w:rPr>
          <w:tab/>
        </w:r>
        <w:r w:rsidR="009C6794">
          <w:rPr>
            <w:noProof/>
            <w:webHidden/>
          </w:rPr>
          <w:fldChar w:fldCharType="begin"/>
        </w:r>
        <w:r w:rsidR="009C6794">
          <w:rPr>
            <w:noProof/>
            <w:webHidden/>
          </w:rPr>
          <w:instrText xml:space="preserve"> PAGEREF _Toc383682181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82" w:history="1">
        <w:r w:rsidR="009C6794" w:rsidRPr="004A1025">
          <w:rPr>
            <w:rStyle w:val="Hyperlink"/>
            <w:noProof/>
            <w:lang w:val="de-DE"/>
          </w:rPr>
          <w:t>Zusätzliche Funktions-CAL für Microsoft Dynamics AX 2012 R2 (Gerät und Nutzer)</w:t>
        </w:r>
        <w:r w:rsidR="009C6794">
          <w:rPr>
            <w:noProof/>
            <w:webHidden/>
          </w:rPr>
          <w:tab/>
        </w:r>
        <w:r w:rsidR="009C6794">
          <w:rPr>
            <w:noProof/>
            <w:webHidden/>
          </w:rPr>
          <w:fldChar w:fldCharType="begin"/>
        </w:r>
        <w:r w:rsidR="009C6794">
          <w:rPr>
            <w:noProof/>
            <w:webHidden/>
          </w:rPr>
          <w:instrText xml:space="preserve"> PAGEREF _Toc383682182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83" w:history="1">
        <w:r w:rsidR="009C6794" w:rsidRPr="004A1025">
          <w:rPr>
            <w:rStyle w:val="Hyperlink"/>
            <w:noProof/>
            <w:lang w:val="de-DE"/>
          </w:rPr>
          <w:t>CAL für Microsoft Dynamics AX 2012 R2 Self-Service (Gerät und Nutzer)</w:t>
        </w:r>
        <w:r w:rsidR="009C6794">
          <w:rPr>
            <w:noProof/>
            <w:webHidden/>
          </w:rPr>
          <w:tab/>
        </w:r>
        <w:r w:rsidR="009C6794">
          <w:rPr>
            <w:noProof/>
            <w:webHidden/>
          </w:rPr>
          <w:fldChar w:fldCharType="begin"/>
        </w:r>
        <w:r w:rsidR="009C6794">
          <w:rPr>
            <w:noProof/>
            <w:webHidden/>
          </w:rPr>
          <w:instrText xml:space="preserve"> PAGEREF _Toc383682183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84" w:history="1">
        <w:r w:rsidR="009C6794" w:rsidRPr="004A1025">
          <w:rPr>
            <w:rStyle w:val="Hyperlink"/>
            <w:noProof/>
            <w:lang w:val="de-DE"/>
          </w:rPr>
          <w:t>Aufgaben-CAL für Microsoft Dynamics AX 2012 R2 (Gerät und Nutzer)</w:t>
        </w:r>
        <w:r w:rsidR="009C6794">
          <w:rPr>
            <w:noProof/>
            <w:webHidden/>
          </w:rPr>
          <w:tab/>
        </w:r>
        <w:r w:rsidR="009C6794">
          <w:rPr>
            <w:noProof/>
            <w:webHidden/>
          </w:rPr>
          <w:fldChar w:fldCharType="begin"/>
        </w:r>
        <w:r w:rsidR="009C6794">
          <w:rPr>
            <w:noProof/>
            <w:webHidden/>
          </w:rPr>
          <w:instrText xml:space="preserve"> PAGEREF _Toc383682184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85" w:history="1">
        <w:r w:rsidR="009C6794" w:rsidRPr="004A1025">
          <w:rPr>
            <w:rStyle w:val="Hyperlink"/>
            <w:noProof/>
            <w:lang w:val="de-DE"/>
          </w:rPr>
          <w:t>Zusätzliche Aufgaben-CAL für Microsoft Dynamics AX 2012 R2 (Gerät und Nutzer)</w:t>
        </w:r>
        <w:r w:rsidR="009C6794">
          <w:rPr>
            <w:noProof/>
            <w:webHidden/>
          </w:rPr>
          <w:tab/>
        </w:r>
        <w:r w:rsidR="009C6794">
          <w:rPr>
            <w:noProof/>
            <w:webHidden/>
          </w:rPr>
          <w:fldChar w:fldCharType="begin"/>
        </w:r>
        <w:r w:rsidR="009C6794">
          <w:rPr>
            <w:noProof/>
            <w:webHidden/>
          </w:rPr>
          <w:instrText xml:space="preserve"> PAGEREF _Toc383682185 \h </w:instrText>
        </w:r>
        <w:r w:rsidR="009C6794">
          <w:rPr>
            <w:noProof/>
            <w:webHidden/>
          </w:rPr>
        </w:r>
        <w:r w:rsidR="009C6794">
          <w:rPr>
            <w:noProof/>
            <w:webHidden/>
          </w:rPr>
          <w:fldChar w:fldCharType="separate"/>
        </w:r>
        <w:r w:rsidR="009C6794">
          <w:rPr>
            <w:noProof/>
            <w:webHidden/>
          </w:rPr>
          <w:t>17</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186" w:history="1">
        <w:r w:rsidR="009C6794" w:rsidRPr="004A1025">
          <w:rPr>
            <w:rStyle w:val="Hyperlink"/>
            <w:noProof/>
            <w:lang w:val="de-DE"/>
          </w:rPr>
          <w:t>Microsoft Dynamics CRM</w:t>
        </w:r>
        <w:r w:rsidR="009C6794">
          <w:rPr>
            <w:noProof/>
            <w:webHidden/>
          </w:rPr>
          <w:tab/>
        </w:r>
        <w:r w:rsidR="009C6794">
          <w:rPr>
            <w:noProof/>
            <w:webHidden/>
          </w:rPr>
          <w:fldChar w:fldCharType="begin"/>
        </w:r>
        <w:r w:rsidR="009C6794">
          <w:rPr>
            <w:noProof/>
            <w:webHidden/>
          </w:rPr>
          <w:instrText xml:space="preserve"> PAGEREF _Toc383682186 \h </w:instrText>
        </w:r>
        <w:r w:rsidR="009C6794">
          <w:rPr>
            <w:noProof/>
            <w:webHidden/>
          </w:rPr>
        </w:r>
        <w:r w:rsidR="009C6794">
          <w:rPr>
            <w:noProof/>
            <w:webHidden/>
          </w:rPr>
          <w:fldChar w:fldCharType="separate"/>
        </w:r>
        <w:r w:rsidR="009C6794">
          <w:rPr>
            <w:noProof/>
            <w:webHidden/>
          </w:rPr>
          <w:t>18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87" w:history="1">
        <w:r w:rsidR="009C6794" w:rsidRPr="004A1025">
          <w:rPr>
            <w:rStyle w:val="Hyperlink"/>
            <w:noProof/>
            <w:lang w:val="de-DE"/>
          </w:rPr>
          <w:t>CAL für Microsoft Dynamics CRM Basic (Gerät und Nutzer)</w:t>
        </w:r>
        <w:r w:rsidR="009C6794">
          <w:rPr>
            <w:noProof/>
            <w:webHidden/>
          </w:rPr>
          <w:tab/>
        </w:r>
        <w:r w:rsidR="009C6794">
          <w:rPr>
            <w:noProof/>
            <w:webHidden/>
          </w:rPr>
          <w:fldChar w:fldCharType="begin"/>
        </w:r>
        <w:r w:rsidR="009C6794">
          <w:rPr>
            <w:noProof/>
            <w:webHidden/>
          </w:rPr>
          <w:instrText xml:space="preserve"> PAGEREF _Toc383682187 \h </w:instrText>
        </w:r>
        <w:r w:rsidR="009C6794">
          <w:rPr>
            <w:noProof/>
            <w:webHidden/>
          </w:rPr>
        </w:r>
        <w:r w:rsidR="009C6794">
          <w:rPr>
            <w:noProof/>
            <w:webHidden/>
          </w:rPr>
          <w:fldChar w:fldCharType="separate"/>
        </w:r>
        <w:r w:rsidR="009C6794">
          <w:rPr>
            <w:noProof/>
            <w:webHidden/>
          </w:rPr>
          <w:t>18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88" w:history="1">
        <w:r w:rsidR="009C6794" w:rsidRPr="004A1025">
          <w:rPr>
            <w:rStyle w:val="Hyperlink"/>
            <w:noProof/>
            <w:lang w:val="de-DE"/>
          </w:rPr>
          <w:t>Zusätzliche CAL zur Grundlegenden Verwendung von Microsoft Dynamics CRM (Gerät und Nutzer)</w:t>
        </w:r>
        <w:r w:rsidR="009C6794">
          <w:rPr>
            <w:noProof/>
            <w:webHidden/>
          </w:rPr>
          <w:tab/>
        </w:r>
        <w:r w:rsidR="009C6794">
          <w:rPr>
            <w:noProof/>
            <w:webHidden/>
          </w:rPr>
          <w:fldChar w:fldCharType="begin"/>
        </w:r>
        <w:r w:rsidR="009C6794">
          <w:rPr>
            <w:noProof/>
            <w:webHidden/>
          </w:rPr>
          <w:instrText xml:space="preserve"> PAGEREF _Toc383682188 \h </w:instrText>
        </w:r>
        <w:r w:rsidR="009C6794">
          <w:rPr>
            <w:noProof/>
            <w:webHidden/>
          </w:rPr>
        </w:r>
        <w:r w:rsidR="009C6794">
          <w:rPr>
            <w:noProof/>
            <w:webHidden/>
          </w:rPr>
          <w:fldChar w:fldCharType="separate"/>
        </w:r>
        <w:r w:rsidR="009C6794">
          <w:rPr>
            <w:noProof/>
            <w:webHidden/>
          </w:rPr>
          <w:t>18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89" w:history="1">
        <w:r w:rsidR="009C6794" w:rsidRPr="004A1025">
          <w:rPr>
            <w:rStyle w:val="Hyperlink"/>
            <w:noProof/>
            <w:lang w:val="nn-NO"/>
          </w:rPr>
          <w:t>Microsoft Dynamics CRM Basic-Upgrade für SA</w:t>
        </w:r>
        <w:r w:rsidR="009C6794">
          <w:rPr>
            <w:noProof/>
            <w:webHidden/>
          </w:rPr>
          <w:tab/>
        </w:r>
        <w:r w:rsidR="009C6794">
          <w:rPr>
            <w:noProof/>
            <w:webHidden/>
          </w:rPr>
          <w:fldChar w:fldCharType="begin"/>
        </w:r>
        <w:r w:rsidR="009C6794">
          <w:rPr>
            <w:noProof/>
            <w:webHidden/>
          </w:rPr>
          <w:instrText xml:space="preserve"> PAGEREF _Toc383682189 \h </w:instrText>
        </w:r>
        <w:r w:rsidR="009C6794">
          <w:rPr>
            <w:noProof/>
            <w:webHidden/>
          </w:rPr>
        </w:r>
        <w:r w:rsidR="009C6794">
          <w:rPr>
            <w:noProof/>
            <w:webHidden/>
          </w:rPr>
          <w:fldChar w:fldCharType="separate"/>
        </w:r>
        <w:r w:rsidR="009C6794">
          <w:rPr>
            <w:noProof/>
            <w:webHidden/>
          </w:rPr>
          <w:t>18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90" w:history="1">
        <w:r w:rsidR="009C6794" w:rsidRPr="004A1025">
          <w:rPr>
            <w:rStyle w:val="Hyperlink"/>
            <w:noProof/>
            <w:lang w:val="de-DE"/>
          </w:rPr>
          <w:t>CAL für Microsoft Dynamics CRM Essentials (Gerät und Nutzer)</w:t>
        </w:r>
        <w:r w:rsidR="009C6794">
          <w:rPr>
            <w:noProof/>
            <w:webHidden/>
          </w:rPr>
          <w:tab/>
        </w:r>
        <w:r w:rsidR="009C6794">
          <w:rPr>
            <w:noProof/>
            <w:webHidden/>
          </w:rPr>
          <w:fldChar w:fldCharType="begin"/>
        </w:r>
        <w:r w:rsidR="009C6794">
          <w:rPr>
            <w:noProof/>
            <w:webHidden/>
          </w:rPr>
          <w:instrText xml:space="preserve"> PAGEREF _Toc383682190 \h </w:instrText>
        </w:r>
        <w:r w:rsidR="009C6794">
          <w:rPr>
            <w:noProof/>
            <w:webHidden/>
          </w:rPr>
        </w:r>
        <w:r w:rsidR="009C6794">
          <w:rPr>
            <w:noProof/>
            <w:webHidden/>
          </w:rPr>
          <w:fldChar w:fldCharType="separate"/>
        </w:r>
        <w:r w:rsidR="009C6794">
          <w:rPr>
            <w:noProof/>
            <w:webHidden/>
          </w:rPr>
          <w:t>19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91" w:history="1">
        <w:r w:rsidR="009C6794" w:rsidRPr="004A1025">
          <w:rPr>
            <w:rStyle w:val="Hyperlink"/>
            <w:noProof/>
          </w:rPr>
          <w:t>Microsoft Dynamics CRM Essentials-Upgrade für SA</w:t>
        </w:r>
        <w:r w:rsidR="009C6794">
          <w:rPr>
            <w:noProof/>
            <w:webHidden/>
          </w:rPr>
          <w:tab/>
        </w:r>
        <w:r w:rsidR="009C6794">
          <w:rPr>
            <w:noProof/>
            <w:webHidden/>
          </w:rPr>
          <w:fldChar w:fldCharType="begin"/>
        </w:r>
        <w:r w:rsidR="009C6794">
          <w:rPr>
            <w:noProof/>
            <w:webHidden/>
          </w:rPr>
          <w:instrText xml:space="preserve"> PAGEREF _Toc383682191 \h </w:instrText>
        </w:r>
        <w:r w:rsidR="009C6794">
          <w:rPr>
            <w:noProof/>
            <w:webHidden/>
          </w:rPr>
        </w:r>
        <w:r w:rsidR="009C6794">
          <w:rPr>
            <w:noProof/>
            <w:webHidden/>
          </w:rPr>
          <w:fldChar w:fldCharType="separate"/>
        </w:r>
        <w:r w:rsidR="009C6794">
          <w:rPr>
            <w:noProof/>
            <w:webHidden/>
          </w:rPr>
          <w:t>19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92" w:history="1">
        <w:r w:rsidR="009C6794" w:rsidRPr="004A1025">
          <w:rPr>
            <w:rStyle w:val="Hyperlink"/>
            <w:noProof/>
            <w:lang w:val="de-DE"/>
          </w:rPr>
          <w:t>CAL für Microsoft Dynamics CRM Professional (Gerät und Nutzer)</w:t>
        </w:r>
        <w:r w:rsidR="009C6794">
          <w:rPr>
            <w:noProof/>
            <w:webHidden/>
          </w:rPr>
          <w:tab/>
        </w:r>
        <w:r w:rsidR="009C6794">
          <w:rPr>
            <w:noProof/>
            <w:webHidden/>
          </w:rPr>
          <w:fldChar w:fldCharType="begin"/>
        </w:r>
        <w:r w:rsidR="009C6794">
          <w:rPr>
            <w:noProof/>
            <w:webHidden/>
          </w:rPr>
          <w:instrText xml:space="preserve"> PAGEREF _Toc383682192 \h </w:instrText>
        </w:r>
        <w:r w:rsidR="009C6794">
          <w:rPr>
            <w:noProof/>
            <w:webHidden/>
          </w:rPr>
        </w:r>
        <w:r w:rsidR="009C6794">
          <w:rPr>
            <w:noProof/>
            <w:webHidden/>
          </w:rPr>
          <w:fldChar w:fldCharType="separate"/>
        </w:r>
        <w:r w:rsidR="009C6794">
          <w:rPr>
            <w:noProof/>
            <w:webHidden/>
          </w:rPr>
          <w:t>19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93" w:history="1">
        <w:r w:rsidR="009C6794" w:rsidRPr="004A1025">
          <w:rPr>
            <w:rStyle w:val="Hyperlink"/>
            <w:noProof/>
          </w:rPr>
          <w:t>Microsoft Dynamics CRM Professional-Upgrade für SA</w:t>
        </w:r>
        <w:r w:rsidR="009C6794">
          <w:rPr>
            <w:noProof/>
            <w:webHidden/>
          </w:rPr>
          <w:tab/>
        </w:r>
        <w:r w:rsidR="009C6794">
          <w:rPr>
            <w:noProof/>
            <w:webHidden/>
          </w:rPr>
          <w:fldChar w:fldCharType="begin"/>
        </w:r>
        <w:r w:rsidR="009C6794">
          <w:rPr>
            <w:noProof/>
            <w:webHidden/>
          </w:rPr>
          <w:instrText xml:space="preserve"> PAGEREF _Toc383682193 \h </w:instrText>
        </w:r>
        <w:r w:rsidR="009C6794">
          <w:rPr>
            <w:noProof/>
            <w:webHidden/>
          </w:rPr>
        </w:r>
        <w:r w:rsidR="009C6794">
          <w:rPr>
            <w:noProof/>
            <w:webHidden/>
          </w:rPr>
          <w:fldChar w:fldCharType="separate"/>
        </w:r>
        <w:r w:rsidR="009C6794">
          <w:rPr>
            <w:noProof/>
            <w:webHidden/>
          </w:rPr>
          <w:t>19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94" w:history="1">
        <w:r w:rsidR="009C6794" w:rsidRPr="004A1025">
          <w:rPr>
            <w:rStyle w:val="Hyperlink"/>
            <w:noProof/>
            <w:lang w:val="de-DE"/>
          </w:rPr>
          <w:t>Zusätzliche CAL zur Professionellen Verwendung von Microsoft Dynamics CRM (Gerät und Nutzer)</w:t>
        </w:r>
        <w:r w:rsidR="009C6794">
          <w:rPr>
            <w:noProof/>
            <w:webHidden/>
          </w:rPr>
          <w:tab/>
        </w:r>
        <w:r w:rsidR="009C6794">
          <w:rPr>
            <w:noProof/>
            <w:webHidden/>
          </w:rPr>
          <w:fldChar w:fldCharType="begin"/>
        </w:r>
        <w:r w:rsidR="009C6794">
          <w:rPr>
            <w:noProof/>
            <w:webHidden/>
          </w:rPr>
          <w:instrText xml:space="preserve"> PAGEREF _Toc383682194 \h </w:instrText>
        </w:r>
        <w:r w:rsidR="009C6794">
          <w:rPr>
            <w:noProof/>
            <w:webHidden/>
          </w:rPr>
        </w:r>
        <w:r w:rsidR="009C6794">
          <w:rPr>
            <w:noProof/>
            <w:webHidden/>
          </w:rPr>
          <w:fldChar w:fldCharType="separate"/>
        </w:r>
        <w:r w:rsidR="009C6794">
          <w:rPr>
            <w:noProof/>
            <w:webHidden/>
          </w:rPr>
          <w:t>19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95" w:history="1">
        <w:r w:rsidR="009C6794" w:rsidRPr="004A1025">
          <w:rPr>
            <w:rStyle w:val="Hyperlink"/>
            <w:noProof/>
          </w:rPr>
          <w:t>Microsoft Dynamics CRM Server 2013</w:t>
        </w:r>
        <w:r w:rsidR="009C6794">
          <w:rPr>
            <w:noProof/>
            <w:webHidden/>
          </w:rPr>
          <w:tab/>
        </w:r>
        <w:r w:rsidR="009C6794">
          <w:rPr>
            <w:noProof/>
            <w:webHidden/>
          </w:rPr>
          <w:fldChar w:fldCharType="begin"/>
        </w:r>
        <w:r w:rsidR="009C6794">
          <w:rPr>
            <w:noProof/>
            <w:webHidden/>
          </w:rPr>
          <w:instrText xml:space="preserve"> PAGEREF _Toc383682195 \h </w:instrText>
        </w:r>
        <w:r w:rsidR="009C6794">
          <w:rPr>
            <w:noProof/>
            <w:webHidden/>
          </w:rPr>
        </w:r>
        <w:r w:rsidR="009C6794">
          <w:rPr>
            <w:noProof/>
            <w:webHidden/>
          </w:rPr>
          <w:fldChar w:fldCharType="separate"/>
        </w:r>
        <w:r w:rsidR="009C6794">
          <w:rPr>
            <w:noProof/>
            <w:webHidden/>
          </w:rPr>
          <w:t>19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196" w:history="1">
        <w:r w:rsidR="009C6794" w:rsidRPr="004A1025">
          <w:rPr>
            <w:rStyle w:val="Hyperlink"/>
            <w:noProof/>
          </w:rPr>
          <w:t>Microsoft Dynamics CRM Workgroup Server 2013</w:t>
        </w:r>
        <w:r w:rsidR="009C6794">
          <w:rPr>
            <w:noProof/>
            <w:webHidden/>
          </w:rPr>
          <w:tab/>
        </w:r>
        <w:r w:rsidR="009C6794">
          <w:rPr>
            <w:noProof/>
            <w:webHidden/>
          </w:rPr>
          <w:fldChar w:fldCharType="begin"/>
        </w:r>
        <w:r w:rsidR="009C6794">
          <w:rPr>
            <w:noProof/>
            <w:webHidden/>
          </w:rPr>
          <w:instrText xml:space="preserve"> PAGEREF _Toc383682196 \h </w:instrText>
        </w:r>
        <w:r w:rsidR="009C6794">
          <w:rPr>
            <w:noProof/>
            <w:webHidden/>
          </w:rPr>
        </w:r>
        <w:r w:rsidR="009C6794">
          <w:rPr>
            <w:noProof/>
            <w:webHidden/>
          </w:rPr>
          <w:fldChar w:fldCharType="separate"/>
        </w:r>
        <w:r w:rsidR="009C6794">
          <w:rPr>
            <w:noProof/>
            <w:webHidden/>
          </w:rPr>
          <w:t>19</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197" w:history="1">
        <w:r w:rsidR="009C6794" w:rsidRPr="004A1025">
          <w:rPr>
            <w:rStyle w:val="Hyperlink"/>
            <w:noProof/>
            <w:lang w:val="de-DE"/>
          </w:rPr>
          <w:t>Office 365-Desktop-Anwendungen</w:t>
        </w:r>
        <w:r w:rsidR="009C6794">
          <w:rPr>
            <w:noProof/>
            <w:webHidden/>
          </w:rPr>
          <w:tab/>
        </w:r>
        <w:r w:rsidR="009C6794">
          <w:rPr>
            <w:noProof/>
            <w:webHidden/>
          </w:rPr>
          <w:fldChar w:fldCharType="begin"/>
        </w:r>
        <w:r w:rsidR="009C6794">
          <w:rPr>
            <w:noProof/>
            <w:webHidden/>
          </w:rPr>
          <w:instrText xml:space="preserve"> PAGEREF _Toc383682197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98" w:history="1">
        <w:r w:rsidR="009C6794" w:rsidRPr="004A1025">
          <w:rPr>
            <w:rStyle w:val="Hyperlink"/>
            <w:noProof/>
          </w:rPr>
          <w:t>Access 2013</w:t>
        </w:r>
        <w:r w:rsidR="009C6794">
          <w:rPr>
            <w:noProof/>
            <w:webHidden/>
          </w:rPr>
          <w:tab/>
        </w:r>
        <w:r w:rsidR="009C6794">
          <w:rPr>
            <w:noProof/>
            <w:webHidden/>
          </w:rPr>
          <w:fldChar w:fldCharType="begin"/>
        </w:r>
        <w:r w:rsidR="009C6794">
          <w:rPr>
            <w:noProof/>
            <w:webHidden/>
          </w:rPr>
          <w:instrText xml:space="preserve"> PAGEREF _Toc383682198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199" w:history="1">
        <w:r w:rsidR="009C6794" w:rsidRPr="004A1025">
          <w:rPr>
            <w:rStyle w:val="Hyperlink"/>
            <w:noProof/>
          </w:rPr>
          <w:t>Excel 2013</w:t>
        </w:r>
        <w:r w:rsidR="009C6794">
          <w:rPr>
            <w:noProof/>
            <w:webHidden/>
          </w:rPr>
          <w:tab/>
        </w:r>
        <w:r w:rsidR="009C6794">
          <w:rPr>
            <w:noProof/>
            <w:webHidden/>
          </w:rPr>
          <w:fldChar w:fldCharType="begin"/>
        </w:r>
        <w:r w:rsidR="009C6794">
          <w:rPr>
            <w:noProof/>
            <w:webHidden/>
          </w:rPr>
          <w:instrText xml:space="preserve"> PAGEREF _Toc383682199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00" w:history="1">
        <w:r w:rsidR="009C6794" w:rsidRPr="004A1025">
          <w:rPr>
            <w:rStyle w:val="Hyperlink"/>
            <w:noProof/>
          </w:rPr>
          <w:t>InfoPath 2013</w:t>
        </w:r>
        <w:r w:rsidR="009C6794">
          <w:rPr>
            <w:noProof/>
            <w:webHidden/>
          </w:rPr>
          <w:tab/>
        </w:r>
        <w:r w:rsidR="009C6794">
          <w:rPr>
            <w:noProof/>
            <w:webHidden/>
          </w:rPr>
          <w:fldChar w:fldCharType="begin"/>
        </w:r>
        <w:r w:rsidR="009C6794">
          <w:rPr>
            <w:noProof/>
            <w:webHidden/>
          </w:rPr>
          <w:instrText xml:space="preserve"> PAGEREF _Toc383682200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01" w:history="1">
        <w:r w:rsidR="009C6794" w:rsidRPr="004A1025">
          <w:rPr>
            <w:rStyle w:val="Hyperlink"/>
            <w:noProof/>
          </w:rPr>
          <w:t>Lync 2013</w:t>
        </w:r>
        <w:r w:rsidR="009C6794">
          <w:rPr>
            <w:noProof/>
            <w:webHidden/>
          </w:rPr>
          <w:tab/>
        </w:r>
        <w:r w:rsidR="009C6794">
          <w:rPr>
            <w:noProof/>
            <w:webHidden/>
          </w:rPr>
          <w:fldChar w:fldCharType="begin"/>
        </w:r>
        <w:r w:rsidR="009C6794">
          <w:rPr>
            <w:noProof/>
            <w:webHidden/>
          </w:rPr>
          <w:instrText xml:space="preserve"> PAGEREF _Toc383682201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02" w:history="1">
        <w:r w:rsidR="009C6794" w:rsidRPr="004A1025">
          <w:rPr>
            <w:rStyle w:val="Hyperlink"/>
            <w:noProof/>
            <w:lang w:val="de-DE"/>
          </w:rPr>
          <w:t>Kommerzielle Nutzung für Office Home &amp; Student 2013 RT</w:t>
        </w:r>
        <w:r w:rsidR="009C6794">
          <w:rPr>
            <w:noProof/>
            <w:webHidden/>
          </w:rPr>
          <w:tab/>
        </w:r>
        <w:r w:rsidR="009C6794">
          <w:rPr>
            <w:noProof/>
            <w:webHidden/>
          </w:rPr>
          <w:fldChar w:fldCharType="begin"/>
        </w:r>
        <w:r w:rsidR="009C6794">
          <w:rPr>
            <w:noProof/>
            <w:webHidden/>
          </w:rPr>
          <w:instrText xml:space="preserve"> PAGEREF _Toc383682202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03" w:history="1">
        <w:r w:rsidR="009C6794" w:rsidRPr="004A1025">
          <w:rPr>
            <w:rStyle w:val="Hyperlink"/>
            <w:noProof/>
          </w:rPr>
          <w:t>Office Multi Language Pack 2013</w:t>
        </w:r>
        <w:r w:rsidR="009C6794">
          <w:rPr>
            <w:noProof/>
            <w:webHidden/>
          </w:rPr>
          <w:tab/>
        </w:r>
        <w:r w:rsidR="009C6794">
          <w:rPr>
            <w:noProof/>
            <w:webHidden/>
          </w:rPr>
          <w:fldChar w:fldCharType="begin"/>
        </w:r>
        <w:r w:rsidR="009C6794">
          <w:rPr>
            <w:noProof/>
            <w:webHidden/>
          </w:rPr>
          <w:instrText xml:space="preserve"> PAGEREF _Toc383682203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04" w:history="1">
        <w:r w:rsidR="009C6794" w:rsidRPr="004A1025">
          <w:rPr>
            <w:rStyle w:val="Hyperlink"/>
            <w:noProof/>
          </w:rPr>
          <w:t>Office Professional Plus 2013</w:t>
        </w:r>
        <w:r w:rsidR="009C6794">
          <w:rPr>
            <w:noProof/>
            <w:webHidden/>
          </w:rPr>
          <w:tab/>
        </w:r>
        <w:r w:rsidR="009C6794">
          <w:rPr>
            <w:noProof/>
            <w:webHidden/>
          </w:rPr>
          <w:fldChar w:fldCharType="begin"/>
        </w:r>
        <w:r w:rsidR="009C6794">
          <w:rPr>
            <w:noProof/>
            <w:webHidden/>
          </w:rPr>
          <w:instrText xml:space="preserve"> PAGEREF _Toc383682204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05" w:history="1">
        <w:r w:rsidR="009C6794" w:rsidRPr="004A1025">
          <w:rPr>
            <w:rStyle w:val="Hyperlink"/>
            <w:noProof/>
          </w:rPr>
          <w:t>Office Standard 2013</w:t>
        </w:r>
        <w:r w:rsidR="009C6794">
          <w:rPr>
            <w:noProof/>
            <w:webHidden/>
          </w:rPr>
          <w:tab/>
        </w:r>
        <w:r w:rsidR="009C6794">
          <w:rPr>
            <w:noProof/>
            <w:webHidden/>
          </w:rPr>
          <w:fldChar w:fldCharType="begin"/>
        </w:r>
        <w:r w:rsidR="009C6794">
          <w:rPr>
            <w:noProof/>
            <w:webHidden/>
          </w:rPr>
          <w:instrText xml:space="preserve"> PAGEREF _Toc383682205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06" w:history="1">
        <w:r w:rsidR="009C6794" w:rsidRPr="004A1025">
          <w:rPr>
            <w:rStyle w:val="Hyperlink"/>
            <w:noProof/>
          </w:rPr>
          <w:t>OneNote 2013</w:t>
        </w:r>
        <w:r w:rsidR="009C6794">
          <w:rPr>
            <w:noProof/>
            <w:webHidden/>
          </w:rPr>
          <w:tab/>
        </w:r>
        <w:r w:rsidR="009C6794">
          <w:rPr>
            <w:noProof/>
            <w:webHidden/>
          </w:rPr>
          <w:fldChar w:fldCharType="begin"/>
        </w:r>
        <w:r w:rsidR="009C6794">
          <w:rPr>
            <w:noProof/>
            <w:webHidden/>
          </w:rPr>
          <w:instrText xml:space="preserve"> PAGEREF _Toc383682206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07" w:history="1">
        <w:r w:rsidR="009C6794" w:rsidRPr="004A1025">
          <w:rPr>
            <w:rStyle w:val="Hyperlink"/>
            <w:noProof/>
          </w:rPr>
          <w:t>Outlook 2013</w:t>
        </w:r>
        <w:r w:rsidR="009C6794">
          <w:rPr>
            <w:noProof/>
            <w:webHidden/>
          </w:rPr>
          <w:tab/>
        </w:r>
        <w:r w:rsidR="009C6794">
          <w:rPr>
            <w:noProof/>
            <w:webHidden/>
          </w:rPr>
          <w:fldChar w:fldCharType="begin"/>
        </w:r>
        <w:r w:rsidR="009C6794">
          <w:rPr>
            <w:noProof/>
            <w:webHidden/>
          </w:rPr>
          <w:instrText xml:space="preserve"> PAGEREF _Toc383682207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08" w:history="1">
        <w:r w:rsidR="009C6794" w:rsidRPr="004A1025">
          <w:rPr>
            <w:rStyle w:val="Hyperlink"/>
            <w:noProof/>
          </w:rPr>
          <w:t>PowerPoint 2013</w:t>
        </w:r>
        <w:r w:rsidR="009C6794">
          <w:rPr>
            <w:noProof/>
            <w:webHidden/>
          </w:rPr>
          <w:tab/>
        </w:r>
        <w:r w:rsidR="009C6794">
          <w:rPr>
            <w:noProof/>
            <w:webHidden/>
          </w:rPr>
          <w:fldChar w:fldCharType="begin"/>
        </w:r>
        <w:r w:rsidR="009C6794">
          <w:rPr>
            <w:noProof/>
            <w:webHidden/>
          </w:rPr>
          <w:instrText xml:space="preserve"> PAGEREF _Toc383682208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09" w:history="1">
        <w:r w:rsidR="009C6794" w:rsidRPr="004A1025">
          <w:rPr>
            <w:rStyle w:val="Hyperlink"/>
            <w:noProof/>
          </w:rPr>
          <w:t>Project Professional 2013</w:t>
        </w:r>
        <w:r w:rsidR="009C6794">
          <w:rPr>
            <w:noProof/>
            <w:webHidden/>
          </w:rPr>
          <w:tab/>
        </w:r>
        <w:r w:rsidR="009C6794">
          <w:rPr>
            <w:noProof/>
            <w:webHidden/>
          </w:rPr>
          <w:fldChar w:fldCharType="begin"/>
        </w:r>
        <w:r w:rsidR="009C6794">
          <w:rPr>
            <w:noProof/>
            <w:webHidden/>
          </w:rPr>
          <w:instrText xml:space="preserve"> PAGEREF _Toc383682209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10" w:history="1">
        <w:r w:rsidR="009C6794" w:rsidRPr="004A1025">
          <w:rPr>
            <w:rStyle w:val="Hyperlink"/>
            <w:noProof/>
          </w:rPr>
          <w:t>Project Standard 2013</w:t>
        </w:r>
        <w:r w:rsidR="009C6794">
          <w:rPr>
            <w:noProof/>
            <w:webHidden/>
          </w:rPr>
          <w:tab/>
        </w:r>
        <w:r w:rsidR="009C6794">
          <w:rPr>
            <w:noProof/>
            <w:webHidden/>
          </w:rPr>
          <w:fldChar w:fldCharType="begin"/>
        </w:r>
        <w:r w:rsidR="009C6794">
          <w:rPr>
            <w:noProof/>
            <w:webHidden/>
          </w:rPr>
          <w:instrText xml:space="preserve"> PAGEREF _Toc383682210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11" w:history="1">
        <w:r w:rsidR="009C6794" w:rsidRPr="004A1025">
          <w:rPr>
            <w:rStyle w:val="Hyperlink"/>
            <w:noProof/>
          </w:rPr>
          <w:t>Publisher 2013</w:t>
        </w:r>
        <w:r w:rsidR="009C6794">
          <w:rPr>
            <w:noProof/>
            <w:webHidden/>
          </w:rPr>
          <w:tab/>
        </w:r>
        <w:r w:rsidR="009C6794">
          <w:rPr>
            <w:noProof/>
            <w:webHidden/>
          </w:rPr>
          <w:fldChar w:fldCharType="begin"/>
        </w:r>
        <w:r w:rsidR="009C6794">
          <w:rPr>
            <w:noProof/>
            <w:webHidden/>
          </w:rPr>
          <w:instrText xml:space="preserve"> PAGEREF _Toc383682211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12" w:history="1">
        <w:r w:rsidR="009C6794" w:rsidRPr="004A1025">
          <w:rPr>
            <w:rStyle w:val="Hyperlink"/>
            <w:noProof/>
          </w:rPr>
          <w:t>Visio 2013 Professional</w:t>
        </w:r>
        <w:r w:rsidR="009C6794">
          <w:rPr>
            <w:noProof/>
            <w:webHidden/>
          </w:rPr>
          <w:tab/>
        </w:r>
        <w:r w:rsidR="009C6794">
          <w:rPr>
            <w:noProof/>
            <w:webHidden/>
          </w:rPr>
          <w:fldChar w:fldCharType="begin"/>
        </w:r>
        <w:r w:rsidR="009C6794">
          <w:rPr>
            <w:noProof/>
            <w:webHidden/>
          </w:rPr>
          <w:instrText xml:space="preserve"> PAGEREF _Toc383682212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13" w:history="1">
        <w:r w:rsidR="009C6794" w:rsidRPr="004A1025">
          <w:rPr>
            <w:rStyle w:val="Hyperlink"/>
            <w:noProof/>
          </w:rPr>
          <w:t>Visio 2013 Standard</w:t>
        </w:r>
        <w:r w:rsidR="009C6794">
          <w:rPr>
            <w:noProof/>
            <w:webHidden/>
          </w:rPr>
          <w:tab/>
        </w:r>
        <w:r w:rsidR="009C6794">
          <w:rPr>
            <w:noProof/>
            <w:webHidden/>
          </w:rPr>
          <w:fldChar w:fldCharType="begin"/>
        </w:r>
        <w:r w:rsidR="009C6794">
          <w:rPr>
            <w:noProof/>
            <w:webHidden/>
          </w:rPr>
          <w:instrText xml:space="preserve"> PAGEREF _Toc383682213 \h </w:instrText>
        </w:r>
        <w:r w:rsidR="009C6794">
          <w:rPr>
            <w:noProof/>
            <w:webHidden/>
          </w:rPr>
        </w:r>
        <w:r w:rsidR="009C6794">
          <w:rPr>
            <w:noProof/>
            <w:webHidden/>
          </w:rPr>
          <w:fldChar w:fldCharType="separate"/>
        </w:r>
        <w:r w:rsidR="009C6794">
          <w:rPr>
            <w:noProof/>
            <w:webHidden/>
          </w:rPr>
          <w:t>21</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14" w:history="1">
        <w:r w:rsidR="009C6794" w:rsidRPr="004A1025">
          <w:rPr>
            <w:rStyle w:val="Hyperlink"/>
            <w:noProof/>
          </w:rPr>
          <w:t>Word 2013</w:t>
        </w:r>
        <w:r w:rsidR="009C6794">
          <w:rPr>
            <w:noProof/>
            <w:webHidden/>
          </w:rPr>
          <w:tab/>
        </w:r>
        <w:r w:rsidR="009C6794">
          <w:rPr>
            <w:noProof/>
            <w:webHidden/>
          </w:rPr>
          <w:fldChar w:fldCharType="begin"/>
        </w:r>
        <w:r w:rsidR="009C6794">
          <w:rPr>
            <w:noProof/>
            <w:webHidden/>
          </w:rPr>
          <w:instrText xml:space="preserve"> PAGEREF _Toc383682214 \h </w:instrText>
        </w:r>
        <w:r w:rsidR="009C6794">
          <w:rPr>
            <w:noProof/>
            <w:webHidden/>
          </w:rPr>
        </w:r>
        <w:r w:rsidR="009C6794">
          <w:rPr>
            <w:noProof/>
            <w:webHidden/>
          </w:rPr>
          <w:fldChar w:fldCharType="separate"/>
        </w:r>
        <w:r w:rsidR="009C6794">
          <w:rPr>
            <w:noProof/>
            <w:webHidden/>
          </w:rPr>
          <w:t>22</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15" w:history="1">
        <w:r w:rsidR="009C6794" w:rsidRPr="004A1025">
          <w:rPr>
            <w:rStyle w:val="Hyperlink"/>
            <w:noProof/>
          </w:rPr>
          <w:t>Work-at-Home-Lizenz für Office Professional Plus 2013</w:t>
        </w:r>
        <w:r w:rsidR="009C6794">
          <w:rPr>
            <w:noProof/>
            <w:webHidden/>
          </w:rPr>
          <w:tab/>
        </w:r>
        <w:r w:rsidR="009C6794">
          <w:rPr>
            <w:noProof/>
            <w:webHidden/>
          </w:rPr>
          <w:fldChar w:fldCharType="begin"/>
        </w:r>
        <w:r w:rsidR="009C6794">
          <w:rPr>
            <w:noProof/>
            <w:webHidden/>
          </w:rPr>
          <w:instrText xml:space="preserve"> PAGEREF _Toc383682215 \h </w:instrText>
        </w:r>
        <w:r w:rsidR="009C6794">
          <w:rPr>
            <w:noProof/>
            <w:webHidden/>
          </w:rPr>
        </w:r>
        <w:r w:rsidR="009C6794">
          <w:rPr>
            <w:noProof/>
            <w:webHidden/>
          </w:rPr>
          <w:fldChar w:fldCharType="separate"/>
        </w:r>
        <w:r w:rsidR="009C6794">
          <w:rPr>
            <w:noProof/>
            <w:webHidden/>
          </w:rPr>
          <w:t>22</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16" w:history="1">
        <w:r w:rsidR="009C6794" w:rsidRPr="004A1025">
          <w:rPr>
            <w:rStyle w:val="Hyperlink"/>
            <w:noProof/>
          </w:rPr>
          <w:t>Work-at-Home-Lizenz für Office Standard 2013</w:t>
        </w:r>
        <w:r w:rsidR="009C6794">
          <w:rPr>
            <w:noProof/>
            <w:webHidden/>
          </w:rPr>
          <w:tab/>
        </w:r>
        <w:r w:rsidR="009C6794">
          <w:rPr>
            <w:noProof/>
            <w:webHidden/>
          </w:rPr>
          <w:fldChar w:fldCharType="begin"/>
        </w:r>
        <w:r w:rsidR="009C6794">
          <w:rPr>
            <w:noProof/>
            <w:webHidden/>
          </w:rPr>
          <w:instrText xml:space="preserve"> PAGEREF _Toc383682216 \h </w:instrText>
        </w:r>
        <w:r w:rsidR="009C6794">
          <w:rPr>
            <w:noProof/>
            <w:webHidden/>
          </w:rPr>
        </w:r>
        <w:r w:rsidR="009C6794">
          <w:rPr>
            <w:noProof/>
            <w:webHidden/>
          </w:rPr>
          <w:fldChar w:fldCharType="separate"/>
        </w:r>
        <w:r w:rsidR="009C6794">
          <w:rPr>
            <w:noProof/>
            <w:webHidden/>
          </w:rPr>
          <w:t>22</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217" w:history="1">
        <w:r w:rsidR="009C6794" w:rsidRPr="004A1025">
          <w:rPr>
            <w:rStyle w:val="Hyperlink"/>
            <w:noProof/>
            <w:lang w:val="de-DE"/>
          </w:rPr>
          <w:t>Office für Mac</w:t>
        </w:r>
        <w:r w:rsidR="009C6794">
          <w:rPr>
            <w:noProof/>
            <w:webHidden/>
          </w:rPr>
          <w:tab/>
        </w:r>
        <w:r w:rsidR="009C6794">
          <w:rPr>
            <w:noProof/>
            <w:webHidden/>
          </w:rPr>
          <w:fldChar w:fldCharType="begin"/>
        </w:r>
        <w:r w:rsidR="009C6794">
          <w:rPr>
            <w:noProof/>
            <w:webHidden/>
          </w:rPr>
          <w:instrText xml:space="preserve"> PAGEREF _Toc383682217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18" w:history="1">
        <w:r w:rsidR="009C6794" w:rsidRPr="004A1025">
          <w:rPr>
            <w:rStyle w:val="Hyperlink"/>
            <w:noProof/>
          </w:rPr>
          <w:t>Excel für Mac 2011</w:t>
        </w:r>
        <w:r w:rsidR="009C6794">
          <w:rPr>
            <w:noProof/>
            <w:webHidden/>
          </w:rPr>
          <w:tab/>
        </w:r>
        <w:r w:rsidR="009C6794">
          <w:rPr>
            <w:noProof/>
            <w:webHidden/>
          </w:rPr>
          <w:fldChar w:fldCharType="begin"/>
        </w:r>
        <w:r w:rsidR="009C6794">
          <w:rPr>
            <w:noProof/>
            <w:webHidden/>
          </w:rPr>
          <w:instrText xml:space="preserve"> PAGEREF _Toc383682218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19" w:history="1">
        <w:r w:rsidR="009C6794" w:rsidRPr="004A1025">
          <w:rPr>
            <w:rStyle w:val="Hyperlink"/>
            <w:noProof/>
          </w:rPr>
          <w:t>Lync für Mac 2011</w:t>
        </w:r>
        <w:r w:rsidR="009C6794">
          <w:rPr>
            <w:noProof/>
            <w:webHidden/>
          </w:rPr>
          <w:tab/>
        </w:r>
        <w:r w:rsidR="009C6794">
          <w:rPr>
            <w:noProof/>
            <w:webHidden/>
          </w:rPr>
          <w:fldChar w:fldCharType="begin"/>
        </w:r>
        <w:r w:rsidR="009C6794">
          <w:rPr>
            <w:noProof/>
            <w:webHidden/>
          </w:rPr>
          <w:instrText xml:space="preserve"> PAGEREF _Toc383682219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20" w:history="1">
        <w:r w:rsidR="009C6794" w:rsidRPr="004A1025">
          <w:rPr>
            <w:rStyle w:val="Hyperlink"/>
            <w:noProof/>
          </w:rPr>
          <w:t>Office für Mac Standard 2011</w:t>
        </w:r>
        <w:r w:rsidR="009C6794">
          <w:rPr>
            <w:noProof/>
            <w:webHidden/>
          </w:rPr>
          <w:tab/>
        </w:r>
        <w:r w:rsidR="009C6794">
          <w:rPr>
            <w:noProof/>
            <w:webHidden/>
          </w:rPr>
          <w:fldChar w:fldCharType="begin"/>
        </w:r>
        <w:r w:rsidR="009C6794">
          <w:rPr>
            <w:noProof/>
            <w:webHidden/>
          </w:rPr>
          <w:instrText xml:space="preserve"> PAGEREF _Toc383682220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21" w:history="1">
        <w:r w:rsidR="009C6794" w:rsidRPr="004A1025">
          <w:rPr>
            <w:rStyle w:val="Hyperlink"/>
            <w:noProof/>
          </w:rPr>
          <w:t>Outlook für Mac 2011</w:t>
        </w:r>
        <w:r w:rsidR="009C6794">
          <w:rPr>
            <w:noProof/>
            <w:webHidden/>
          </w:rPr>
          <w:tab/>
        </w:r>
        <w:r w:rsidR="009C6794">
          <w:rPr>
            <w:noProof/>
            <w:webHidden/>
          </w:rPr>
          <w:fldChar w:fldCharType="begin"/>
        </w:r>
        <w:r w:rsidR="009C6794">
          <w:rPr>
            <w:noProof/>
            <w:webHidden/>
          </w:rPr>
          <w:instrText xml:space="preserve"> PAGEREF _Toc383682221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22" w:history="1">
        <w:r w:rsidR="009C6794" w:rsidRPr="004A1025">
          <w:rPr>
            <w:rStyle w:val="Hyperlink"/>
            <w:noProof/>
          </w:rPr>
          <w:t>PowerPoint für Mac 2011</w:t>
        </w:r>
        <w:r w:rsidR="009C6794">
          <w:rPr>
            <w:noProof/>
            <w:webHidden/>
          </w:rPr>
          <w:tab/>
        </w:r>
        <w:r w:rsidR="009C6794">
          <w:rPr>
            <w:noProof/>
            <w:webHidden/>
          </w:rPr>
          <w:fldChar w:fldCharType="begin"/>
        </w:r>
        <w:r w:rsidR="009C6794">
          <w:rPr>
            <w:noProof/>
            <w:webHidden/>
          </w:rPr>
          <w:instrText xml:space="preserve"> PAGEREF _Toc383682222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23" w:history="1">
        <w:r w:rsidR="009C6794" w:rsidRPr="004A1025">
          <w:rPr>
            <w:rStyle w:val="Hyperlink"/>
            <w:noProof/>
          </w:rPr>
          <w:t>Word für Mac 2011</w:t>
        </w:r>
        <w:r w:rsidR="009C6794">
          <w:rPr>
            <w:noProof/>
            <w:webHidden/>
          </w:rPr>
          <w:tab/>
        </w:r>
        <w:r w:rsidR="009C6794">
          <w:rPr>
            <w:noProof/>
            <w:webHidden/>
          </w:rPr>
          <w:fldChar w:fldCharType="begin"/>
        </w:r>
        <w:r w:rsidR="009C6794">
          <w:rPr>
            <w:noProof/>
            <w:webHidden/>
          </w:rPr>
          <w:instrText xml:space="preserve"> PAGEREF _Toc383682223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24" w:history="1">
        <w:r w:rsidR="009C6794" w:rsidRPr="004A1025">
          <w:rPr>
            <w:rStyle w:val="Hyperlink"/>
            <w:noProof/>
          </w:rPr>
          <w:t>Work-at-Home-Lizenz für Mac 2011</w:t>
        </w:r>
        <w:r w:rsidR="009C6794">
          <w:rPr>
            <w:noProof/>
            <w:webHidden/>
          </w:rPr>
          <w:tab/>
        </w:r>
        <w:r w:rsidR="009C6794">
          <w:rPr>
            <w:noProof/>
            <w:webHidden/>
          </w:rPr>
          <w:fldChar w:fldCharType="begin"/>
        </w:r>
        <w:r w:rsidR="009C6794">
          <w:rPr>
            <w:noProof/>
            <w:webHidden/>
          </w:rPr>
          <w:instrText xml:space="preserve"> PAGEREF _Toc383682224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225" w:history="1">
        <w:r w:rsidR="009C6794" w:rsidRPr="004A1025">
          <w:rPr>
            <w:rStyle w:val="Hyperlink"/>
            <w:noProof/>
            <w:lang w:val="de-DE"/>
          </w:rPr>
          <w:t>Office Productivity Servers</w:t>
        </w:r>
        <w:r w:rsidR="009C6794">
          <w:rPr>
            <w:noProof/>
            <w:webHidden/>
          </w:rPr>
          <w:tab/>
        </w:r>
        <w:r w:rsidR="009C6794">
          <w:rPr>
            <w:noProof/>
            <w:webHidden/>
          </w:rPr>
          <w:fldChar w:fldCharType="begin"/>
        </w:r>
        <w:r w:rsidR="009C6794">
          <w:rPr>
            <w:noProof/>
            <w:webHidden/>
          </w:rPr>
          <w:instrText xml:space="preserve"> PAGEREF _Toc383682225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26" w:history="1">
        <w:r w:rsidR="009C6794" w:rsidRPr="004A1025">
          <w:rPr>
            <w:rStyle w:val="Hyperlink"/>
            <w:noProof/>
          </w:rPr>
          <w:t>Exchange Server</w:t>
        </w:r>
        <w:r w:rsidR="009C6794">
          <w:rPr>
            <w:noProof/>
            <w:webHidden/>
          </w:rPr>
          <w:tab/>
        </w:r>
        <w:r w:rsidR="009C6794">
          <w:rPr>
            <w:noProof/>
            <w:webHidden/>
          </w:rPr>
          <w:fldChar w:fldCharType="begin"/>
        </w:r>
        <w:r w:rsidR="009C6794">
          <w:rPr>
            <w:noProof/>
            <w:webHidden/>
          </w:rPr>
          <w:instrText xml:space="preserve"> PAGEREF _Toc383682226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27" w:history="1">
        <w:r w:rsidR="009C6794" w:rsidRPr="004A1025">
          <w:rPr>
            <w:rStyle w:val="Hyperlink"/>
            <w:noProof/>
          </w:rPr>
          <w:t>Exchange Server 2007 Standard für Small Business</w:t>
        </w:r>
        <w:r w:rsidR="009C6794">
          <w:rPr>
            <w:noProof/>
            <w:webHidden/>
          </w:rPr>
          <w:tab/>
        </w:r>
        <w:r w:rsidR="009C6794">
          <w:rPr>
            <w:noProof/>
            <w:webHidden/>
          </w:rPr>
          <w:fldChar w:fldCharType="begin"/>
        </w:r>
        <w:r w:rsidR="009C6794">
          <w:rPr>
            <w:noProof/>
            <w:webHidden/>
          </w:rPr>
          <w:instrText xml:space="preserve"> PAGEREF _Toc383682227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28" w:history="1">
        <w:r w:rsidR="009C6794" w:rsidRPr="004A1025">
          <w:rPr>
            <w:rStyle w:val="Hyperlink"/>
            <w:noProof/>
          </w:rPr>
          <w:t>CAL für Exchange Server 2007 Standard für Small Business</w:t>
        </w:r>
        <w:r w:rsidR="009C6794">
          <w:rPr>
            <w:noProof/>
            <w:webHidden/>
          </w:rPr>
          <w:tab/>
        </w:r>
        <w:r w:rsidR="009C6794">
          <w:rPr>
            <w:noProof/>
            <w:webHidden/>
          </w:rPr>
          <w:fldChar w:fldCharType="begin"/>
        </w:r>
        <w:r w:rsidR="009C6794">
          <w:rPr>
            <w:noProof/>
            <w:webHidden/>
          </w:rPr>
          <w:instrText xml:space="preserve"> PAGEREF _Toc383682228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29" w:history="1">
        <w:r w:rsidR="009C6794" w:rsidRPr="004A1025">
          <w:rPr>
            <w:rStyle w:val="Hyperlink"/>
            <w:noProof/>
          </w:rPr>
          <w:t>Exchange Server Enterprise 2013</w:t>
        </w:r>
        <w:r w:rsidR="009C6794">
          <w:rPr>
            <w:noProof/>
            <w:webHidden/>
          </w:rPr>
          <w:tab/>
        </w:r>
        <w:r w:rsidR="009C6794">
          <w:rPr>
            <w:noProof/>
            <w:webHidden/>
          </w:rPr>
          <w:fldChar w:fldCharType="begin"/>
        </w:r>
        <w:r w:rsidR="009C6794">
          <w:rPr>
            <w:noProof/>
            <w:webHidden/>
          </w:rPr>
          <w:instrText xml:space="preserve"> PAGEREF _Toc383682229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30" w:history="1">
        <w:r w:rsidR="009C6794" w:rsidRPr="004A1025">
          <w:rPr>
            <w:rStyle w:val="Hyperlink"/>
            <w:noProof/>
            <w:lang w:val="de-DE"/>
          </w:rPr>
          <w:t>CAL für Exchange Server Enterprise 2013 (Gerät und Nutzer)</w:t>
        </w:r>
        <w:r w:rsidR="009C6794">
          <w:rPr>
            <w:noProof/>
            <w:webHidden/>
          </w:rPr>
          <w:tab/>
        </w:r>
        <w:r w:rsidR="009C6794">
          <w:rPr>
            <w:noProof/>
            <w:webHidden/>
          </w:rPr>
          <w:fldChar w:fldCharType="begin"/>
        </w:r>
        <w:r w:rsidR="009C6794">
          <w:rPr>
            <w:noProof/>
            <w:webHidden/>
          </w:rPr>
          <w:instrText xml:space="preserve"> PAGEREF _Toc383682230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31" w:history="1">
        <w:r w:rsidR="009C6794" w:rsidRPr="004A1025">
          <w:rPr>
            <w:rStyle w:val="Hyperlink"/>
            <w:noProof/>
          </w:rPr>
          <w:t>Exchange Server Standard 2013</w:t>
        </w:r>
        <w:r w:rsidR="009C6794">
          <w:rPr>
            <w:noProof/>
            <w:webHidden/>
          </w:rPr>
          <w:tab/>
        </w:r>
        <w:r w:rsidR="009C6794">
          <w:rPr>
            <w:noProof/>
            <w:webHidden/>
          </w:rPr>
          <w:fldChar w:fldCharType="begin"/>
        </w:r>
        <w:r w:rsidR="009C6794">
          <w:rPr>
            <w:noProof/>
            <w:webHidden/>
          </w:rPr>
          <w:instrText xml:space="preserve"> PAGEREF _Toc383682231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32" w:history="1">
        <w:r w:rsidR="009C6794" w:rsidRPr="004A1025">
          <w:rPr>
            <w:rStyle w:val="Hyperlink"/>
            <w:noProof/>
            <w:lang w:val="de-DE"/>
          </w:rPr>
          <w:t>CAL für Exchange Server Standard 2013 (Gerät und Nutzer)</w:t>
        </w:r>
        <w:r w:rsidR="009C6794">
          <w:rPr>
            <w:noProof/>
            <w:webHidden/>
          </w:rPr>
          <w:tab/>
        </w:r>
        <w:r w:rsidR="009C6794">
          <w:rPr>
            <w:noProof/>
            <w:webHidden/>
          </w:rPr>
          <w:fldChar w:fldCharType="begin"/>
        </w:r>
        <w:r w:rsidR="009C6794">
          <w:rPr>
            <w:noProof/>
            <w:webHidden/>
          </w:rPr>
          <w:instrText xml:space="preserve"> PAGEREF _Toc383682232 \h </w:instrText>
        </w:r>
        <w:r w:rsidR="009C6794">
          <w:rPr>
            <w:noProof/>
            <w:webHidden/>
          </w:rPr>
        </w:r>
        <w:r w:rsidR="009C6794">
          <w:rPr>
            <w:noProof/>
            <w:webHidden/>
          </w:rPr>
          <w:fldChar w:fldCharType="separate"/>
        </w:r>
        <w:r w:rsidR="009C6794">
          <w:rPr>
            <w:noProof/>
            <w:webHidden/>
          </w:rPr>
          <w:t>23</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33" w:history="1">
        <w:r w:rsidR="009C6794" w:rsidRPr="004A1025">
          <w:rPr>
            <w:rStyle w:val="Hyperlink"/>
            <w:noProof/>
          </w:rPr>
          <w:t>Lync Server</w:t>
        </w:r>
        <w:r w:rsidR="009C6794">
          <w:rPr>
            <w:noProof/>
            <w:webHidden/>
          </w:rPr>
          <w:tab/>
        </w:r>
        <w:r w:rsidR="009C6794">
          <w:rPr>
            <w:noProof/>
            <w:webHidden/>
          </w:rPr>
          <w:fldChar w:fldCharType="begin"/>
        </w:r>
        <w:r w:rsidR="009C6794">
          <w:rPr>
            <w:noProof/>
            <w:webHidden/>
          </w:rPr>
          <w:instrText xml:space="preserve"> PAGEREF _Toc383682233 \h </w:instrText>
        </w:r>
        <w:r w:rsidR="009C6794">
          <w:rPr>
            <w:noProof/>
            <w:webHidden/>
          </w:rPr>
        </w:r>
        <w:r w:rsidR="009C6794">
          <w:rPr>
            <w:noProof/>
            <w:webHidden/>
          </w:rPr>
          <w:fldChar w:fldCharType="separate"/>
        </w:r>
        <w:r w:rsidR="009C6794">
          <w:rPr>
            <w:noProof/>
            <w:webHidden/>
          </w:rPr>
          <w:t>24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34" w:history="1">
        <w:r w:rsidR="009C6794" w:rsidRPr="004A1025">
          <w:rPr>
            <w:rStyle w:val="Hyperlink"/>
            <w:noProof/>
          </w:rPr>
          <w:t>Lync Server 2013</w:t>
        </w:r>
        <w:r w:rsidR="009C6794">
          <w:rPr>
            <w:noProof/>
            <w:webHidden/>
          </w:rPr>
          <w:tab/>
        </w:r>
        <w:r w:rsidR="009C6794">
          <w:rPr>
            <w:noProof/>
            <w:webHidden/>
          </w:rPr>
          <w:fldChar w:fldCharType="begin"/>
        </w:r>
        <w:r w:rsidR="009C6794">
          <w:rPr>
            <w:noProof/>
            <w:webHidden/>
          </w:rPr>
          <w:instrText xml:space="preserve"> PAGEREF _Toc383682234 \h </w:instrText>
        </w:r>
        <w:r w:rsidR="009C6794">
          <w:rPr>
            <w:noProof/>
            <w:webHidden/>
          </w:rPr>
        </w:r>
        <w:r w:rsidR="009C6794">
          <w:rPr>
            <w:noProof/>
            <w:webHidden/>
          </w:rPr>
          <w:fldChar w:fldCharType="separate"/>
        </w:r>
        <w:r w:rsidR="009C6794">
          <w:rPr>
            <w:noProof/>
            <w:webHidden/>
          </w:rPr>
          <w:t>24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35" w:history="1">
        <w:r w:rsidR="009C6794" w:rsidRPr="004A1025">
          <w:rPr>
            <w:rStyle w:val="Hyperlink"/>
            <w:noProof/>
            <w:lang w:val="de-DE"/>
          </w:rPr>
          <w:t>Enterprise CAL für Lync Server 2013 (Geräte und Nutzer)</w:t>
        </w:r>
        <w:r w:rsidR="009C6794">
          <w:rPr>
            <w:noProof/>
            <w:webHidden/>
          </w:rPr>
          <w:tab/>
        </w:r>
        <w:r w:rsidR="009C6794">
          <w:rPr>
            <w:noProof/>
            <w:webHidden/>
          </w:rPr>
          <w:fldChar w:fldCharType="begin"/>
        </w:r>
        <w:r w:rsidR="009C6794">
          <w:rPr>
            <w:noProof/>
            <w:webHidden/>
          </w:rPr>
          <w:instrText xml:space="preserve"> PAGEREF _Toc383682235 \h </w:instrText>
        </w:r>
        <w:r w:rsidR="009C6794">
          <w:rPr>
            <w:noProof/>
            <w:webHidden/>
          </w:rPr>
        </w:r>
        <w:r w:rsidR="009C6794">
          <w:rPr>
            <w:noProof/>
            <w:webHidden/>
          </w:rPr>
          <w:fldChar w:fldCharType="separate"/>
        </w:r>
        <w:r w:rsidR="009C6794">
          <w:rPr>
            <w:noProof/>
            <w:webHidden/>
          </w:rPr>
          <w:t>24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36" w:history="1">
        <w:r w:rsidR="009C6794" w:rsidRPr="004A1025">
          <w:rPr>
            <w:rStyle w:val="Hyperlink"/>
            <w:noProof/>
            <w:lang w:val="de-DE"/>
          </w:rPr>
          <w:t>Cal für Lync Server 2013 Plus (Gerät und Nutzer)</w:t>
        </w:r>
        <w:r w:rsidR="009C6794">
          <w:rPr>
            <w:noProof/>
            <w:webHidden/>
          </w:rPr>
          <w:tab/>
        </w:r>
        <w:r w:rsidR="009C6794">
          <w:rPr>
            <w:noProof/>
            <w:webHidden/>
          </w:rPr>
          <w:fldChar w:fldCharType="begin"/>
        </w:r>
        <w:r w:rsidR="009C6794">
          <w:rPr>
            <w:noProof/>
            <w:webHidden/>
          </w:rPr>
          <w:instrText xml:space="preserve"> PAGEREF _Toc383682236 \h </w:instrText>
        </w:r>
        <w:r w:rsidR="009C6794">
          <w:rPr>
            <w:noProof/>
            <w:webHidden/>
          </w:rPr>
        </w:r>
        <w:r w:rsidR="009C6794">
          <w:rPr>
            <w:noProof/>
            <w:webHidden/>
          </w:rPr>
          <w:fldChar w:fldCharType="separate"/>
        </w:r>
        <w:r w:rsidR="009C6794">
          <w:rPr>
            <w:noProof/>
            <w:webHidden/>
          </w:rPr>
          <w:t>24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37" w:history="1">
        <w:r w:rsidR="009C6794" w:rsidRPr="004A1025">
          <w:rPr>
            <w:rStyle w:val="Hyperlink"/>
            <w:noProof/>
            <w:lang w:val="de-DE"/>
          </w:rPr>
          <w:t>CAL für Lync Server 2013 Standard (Gerät und Nutzer)</w:t>
        </w:r>
        <w:r w:rsidR="009C6794">
          <w:rPr>
            <w:noProof/>
            <w:webHidden/>
          </w:rPr>
          <w:tab/>
        </w:r>
        <w:r w:rsidR="009C6794">
          <w:rPr>
            <w:noProof/>
            <w:webHidden/>
          </w:rPr>
          <w:fldChar w:fldCharType="begin"/>
        </w:r>
        <w:r w:rsidR="009C6794">
          <w:rPr>
            <w:noProof/>
            <w:webHidden/>
          </w:rPr>
          <w:instrText xml:space="preserve"> PAGEREF _Toc383682237 \h </w:instrText>
        </w:r>
        <w:r w:rsidR="009C6794">
          <w:rPr>
            <w:noProof/>
            <w:webHidden/>
          </w:rPr>
        </w:r>
        <w:r w:rsidR="009C6794">
          <w:rPr>
            <w:noProof/>
            <w:webHidden/>
          </w:rPr>
          <w:fldChar w:fldCharType="separate"/>
        </w:r>
        <w:r w:rsidR="009C6794">
          <w:rPr>
            <w:noProof/>
            <w:webHidden/>
          </w:rPr>
          <w:t>24</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38" w:history="1">
        <w:r w:rsidR="009C6794" w:rsidRPr="004A1025">
          <w:rPr>
            <w:rStyle w:val="Hyperlink"/>
            <w:noProof/>
          </w:rPr>
          <w:t>Project Server</w:t>
        </w:r>
        <w:r w:rsidR="009C6794">
          <w:rPr>
            <w:noProof/>
            <w:webHidden/>
          </w:rPr>
          <w:tab/>
        </w:r>
        <w:r w:rsidR="009C6794">
          <w:rPr>
            <w:noProof/>
            <w:webHidden/>
          </w:rPr>
          <w:fldChar w:fldCharType="begin"/>
        </w:r>
        <w:r w:rsidR="009C6794">
          <w:rPr>
            <w:noProof/>
            <w:webHidden/>
          </w:rPr>
          <w:instrText xml:space="preserve"> PAGEREF _Toc383682238 \h </w:instrText>
        </w:r>
        <w:r w:rsidR="009C6794">
          <w:rPr>
            <w:noProof/>
            <w:webHidden/>
          </w:rPr>
        </w:r>
        <w:r w:rsidR="009C6794">
          <w:rPr>
            <w:noProof/>
            <w:webHidden/>
          </w:rPr>
          <w:fldChar w:fldCharType="separate"/>
        </w:r>
        <w:r w:rsidR="009C6794">
          <w:rPr>
            <w:noProof/>
            <w:webHidden/>
          </w:rPr>
          <w:t>24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39" w:history="1">
        <w:r w:rsidR="009C6794" w:rsidRPr="004A1025">
          <w:rPr>
            <w:rStyle w:val="Hyperlink"/>
            <w:noProof/>
          </w:rPr>
          <w:t>Project Server 2013</w:t>
        </w:r>
        <w:r w:rsidR="009C6794">
          <w:rPr>
            <w:noProof/>
            <w:webHidden/>
          </w:rPr>
          <w:tab/>
        </w:r>
        <w:r w:rsidR="009C6794">
          <w:rPr>
            <w:noProof/>
            <w:webHidden/>
          </w:rPr>
          <w:fldChar w:fldCharType="begin"/>
        </w:r>
        <w:r w:rsidR="009C6794">
          <w:rPr>
            <w:noProof/>
            <w:webHidden/>
          </w:rPr>
          <w:instrText xml:space="preserve"> PAGEREF _Toc383682239 \h </w:instrText>
        </w:r>
        <w:r w:rsidR="009C6794">
          <w:rPr>
            <w:noProof/>
            <w:webHidden/>
          </w:rPr>
        </w:r>
        <w:r w:rsidR="009C6794">
          <w:rPr>
            <w:noProof/>
            <w:webHidden/>
          </w:rPr>
          <w:fldChar w:fldCharType="separate"/>
        </w:r>
        <w:r w:rsidR="009C6794">
          <w:rPr>
            <w:noProof/>
            <w:webHidden/>
          </w:rPr>
          <w:t>25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40" w:history="1">
        <w:r w:rsidR="009C6794" w:rsidRPr="004A1025">
          <w:rPr>
            <w:rStyle w:val="Hyperlink"/>
            <w:noProof/>
            <w:lang w:val="de-DE"/>
          </w:rPr>
          <w:t>CAL für Project Server 2013 (Gerät und Nutzer)</w:t>
        </w:r>
        <w:r w:rsidR="009C6794">
          <w:rPr>
            <w:noProof/>
            <w:webHidden/>
          </w:rPr>
          <w:tab/>
        </w:r>
        <w:r w:rsidR="009C6794">
          <w:rPr>
            <w:noProof/>
            <w:webHidden/>
          </w:rPr>
          <w:fldChar w:fldCharType="begin"/>
        </w:r>
        <w:r w:rsidR="009C6794">
          <w:rPr>
            <w:noProof/>
            <w:webHidden/>
          </w:rPr>
          <w:instrText xml:space="preserve"> PAGEREF _Toc383682240 \h </w:instrText>
        </w:r>
        <w:r w:rsidR="009C6794">
          <w:rPr>
            <w:noProof/>
            <w:webHidden/>
          </w:rPr>
        </w:r>
        <w:r w:rsidR="009C6794">
          <w:rPr>
            <w:noProof/>
            <w:webHidden/>
          </w:rPr>
          <w:fldChar w:fldCharType="separate"/>
        </w:r>
        <w:r w:rsidR="009C6794">
          <w:rPr>
            <w:noProof/>
            <w:webHidden/>
          </w:rPr>
          <w:t>25</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41" w:history="1">
        <w:r w:rsidR="009C6794" w:rsidRPr="004A1025">
          <w:rPr>
            <w:rStyle w:val="Hyperlink"/>
            <w:noProof/>
          </w:rPr>
          <w:t>SharePoint</w:t>
        </w:r>
        <w:r w:rsidR="009C6794">
          <w:rPr>
            <w:noProof/>
            <w:webHidden/>
          </w:rPr>
          <w:tab/>
        </w:r>
        <w:r w:rsidR="009C6794">
          <w:rPr>
            <w:noProof/>
            <w:webHidden/>
          </w:rPr>
          <w:fldChar w:fldCharType="begin"/>
        </w:r>
        <w:r w:rsidR="009C6794">
          <w:rPr>
            <w:noProof/>
            <w:webHidden/>
          </w:rPr>
          <w:instrText xml:space="preserve"> PAGEREF _Toc383682241 \h </w:instrText>
        </w:r>
        <w:r w:rsidR="009C6794">
          <w:rPr>
            <w:noProof/>
            <w:webHidden/>
          </w:rPr>
        </w:r>
        <w:r w:rsidR="009C6794">
          <w:rPr>
            <w:noProof/>
            <w:webHidden/>
          </w:rPr>
          <w:fldChar w:fldCharType="separate"/>
        </w:r>
        <w:r w:rsidR="009C6794">
          <w:rPr>
            <w:noProof/>
            <w:webHidden/>
          </w:rPr>
          <w:t>25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42" w:history="1">
        <w:r w:rsidR="009C6794" w:rsidRPr="004A1025">
          <w:rPr>
            <w:rStyle w:val="Hyperlink"/>
            <w:noProof/>
          </w:rPr>
          <w:t>Microsoft Office Audit and Control Management Server 2013</w:t>
        </w:r>
        <w:r w:rsidR="009C6794">
          <w:rPr>
            <w:noProof/>
            <w:webHidden/>
          </w:rPr>
          <w:tab/>
        </w:r>
        <w:r w:rsidR="009C6794">
          <w:rPr>
            <w:noProof/>
            <w:webHidden/>
          </w:rPr>
          <w:fldChar w:fldCharType="begin"/>
        </w:r>
        <w:r w:rsidR="009C6794">
          <w:rPr>
            <w:noProof/>
            <w:webHidden/>
          </w:rPr>
          <w:instrText xml:space="preserve"> PAGEREF _Toc383682242 \h </w:instrText>
        </w:r>
        <w:r w:rsidR="009C6794">
          <w:rPr>
            <w:noProof/>
            <w:webHidden/>
          </w:rPr>
        </w:r>
        <w:r w:rsidR="009C6794">
          <w:rPr>
            <w:noProof/>
            <w:webHidden/>
          </w:rPr>
          <w:fldChar w:fldCharType="separate"/>
        </w:r>
        <w:r w:rsidR="009C6794">
          <w:rPr>
            <w:noProof/>
            <w:webHidden/>
          </w:rPr>
          <w:t>25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43" w:history="1">
        <w:r w:rsidR="009C6794" w:rsidRPr="004A1025">
          <w:rPr>
            <w:rStyle w:val="Hyperlink"/>
            <w:noProof/>
          </w:rPr>
          <w:t>SharePoint Server 2013</w:t>
        </w:r>
        <w:r w:rsidR="009C6794">
          <w:rPr>
            <w:noProof/>
            <w:webHidden/>
          </w:rPr>
          <w:tab/>
        </w:r>
        <w:r w:rsidR="009C6794">
          <w:rPr>
            <w:noProof/>
            <w:webHidden/>
          </w:rPr>
          <w:fldChar w:fldCharType="begin"/>
        </w:r>
        <w:r w:rsidR="009C6794">
          <w:rPr>
            <w:noProof/>
            <w:webHidden/>
          </w:rPr>
          <w:instrText xml:space="preserve"> PAGEREF _Toc383682243 \h </w:instrText>
        </w:r>
        <w:r w:rsidR="009C6794">
          <w:rPr>
            <w:noProof/>
            <w:webHidden/>
          </w:rPr>
        </w:r>
        <w:r w:rsidR="009C6794">
          <w:rPr>
            <w:noProof/>
            <w:webHidden/>
          </w:rPr>
          <w:fldChar w:fldCharType="separate"/>
        </w:r>
        <w:r w:rsidR="009C6794">
          <w:rPr>
            <w:noProof/>
            <w:webHidden/>
          </w:rPr>
          <w:t>25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44" w:history="1">
        <w:r w:rsidR="009C6794" w:rsidRPr="004A1025">
          <w:rPr>
            <w:rStyle w:val="Hyperlink"/>
            <w:noProof/>
            <w:lang w:val="de-DE"/>
          </w:rPr>
          <w:t>CAL für SharePoint Server 2013 Enterprise (Gerät und Nutzer)</w:t>
        </w:r>
        <w:r w:rsidR="009C6794">
          <w:rPr>
            <w:noProof/>
            <w:webHidden/>
          </w:rPr>
          <w:tab/>
        </w:r>
        <w:r w:rsidR="009C6794">
          <w:rPr>
            <w:noProof/>
            <w:webHidden/>
          </w:rPr>
          <w:fldChar w:fldCharType="begin"/>
        </w:r>
        <w:r w:rsidR="009C6794">
          <w:rPr>
            <w:noProof/>
            <w:webHidden/>
          </w:rPr>
          <w:instrText xml:space="preserve"> PAGEREF _Toc383682244 \h </w:instrText>
        </w:r>
        <w:r w:rsidR="009C6794">
          <w:rPr>
            <w:noProof/>
            <w:webHidden/>
          </w:rPr>
        </w:r>
        <w:r w:rsidR="009C6794">
          <w:rPr>
            <w:noProof/>
            <w:webHidden/>
          </w:rPr>
          <w:fldChar w:fldCharType="separate"/>
        </w:r>
        <w:r w:rsidR="009C6794">
          <w:rPr>
            <w:noProof/>
            <w:webHidden/>
          </w:rPr>
          <w:t>25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45" w:history="1">
        <w:r w:rsidR="009C6794" w:rsidRPr="004A1025">
          <w:rPr>
            <w:rStyle w:val="Hyperlink"/>
            <w:noProof/>
            <w:lang w:val="de-DE"/>
          </w:rPr>
          <w:t>CAL für SharePoint Server 2013 Standard (Gerät und Nutzer)</w:t>
        </w:r>
        <w:r w:rsidR="009C6794">
          <w:rPr>
            <w:noProof/>
            <w:webHidden/>
          </w:rPr>
          <w:tab/>
        </w:r>
        <w:r w:rsidR="009C6794">
          <w:rPr>
            <w:noProof/>
            <w:webHidden/>
          </w:rPr>
          <w:fldChar w:fldCharType="begin"/>
        </w:r>
        <w:r w:rsidR="009C6794">
          <w:rPr>
            <w:noProof/>
            <w:webHidden/>
          </w:rPr>
          <w:instrText xml:space="preserve"> PAGEREF _Toc383682245 \h </w:instrText>
        </w:r>
        <w:r w:rsidR="009C6794">
          <w:rPr>
            <w:noProof/>
            <w:webHidden/>
          </w:rPr>
        </w:r>
        <w:r w:rsidR="009C6794">
          <w:rPr>
            <w:noProof/>
            <w:webHidden/>
          </w:rPr>
          <w:fldChar w:fldCharType="separate"/>
        </w:r>
        <w:r w:rsidR="009C6794">
          <w:rPr>
            <w:noProof/>
            <w:webHidden/>
          </w:rPr>
          <w:t>25</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246" w:history="1">
        <w:r w:rsidR="009C6794" w:rsidRPr="004A1025">
          <w:rPr>
            <w:rStyle w:val="Hyperlink"/>
            <w:noProof/>
          </w:rPr>
          <w:t>Vermietungsrechte</w:t>
        </w:r>
        <w:r w:rsidR="009C6794">
          <w:rPr>
            <w:noProof/>
            <w:webHidden/>
          </w:rPr>
          <w:tab/>
        </w:r>
        <w:r w:rsidR="009C6794">
          <w:rPr>
            <w:noProof/>
            <w:webHidden/>
          </w:rPr>
          <w:fldChar w:fldCharType="begin"/>
        </w:r>
        <w:r w:rsidR="009C6794">
          <w:rPr>
            <w:noProof/>
            <w:webHidden/>
          </w:rPr>
          <w:instrText xml:space="preserve"> PAGEREF _Toc383682246 \h </w:instrText>
        </w:r>
        <w:r w:rsidR="009C6794">
          <w:rPr>
            <w:noProof/>
            <w:webHidden/>
          </w:rPr>
        </w:r>
        <w:r w:rsidR="009C6794">
          <w:rPr>
            <w:noProof/>
            <w:webHidden/>
          </w:rPr>
          <w:fldChar w:fldCharType="separate"/>
        </w:r>
        <w:r w:rsidR="009C6794">
          <w:rPr>
            <w:noProof/>
            <w:webHidden/>
          </w:rPr>
          <w:t>26</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47" w:history="1">
        <w:r w:rsidR="009C6794" w:rsidRPr="004A1025">
          <w:rPr>
            <w:rStyle w:val="Hyperlink"/>
            <w:noProof/>
          </w:rPr>
          <w:t>Vermietungsrechte für Office Professional</w:t>
        </w:r>
        <w:r w:rsidR="009C6794">
          <w:rPr>
            <w:noProof/>
            <w:webHidden/>
          </w:rPr>
          <w:tab/>
        </w:r>
        <w:r w:rsidR="009C6794">
          <w:rPr>
            <w:noProof/>
            <w:webHidden/>
          </w:rPr>
          <w:fldChar w:fldCharType="begin"/>
        </w:r>
        <w:r w:rsidR="009C6794">
          <w:rPr>
            <w:noProof/>
            <w:webHidden/>
          </w:rPr>
          <w:instrText xml:space="preserve"> PAGEREF _Toc383682247 \h </w:instrText>
        </w:r>
        <w:r w:rsidR="009C6794">
          <w:rPr>
            <w:noProof/>
            <w:webHidden/>
          </w:rPr>
        </w:r>
        <w:r w:rsidR="009C6794">
          <w:rPr>
            <w:noProof/>
            <w:webHidden/>
          </w:rPr>
          <w:fldChar w:fldCharType="separate"/>
        </w:r>
        <w:r w:rsidR="009C6794">
          <w:rPr>
            <w:noProof/>
            <w:webHidden/>
          </w:rPr>
          <w:t>26</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48" w:history="1">
        <w:r w:rsidR="009C6794" w:rsidRPr="004A1025">
          <w:rPr>
            <w:rStyle w:val="Hyperlink"/>
            <w:noProof/>
          </w:rPr>
          <w:t>Vermietungsrechte für Office Standard</w:t>
        </w:r>
        <w:r w:rsidR="009C6794">
          <w:rPr>
            <w:noProof/>
            <w:webHidden/>
          </w:rPr>
          <w:tab/>
        </w:r>
        <w:r w:rsidR="009C6794">
          <w:rPr>
            <w:noProof/>
            <w:webHidden/>
          </w:rPr>
          <w:fldChar w:fldCharType="begin"/>
        </w:r>
        <w:r w:rsidR="009C6794">
          <w:rPr>
            <w:noProof/>
            <w:webHidden/>
          </w:rPr>
          <w:instrText xml:space="preserve"> PAGEREF _Toc383682248 \h </w:instrText>
        </w:r>
        <w:r w:rsidR="009C6794">
          <w:rPr>
            <w:noProof/>
            <w:webHidden/>
          </w:rPr>
        </w:r>
        <w:r w:rsidR="009C6794">
          <w:rPr>
            <w:noProof/>
            <w:webHidden/>
          </w:rPr>
          <w:fldChar w:fldCharType="separate"/>
        </w:r>
        <w:r w:rsidR="009C6794">
          <w:rPr>
            <w:noProof/>
            <w:webHidden/>
          </w:rPr>
          <w:t>26</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49" w:history="1">
        <w:r w:rsidR="009C6794" w:rsidRPr="004A1025">
          <w:rPr>
            <w:rStyle w:val="Hyperlink"/>
            <w:noProof/>
          </w:rPr>
          <w:t>Vermietungsrechte für Windows</w:t>
        </w:r>
        <w:r w:rsidR="009C6794">
          <w:rPr>
            <w:noProof/>
            <w:webHidden/>
          </w:rPr>
          <w:tab/>
        </w:r>
        <w:r w:rsidR="009C6794">
          <w:rPr>
            <w:noProof/>
            <w:webHidden/>
          </w:rPr>
          <w:fldChar w:fldCharType="begin"/>
        </w:r>
        <w:r w:rsidR="009C6794">
          <w:rPr>
            <w:noProof/>
            <w:webHidden/>
          </w:rPr>
          <w:instrText xml:space="preserve"> PAGEREF _Toc383682249 \h </w:instrText>
        </w:r>
        <w:r w:rsidR="009C6794">
          <w:rPr>
            <w:noProof/>
            <w:webHidden/>
          </w:rPr>
        </w:r>
        <w:r w:rsidR="009C6794">
          <w:rPr>
            <w:noProof/>
            <w:webHidden/>
          </w:rPr>
          <w:fldChar w:fldCharType="separate"/>
        </w:r>
        <w:r w:rsidR="009C6794">
          <w:rPr>
            <w:noProof/>
            <w:webHidden/>
          </w:rPr>
          <w:t>26</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250" w:history="1">
        <w:r w:rsidR="009C6794" w:rsidRPr="004A1025">
          <w:rPr>
            <w:rStyle w:val="Hyperlink"/>
            <w:noProof/>
            <w:lang w:val="de-DE"/>
          </w:rPr>
          <w:t>SQL</w:t>
        </w:r>
        <w:r w:rsidR="009C6794">
          <w:rPr>
            <w:noProof/>
            <w:webHidden/>
          </w:rPr>
          <w:tab/>
        </w:r>
        <w:r w:rsidR="009C6794">
          <w:rPr>
            <w:noProof/>
            <w:webHidden/>
          </w:rPr>
          <w:fldChar w:fldCharType="begin"/>
        </w:r>
        <w:r w:rsidR="009C6794">
          <w:rPr>
            <w:noProof/>
            <w:webHidden/>
          </w:rPr>
          <w:instrText xml:space="preserve"> PAGEREF _Toc383682250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51" w:history="1">
        <w:r w:rsidR="009C6794" w:rsidRPr="004A1025">
          <w:rPr>
            <w:rStyle w:val="Hyperlink"/>
            <w:noProof/>
            <w:lang w:val="de-DE"/>
          </w:rPr>
          <w:t>Business Intelligence Appliance</w:t>
        </w:r>
        <w:r w:rsidR="009C6794">
          <w:rPr>
            <w:noProof/>
            <w:webHidden/>
          </w:rPr>
          <w:tab/>
        </w:r>
        <w:r w:rsidR="009C6794">
          <w:rPr>
            <w:noProof/>
            <w:webHidden/>
          </w:rPr>
          <w:fldChar w:fldCharType="begin"/>
        </w:r>
        <w:r w:rsidR="009C6794">
          <w:rPr>
            <w:noProof/>
            <w:webHidden/>
          </w:rPr>
          <w:instrText xml:space="preserve"> PAGEREF _Toc383682251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52" w:history="1">
        <w:r w:rsidR="009C6794" w:rsidRPr="004A1025">
          <w:rPr>
            <w:rStyle w:val="Hyperlink"/>
            <w:noProof/>
          </w:rPr>
          <w:t>Business Intelligence Appliance 2013</w:t>
        </w:r>
        <w:r w:rsidR="009C6794">
          <w:rPr>
            <w:noProof/>
            <w:webHidden/>
          </w:rPr>
          <w:tab/>
        </w:r>
        <w:r w:rsidR="009C6794">
          <w:rPr>
            <w:noProof/>
            <w:webHidden/>
          </w:rPr>
          <w:fldChar w:fldCharType="begin"/>
        </w:r>
        <w:r w:rsidR="009C6794">
          <w:rPr>
            <w:noProof/>
            <w:webHidden/>
          </w:rPr>
          <w:instrText xml:space="preserve"> PAGEREF _Toc383682252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53" w:history="1">
        <w:r w:rsidR="009C6794" w:rsidRPr="004A1025">
          <w:rPr>
            <w:rStyle w:val="Hyperlink"/>
            <w:noProof/>
          </w:rPr>
          <w:t>SQL Server</w:t>
        </w:r>
        <w:r w:rsidR="009C6794">
          <w:rPr>
            <w:noProof/>
            <w:webHidden/>
          </w:rPr>
          <w:tab/>
        </w:r>
        <w:r w:rsidR="009C6794">
          <w:rPr>
            <w:noProof/>
            <w:webHidden/>
          </w:rPr>
          <w:fldChar w:fldCharType="begin"/>
        </w:r>
        <w:r w:rsidR="009C6794">
          <w:rPr>
            <w:noProof/>
            <w:webHidden/>
          </w:rPr>
          <w:instrText xml:space="preserve"> PAGEREF _Toc383682253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54" w:history="1">
        <w:r w:rsidR="009C6794" w:rsidRPr="004A1025">
          <w:rPr>
            <w:rStyle w:val="Hyperlink"/>
            <w:noProof/>
          </w:rPr>
          <w:t>SQL Server 2014 Business Intelligence</w:t>
        </w:r>
        <w:r w:rsidR="009C6794">
          <w:rPr>
            <w:noProof/>
            <w:webHidden/>
          </w:rPr>
          <w:tab/>
        </w:r>
        <w:r w:rsidR="009C6794">
          <w:rPr>
            <w:noProof/>
            <w:webHidden/>
          </w:rPr>
          <w:fldChar w:fldCharType="begin"/>
        </w:r>
        <w:r w:rsidR="009C6794">
          <w:rPr>
            <w:noProof/>
            <w:webHidden/>
          </w:rPr>
          <w:instrText xml:space="preserve"> PAGEREF _Toc383682254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55" w:history="1">
        <w:r w:rsidR="009C6794" w:rsidRPr="004A1025">
          <w:rPr>
            <w:rStyle w:val="Hyperlink"/>
            <w:noProof/>
            <w:lang w:val="de-DE"/>
          </w:rPr>
          <w:t>CAL für SQL Server 2014 (Gerät und Nutzer)</w:t>
        </w:r>
        <w:r w:rsidR="009C6794">
          <w:rPr>
            <w:noProof/>
            <w:webHidden/>
          </w:rPr>
          <w:tab/>
        </w:r>
        <w:r w:rsidR="009C6794">
          <w:rPr>
            <w:noProof/>
            <w:webHidden/>
          </w:rPr>
          <w:fldChar w:fldCharType="begin"/>
        </w:r>
        <w:r w:rsidR="009C6794">
          <w:rPr>
            <w:noProof/>
            <w:webHidden/>
          </w:rPr>
          <w:instrText xml:space="preserve"> PAGEREF _Toc383682255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56" w:history="1">
        <w:r w:rsidR="009C6794" w:rsidRPr="004A1025">
          <w:rPr>
            <w:rStyle w:val="Hyperlink"/>
            <w:noProof/>
          </w:rPr>
          <w:t>SQL Server 2014 Developer</w:t>
        </w:r>
        <w:r w:rsidR="009C6794">
          <w:rPr>
            <w:noProof/>
            <w:webHidden/>
          </w:rPr>
          <w:tab/>
        </w:r>
        <w:r w:rsidR="009C6794">
          <w:rPr>
            <w:noProof/>
            <w:webHidden/>
          </w:rPr>
          <w:fldChar w:fldCharType="begin"/>
        </w:r>
        <w:r w:rsidR="009C6794">
          <w:rPr>
            <w:noProof/>
            <w:webHidden/>
          </w:rPr>
          <w:instrText xml:space="preserve"> PAGEREF _Toc383682256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57" w:history="1">
        <w:r w:rsidR="009C6794" w:rsidRPr="004A1025">
          <w:rPr>
            <w:rStyle w:val="Hyperlink"/>
            <w:noProof/>
          </w:rPr>
          <w:t>SQL Server 2014 Enterprise</w:t>
        </w:r>
        <w:r w:rsidR="009C6794">
          <w:rPr>
            <w:noProof/>
            <w:webHidden/>
          </w:rPr>
          <w:tab/>
        </w:r>
        <w:r w:rsidR="009C6794">
          <w:rPr>
            <w:noProof/>
            <w:webHidden/>
          </w:rPr>
          <w:fldChar w:fldCharType="begin"/>
        </w:r>
        <w:r w:rsidR="009C6794">
          <w:rPr>
            <w:noProof/>
            <w:webHidden/>
          </w:rPr>
          <w:instrText xml:space="preserve"> PAGEREF _Toc383682257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58" w:history="1">
        <w:r w:rsidR="009C6794" w:rsidRPr="004A1025">
          <w:rPr>
            <w:rStyle w:val="Hyperlink"/>
            <w:noProof/>
          </w:rPr>
          <w:t>SQL Server 2014 Enterprise Core (2 Pack Core-Lizenz)</w:t>
        </w:r>
        <w:r w:rsidR="009C6794">
          <w:rPr>
            <w:noProof/>
            <w:webHidden/>
          </w:rPr>
          <w:tab/>
        </w:r>
        <w:r w:rsidR="009C6794">
          <w:rPr>
            <w:noProof/>
            <w:webHidden/>
          </w:rPr>
          <w:fldChar w:fldCharType="begin"/>
        </w:r>
        <w:r w:rsidR="009C6794">
          <w:rPr>
            <w:noProof/>
            <w:webHidden/>
          </w:rPr>
          <w:instrText xml:space="preserve"> PAGEREF _Toc383682258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59" w:history="1">
        <w:r w:rsidR="009C6794" w:rsidRPr="004A1025">
          <w:rPr>
            <w:rStyle w:val="Hyperlink"/>
            <w:noProof/>
          </w:rPr>
          <w:t>SQL Server 2012 Parallel Data Warehouse</w:t>
        </w:r>
        <w:r w:rsidR="009C6794">
          <w:rPr>
            <w:noProof/>
            <w:webHidden/>
          </w:rPr>
          <w:tab/>
        </w:r>
        <w:r w:rsidR="009C6794">
          <w:rPr>
            <w:noProof/>
            <w:webHidden/>
          </w:rPr>
          <w:fldChar w:fldCharType="begin"/>
        </w:r>
        <w:r w:rsidR="009C6794">
          <w:rPr>
            <w:noProof/>
            <w:webHidden/>
          </w:rPr>
          <w:instrText xml:space="preserve"> PAGEREF _Toc383682259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60" w:history="1">
        <w:r w:rsidR="009C6794" w:rsidRPr="004A1025">
          <w:rPr>
            <w:rStyle w:val="Hyperlink"/>
            <w:noProof/>
          </w:rPr>
          <w:t>SQL Server 2012 Parallel Data Warehouse Developer</w:t>
        </w:r>
        <w:r w:rsidR="009C6794">
          <w:rPr>
            <w:noProof/>
            <w:webHidden/>
          </w:rPr>
          <w:tab/>
        </w:r>
        <w:r w:rsidR="009C6794">
          <w:rPr>
            <w:noProof/>
            <w:webHidden/>
          </w:rPr>
          <w:fldChar w:fldCharType="begin"/>
        </w:r>
        <w:r w:rsidR="009C6794">
          <w:rPr>
            <w:noProof/>
            <w:webHidden/>
          </w:rPr>
          <w:instrText xml:space="preserve"> PAGEREF _Toc383682260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61" w:history="1">
        <w:r w:rsidR="009C6794" w:rsidRPr="004A1025">
          <w:rPr>
            <w:rStyle w:val="Hyperlink"/>
            <w:noProof/>
          </w:rPr>
          <w:t>SQL Server 2014 Standard</w:t>
        </w:r>
        <w:r w:rsidR="009C6794">
          <w:rPr>
            <w:noProof/>
            <w:webHidden/>
          </w:rPr>
          <w:tab/>
        </w:r>
        <w:r w:rsidR="009C6794">
          <w:rPr>
            <w:noProof/>
            <w:webHidden/>
          </w:rPr>
          <w:fldChar w:fldCharType="begin"/>
        </w:r>
        <w:r w:rsidR="009C6794">
          <w:rPr>
            <w:noProof/>
            <w:webHidden/>
          </w:rPr>
          <w:instrText xml:space="preserve"> PAGEREF _Toc383682261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62" w:history="1">
        <w:r w:rsidR="009C6794" w:rsidRPr="004A1025">
          <w:rPr>
            <w:rStyle w:val="Hyperlink"/>
            <w:noProof/>
          </w:rPr>
          <w:t>SQL Server 2014 Standard Core (2 Pack Core-Lizenz)</w:t>
        </w:r>
        <w:r w:rsidR="009C6794">
          <w:rPr>
            <w:noProof/>
            <w:webHidden/>
          </w:rPr>
          <w:tab/>
        </w:r>
        <w:r w:rsidR="009C6794">
          <w:rPr>
            <w:noProof/>
            <w:webHidden/>
          </w:rPr>
          <w:fldChar w:fldCharType="begin"/>
        </w:r>
        <w:r w:rsidR="009C6794">
          <w:rPr>
            <w:noProof/>
            <w:webHidden/>
          </w:rPr>
          <w:instrText xml:space="preserve"> PAGEREF _Toc383682262 \h </w:instrText>
        </w:r>
        <w:r w:rsidR="009C6794">
          <w:rPr>
            <w:noProof/>
            <w:webHidden/>
          </w:rPr>
        </w:r>
        <w:r w:rsidR="009C6794">
          <w:rPr>
            <w:noProof/>
            <w:webHidden/>
          </w:rPr>
          <w:fldChar w:fldCharType="separate"/>
        </w:r>
        <w:r w:rsidR="009C6794">
          <w:rPr>
            <w:noProof/>
            <w:webHidden/>
          </w:rPr>
          <w:t>27</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263" w:history="1">
        <w:r w:rsidR="009C6794" w:rsidRPr="004A1025">
          <w:rPr>
            <w:rStyle w:val="Hyperlink"/>
            <w:noProof/>
            <w:lang w:val="de-DE"/>
          </w:rPr>
          <w:t>Street and Trips</w:t>
        </w:r>
        <w:r w:rsidR="009C6794">
          <w:rPr>
            <w:noProof/>
            <w:webHidden/>
          </w:rPr>
          <w:tab/>
        </w:r>
        <w:r w:rsidR="009C6794">
          <w:rPr>
            <w:noProof/>
            <w:webHidden/>
          </w:rPr>
          <w:fldChar w:fldCharType="begin"/>
        </w:r>
        <w:r w:rsidR="009C6794">
          <w:rPr>
            <w:noProof/>
            <w:webHidden/>
          </w:rPr>
          <w:instrText xml:space="preserve"> PAGEREF _Toc383682263 \h </w:instrText>
        </w:r>
        <w:r w:rsidR="009C6794">
          <w:rPr>
            <w:noProof/>
            <w:webHidden/>
          </w:rPr>
        </w:r>
        <w:r w:rsidR="009C6794">
          <w:rPr>
            <w:noProof/>
            <w:webHidden/>
          </w:rPr>
          <w:fldChar w:fldCharType="separate"/>
        </w:r>
        <w:r w:rsidR="009C6794">
          <w:rPr>
            <w:noProof/>
            <w:webHidden/>
          </w:rPr>
          <w:t>29</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64" w:history="1">
        <w:r w:rsidR="009C6794" w:rsidRPr="004A1025">
          <w:rPr>
            <w:rStyle w:val="Hyperlink"/>
            <w:noProof/>
          </w:rPr>
          <w:t>Street and Trips 2013</w:t>
        </w:r>
        <w:r w:rsidR="009C6794">
          <w:rPr>
            <w:noProof/>
            <w:webHidden/>
          </w:rPr>
          <w:tab/>
        </w:r>
        <w:r w:rsidR="009C6794">
          <w:rPr>
            <w:noProof/>
            <w:webHidden/>
          </w:rPr>
          <w:fldChar w:fldCharType="begin"/>
        </w:r>
        <w:r w:rsidR="009C6794">
          <w:rPr>
            <w:noProof/>
            <w:webHidden/>
          </w:rPr>
          <w:instrText xml:space="preserve"> PAGEREF _Toc383682264 \h </w:instrText>
        </w:r>
        <w:r w:rsidR="009C6794">
          <w:rPr>
            <w:noProof/>
            <w:webHidden/>
          </w:rPr>
        </w:r>
        <w:r w:rsidR="009C6794">
          <w:rPr>
            <w:noProof/>
            <w:webHidden/>
          </w:rPr>
          <w:fldChar w:fldCharType="separate"/>
        </w:r>
        <w:r w:rsidR="009C6794">
          <w:rPr>
            <w:noProof/>
            <w:webHidden/>
          </w:rPr>
          <w:t>29</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265" w:history="1">
        <w:r w:rsidR="009C6794" w:rsidRPr="004A1025">
          <w:rPr>
            <w:rStyle w:val="Hyperlink"/>
            <w:noProof/>
          </w:rPr>
          <w:t>System Center</w:t>
        </w:r>
        <w:r w:rsidR="009C6794">
          <w:rPr>
            <w:noProof/>
            <w:webHidden/>
          </w:rPr>
          <w:tab/>
        </w:r>
        <w:r w:rsidR="009C6794">
          <w:rPr>
            <w:noProof/>
            <w:webHidden/>
          </w:rPr>
          <w:fldChar w:fldCharType="begin"/>
        </w:r>
        <w:r w:rsidR="009C6794">
          <w:rPr>
            <w:noProof/>
            <w:webHidden/>
          </w:rPr>
          <w:instrText xml:space="preserve"> PAGEREF _Toc383682265 \h </w:instrText>
        </w:r>
        <w:r w:rsidR="009C6794">
          <w:rPr>
            <w:noProof/>
            <w:webHidden/>
          </w:rPr>
        </w:r>
        <w:r w:rsidR="009C6794">
          <w:rPr>
            <w:noProof/>
            <w:webHidden/>
          </w:rPr>
          <w:fldChar w:fldCharType="separate"/>
        </w:r>
        <w:r w:rsidR="009C6794">
          <w:rPr>
            <w:noProof/>
            <w:webHidden/>
          </w:rPr>
          <w:t>29</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66" w:history="1">
        <w:r w:rsidR="009C6794" w:rsidRPr="004A1025">
          <w:rPr>
            <w:rStyle w:val="Hyperlink"/>
            <w:noProof/>
          </w:rPr>
          <w:t>System Center Client Management Suite</w:t>
        </w:r>
        <w:r w:rsidR="009C6794">
          <w:rPr>
            <w:noProof/>
            <w:webHidden/>
          </w:rPr>
          <w:tab/>
        </w:r>
        <w:r w:rsidR="009C6794">
          <w:rPr>
            <w:noProof/>
            <w:webHidden/>
          </w:rPr>
          <w:fldChar w:fldCharType="begin"/>
        </w:r>
        <w:r w:rsidR="009C6794">
          <w:rPr>
            <w:noProof/>
            <w:webHidden/>
          </w:rPr>
          <w:instrText xml:space="preserve"> PAGEREF _Toc383682266 \h </w:instrText>
        </w:r>
        <w:r w:rsidR="009C6794">
          <w:rPr>
            <w:noProof/>
            <w:webHidden/>
          </w:rPr>
        </w:r>
        <w:r w:rsidR="009C6794">
          <w:rPr>
            <w:noProof/>
            <w:webHidden/>
          </w:rPr>
          <w:fldChar w:fldCharType="separate"/>
        </w:r>
        <w:r w:rsidR="009C6794">
          <w:rPr>
            <w:noProof/>
            <w:webHidden/>
          </w:rPr>
          <w:t>29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67" w:history="1">
        <w:r w:rsidR="009C6794" w:rsidRPr="004A1025">
          <w:rPr>
            <w:rStyle w:val="Hyperlink"/>
            <w:noProof/>
            <w:lang w:val="de-DE"/>
          </w:rPr>
          <w:t>System Center 2012 R2 Client Management Suite (Client-ML) pro Betriebssystemumgebung</w:t>
        </w:r>
        <w:r w:rsidR="009C6794">
          <w:rPr>
            <w:noProof/>
            <w:webHidden/>
          </w:rPr>
          <w:tab/>
        </w:r>
        <w:r w:rsidR="009C6794">
          <w:rPr>
            <w:noProof/>
            <w:webHidden/>
          </w:rPr>
          <w:fldChar w:fldCharType="begin"/>
        </w:r>
        <w:r w:rsidR="009C6794">
          <w:rPr>
            <w:noProof/>
            <w:webHidden/>
          </w:rPr>
          <w:instrText xml:space="preserve"> PAGEREF _Toc383682267 \h </w:instrText>
        </w:r>
        <w:r w:rsidR="009C6794">
          <w:rPr>
            <w:noProof/>
            <w:webHidden/>
          </w:rPr>
        </w:r>
        <w:r w:rsidR="009C6794">
          <w:rPr>
            <w:noProof/>
            <w:webHidden/>
          </w:rPr>
          <w:fldChar w:fldCharType="separate"/>
        </w:r>
        <w:r w:rsidR="009C6794">
          <w:rPr>
            <w:noProof/>
            <w:webHidden/>
          </w:rPr>
          <w:t>29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68" w:history="1">
        <w:r w:rsidR="009C6794" w:rsidRPr="004A1025">
          <w:rPr>
            <w:rStyle w:val="Hyperlink"/>
            <w:noProof/>
            <w:lang w:val="fr-FR"/>
          </w:rPr>
          <w:t>System Center 2012 R2 Client Management Suite (Client-ML) pro Nutzer</w:t>
        </w:r>
        <w:r w:rsidR="009C6794">
          <w:rPr>
            <w:noProof/>
            <w:webHidden/>
          </w:rPr>
          <w:tab/>
        </w:r>
        <w:r w:rsidR="009C6794">
          <w:rPr>
            <w:noProof/>
            <w:webHidden/>
          </w:rPr>
          <w:fldChar w:fldCharType="begin"/>
        </w:r>
        <w:r w:rsidR="009C6794">
          <w:rPr>
            <w:noProof/>
            <w:webHidden/>
          </w:rPr>
          <w:instrText xml:space="preserve"> PAGEREF _Toc383682268 \h </w:instrText>
        </w:r>
        <w:r w:rsidR="009C6794">
          <w:rPr>
            <w:noProof/>
            <w:webHidden/>
          </w:rPr>
        </w:r>
        <w:r w:rsidR="009C6794">
          <w:rPr>
            <w:noProof/>
            <w:webHidden/>
          </w:rPr>
          <w:fldChar w:fldCharType="separate"/>
        </w:r>
        <w:r w:rsidR="009C6794">
          <w:rPr>
            <w:noProof/>
            <w:webHidden/>
          </w:rPr>
          <w:t>29</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69" w:history="1">
        <w:r w:rsidR="009C6794" w:rsidRPr="004A1025">
          <w:rPr>
            <w:rStyle w:val="Hyperlink"/>
            <w:noProof/>
            <w:lang w:val="de-DE"/>
          </w:rPr>
          <w:t>System Center Configuration Manager</w:t>
        </w:r>
        <w:r w:rsidR="009C6794">
          <w:rPr>
            <w:noProof/>
            <w:webHidden/>
          </w:rPr>
          <w:tab/>
        </w:r>
        <w:r w:rsidR="009C6794">
          <w:rPr>
            <w:noProof/>
            <w:webHidden/>
          </w:rPr>
          <w:fldChar w:fldCharType="begin"/>
        </w:r>
        <w:r w:rsidR="009C6794">
          <w:rPr>
            <w:noProof/>
            <w:webHidden/>
          </w:rPr>
          <w:instrText xml:space="preserve"> PAGEREF _Toc383682269 \h </w:instrText>
        </w:r>
        <w:r w:rsidR="009C6794">
          <w:rPr>
            <w:noProof/>
            <w:webHidden/>
          </w:rPr>
        </w:r>
        <w:r w:rsidR="009C6794">
          <w:rPr>
            <w:noProof/>
            <w:webHidden/>
          </w:rPr>
          <w:fldChar w:fldCharType="separate"/>
        </w:r>
        <w:r w:rsidR="009C6794">
          <w:rPr>
            <w:noProof/>
            <w:webHidden/>
          </w:rPr>
          <w:t>29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70" w:history="1">
        <w:r w:rsidR="009C6794" w:rsidRPr="004A1025">
          <w:rPr>
            <w:rStyle w:val="Hyperlink"/>
            <w:noProof/>
          </w:rPr>
          <w:t>Enterprise-Server-Management-Lizenz für System Center Configuration Manager 2007 R3</w:t>
        </w:r>
        <w:r w:rsidR="009C6794">
          <w:rPr>
            <w:noProof/>
            <w:webHidden/>
          </w:rPr>
          <w:tab/>
        </w:r>
        <w:r w:rsidR="009C6794">
          <w:rPr>
            <w:noProof/>
            <w:webHidden/>
          </w:rPr>
          <w:fldChar w:fldCharType="begin"/>
        </w:r>
        <w:r w:rsidR="009C6794">
          <w:rPr>
            <w:noProof/>
            <w:webHidden/>
          </w:rPr>
          <w:instrText xml:space="preserve"> PAGEREF _Toc383682270 \h </w:instrText>
        </w:r>
        <w:r w:rsidR="009C6794">
          <w:rPr>
            <w:noProof/>
            <w:webHidden/>
          </w:rPr>
        </w:r>
        <w:r w:rsidR="009C6794">
          <w:rPr>
            <w:noProof/>
            <w:webHidden/>
          </w:rPr>
          <w:fldChar w:fldCharType="separate"/>
        </w:r>
        <w:r w:rsidR="009C6794">
          <w:rPr>
            <w:noProof/>
            <w:webHidden/>
          </w:rPr>
          <w:t>29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71" w:history="1">
        <w:r w:rsidR="009C6794" w:rsidRPr="004A1025">
          <w:rPr>
            <w:rStyle w:val="Hyperlink"/>
            <w:noProof/>
            <w:lang w:val="de-DE"/>
          </w:rPr>
          <w:t>Standard-Server-Management-Lizenz (Standard-Server-ML) für System Center Configuration Manager 2007 R3</w:t>
        </w:r>
        <w:r w:rsidR="009C6794">
          <w:rPr>
            <w:noProof/>
            <w:webHidden/>
          </w:rPr>
          <w:tab/>
        </w:r>
        <w:r w:rsidR="009C6794">
          <w:rPr>
            <w:noProof/>
            <w:webHidden/>
          </w:rPr>
          <w:fldChar w:fldCharType="begin"/>
        </w:r>
        <w:r w:rsidR="009C6794">
          <w:rPr>
            <w:noProof/>
            <w:webHidden/>
          </w:rPr>
          <w:instrText xml:space="preserve"> PAGEREF _Toc383682271 \h </w:instrText>
        </w:r>
        <w:r w:rsidR="009C6794">
          <w:rPr>
            <w:noProof/>
            <w:webHidden/>
          </w:rPr>
        </w:r>
        <w:r w:rsidR="009C6794">
          <w:rPr>
            <w:noProof/>
            <w:webHidden/>
          </w:rPr>
          <w:fldChar w:fldCharType="separate"/>
        </w:r>
        <w:r w:rsidR="009C6794">
          <w:rPr>
            <w:noProof/>
            <w:webHidden/>
          </w:rPr>
          <w:t>29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72" w:history="1">
        <w:r w:rsidR="009C6794" w:rsidRPr="004A1025">
          <w:rPr>
            <w:rStyle w:val="Hyperlink"/>
            <w:noProof/>
            <w:lang w:val="de-DE"/>
          </w:rPr>
          <w:t>Client-Management-Lizenz (Client-ML) für System Center 2012 R2 (nur Studenten)</w:t>
        </w:r>
        <w:r w:rsidR="009C6794">
          <w:rPr>
            <w:noProof/>
            <w:webHidden/>
          </w:rPr>
          <w:tab/>
        </w:r>
        <w:r w:rsidR="009C6794">
          <w:rPr>
            <w:noProof/>
            <w:webHidden/>
          </w:rPr>
          <w:fldChar w:fldCharType="begin"/>
        </w:r>
        <w:r w:rsidR="009C6794">
          <w:rPr>
            <w:noProof/>
            <w:webHidden/>
          </w:rPr>
          <w:instrText xml:space="preserve"> PAGEREF _Toc383682272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73" w:history="1">
        <w:r w:rsidR="009C6794" w:rsidRPr="004A1025">
          <w:rPr>
            <w:rStyle w:val="Hyperlink"/>
            <w:noProof/>
            <w:lang w:val="de-DE"/>
          </w:rPr>
          <w:t>Client-Management-Lizenz für System Center 2012 R2 Configuration Manager pro Betriebssystemumgebung</w:t>
        </w:r>
        <w:r w:rsidR="009C6794">
          <w:rPr>
            <w:noProof/>
            <w:webHidden/>
          </w:rPr>
          <w:tab/>
        </w:r>
        <w:r w:rsidR="009C6794">
          <w:rPr>
            <w:noProof/>
            <w:webHidden/>
          </w:rPr>
          <w:fldChar w:fldCharType="begin"/>
        </w:r>
        <w:r w:rsidR="009C6794">
          <w:rPr>
            <w:noProof/>
            <w:webHidden/>
          </w:rPr>
          <w:instrText xml:space="preserve"> PAGEREF _Toc383682273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74" w:history="1">
        <w:r w:rsidR="009C6794" w:rsidRPr="004A1025">
          <w:rPr>
            <w:rStyle w:val="Hyperlink"/>
            <w:noProof/>
            <w:lang w:val="de-DE"/>
          </w:rPr>
          <w:t>Client-Management-Lizenz für System Center 2012 R2 Configuration Manager pro Nutzer</w:t>
        </w:r>
        <w:r w:rsidR="009C6794">
          <w:rPr>
            <w:noProof/>
            <w:webHidden/>
          </w:rPr>
          <w:tab/>
        </w:r>
        <w:r w:rsidR="009C6794">
          <w:rPr>
            <w:noProof/>
            <w:webHidden/>
          </w:rPr>
          <w:fldChar w:fldCharType="begin"/>
        </w:r>
        <w:r w:rsidR="009C6794">
          <w:rPr>
            <w:noProof/>
            <w:webHidden/>
          </w:rPr>
          <w:instrText xml:space="preserve"> PAGEREF _Toc383682274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75" w:history="1">
        <w:r w:rsidR="009C6794" w:rsidRPr="004A1025">
          <w:rPr>
            <w:rStyle w:val="Hyperlink"/>
            <w:noProof/>
            <w:lang w:val="de-DE"/>
          </w:rPr>
          <w:t>System Center Data Protection Manager</w:t>
        </w:r>
        <w:r w:rsidR="009C6794">
          <w:rPr>
            <w:noProof/>
            <w:webHidden/>
          </w:rPr>
          <w:tab/>
        </w:r>
        <w:r w:rsidR="009C6794">
          <w:rPr>
            <w:noProof/>
            <w:webHidden/>
          </w:rPr>
          <w:fldChar w:fldCharType="begin"/>
        </w:r>
        <w:r w:rsidR="009C6794">
          <w:rPr>
            <w:noProof/>
            <w:webHidden/>
          </w:rPr>
          <w:instrText xml:space="preserve"> PAGEREF _Toc383682275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76" w:history="1">
        <w:r w:rsidR="009C6794" w:rsidRPr="004A1025">
          <w:rPr>
            <w:rStyle w:val="Hyperlink"/>
            <w:noProof/>
          </w:rPr>
          <w:t>Enterprise-Server-Management-Lizenz für System Center Data Protection Manager 2010</w:t>
        </w:r>
        <w:r w:rsidR="009C6794">
          <w:rPr>
            <w:noProof/>
            <w:webHidden/>
          </w:rPr>
          <w:tab/>
        </w:r>
        <w:r w:rsidR="009C6794">
          <w:rPr>
            <w:noProof/>
            <w:webHidden/>
          </w:rPr>
          <w:fldChar w:fldCharType="begin"/>
        </w:r>
        <w:r w:rsidR="009C6794">
          <w:rPr>
            <w:noProof/>
            <w:webHidden/>
          </w:rPr>
          <w:instrText xml:space="preserve"> PAGEREF _Toc383682276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77" w:history="1">
        <w:r w:rsidR="009C6794" w:rsidRPr="004A1025">
          <w:rPr>
            <w:rStyle w:val="Hyperlink"/>
            <w:noProof/>
          </w:rPr>
          <w:t>Standard-Server-Management-Lizenz für System Center Data Protection Manager 2010</w:t>
        </w:r>
        <w:r w:rsidR="009C6794">
          <w:rPr>
            <w:noProof/>
            <w:webHidden/>
          </w:rPr>
          <w:tab/>
        </w:r>
        <w:r w:rsidR="009C6794">
          <w:rPr>
            <w:noProof/>
            <w:webHidden/>
          </w:rPr>
          <w:fldChar w:fldCharType="begin"/>
        </w:r>
        <w:r w:rsidR="009C6794">
          <w:rPr>
            <w:noProof/>
            <w:webHidden/>
          </w:rPr>
          <w:instrText xml:space="preserve"> PAGEREF _Toc383682277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78" w:history="1">
        <w:r w:rsidR="009C6794" w:rsidRPr="004A1025">
          <w:rPr>
            <w:rStyle w:val="Hyperlink"/>
            <w:noProof/>
            <w:lang w:val="de-DE"/>
          </w:rPr>
          <w:t>System Center Operations Manager</w:t>
        </w:r>
        <w:r w:rsidR="009C6794">
          <w:rPr>
            <w:noProof/>
            <w:webHidden/>
          </w:rPr>
          <w:tab/>
        </w:r>
        <w:r w:rsidR="009C6794">
          <w:rPr>
            <w:noProof/>
            <w:webHidden/>
          </w:rPr>
          <w:fldChar w:fldCharType="begin"/>
        </w:r>
        <w:r w:rsidR="009C6794">
          <w:rPr>
            <w:noProof/>
            <w:webHidden/>
          </w:rPr>
          <w:instrText xml:space="preserve"> PAGEREF _Toc383682278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79" w:history="1">
        <w:r w:rsidR="009C6794" w:rsidRPr="004A1025">
          <w:rPr>
            <w:rStyle w:val="Hyperlink"/>
            <w:noProof/>
          </w:rPr>
          <w:t>Enterprise-Server-Management-Lizenz für System Center Operations Manager 2007 R2</w:t>
        </w:r>
        <w:r w:rsidR="009C6794">
          <w:rPr>
            <w:noProof/>
            <w:webHidden/>
          </w:rPr>
          <w:tab/>
        </w:r>
        <w:r w:rsidR="009C6794">
          <w:rPr>
            <w:noProof/>
            <w:webHidden/>
          </w:rPr>
          <w:fldChar w:fldCharType="begin"/>
        </w:r>
        <w:r w:rsidR="009C6794">
          <w:rPr>
            <w:noProof/>
            <w:webHidden/>
          </w:rPr>
          <w:instrText xml:space="preserve"> PAGEREF _Toc383682279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80" w:history="1">
        <w:r w:rsidR="009C6794" w:rsidRPr="004A1025">
          <w:rPr>
            <w:rStyle w:val="Hyperlink"/>
            <w:noProof/>
          </w:rPr>
          <w:t>Standard-Server-Management-Lizenz für System Center Operations Manager 2007 R2</w:t>
        </w:r>
        <w:r w:rsidR="009C6794">
          <w:rPr>
            <w:noProof/>
            <w:webHidden/>
          </w:rPr>
          <w:tab/>
        </w:r>
        <w:r w:rsidR="009C6794">
          <w:rPr>
            <w:noProof/>
            <w:webHidden/>
          </w:rPr>
          <w:fldChar w:fldCharType="begin"/>
        </w:r>
        <w:r w:rsidR="009C6794">
          <w:rPr>
            <w:noProof/>
            <w:webHidden/>
          </w:rPr>
          <w:instrText xml:space="preserve"> PAGEREF _Toc383682280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81" w:history="1">
        <w:r w:rsidR="009C6794" w:rsidRPr="004A1025">
          <w:rPr>
            <w:rStyle w:val="Hyperlink"/>
            <w:noProof/>
            <w:lang w:val="de-DE"/>
          </w:rPr>
          <w:t>Client-Management-Lizenz pro Betriebssystemumgebung für System Center Operations Manager 2007 R2</w:t>
        </w:r>
        <w:r w:rsidR="009C6794">
          <w:rPr>
            <w:noProof/>
            <w:webHidden/>
          </w:rPr>
          <w:tab/>
        </w:r>
        <w:r w:rsidR="009C6794">
          <w:rPr>
            <w:noProof/>
            <w:webHidden/>
          </w:rPr>
          <w:fldChar w:fldCharType="begin"/>
        </w:r>
        <w:r w:rsidR="009C6794">
          <w:rPr>
            <w:noProof/>
            <w:webHidden/>
          </w:rPr>
          <w:instrText xml:space="preserve"> PAGEREF _Toc383682281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82" w:history="1">
        <w:r w:rsidR="009C6794" w:rsidRPr="004A1025">
          <w:rPr>
            <w:rStyle w:val="Hyperlink"/>
            <w:noProof/>
            <w:lang w:val="de-DE"/>
          </w:rPr>
          <w:t>Client-Management-Lizenz pro Nutzer für System Center Operations Manager 2007 R2</w:t>
        </w:r>
        <w:r w:rsidR="009C6794">
          <w:rPr>
            <w:noProof/>
            <w:webHidden/>
          </w:rPr>
          <w:tab/>
        </w:r>
        <w:r w:rsidR="009C6794">
          <w:rPr>
            <w:noProof/>
            <w:webHidden/>
          </w:rPr>
          <w:fldChar w:fldCharType="begin"/>
        </w:r>
        <w:r w:rsidR="009C6794">
          <w:rPr>
            <w:noProof/>
            <w:webHidden/>
          </w:rPr>
          <w:instrText xml:space="preserve"> PAGEREF _Toc383682282 \h </w:instrText>
        </w:r>
        <w:r w:rsidR="009C6794">
          <w:rPr>
            <w:noProof/>
            <w:webHidden/>
          </w:rPr>
        </w:r>
        <w:r w:rsidR="009C6794">
          <w:rPr>
            <w:noProof/>
            <w:webHidden/>
          </w:rPr>
          <w:fldChar w:fldCharType="separate"/>
        </w:r>
        <w:r w:rsidR="009C6794">
          <w:rPr>
            <w:noProof/>
            <w:webHidden/>
          </w:rPr>
          <w:t>30</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83" w:history="1">
        <w:r w:rsidR="009C6794" w:rsidRPr="004A1025">
          <w:rPr>
            <w:rStyle w:val="Hyperlink"/>
            <w:noProof/>
            <w:lang w:val="de-DE"/>
          </w:rPr>
          <w:t>System Center Server</w:t>
        </w:r>
        <w:r w:rsidR="009C6794">
          <w:rPr>
            <w:noProof/>
            <w:webHidden/>
          </w:rPr>
          <w:tab/>
        </w:r>
        <w:r w:rsidR="009C6794">
          <w:rPr>
            <w:noProof/>
            <w:webHidden/>
          </w:rPr>
          <w:fldChar w:fldCharType="begin"/>
        </w:r>
        <w:r w:rsidR="009C6794">
          <w:rPr>
            <w:noProof/>
            <w:webHidden/>
          </w:rPr>
          <w:instrText xml:space="preserve"> PAGEREF _Toc383682283 \h </w:instrText>
        </w:r>
        <w:r w:rsidR="009C6794">
          <w:rPr>
            <w:noProof/>
            <w:webHidden/>
          </w:rPr>
        </w:r>
        <w:r w:rsidR="009C6794">
          <w:rPr>
            <w:noProof/>
            <w:webHidden/>
          </w:rPr>
          <w:fldChar w:fldCharType="separate"/>
        </w:r>
        <w:r w:rsidR="009C6794">
          <w:rPr>
            <w:noProof/>
            <w:webHidden/>
          </w:rPr>
          <w:t>31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84" w:history="1">
        <w:r w:rsidR="009C6794" w:rsidRPr="004A1025">
          <w:rPr>
            <w:rStyle w:val="Hyperlink"/>
            <w:noProof/>
          </w:rPr>
          <w:t>Server-Management-Lizenz für System Center 2012 R2 Datacenter (2 Prozessoren)</w:t>
        </w:r>
        <w:r w:rsidR="009C6794">
          <w:rPr>
            <w:noProof/>
            <w:webHidden/>
          </w:rPr>
          <w:tab/>
        </w:r>
        <w:r w:rsidR="009C6794">
          <w:rPr>
            <w:noProof/>
            <w:webHidden/>
          </w:rPr>
          <w:fldChar w:fldCharType="begin"/>
        </w:r>
        <w:r w:rsidR="009C6794">
          <w:rPr>
            <w:noProof/>
            <w:webHidden/>
          </w:rPr>
          <w:instrText xml:space="preserve"> PAGEREF _Toc383682284 \h </w:instrText>
        </w:r>
        <w:r w:rsidR="009C6794">
          <w:rPr>
            <w:noProof/>
            <w:webHidden/>
          </w:rPr>
        </w:r>
        <w:r w:rsidR="009C6794">
          <w:rPr>
            <w:noProof/>
            <w:webHidden/>
          </w:rPr>
          <w:fldChar w:fldCharType="separate"/>
        </w:r>
        <w:r w:rsidR="009C6794">
          <w:rPr>
            <w:noProof/>
            <w:webHidden/>
          </w:rPr>
          <w:t>31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85" w:history="1">
        <w:r w:rsidR="009C6794" w:rsidRPr="004A1025">
          <w:rPr>
            <w:rStyle w:val="Hyperlink"/>
            <w:noProof/>
            <w:lang w:val="de-DE"/>
          </w:rPr>
          <w:t>Standard-Server-Management-Lizenz für System Center 2012 R2 (2 Prozessoren)</w:t>
        </w:r>
        <w:r w:rsidR="009C6794">
          <w:rPr>
            <w:noProof/>
            <w:webHidden/>
          </w:rPr>
          <w:tab/>
        </w:r>
        <w:r w:rsidR="009C6794">
          <w:rPr>
            <w:noProof/>
            <w:webHidden/>
          </w:rPr>
          <w:fldChar w:fldCharType="begin"/>
        </w:r>
        <w:r w:rsidR="009C6794">
          <w:rPr>
            <w:noProof/>
            <w:webHidden/>
          </w:rPr>
          <w:instrText xml:space="preserve"> PAGEREF _Toc383682285 \h </w:instrText>
        </w:r>
        <w:r w:rsidR="009C6794">
          <w:rPr>
            <w:noProof/>
            <w:webHidden/>
          </w:rPr>
        </w:r>
        <w:r w:rsidR="009C6794">
          <w:rPr>
            <w:noProof/>
            <w:webHidden/>
          </w:rPr>
          <w:fldChar w:fldCharType="separate"/>
        </w:r>
        <w:r w:rsidR="009C6794">
          <w:rPr>
            <w:noProof/>
            <w:webHidden/>
          </w:rPr>
          <w:t>31</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86" w:history="1">
        <w:r w:rsidR="009C6794" w:rsidRPr="004A1025">
          <w:rPr>
            <w:rStyle w:val="Hyperlink"/>
            <w:noProof/>
          </w:rPr>
          <w:t>System Center Server Management Suite</w:t>
        </w:r>
        <w:r w:rsidR="009C6794">
          <w:rPr>
            <w:noProof/>
            <w:webHidden/>
          </w:rPr>
          <w:tab/>
        </w:r>
        <w:r w:rsidR="009C6794">
          <w:rPr>
            <w:noProof/>
            <w:webHidden/>
          </w:rPr>
          <w:fldChar w:fldCharType="begin"/>
        </w:r>
        <w:r w:rsidR="009C6794">
          <w:rPr>
            <w:noProof/>
            <w:webHidden/>
          </w:rPr>
          <w:instrText xml:space="preserve"> PAGEREF _Toc383682286 \h </w:instrText>
        </w:r>
        <w:r w:rsidR="009C6794">
          <w:rPr>
            <w:noProof/>
            <w:webHidden/>
          </w:rPr>
        </w:r>
        <w:r w:rsidR="009C6794">
          <w:rPr>
            <w:noProof/>
            <w:webHidden/>
          </w:rPr>
          <w:fldChar w:fldCharType="separate"/>
        </w:r>
        <w:r w:rsidR="009C6794">
          <w:rPr>
            <w:noProof/>
            <w:webHidden/>
          </w:rPr>
          <w:t>31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87" w:history="1">
        <w:r w:rsidR="009C6794" w:rsidRPr="004A1025">
          <w:rPr>
            <w:rStyle w:val="Hyperlink"/>
            <w:noProof/>
          </w:rPr>
          <w:t>System Center Server Management Suite Datacenter</w:t>
        </w:r>
        <w:r w:rsidR="009C6794">
          <w:rPr>
            <w:noProof/>
            <w:webHidden/>
          </w:rPr>
          <w:tab/>
        </w:r>
        <w:r w:rsidR="009C6794">
          <w:rPr>
            <w:noProof/>
            <w:webHidden/>
          </w:rPr>
          <w:fldChar w:fldCharType="begin"/>
        </w:r>
        <w:r w:rsidR="009C6794">
          <w:rPr>
            <w:noProof/>
            <w:webHidden/>
          </w:rPr>
          <w:instrText xml:space="preserve"> PAGEREF _Toc383682287 \h </w:instrText>
        </w:r>
        <w:r w:rsidR="009C6794">
          <w:rPr>
            <w:noProof/>
            <w:webHidden/>
          </w:rPr>
        </w:r>
        <w:r w:rsidR="009C6794">
          <w:rPr>
            <w:noProof/>
            <w:webHidden/>
          </w:rPr>
          <w:fldChar w:fldCharType="separate"/>
        </w:r>
        <w:r w:rsidR="009C6794">
          <w:rPr>
            <w:noProof/>
            <w:webHidden/>
          </w:rPr>
          <w:t>31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88" w:history="1">
        <w:r w:rsidR="009C6794" w:rsidRPr="004A1025">
          <w:rPr>
            <w:rStyle w:val="Hyperlink"/>
            <w:noProof/>
          </w:rPr>
          <w:t>System Center Server Management Suite Enterprise</w:t>
        </w:r>
        <w:r w:rsidR="009C6794">
          <w:rPr>
            <w:noProof/>
            <w:webHidden/>
          </w:rPr>
          <w:tab/>
        </w:r>
        <w:r w:rsidR="009C6794">
          <w:rPr>
            <w:noProof/>
            <w:webHidden/>
          </w:rPr>
          <w:fldChar w:fldCharType="begin"/>
        </w:r>
        <w:r w:rsidR="009C6794">
          <w:rPr>
            <w:noProof/>
            <w:webHidden/>
          </w:rPr>
          <w:instrText xml:space="preserve"> PAGEREF _Toc383682288 \h </w:instrText>
        </w:r>
        <w:r w:rsidR="009C6794">
          <w:rPr>
            <w:noProof/>
            <w:webHidden/>
          </w:rPr>
        </w:r>
        <w:r w:rsidR="009C6794">
          <w:rPr>
            <w:noProof/>
            <w:webHidden/>
          </w:rPr>
          <w:fldChar w:fldCharType="separate"/>
        </w:r>
        <w:r w:rsidR="009C6794">
          <w:rPr>
            <w:noProof/>
            <w:webHidden/>
          </w:rPr>
          <w:t>31</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89" w:history="1">
        <w:r w:rsidR="009C6794" w:rsidRPr="004A1025">
          <w:rPr>
            <w:rStyle w:val="Hyperlink"/>
            <w:noProof/>
            <w:lang w:val="de-DE"/>
          </w:rPr>
          <w:t>System Center Service Manager</w:t>
        </w:r>
        <w:r w:rsidR="009C6794">
          <w:rPr>
            <w:noProof/>
            <w:webHidden/>
          </w:rPr>
          <w:tab/>
        </w:r>
        <w:r w:rsidR="009C6794">
          <w:rPr>
            <w:noProof/>
            <w:webHidden/>
          </w:rPr>
          <w:fldChar w:fldCharType="begin"/>
        </w:r>
        <w:r w:rsidR="009C6794">
          <w:rPr>
            <w:noProof/>
            <w:webHidden/>
          </w:rPr>
          <w:instrText xml:space="preserve"> PAGEREF _Toc383682289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90" w:history="1">
        <w:r w:rsidR="009C6794" w:rsidRPr="004A1025">
          <w:rPr>
            <w:rStyle w:val="Hyperlink"/>
            <w:noProof/>
            <w:lang w:val="de-DE"/>
          </w:rPr>
          <w:t>Client-Management-Lizenz (Client-ML) pro Betriebssystemumgebung für System Center Service Manager 2010</w:t>
        </w:r>
        <w:r w:rsidR="009C6794">
          <w:rPr>
            <w:noProof/>
            <w:webHidden/>
          </w:rPr>
          <w:tab/>
        </w:r>
        <w:r w:rsidR="009C6794">
          <w:rPr>
            <w:noProof/>
            <w:webHidden/>
          </w:rPr>
          <w:fldChar w:fldCharType="begin"/>
        </w:r>
        <w:r w:rsidR="009C6794">
          <w:rPr>
            <w:noProof/>
            <w:webHidden/>
          </w:rPr>
          <w:instrText xml:space="preserve"> PAGEREF _Toc383682290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91" w:history="1">
        <w:r w:rsidR="009C6794" w:rsidRPr="004A1025">
          <w:rPr>
            <w:rStyle w:val="Hyperlink"/>
            <w:noProof/>
            <w:lang w:val="de-DE"/>
          </w:rPr>
          <w:t>Client-Management-Lizenz (Client-ML) für System Center Service Manager 2010  pro Nutzer</w:t>
        </w:r>
        <w:r w:rsidR="009C6794">
          <w:rPr>
            <w:noProof/>
            <w:webHidden/>
          </w:rPr>
          <w:tab/>
        </w:r>
        <w:r w:rsidR="009C6794">
          <w:rPr>
            <w:noProof/>
            <w:webHidden/>
          </w:rPr>
          <w:fldChar w:fldCharType="begin"/>
        </w:r>
        <w:r w:rsidR="009C6794">
          <w:rPr>
            <w:noProof/>
            <w:webHidden/>
          </w:rPr>
          <w:instrText xml:space="preserve"> PAGEREF _Toc383682291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92" w:history="1">
        <w:r w:rsidR="009C6794" w:rsidRPr="004A1025">
          <w:rPr>
            <w:rStyle w:val="Hyperlink"/>
            <w:noProof/>
            <w:lang w:val="de-DE"/>
          </w:rPr>
          <w:t>Server-Management-Lizenz (Server-ML) pro Betriebssystemumgebung für System Center Service Manager 2010</w:t>
        </w:r>
        <w:r w:rsidR="009C6794">
          <w:rPr>
            <w:noProof/>
            <w:webHidden/>
          </w:rPr>
          <w:tab/>
        </w:r>
        <w:r w:rsidR="009C6794">
          <w:rPr>
            <w:noProof/>
            <w:webHidden/>
          </w:rPr>
          <w:fldChar w:fldCharType="begin"/>
        </w:r>
        <w:r w:rsidR="009C6794">
          <w:rPr>
            <w:noProof/>
            <w:webHidden/>
          </w:rPr>
          <w:instrText xml:space="preserve"> PAGEREF _Toc383682292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293" w:history="1">
        <w:r w:rsidR="009C6794" w:rsidRPr="004A1025">
          <w:rPr>
            <w:rStyle w:val="Hyperlink"/>
            <w:noProof/>
          </w:rPr>
          <w:t>VDI Suite</w:t>
        </w:r>
        <w:r w:rsidR="009C6794">
          <w:rPr>
            <w:noProof/>
            <w:webHidden/>
          </w:rPr>
          <w:tab/>
        </w:r>
        <w:r w:rsidR="009C6794">
          <w:rPr>
            <w:noProof/>
            <w:webHidden/>
          </w:rPr>
          <w:fldChar w:fldCharType="begin"/>
        </w:r>
        <w:r w:rsidR="009C6794">
          <w:rPr>
            <w:noProof/>
            <w:webHidden/>
          </w:rPr>
          <w:instrText xml:space="preserve"> PAGEREF _Toc383682293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94" w:history="1">
        <w:r w:rsidR="009C6794" w:rsidRPr="004A1025">
          <w:rPr>
            <w:rStyle w:val="Hyperlink"/>
            <w:noProof/>
          </w:rPr>
          <w:t>VDI Suite</w:t>
        </w:r>
        <w:r w:rsidR="009C6794">
          <w:rPr>
            <w:noProof/>
            <w:webHidden/>
          </w:rPr>
          <w:tab/>
        </w:r>
        <w:r w:rsidR="009C6794">
          <w:rPr>
            <w:noProof/>
            <w:webHidden/>
          </w:rPr>
          <w:fldChar w:fldCharType="begin"/>
        </w:r>
        <w:r w:rsidR="009C6794">
          <w:rPr>
            <w:noProof/>
            <w:webHidden/>
          </w:rPr>
          <w:instrText xml:space="preserve"> PAGEREF _Toc383682294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295" w:history="1">
        <w:r w:rsidR="009C6794" w:rsidRPr="004A1025">
          <w:rPr>
            <w:rStyle w:val="Hyperlink"/>
            <w:noProof/>
          </w:rPr>
          <w:t>VDI Suite mit MDOP</w:t>
        </w:r>
        <w:r w:rsidR="009C6794">
          <w:rPr>
            <w:noProof/>
            <w:webHidden/>
          </w:rPr>
          <w:tab/>
        </w:r>
        <w:r w:rsidR="009C6794">
          <w:rPr>
            <w:noProof/>
            <w:webHidden/>
          </w:rPr>
          <w:fldChar w:fldCharType="begin"/>
        </w:r>
        <w:r w:rsidR="009C6794">
          <w:rPr>
            <w:noProof/>
            <w:webHidden/>
          </w:rPr>
          <w:instrText xml:space="preserve"> PAGEREF _Toc383682295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296" w:history="1">
        <w:r w:rsidR="009C6794" w:rsidRPr="004A1025">
          <w:rPr>
            <w:rStyle w:val="Hyperlink"/>
            <w:noProof/>
          </w:rPr>
          <w:t>Visual Studio</w:t>
        </w:r>
        <w:r w:rsidR="009C6794">
          <w:rPr>
            <w:noProof/>
            <w:webHidden/>
          </w:rPr>
          <w:tab/>
        </w:r>
        <w:r w:rsidR="009C6794">
          <w:rPr>
            <w:noProof/>
            <w:webHidden/>
          </w:rPr>
          <w:fldChar w:fldCharType="begin"/>
        </w:r>
        <w:r w:rsidR="009C6794">
          <w:rPr>
            <w:noProof/>
            <w:webHidden/>
          </w:rPr>
          <w:instrText xml:space="preserve"> PAGEREF _Toc383682296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297" w:history="1">
        <w:r w:rsidR="009C6794" w:rsidRPr="004A1025">
          <w:rPr>
            <w:rStyle w:val="Hyperlink"/>
            <w:noProof/>
          </w:rPr>
          <w:t>Visual Studio</w:t>
        </w:r>
        <w:r w:rsidR="009C6794">
          <w:rPr>
            <w:noProof/>
            <w:webHidden/>
          </w:rPr>
          <w:tab/>
        </w:r>
        <w:r w:rsidR="009C6794">
          <w:rPr>
            <w:noProof/>
            <w:webHidden/>
          </w:rPr>
          <w:fldChar w:fldCharType="begin"/>
        </w:r>
        <w:r w:rsidR="009C6794">
          <w:rPr>
            <w:noProof/>
            <w:webHidden/>
          </w:rPr>
          <w:instrText xml:space="preserve"> PAGEREF _Toc383682297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98" w:history="1">
        <w:r w:rsidR="009C6794" w:rsidRPr="004A1025">
          <w:rPr>
            <w:rStyle w:val="Hyperlink"/>
            <w:noProof/>
          </w:rPr>
          <w:t>MSDN-Betriebssysteme</w:t>
        </w:r>
        <w:r w:rsidR="009C6794">
          <w:rPr>
            <w:noProof/>
            <w:webHidden/>
          </w:rPr>
          <w:tab/>
        </w:r>
        <w:r w:rsidR="009C6794">
          <w:rPr>
            <w:noProof/>
            <w:webHidden/>
          </w:rPr>
          <w:fldChar w:fldCharType="begin"/>
        </w:r>
        <w:r w:rsidR="009C6794">
          <w:rPr>
            <w:noProof/>
            <w:webHidden/>
          </w:rPr>
          <w:instrText xml:space="preserve"> PAGEREF _Toc383682298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299" w:history="1">
        <w:r w:rsidR="009C6794" w:rsidRPr="004A1025">
          <w:rPr>
            <w:rStyle w:val="Hyperlink"/>
            <w:noProof/>
          </w:rPr>
          <w:t>MSDN-Plattformen</w:t>
        </w:r>
        <w:r w:rsidR="009C6794">
          <w:rPr>
            <w:noProof/>
            <w:webHidden/>
          </w:rPr>
          <w:tab/>
        </w:r>
        <w:r w:rsidR="009C6794">
          <w:rPr>
            <w:noProof/>
            <w:webHidden/>
          </w:rPr>
          <w:fldChar w:fldCharType="begin"/>
        </w:r>
        <w:r w:rsidR="009C6794">
          <w:rPr>
            <w:noProof/>
            <w:webHidden/>
          </w:rPr>
          <w:instrText xml:space="preserve"> PAGEREF _Toc383682299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00" w:history="1">
        <w:r w:rsidR="009C6794" w:rsidRPr="004A1025">
          <w:rPr>
            <w:rStyle w:val="Hyperlink"/>
            <w:noProof/>
          </w:rPr>
          <w:t>Visual Studio Professional 2013</w:t>
        </w:r>
        <w:r w:rsidR="009C6794">
          <w:rPr>
            <w:noProof/>
            <w:webHidden/>
          </w:rPr>
          <w:tab/>
        </w:r>
        <w:r w:rsidR="009C6794">
          <w:rPr>
            <w:noProof/>
            <w:webHidden/>
          </w:rPr>
          <w:fldChar w:fldCharType="begin"/>
        </w:r>
        <w:r w:rsidR="009C6794">
          <w:rPr>
            <w:noProof/>
            <w:webHidden/>
          </w:rPr>
          <w:instrText xml:space="preserve"> PAGEREF _Toc383682300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01" w:history="1">
        <w:r w:rsidR="009C6794" w:rsidRPr="004A1025">
          <w:rPr>
            <w:rStyle w:val="Hyperlink"/>
            <w:noProof/>
          </w:rPr>
          <w:t>Visual Studio Premium 2013 mit MSDN</w:t>
        </w:r>
        <w:r w:rsidR="009C6794">
          <w:rPr>
            <w:noProof/>
            <w:webHidden/>
          </w:rPr>
          <w:tab/>
        </w:r>
        <w:r w:rsidR="009C6794">
          <w:rPr>
            <w:noProof/>
            <w:webHidden/>
          </w:rPr>
          <w:fldChar w:fldCharType="begin"/>
        </w:r>
        <w:r w:rsidR="009C6794">
          <w:rPr>
            <w:noProof/>
            <w:webHidden/>
          </w:rPr>
          <w:instrText xml:space="preserve"> PAGEREF _Toc383682301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02" w:history="1">
        <w:r w:rsidR="009C6794" w:rsidRPr="004A1025">
          <w:rPr>
            <w:rStyle w:val="Hyperlink"/>
            <w:noProof/>
          </w:rPr>
          <w:t>Visual Studio Professional 2013 mit MSDN</w:t>
        </w:r>
        <w:r w:rsidR="009C6794">
          <w:rPr>
            <w:noProof/>
            <w:webHidden/>
          </w:rPr>
          <w:tab/>
        </w:r>
        <w:r w:rsidR="009C6794">
          <w:rPr>
            <w:noProof/>
            <w:webHidden/>
          </w:rPr>
          <w:fldChar w:fldCharType="begin"/>
        </w:r>
        <w:r w:rsidR="009C6794">
          <w:rPr>
            <w:noProof/>
            <w:webHidden/>
          </w:rPr>
          <w:instrText xml:space="preserve"> PAGEREF _Toc383682302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03" w:history="1">
        <w:r w:rsidR="009C6794" w:rsidRPr="004A1025">
          <w:rPr>
            <w:rStyle w:val="Hyperlink"/>
            <w:noProof/>
          </w:rPr>
          <w:t>Visual Studio Test Professional 2013 mit MSDN</w:t>
        </w:r>
        <w:r w:rsidR="009C6794">
          <w:rPr>
            <w:noProof/>
            <w:webHidden/>
          </w:rPr>
          <w:tab/>
        </w:r>
        <w:r w:rsidR="009C6794">
          <w:rPr>
            <w:noProof/>
            <w:webHidden/>
          </w:rPr>
          <w:fldChar w:fldCharType="begin"/>
        </w:r>
        <w:r w:rsidR="009C6794">
          <w:rPr>
            <w:noProof/>
            <w:webHidden/>
          </w:rPr>
          <w:instrText xml:space="preserve"> PAGEREF _Toc383682303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04" w:history="1">
        <w:r w:rsidR="009C6794" w:rsidRPr="004A1025">
          <w:rPr>
            <w:rStyle w:val="Hyperlink"/>
            <w:noProof/>
          </w:rPr>
          <w:t>Visual Studio Ultimate 2013 mit MSDN</w:t>
        </w:r>
        <w:r w:rsidR="009C6794">
          <w:rPr>
            <w:noProof/>
            <w:webHidden/>
          </w:rPr>
          <w:tab/>
        </w:r>
        <w:r w:rsidR="009C6794">
          <w:rPr>
            <w:noProof/>
            <w:webHidden/>
          </w:rPr>
          <w:fldChar w:fldCharType="begin"/>
        </w:r>
        <w:r w:rsidR="009C6794">
          <w:rPr>
            <w:noProof/>
            <w:webHidden/>
          </w:rPr>
          <w:instrText xml:space="preserve"> PAGEREF _Toc383682304 \h </w:instrText>
        </w:r>
        <w:r w:rsidR="009C6794">
          <w:rPr>
            <w:noProof/>
            <w:webHidden/>
          </w:rPr>
        </w:r>
        <w:r w:rsidR="009C6794">
          <w:rPr>
            <w:noProof/>
            <w:webHidden/>
          </w:rPr>
          <w:fldChar w:fldCharType="separate"/>
        </w:r>
        <w:r w:rsidR="009C6794">
          <w:rPr>
            <w:noProof/>
            <w:webHidden/>
          </w:rPr>
          <w:t>32</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05" w:history="1">
        <w:r w:rsidR="009C6794" w:rsidRPr="004A1025">
          <w:rPr>
            <w:rStyle w:val="Hyperlink"/>
            <w:noProof/>
            <w:lang w:val="de-DE"/>
          </w:rPr>
          <w:t>Visual Studio Deployment</w:t>
        </w:r>
        <w:r w:rsidR="009C6794">
          <w:rPr>
            <w:noProof/>
            <w:webHidden/>
          </w:rPr>
          <w:tab/>
        </w:r>
        <w:r w:rsidR="009C6794">
          <w:rPr>
            <w:noProof/>
            <w:webHidden/>
          </w:rPr>
          <w:fldChar w:fldCharType="begin"/>
        </w:r>
        <w:r w:rsidR="009C6794">
          <w:rPr>
            <w:noProof/>
            <w:webHidden/>
          </w:rPr>
          <w:instrText xml:space="preserve"> PAGEREF _Toc383682305 \h </w:instrText>
        </w:r>
        <w:r w:rsidR="009C6794">
          <w:rPr>
            <w:noProof/>
            <w:webHidden/>
          </w:rPr>
        </w:r>
        <w:r w:rsidR="009C6794">
          <w:rPr>
            <w:noProof/>
            <w:webHidden/>
          </w:rPr>
          <w:fldChar w:fldCharType="separate"/>
        </w:r>
        <w:r w:rsidR="009C6794">
          <w:rPr>
            <w:noProof/>
            <w:webHidden/>
          </w:rPr>
          <w:t>33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06" w:history="1">
        <w:r w:rsidR="009C6794" w:rsidRPr="004A1025">
          <w:rPr>
            <w:rStyle w:val="Hyperlink"/>
            <w:noProof/>
          </w:rPr>
          <w:t>Visual Studio Deployment 2013 Datacenter</w:t>
        </w:r>
        <w:r w:rsidR="009C6794">
          <w:rPr>
            <w:noProof/>
            <w:webHidden/>
          </w:rPr>
          <w:tab/>
        </w:r>
        <w:r w:rsidR="009C6794">
          <w:rPr>
            <w:noProof/>
            <w:webHidden/>
          </w:rPr>
          <w:fldChar w:fldCharType="begin"/>
        </w:r>
        <w:r w:rsidR="009C6794">
          <w:rPr>
            <w:noProof/>
            <w:webHidden/>
          </w:rPr>
          <w:instrText xml:space="preserve"> PAGEREF _Toc383682306 \h </w:instrText>
        </w:r>
        <w:r w:rsidR="009C6794">
          <w:rPr>
            <w:noProof/>
            <w:webHidden/>
          </w:rPr>
        </w:r>
        <w:r w:rsidR="009C6794">
          <w:rPr>
            <w:noProof/>
            <w:webHidden/>
          </w:rPr>
          <w:fldChar w:fldCharType="separate"/>
        </w:r>
        <w:r w:rsidR="009C6794">
          <w:rPr>
            <w:noProof/>
            <w:webHidden/>
          </w:rPr>
          <w:t>33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07" w:history="1">
        <w:r w:rsidR="009C6794" w:rsidRPr="004A1025">
          <w:rPr>
            <w:rStyle w:val="Hyperlink"/>
            <w:noProof/>
          </w:rPr>
          <w:t>Visual Studio Deployment 2013 Standard</w:t>
        </w:r>
        <w:r w:rsidR="009C6794">
          <w:rPr>
            <w:noProof/>
            <w:webHidden/>
          </w:rPr>
          <w:tab/>
        </w:r>
        <w:r w:rsidR="009C6794">
          <w:rPr>
            <w:noProof/>
            <w:webHidden/>
          </w:rPr>
          <w:fldChar w:fldCharType="begin"/>
        </w:r>
        <w:r w:rsidR="009C6794">
          <w:rPr>
            <w:noProof/>
            <w:webHidden/>
          </w:rPr>
          <w:instrText xml:space="preserve"> PAGEREF _Toc383682307 \h </w:instrText>
        </w:r>
        <w:r w:rsidR="009C6794">
          <w:rPr>
            <w:noProof/>
            <w:webHidden/>
          </w:rPr>
        </w:r>
        <w:r w:rsidR="009C6794">
          <w:rPr>
            <w:noProof/>
            <w:webHidden/>
          </w:rPr>
          <w:fldChar w:fldCharType="separate"/>
        </w:r>
        <w:r w:rsidR="009C6794">
          <w:rPr>
            <w:noProof/>
            <w:webHidden/>
          </w:rPr>
          <w:t>33</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08" w:history="1">
        <w:r w:rsidR="009C6794" w:rsidRPr="004A1025">
          <w:rPr>
            <w:rStyle w:val="Hyperlink"/>
            <w:noProof/>
          </w:rPr>
          <w:t>Visual Studio Team Foundation Server</w:t>
        </w:r>
        <w:r w:rsidR="009C6794">
          <w:rPr>
            <w:noProof/>
            <w:webHidden/>
          </w:rPr>
          <w:tab/>
        </w:r>
        <w:r w:rsidR="009C6794">
          <w:rPr>
            <w:noProof/>
            <w:webHidden/>
          </w:rPr>
          <w:fldChar w:fldCharType="begin"/>
        </w:r>
        <w:r w:rsidR="009C6794">
          <w:rPr>
            <w:noProof/>
            <w:webHidden/>
          </w:rPr>
          <w:instrText xml:space="preserve"> PAGEREF _Toc383682308 \h </w:instrText>
        </w:r>
        <w:r w:rsidR="009C6794">
          <w:rPr>
            <w:noProof/>
            <w:webHidden/>
          </w:rPr>
        </w:r>
        <w:r w:rsidR="009C6794">
          <w:rPr>
            <w:noProof/>
            <w:webHidden/>
          </w:rPr>
          <w:fldChar w:fldCharType="separate"/>
        </w:r>
        <w:r w:rsidR="009C6794">
          <w:rPr>
            <w:noProof/>
            <w:webHidden/>
          </w:rPr>
          <w:t>33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09" w:history="1">
        <w:r w:rsidR="009C6794" w:rsidRPr="004A1025">
          <w:rPr>
            <w:rStyle w:val="Hyperlink"/>
            <w:noProof/>
          </w:rPr>
          <w:t>Visual Studio Team Foundation Server 2013 mit SQL Server 2010-Technologie</w:t>
        </w:r>
        <w:r w:rsidR="009C6794">
          <w:rPr>
            <w:noProof/>
            <w:webHidden/>
          </w:rPr>
          <w:tab/>
        </w:r>
        <w:r w:rsidR="009C6794">
          <w:rPr>
            <w:noProof/>
            <w:webHidden/>
          </w:rPr>
          <w:fldChar w:fldCharType="begin"/>
        </w:r>
        <w:r w:rsidR="009C6794">
          <w:rPr>
            <w:noProof/>
            <w:webHidden/>
          </w:rPr>
          <w:instrText xml:space="preserve"> PAGEREF _Toc383682309 \h </w:instrText>
        </w:r>
        <w:r w:rsidR="009C6794">
          <w:rPr>
            <w:noProof/>
            <w:webHidden/>
          </w:rPr>
        </w:r>
        <w:r w:rsidR="009C6794">
          <w:rPr>
            <w:noProof/>
            <w:webHidden/>
          </w:rPr>
          <w:fldChar w:fldCharType="separate"/>
        </w:r>
        <w:r w:rsidR="009C6794">
          <w:rPr>
            <w:noProof/>
            <w:webHidden/>
          </w:rPr>
          <w:t>33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10" w:history="1">
        <w:r w:rsidR="009C6794" w:rsidRPr="004A1025">
          <w:rPr>
            <w:rStyle w:val="Hyperlink"/>
            <w:noProof/>
            <w:lang w:val="de-DE"/>
          </w:rPr>
          <w:t>CAL für Visual Studio Team Foundation Server 2013 (Gerät und Nutzer)</w:t>
        </w:r>
        <w:r w:rsidR="009C6794">
          <w:rPr>
            <w:noProof/>
            <w:webHidden/>
          </w:rPr>
          <w:tab/>
        </w:r>
        <w:r w:rsidR="009C6794">
          <w:rPr>
            <w:noProof/>
            <w:webHidden/>
          </w:rPr>
          <w:fldChar w:fldCharType="begin"/>
        </w:r>
        <w:r w:rsidR="009C6794">
          <w:rPr>
            <w:noProof/>
            <w:webHidden/>
          </w:rPr>
          <w:instrText xml:space="preserve"> PAGEREF _Toc383682310 \h </w:instrText>
        </w:r>
        <w:r w:rsidR="009C6794">
          <w:rPr>
            <w:noProof/>
            <w:webHidden/>
          </w:rPr>
        </w:r>
        <w:r w:rsidR="009C6794">
          <w:rPr>
            <w:noProof/>
            <w:webHidden/>
          </w:rPr>
          <w:fldChar w:fldCharType="separate"/>
        </w:r>
        <w:r w:rsidR="009C6794">
          <w:rPr>
            <w:noProof/>
            <w:webHidden/>
          </w:rPr>
          <w:t>33</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311" w:history="1">
        <w:r w:rsidR="009C6794" w:rsidRPr="004A1025">
          <w:rPr>
            <w:rStyle w:val="Hyperlink"/>
            <w:noProof/>
          </w:rPr>
          <w:t>Windows</w:t>
        </w:r>
        <w:r w:rsidR="009C6794">
          <w:rPr>
            <w:noProof/>
            <w:webHidden/>
          </w:rPr>
          <w:tab/>
        </w:r>
        <w:r w:rsidR="009C6794">
          <w:rPr>
            <w:noProof/>
            <w:webHidden/>
          </w:rPr>
          <w:fldChar w:fldCharType="begin"/>
        </w:r>
        <w:r w:rsidR="009C6794">
          <w:rPr>
            <w:noProof/>
            <w:webHidden/>
          </w:rPr>
          <w:instrText xml:space="preserve"> PAGEREF _Toc383682311 \h </w:instrText>
        </w:r>
        <w:r w:rsidR="009C6794">
          <w:rPr>
            <w:noProof/>
            <w:webHidden/>
          </w:rPr>
        </w:r>
        <w:r w:rsidR="009C6794">
          <w:rPr>
            <w:noProof/>
            <w:webHidden/>
          </w:rPr>
          <w:fldChar w:fldCharType="separate"/>
        </w:r>
        <w:r w:rsidR="009C6794">
          <w:rPr>
            <w:noProof/>
            <w:webHidden/>
          </w:rPr>
          <w:t>33</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12" w:history="1">
        <w:r w:rsidR="009C6794" w:rsidRPr="004A1025">
          <w:rPr>
            <w:rStyle w:val="Hyperlink"/>
            <w:noProof/>
          </w:rPr>
          <w:t>Windows-Desktop-Betriebssystem</w:t>
        </w:r>
        <w:r w:rsidR="009C6794">
          <w:rPr>
            <w:noProof/>
            <w:webHidden/>
          </w:rPr>
          <w:tab/>
        </w:r>
        <w:r w:rsidR="009C6794">
          <w:rPr>
            <w:noProof/>
            <w:webHidden/>
          </w:rPr>
          <w:fldChar w:fldCharType="begin"/>
        </w:r>
        <w:r w:rsidR="009C6794">
          <w:rPr>
            <w:noProof/>
            <w:webHidden/>
          </w:rPr>
          <w:instrText xml:space="preserve"> PAGEREF _Toc383682312 \h </w:instrText>
        </w:r>
        <w:r w:rsidR="009C6794">
          <w:rPr>
            <w:noProof/>
            <w:webHidden/>
          </w:rPr>
        </w:r>
        <w:r w:rsidR="009C6794">
          <w:rPr>
            <w:noProof/>
            <w:webHidden/>
          </w:rPr>
          <w:fldChar w:fldCharType="separate"/>
        </w:r>
        <w:r w:rsidR="009C6794">
          <w:rPr>
            <w:noProof/>
            <w:webHidden/>
          </w:rPr>
          <w:t>34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13" w:history="1">
        <w:r w:rsidR="009C6794" w:rsidRPr="004A1025">
          <w:rPr>
            <w:rStyle w:val="Hyperlink"/>
            <w:noProof/>
          </w:rPr>
          <w:t>Windows Companion-Abonnement</w:t>
        </w:r>
        <w:r w:rsidR="009C6794">
          <w:rPr>
            <w:noProof/>
            <w:webHidden/>
          </w:rPr>
          <w:tab/>
        </w:r>
        <w:r w:rsidR="009C6794">
          <w:rPr>
            <w:noProof/>
            <w:webHidden/>
          </w:rPr>
          <w:fldChar w:fldCharType="begin"/>
        </w:r>
        <w:r w:rsidR="009C6794">
          <w:rPr>
            <w:noProof/>
            <w:webHidden/>
          </w:rPr>
          <w:instrText xml:space="preserve"> PAGEREF _Toc383682313 \h </w:instrText>
        </w:r>
        <w:r w:rsidR="009C6794">
          <w:rPr>
            <w:noProof/>
            <w:webHidden/>
          </w:rPr>
        </w:r>
        <w:r w:rsidR="009C6794">
          <w:rPr>
            <w:noProof/>
            <w:webHidden/>
          </w:rPr>
          <w:fldChar w:fldCharType="separate"/>
        </w:r>
        <w:r w:rsidR="009C6794">
          <w:rPr>
            <w:noProof/>
            <w:webHidden/>
          </w:rPr>
          <w:t>34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14" w:history="1">
        <w:r w:rsidR="009C6794" w:rsidRPr="004A1025">
          <w:rPr>
            <w:rStyle w:val="Hyperlink"/>
            <w:noProof/>
          </w:rPr>
          <w:t>Windows Enterprise-Upgrade und SA für Partners in Learning</w:t>
        </w:r>
        <w:r w:rsidR="009C6794">
          <w:rPr>
            <w:noProof/>
            <w:webHidden/>
          </w:rPr>
          <w:tab/>
        </w:r>
        <w:r w:rsidR="009C6794">
          <w:rPr>
            <w:noProof/>
            <w:webHidden/>
          </w:rPr>
          <w:fldChar w:fldCharType="begin"/>
        </w:r>
        <w:r w:rsidR="009C6794">
          <w:rPr>
            <w:noProof/>
            <w:webHidden/>
          </w:rPr>
          <w:instrText xml:space="preserve"> PAGEREF _Toc383682314 \h </w:instrText>
        </w:r>
        <w:r w:rsidR="009C6794">
          <w:rPr>
            <w:noProof/>
            <w:webHidden/>
          </w:rPr>
        </w:r>
        <w:r w:rsidR="009C6794">
          <w:rPr>
            <w:noProof/>
            <w:webHidden/>
          </w:rPr>
          <w:fldChar w:fldCharType="separate"/>
        </w:r>
        <w:r w:rsidR="009C6794">
          <w:rPr>
            <w:noProof/>
            <w:webHidden/>
          </w:rPr>
          <w:t>34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15" w:history="1">
        <w:r w:rsidR="009C6794" w:rsidRPr="004A1025">
          <w:rPr>
            <w:rStyle w:val="Hyperlink"/>
            <w:noProof/>
          </w:rPr>
          <w:t>Windows 8.1 Enterprise Sideloading (10 Pack)</w:t>
        </w:r>
        <w:r w:rsidR="009C6794">
          <w:rPr>
            <w:noProof/>
            <w:webHidden/>
          </w:rPr>
          <w:tab/>
        </w:r>
        <w:r w:rsidR="009C6794">
          <w:rPr>
            <w:noProof/>
            <w:webHidden/>
          </w:rPr>
          <w:fldChar w:fldCharType="begin"/>
        </w:r>
        <w:r w:rsidR="009C6794">
          <w:rPr>
            <w:noProof/>
            <w:webHidden/>
          </w:rPr>
          <w:instrText xml:space="preserve"> PAGEREF _Toc383682315 \h </w:instrText>
        </w:r>
        <w:r w:rsidR="009C6794">
          <w:rPr>
            <w:noProof/>
            <w:webHidden/>
          </w:rPr>
        </w:r>
        <w:r w:rsidR="009C6794">
          <w:rPr>
            <w:noProof/>
            <w:webHidden/>
          </w:rPr>
          <w:fldChar w:fldCharType="separate"/>
        </w:r>
        <w:r w:rsidR="009C6794">
          <w:rPr>
            <w:noProof/>
            <w:webHidden/>
          </w:rPr>
          <w:t>34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16" w:history="1">
        <w:r w:rsidR="009C6794" w:rsidRPr="004A1025">
          <w:rPr>
            <w:rStyle w:val="Hyperlink"/>
            <w:noProof/>
          </w:rPr>
          <w:t>Windows 8.1 Enterprise Sideloading (100 Pack)</w:t>
        </w:r>
        <w:r w:rsidR="009C6794">
          <w:rPr>
            <w:noProof/>
            <w:webHidden/>
          </w:rPr>
          <w:tab/>
        </w:r>
        <w:r w:rsidR="009C6794">
          <w:rPr>
            <w:noProof/>
            <w:webHidden/>
          </w:rPr>
          <w:fldChar w:fldCharType="begin"/>
        </w:r>
        <w:r w:rsidR="009C6794">
          <w:rPr>
            <w:noProof/>
            <w:webHidden/>
          </w:rPr>
          <w:instrText xml:space="preserve"> PAGEREF _Toc383682316 \h </w:instrText>
        </w:r>
        <w:r w:rsidR="009C6794">
          <w:rPr>
            <w:noProof/>
            <w:webHidden/>
          </w:rPr>
        </w:r>
        <w:r w:rsidR="009C6794">
          <w:rPr>
            <w:noProof/>
            <w:webHidden/>
          </w:rPr>
          <w:fldChar w:fldCharType="separate"/>
        </w:r>
        <w:r w:rsidR="009C6794">
          <w:rPr>
            <w:noProof/>
            <w:webHidden/>
          </w:rPr>
          <w:t>34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17" w:history="1">
        <w:r w:rsidR="009C6794" w:rsidRPr="004A1025">
          <w:rPr>
            <w:rStyle w:val="Hyperlink"/>
            <w:noProof/>
          </w:rPr>
          <w:t>Windows 8.1 Enterprise-Upgrade</w:t>
        </w:r>
        <w:r w:rsidR="009C6794">
          <w:rPr>
            <w:noProof/>
            <w:webHidden/>
          </w:rPr>
          <w:tab/>
        </w:r>
        <w:r w:rsidR="009C6794">
          <w:rPr>
            <w:noProof/>
            <w:webHidden/>
          </w:rPr>
          <w:fldChar w:fldCharType="begin"/>
        </w:r>
        <w:r w:rsidR="009C6794">
          <w:rPr>
            <w:noProof/>
            <w:webHidden/>
          </w:rPr>
          <w:instrText xml:space="preserve"> PAGEREF _Toc383682317 \h </w:instrText>
        </w:r>
        <w:r w:rsidR="009C6794">
          <w:rPr>
            <w:noProof/>
            <w:webHidden/>
          </w:rPr>
        </w:r>
        <w:r w:rsidR="009C6794">
          <w:rPr>
            <w:noProof/>
            <w:webHidden/>
          </w:rPr>
          <w:fldChar w:fldCharType="separate"/>
        </w:r>
        <w:r w:rsidR="009C6794">
          <w:rPr>
            <w:noProof/>
            <w:webHidden/>
          </w:rPr>
          <w:t>34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18" w:history="1">
        <w:r w:rsidR="009C6794" w:rsidRPr="004A1025">
          <w:rPr>
            <w:rStyle w:val="Hyperlink"/>
            <w:noProof/>
            <w:lang w:val="de-DE"/>
          </w:rPr>
          <w:t>Windows 8.1 Enterprise-Upgrade und SA</w:t>
        </w:r>
        <w:r w:rsidR="009C6794">
          <w:rPr>
            <w:noProof/>
            <w:webHidden/>
          </w:rPr>
          <w:tab/>
        </w:r>
        <w:r w:rsidR="009C6794">
          <w:rPr>
            <w:noProof/>
            <w:webHidden/>
          </w:rPr>
          <w:fldChar w:fldCharType="begin"/>
        </w:r>
        <w:r w:rsidR="009C6794">
          <w:rPr>
            <w:noProof/>
            <w:webHidden/>
          </w:rPr>
          <w:instrText xml:space="preserve"> PAGEREF _Toc383682318 \h </w:instrText>
        </w:r>
        <w:r w:rsidR="009C6794">
          <w:rPr>
            <w:noProof/>
            <w:webHidden/>
          </w:rPr>
        </w:r>
        <w:r w:rsidR="009C6794">
          <w:rPr>
            <w:noProof/>
            <w:webHidden/>
          </w:rPr>
          <w:fldChar w:fldCharType="separate"/>
        </w:r>
        <w:r w:rsidR="009C6794">
          <w:rPr>
            <w:noProof/>
            <w:webHidden/>
          </w:rPr>
          <w:t>34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19" w:history="1">
        <w:r w:rsidR="009C6794" w:rsidRPr="004A1025">
          <w:rPr>
            <w:rStyle w:val="Hyperlink"/>
            <w:noProof/>
            <w:lang w:val="de-DE"/>
          </w:rPr>
          <w:t>Windows 8.1 Enterprise-Upgrade und SA mit MDOP</w:t>
        </w:r>
        <w:r w:rsidR="009C6794">
          <w:rPr>
            <w:noProof/>
            <w:webHidden/>
          </w:rPr>
          <w:tab/>
        </w:r>
        <w:r w:rsidR="009C6794">
          <w:rPr>
            <w:noProof/>
            <w:webHidden/>
          </w:rPr>
          <w:fldChar w:fldCharType="begin"/>
        </w:r>
        <w:r w:rsidR="009C6794">
          <w:rPr>
            <w:noProof/>
            <w:webHidden/>
          </w:rPr>
          <w:instrText xml:space="preserve"> PAGEREF _Toc383682319 \h </w:instrText>
        </w:r>
        <w:r w:rsidR="009C6794">
          <w:rPr>
            <w:noProof/>
            <w:webHidden/>
          </w:rPr>
        </w:r>
        <w:r w:rsidR="009C6794">
          <w:rPr>
            <w:noProof/>
            <w:webHidden/>
          </w:rPr>
          <w:fldChar w:fldCharType="separate"/>
        </w:r>
        <w:r w:rsidR="009C6794">
          <w:rPr>
            <w:noProof/>
            <w:webHidden/>
          </w:rPr>
          <w:t>34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20" w:history="1">
        <w:r w:rsidR="009C6794" w:rsidRPr="004A1025">
          <w:rPr>
            <w:rStyle w:val="Hyperlink"/>
            <w:noProof/>
          </w:rPr>
          <w:t>Windows 8.1 Pro-Upgrade</w:t>
        </w:r>
        <w:r w:rsidR="009C6794">
          <w:rPr>
            <w:noProof/>
            <w:webHidden/>
          </w:rPr>
          <w:tab/>
        </w:r>
        <w:r w:rsidR="009C6794">
          <w:rPr>
            <w:noProof/>
            <w:webHidden/>
          </w:rPr>
          <w:fldChar w:fldCharType="begin"/>
        </w:r>
        <w:r w:rsidR="009C6794">
          <w:rPr>
            <w:noProof/>
            <w:webHidden/>
          </w:rPr>
          <w:instrText xml:space="preserve"> PAGEREF _Toc383682320 \h </w:instrText>
        </w:r>
        <w:r w:rsidR="009C6794">
          <w:rPr>
            <w:noProof/>
            <w:webHidden/>
          </w:rPr>
        </w:r>
        <w:r w:rsidR="009C6794">
          <w:rPr>
            <w:noProof/>
            <w:webHidden/>
          </w:rPr>
          <w:fldChar w:fldCharType="separate"/>
        </w:r>
        <w:r w:rsidR="009C6794">
          <w:rPr>
            <w:noProof/>
            <w:webHidden/>
          </w:rPr>
          <w:t>34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21" w:history="1">
        <w:r w:rsidR="009C6794" w:rsidRPr="004A1025">
          <w:rPr>
            <w:rStyle w:val="Hyperlink"/>
            <w:noProof/>
          </w:rPr>
          <w:t>Windows Virtual Desktop Access</w:t>
        </w:r>
        <w:r w:rsidR="009C6794">
          <w:rPr>
            <w:noProof/>
            <w:webHidden/>
          </w:rPr>
          <w:tab/>
        </w:r>
        <w:r w:rsidR="009C6794">
          <w:rPr>
            <w:noProof/>
            <w:webHidden/>
          </w:rPr>
          <w:fldChar w:fldCharType="begin"/>
        </w:r>
        <w:r w:rsidR="009C6794">
          <w:rPr>
            <w:noProof/>
            <w:webHidden/>
          </w:rPr>
          <w:instrText xml:space="preserve"> PAGEREF _Toc383682321 \h </w:instrText>
        </w:r>
        <w:r w:rsidR="009C6794">
          <w:rPr>
            <w:noProof/>
            <w:webHidden/>
          </w:rPr>
        </w:r>
        <w:r w:rsidR="009C6794">
          <w:rPr>
            <w:noProof/>
            <w:webHidden/>
          </w:rPr>
          <w:fldChar w:fldCharType="separate"/>
        </w:r>
        <w:r w:rsidR="009C6794">
          <w:rPr>
            <w:noProof/>
            <w:webHidden/>
          </w:rPr>
          <w:t>34</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22" w:history="1">
        <w:r w:rsidR="009C6794" w:rsidRPr="004A1025">
          <w:rPr>
            <w:rStyle w:val="Hyperlink"/>
            <w:noProof/>
          </w:rPr>
          <w:t>Windows Industry</w:t>
        </w:r>
        <w:r w:rsidR="009C6794">
          <w:rPr>
            <w:noProof/>
            <w:webHidden/>
          </w:rPr>
          <w:tab/>
        </w:r>
        <w:r w:rsidR="009C6794">
          <w:rPr>
            <w:noProof/>
            <w:webHidden/>
          </w:rPr>
          <w:fldChar w:fldCharType="begin"/>
        </w:r>
        <w:r w:rsidR="009C6794">
          <w:rPr>
            <w:noProof/>
            <w:webHidden/>
          </w:rPr>
          <w:instrText xml:space="preserve"> PAGEREF _Toc383682322 \h </w:instrText>
        </w:r>
        <w:r w:rsidR="009C6794">
          <w:rPr>
            <w:noProof/>
            <w:webHidden/>
          </w:rPr>
        </w:r>
        <w:r w:rsidR="009C6794">
          <w:rPr>
            <w:noProof/>
            <w:webHidden/>
          </w:rPr>
          <w:fldChar w:fldCharType="separate"/>
        </w:r>
        <w:r w:rsidR="009C6794">
          <w:rPr>
            <w:noProof/>
            <w:webHidden/>
          </w:rPr>
          <w:t>38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23" w:history="1">
        <w:r w:rsidR="009C6794" w:rsidRPr="004A1025">
          <w:rPr>
            <w:rStyle w:val="Hyperlink"/>
            <w:noProof/>
          </w:rPr>
          <w:t>Enterprise Sideloading für Windows Embedded 8.1 (100 Pack)</w:t>
        </w:r>
        <w:r w:rsidR="009C6794">
          <w:rPr>
            <w:noProof/>
            <w:webHidden/>
          </w:rPr>
          <w:tab/>
        </w:r>
        <w:r w:rsidR="009C6794">
          <w:rPr>
            <w:noProof/>
            <w:webHidden/>
          </w:rPr>
          <w:fldChar w:fldCharType="begin"/>
        </w:r>
        <w:r w:rsidR="009C6794">
          <w:rPr>
            <w:noProof/>
            <w:webHidden/>
          </w:rPr>
          <w:instrText xml:space="preserve"> PAGEREF _Toc383682323 \h </w:instrText>
        </w:r>
        <w:r w:rsidR="009C6794">
          <w:rPr>
            <w:noProof/>
            <w:webHidden/>
          </w:rPr>
        </w:r>
        <w:r w:rsidR="009C6794">
          <w:rPr>
            <w:noProof/>
            <w:webHidden/>
          </w:rPr>
          <w:fldChar w:fldCharType="separate"/>
        </w:r>
        <w:r w:rsidR="009C6794">
          <w:rPr>
            <w:noProof/>
            <w:webHidden/>
          </w:rPr>
          <w:t>38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24" w:history="1">
        <w:r w:rsidR="009C6794" w:rsidRPr="004A1025">
          <w:rPr>
            <w:rStyle w:val="Hyperlink"/>
            <w:noProof/>
          </w:rPr>
          <w:t>Windows Embedded 8 Standard Enterprise Kit (100 Pack)</w:t>
        </w:r>
        <w:r w:rsidR="009C6794">
          <w:rPr>
            <w:noProof/>
            <w:webHidden/>
          </w:rPr>
          <w:tab/>
        </w:r>
        <w:r w:rsidR="009C6794">
          <w:rPr>
            <w:noProof/>
            <w:webHidden/>
          </w:rPr>
          <w:fldChar w:fldCharType="begin"/>
        </w:r>
        <w:r w:rsidR="009C6794">
          <w:rPr>
            <w:noProof/>
            <w:webHidden/>
          </w:rPr>
          <w:instrText xml:space="preserve"> PAGEREF _Toc383682324 \h </w:instrText>
        </w:r>
        <w:r w:rsidR="009C6794">
          <w:rPr>
            <w:noProof/>
            <w:webHidden/>
          </w:rPr>
        </w:r>
        <w:r w:rsidR="009C6794">
          <w:rPr>
            <w:noProof/>
            <w:webHidden/>
          </w:rPr>
          <w:fldChar w:fldCharType="separate"/>
        </w:r>
        <w:r w:rsidR="009C6794">
          <w:rPr>
            <w:noProof/>
            <w:webHidden/>
          </w:rPr>
          <w:t>38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25" w:history="1">
        <w:r w:rsidR="009C6794" w:rsidRPr="004A1025">
          <w:rPr>
            <w:rStyle w:val="Hyperlink"/>
            <w:noProof/>
          </w:rPr>
          <w:t>Windows Embedded 8.1 Industry Pro</w:t>
        </w:r>
        <w:r w:rsidR="009C6794">
          <w:rPr>
            <w:noProof/>
            <w:webHidden/>
          </w:rPr>
          <w:tab/>
        </w:r>
        <w:r w:rsidR="009C6794">
          <w:rPr>
            <w:noProof/>
            <w:webHidden/>
          </w:rPr>
          <w:fldChar w:fldCharType="begin"/>
        </w:r>
        <w:r w:rsidR="009C6794">
          <w:rPr>
            <w:noProof/>
            <w:webHidden/>
          </w:rPr>
          <w:instrText xml:space="preserve"> PAGEREF _Toc383682325 \h </w:instrText>
        </w:r>
        <w:r w:rsidR="009C6794">
          <w:rPr>
            <w:noProof/>
            <w:webHidden/>
          </w:rPr>
        </w:r>
        <w:r w:rsidR="009C6794">
          <w:rPr>
            <w:noProof/>
            <w:webHidden/>
          </w:rPr>
          <w:fldChar w:fldCharType="separate"/>
        </w:r>
        <w:r w:rsidR="009C6794">
          <w:rPr>
            <w:noProof/>
            <w:webHidden/>
          </w:rPr>
          <w:t>38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26" w:history="1">
        <w:r w:rsidR="009C6794" w:rsidRPr="004A1025">
          <w:rPr>
            <w:rStyle w:val="Hyperlink"/>
            <w:noProof/>
          </w:rPr>
          <w:t>Windows Industry Enterprise-Upgrade 8.1</w:t>
        </w:r>
        <w:r w:rsidR="009C6794">
          <w:rPr>
            <w:noProof/>
            <w:webHidden/>
          </w:rPr>
          <w:tab/>
        </w:r>
        <w:r w:rsidR="009C6794">
          <w:rPr>
            <w:noProof/>
            <w:webHidden/>
          </w:rPr>
          <w:fldChar w:fldCharType="begin"/>
        </w:r>
        <w:r w:rsidR="009C6794">
          <w:rPr>
            <w:noProof/>
            <w:webHidden/>
          </w:rPr>
          <w:instrText xml:space="preserve"> PAGEREF _Toc383682326 \h </w:instrText>
        </w:r>
        <w:r w:rsidR="009C6794">
          <w:rPr>
            <w:noProof/>
            <w:webHidden/>
          </w:rPr>
        </w:r>
        <w:r w:rsidR="009C6794">
          <w:rPr>
            <w:noProof/>
            <w:webHidden/>
          </w:rPr>
          <w:fldChar w:fldCharType="separate"/>
        </w:r>
        <w:r w:rsidR="009C6794">
          <w:rPr>
            <w:noProof/>
            <w:webHidden/>
          </w:rPr>
          <w:t>38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27" w:history="1">
        <w:r w:rsidR="009C6794" w:rsidRPr="004A1025">
          <w:rPr>
            <w:rStyle w:val="Hyperlink"/>
            <w:noProof/>
          </w:rPr>
          <w:t>Windows Industry Enterprise-Upgrade 8.1 (Std, POSR, Ind Retail)</w:t>
        </w:r>
        <w:r w:rsidR="009C6794">
          <w:rPr>
            <w:noProof/>
            <w:webHidden/>
          </w:rPr>
          <w:tab/>
        </w:r>
        <w:r w:rsidR="009C6794">
          <w:rPr>
            <w:noProof/>
            <w:webHidden/>
          </w:rPr>
          <w:fldChar w:fldCharType="begin"/>
        </w:r>
        <w:r w:rsidR="009C6794">
          <w:rPr>
            <w:noProof/>
            <w:webHidden/>
          </w:rPr>
          <w:instrText xml:space="preserve"> PAGEREF _Toc383682327 \h </w:instrText>
        </w:r>
        <w:r w:rsidR="009C6794">
          <w:rPr>
            <w:noProof/>
            <w:webHidden/>
          </w:rPr>
        </w:r>
        <w:r w:rsidR="009C6794">
          <w:rPr>
            <w:noProof/>
            <w:webHidden/>
          </w:rPr>
          <w:fldChar w:fldCharType="separate"/>
        </w:r>
        <w:r w:rsidR="009C6794">
          <w:rPr>
            <w:noProof/>
            <w:webHidden/>
          </w:rPr>
          <w:t>38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28" w:history="1">
        <w:r w:rsidR="009C6794" w:rsidRPr="004A1025">
          <w:rPr>
            <w:rStyle w:val="Hyperlink"/>
            <w:noProof/>
          </w:rPr>
          <w:t>Windows Industry Enterprise für SA 8.1</w:t>
        </w:r>
        <w:r w:rsidR="009C6794">
          <w:rPr>
            <w:noProof/>
            <w:webHidden/>
          </w:rPr>
          <w:tab/>
        </w:r>
        <w:r w:rsidR="009C6794">
          <w:rPr>
            <w:noProof/>
            <w:webHidden/>
          </w:rPr>
          <w:fldChar w:fldCharType="begin"/>
        </w:r>
        <w:r w:rsidR="009C6794">
          <w:rPr>
            <w:noProof/>
            <w:webHidden/>
          </w:rPr>
          <w:instrText xml:space="preserve"> PAGEREF _Toc383682328 \h </w:instrText>
        </w:r>
        <w:r w:rsidR="009C6794">
          <w:rPr>
            <w:noProof/>
            <w:webHidden/>
          </w:rPr>
        </w:r>
        <w:r w:rsidR="009C6794">
          <w:rPr>
            <w:noProof/>
            <w:webHidden/>
          </w:rPr>
          <w:fldChar w:fldCharType="separate"/>
        </w:r>
        <w:r w:rsidR="009C6794">
          <w:rPr>
            <w:noProof/>
            <w:webHidden/>
          </w:rPr>
          <w:t>38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29" w:history="1">
        <w:r w:rsidR="009C6794" w:rsidRPr="004A1025">
          <w:rPr>
            <w:rStyle w:val="Hyperlink"/>
            <w:noProof/>
          </w:rPr>
          <w:t>Windows Industry Enterprise für SA 8.1 (Std, POSR, Ind Retail)</w:t>
        </w:r>
        <w:r w:rsidR="009C6794">
          <w:rPr>
            <w:noProof/>
            <w:webHidden/>
          </w:rPr>
          <w:tab/>
        </w:r>
        <w:r w:rsidR="009C6794">
          <w:rPr>
            <w:noProof/>
            <w:webHidden/>
          </w:rPr>
          <w:fldChar w:fldCharType="begin"/>
        </w:r>
        <w:r w:rsidR="009C6794">
          <w:rPr>
            <w:noProof/>
            <w:webHidden/>
          </w:rPr>
          <w:instrText xml:space="preserve"> PAGEREF _Toc383682329 \h </w:instrText>
        </w:r>
        <w:r w:rsidR="009C6794">
          <w:rPr>
            <w:noProof/>
            <w:webHidden/>
          </w:rPr>
        </w:r>
        <w:r w:rsidR="009C6794">
          <w:rPr>
            <w:noProof/>
            <w:webHidden/>
          </w:rPr>
          <w:fldChar w:fldCharType="separate"/>
        </w:r>
        <w:r w:rsidR="009C6794">
          <w:rPr>
            <w:noProof/>
            <w:webHidden/>
          </w:rPr>
          <w:t>38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30" w:history="1">
        <w:r w:rsidR="009C6794" w:rsidRPr="004A1025">
          <w:rPr>
            <w:rStyle w:val="Hyperlink"/>
            <w:noProof/>
            <w:lang w:val="de-DE"/>
          </w:rPr>
          <w:t>Windows Industry Enterprise für SA mit MDOP 8.1</w:t>
        </w:r>
        <w:r w:rsidR="009C6794">
          <w:rPr>
            <w:noProof/>
            <w:webHidden/>
          </w:rPr>
          <w:tab/>
        </w:r>
        <w:r w:rsidR="009C6794">
          <w:rPr>
            <w:noProof/>
            <w:webHidden/>
          </w:rPr>
          <w:fldChar w:fldCharType="begin"/>
        </w:r>
        <w:r w:rsidR="009C6794">
          <w:rPr>
            <w:noProof/>
            <w:webHidden/>
          </w:rPr>
          <w:instrText xml:space="preserve"> PAGEREF _Toc383682330 \h </w:instrText>
        </w:r>
        <w:r w:rsidR="009C6794">
          <w:rPr>
            <w:noProof/>
            <w:webHidden/>
          </w:rPr>
        </w:r>
        <w:r w:rsidR="009C6794">
          <w:rPr>
            <w:noProof/>
            <w:webHidden/>
          </w:rPr>
          <w:fldChar w:fldCharType="separate"/>
        </w:r>
        <w:r w:rsidR="009C6794">
          <w:rPr>
            <w:noProof/>
            <w:webHidden/>
          </w:rPr>
          <w:t>38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31" w:history="1">
        <w:r w:rsidR="009C6794" w:rsidRPr="004A1025">
          <w:rPr>
            <w:rStyle w:val="Hyperlink"/>
            <w:noProof/>
          </w:rPr>
          <w:t>Windows Industry Enterprise für SA mit MDOP 8.1 (Std, POSR, Ind Retail)</w:t>
        </w:r>
        <w:r w:rsidR="009C6794">
          <w:rPr>
            <w:noProof/>
            <w:webHidden/>
          </w:rPr>
          <w:tab/>
        </w:r>
        <w:r w:rsidR="009C6794">
          <w:rPr>
            <w:noProof/>
            <w:webHidden/>
          </w:rPr>
          <w:fldChar w:fldCharType="begin"/>
        </w:r>
        <w:r w:rsidR="009C6794">
          <w:rPr>
            <w:noProof/>
            <w:webHidden/>
          </w:rPr>
          <w:instrText xml:space="preserve"> PAGEREF _Toc383682331 \h </w:instrText>
        </w:r>
        <w:r w:rsidR="009C6794">
          <w:rPr>
            <w:noProof/>
            <w:webHidden/>
          </w:rPr>
        </w:r>
        <w:r w:rsidR="009C6794">
          <w:rPr>
            <w:noProof/>
            <w:webHidden/>
          </w:rPr>
          <w:fldChar w:fldCharType="separate"/>
        </w:r>
        <w:r w:rsidR="009C6794">
          <w:rPr>
            <w:noProof/>
            <w:webHidden/>
          </w:rPr>
          <w:t>38</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332" w:history="1">
        <w:r w:rsidR="009C6794" w:rsidRPr="004A1025">
          <w:rPr>
            <w:rStyle w:val="Hyperlink"/>
            <w:noProof/>
            <w:lang w:val="de-DE"/>
          </w:rPr>
          <w:t>Windows Server</w:t>
        </w:r>
        <w:r w:rsidR="009C6794">
          <w:rPr>
            <w:noProof/>
            <w:webHidden/>
          </w:rPr>
          <w:tab/>
        </w:r>
        <w:r w:rsidR="009C6794">
          <w:rPr>
            <w:noProof/>
            <w:webHidden/>
          </w:rPr>
          <w:fldChar w:fldCharType="begin"/>
        </w:r>
        <w:r w:rsidR="009C6794">
          <w:rPr>
            <w:noProof/>
            <w:webHidden/>
          </w:rPr>
          <w:instrText xml:space="preserve"> PAGEREF _Toc383682332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33" w:history="1">
        <w:r w:rsidR="009C6794" w:rsidRPr="004A1025">
          <w:rPr>
            <w:rStyle w:val="Hyperlink"/>
            <w:noProof/>
            <w:lang w:val="de-DE"/>
          </w:rPr>
          <w:t>Windows MultiPoint Server</w:t>
        </w:r>
        <w:r w:rsidR="009C6794">
          <w:rPr>
            <w:noProof/>
            <w:webHidden/>
          </w:rPr>
          <w:tab/>
        </w:r>
        <w:r w:rsidR="009C6794">
          <w:rPr>
            <w:noProof/>
            <w:webHidden/>
          </w:rPr>
          <w:fldChar w:fldCharType="begin"/>
        </w:r>
        <w:r w:rsidR="009C6794">
          <w:rPr>
            <w:noProof/>
            <w:webHidden/>
          </w:rPr>
          <w:instrText xml:space="preserve"> PAGEREF _Toc383682333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34" w:history="1">
        <w:r w:rsidR="009C6794" w:rsidRPr="004A1025">
          <w:rPr>
            <w:rStyle w:val="Hyperlink"/>
            <w:noProof/>
            <w:lang w:val="de-DE"/>
          </w:rPr>
          <w:t>CAL für Windows MultiPoint Server 2012 CAL (Gerät und Nutzer)</w:t>
        </w:r>
        <w:r w:rsidR="009C6794">
          <w:rPr>
            <w:noProof/>
            <w:webHidden/>
          </w:rPr>
          <w:tab/>
        </w:r>
        <w:r w:rsidR="009C6794">
          <w:rPr>
            <w:noProof/>
            <w:webHidden/>
          </w:rPr>
          <w:fldChar w:fldCharType="begin"/>
        </w:r>
        <w:r w:rsidR="009C6794">
          <w:rPr>
            <w:noProof/>
            <w:webHidden/>
          </w:rPr>
          <w:instrText xml:space="preserve"> PAGEREF _Toc383682334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35" w:history="1">
        <w:r w:rsidR="009C6794" w:rsidRPr="004A1025">
          <w:rPr>
            <w:rStyle w:val="Hyperlink"/>
            <w:noProof/>
            <w:lang w:val="de-DE"/>
          </w:rPr>
          <w:t>CAL für Windows MultiPoint Server 2012 mit CAL für Windows Server 2012 (Gerät und Nutzer)</w:t>
        </w:r>
        <w:r w:rsidR="009C6794">
          <w:rPr>
            <w:noProof/>
            <w:webHidden/>
          </w:rPr>
          <w:tab/>
        </w:r>
        <w:r w:rsidR="009C6794">
          <w:rPr>
            <w:noProof/>
            <w:webHidden/>
          </w:rPr>
          <w:fldChar w:fldCharType="begin"/>
        </w:r>
        <w:r w:rsidR="009C6794">
          <w:rPr>
            <w:noProof/>
            <w:webHidden/>
          </w:rPr>
          <w:instrText xml:space="preserve"> PAGEREF _Toc383682335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36" w:history="1">
        <w:r w:rsidR="009C6794" w:rsidRPr="004A1025">
          <w:rPr>
            <w:rStyle w:val="Hyperlink"/>
            <w:noProof/>
          </w:rPr>
          <w:t>Windows MultiPoint Server 2012 Premium</w:t>
        </w:r>
        <w:r w:rsidR="009C6794">
          <w:rPr>
            <w:noProof/>
            <w:webHidden/>
          </w:rPr>
          <w:tab/>
        </w:r>
        <w:r w:rsidR="009C6794">
          <w:rPr>
            <w:noProof/>
            <w:webHidden/>
          </w:rPr>
          <w:fldChar w:fldCharType="begin"/>
        </w:r>
        <w:r w:rsidR="009C6794">
          <w:rPr>
            <w:noProof/>
            <w:webHidden/>
          </w:rPr>
          <w:instrText xml:space="preserve"> PAGEREF _Toc383682336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37" w:history="1">
        <w:r w:rsidR="009C6794" w:rsidRPr="004A1025">
          <w:rPr>
            <w:rStyle w:val="Hyperlink"/>
            <w:noProof/>
            <w:lang w:val="de-DE"/>
          </w:rPr>
          <w:t>Windows MultiPoint Server 2012 Premium mit CAL für Windows MultiPoint Server (5 Clients) (Gerät und Nutzer)</w:t>
        </w:r>
        <w:r w:rsidR="009C6794">
          <w:rPr>
            <w:noProof/>
            <w:webHidden/>
          </w:rPr>
          <w:tab/>
        </w:r>
        <w:r w:rsidR="009C6794">
          <w:rPr>
            <w:noProof/>
            <w:webHidden/>
          </w:rPr>
          <w:fldChar w:fldCharType="begin"/>
        </w:r>
        <w:r w:rsidR="009C6794">
          <w:rPr>
            <w:noProof/>
            <w:webHidden/>
          </w:rPr>
          <w:instrText xml:space="preserve"> PAGEREF _Toc383682337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38" w:history="1">
        <w:r w:rsidR="009C6794" w:rsidRPr="004A1025">
          <w:rPr>
            <w:rStyle w:val="Hyperlink"/>
            <w:noProof/>
            <w:lang w:val="de-DE"/>
          </w:rPr>
          <w:t>Windows MultiPoint Server 2012 Premium mit CAL für Windows MultiPoint Server (5 Clients) mit CAL für Windows Server 2010 (5 Clients) (Gerät und Nutzer)</w:t>
        </w:r>
        <w:r w:rsidR="009C6794">
          <w:rPr>
            <w:noProof/>
            <w:webHidden/>
          </w:rPr>
          <w:tab/>
        </w:r>
        <w:r w:rsidR="009C6794">
          <w:rPr>
            <w:noProof/>
            <w:webHidden/>
          </w:rPr>
          <w:fldChar w:fldCharType="begin"/>
        </w:r>
        <w:r w:rsidR="009C6794">
          <w:rPr>
            <w:noProof/>
            <w:webHidden/>
          </w:rPr>
          <w:instrText xml:space="preserve"> PAGEREF _Toc383682338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39" w:history="1">
        <w:r w:rsidR="009C6794" w:rsidRPr="004A1025">
          <w:rPr>
            <w:rStyle w:val="Hyperlink"/>
            <w:noProof/>
          </w:rPr>
          <w:t>Windows MultiPoint Server 2012 Standard</w:t>
        </w:r>
        <w:r w:rsidR="009C6794">
          <w:rPr>
            <w:noProof/>
            <w:webHidden/>
          </w:rPr>
          <w:tab/>
        </w:r>
        <w:r w:rsidR="009C6794">
          <w:rPr>
            <w:noProof/>
            <w:webHidden/>
          </w:rPr>
          <w:fldChar w:fldCharType="begin"/>
        </w:r>
        <w:r w:rsidR="009C6794">
          <w:rPr>
            <w:noProof/>
            <w:webHidden/>
          </w:rPr>
          <w:instrText xml:space="preserve"> PAGEREF _Toc383682339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40" w:history="1">
        <w:r w:rsidR="009C6794" w:rsidRPr="004A1025">
          <w:rPr>
            <w:rStyle w:val="Hyperlink"/>
            <w:noProof/>
          </w:rPr>
          <w:t>Windows Server</w:t>
        </w:r>
        <w:r w:rsidR="009C6794">
          <w:rPr>
            <w:noProof/>
            <w:webHidden/>
          </w:rPr>
          <w:tab/>
        </w:r>
        <w:r w:rsidR="009C6794">
          <w:rPr>
            <w:noProof/>
            <w:webHidden/>
          </w:rPr>
          <w:fldChar w:fldCharType="begin"/>
        </w:r>
        <w:r w:rsidR="009C6794">
          <w:rPr>
            <w:noProof/>
            <w:webHidden/>
          </w:rPr>
          <w:instrText xml:space="preserve"> PAGEREF _Toc383682340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41" w:history="1">
        <w:r w:rsidR="009C6794" w:rsidRPr="004A1025">
          <w:rPr>
            <w:rStyle w:val="Hyperlink"/>
            <w:noProof/>
            <w:lang w:val="de-DE"/>
          </w:rPr>
          <w:t>CAL für Windows Server 2012 Active Directory-Rechteverwaltungsdienste (Gerät und Nutzer)</w:t>
        </w:r>
        <w:r w:rsidR="009C6794">
          <w:rPr>
            <w:noProof/>
            <w:webHidden/>
          </w:rPr>
          <w:tab/>
        </w:r>
        <w:r w:rsidR="009C6794">
          <w:rPr>
            <w:noProof/>
            <w:webHidden/>
          </w:rPr>
          <w:fldChar w:fldCharType="begin"/>
        </w:r>
        <w:r w:rsidR="009C6794">
          <w:rPr>
            <w:noProof/>
            <w:webHidden/>
          </w:rPr>
          <w:instrText xml:space="preserve"> PAGEREF _Toc383682341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42" w:history="1">
        <w:r w:rsidR="009C6794" w:rsidRPr="004A1025">
          <w:rPr>
            <w:rStyle w:val="Hyperlink"/>
            <w:noProof/>
            <w:lang w:val="de-DE"/>
          </w:rPr>
          <w:t>CAL für Windows Server 2012 (Gerät und Nutzer)</w:t>
        </w:r>
        <w:r w:rsidR="009C6794">
          <w:rPr>
            <w:noProof/>
            <w:webHidden/>
          </w:rPr>
          <w:tab/>
        </w:r>
        <w:r w:rsidR="009C6794">
          <w:rPr>
            <w:noProof/>
            <w:webHidden/>
          </w:rPr>
          <w:fldChar w:fldCharType="begin"/>
        </w:r>
        <w:r w:rsidR="009C6794">
          <w:rPr>
            <w:noProof/>
            <w:webHidden/>
          </w:rPr>
          <w:instrText xml:space="preserve"> PAGEREF _Toc383682342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43" w:history="1">
        <w:r w:rsidR="009C6794" w:rsidRPr="004A1025">
          <w:rPr>
            <w:rStyle w:val="Hyperlink"/>
            <w:noProof/>
            <w:lang w:val="de-DE"/>
          </w:rPr>
          <w:t>CAL für Windows Server 2012-Remotedesktopdienste (Gerät und Nutzer)</w:t>
        </w:r>
        <w:r w:rsidR="009C6794">
          <w:rPr>
            <w:noProof/>
            <w:webHidden/>
          </w:rPr>
          <w:tab/>
        </w:r>
        <w:r w:rsidR="009C6794">
          <w:rPr>
            <w:noProof/>
            <w:webHidden/>
          </w:rPr>
          <w:fldChar w:fldCharType="begin"/>
        </w:r>
        <w:r w:rsidR="009C6794">
          <w:rPr>
            <w:noProof/>
            <w:webHidden/>
          </w:rPr>
          <w:instrText xml:space="preserve"> PAGEREF _Toc383682343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44" w:history="1">
        <w:r w:rsidR="009C6794" w:rsidRPr="004A1025">
          <w:rPr>
            <w:rStyle w:val="Hyperlink"/>
            <w:noProof/>
          </w:rPr>
          <w:t>Externer Connector für Windows Server 2012-Remotedesktopdienste</w:t>
        </w:r>
        <w:r w:rsidR="009C6794">
          <w:rPr>
            <w:noProof/>
            <w:webHidden/>
          </w:rPr>
          <w:tab/>
        </w:r>
        <w:r w:rsidR="009C6794">
          <w:rPr>
            <w:noProof/>
            <w:webHidden/>
          </w:rPr>
          <w:fldChar w:fldCharType="begin"/>
        </w:r>
        <w:r w:rsidR="009C6794">
          <w:rPr>
            <w:noProof/>
            <w:webHidden/>
          </w:rPr>
          <w:instrText xml:space="preserve"> PAGEREF _Toc383682344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45" w:history="1">
        <w:r w:rsidR="009C6794" w:rsidRPr="004A1025">
          <w:rPr>
            <w:rStyle w:val="Hyperlink"/>
            <w:noProof/>
          </w:rPr>
          <w:t>Windows Server 2012 R2 Datacenter</w:t>
        </w:r>
        <w:r w:rsidR="009C6794">
          <w:rPr>
            <w:noProof/>
            <w:webHidden/>
          </w:rPr>
          <w:tab/>
        </w:r>
        <w:r w:rsidR="009C6794">
          <w:rPr>
            <w:noProof/>
            <w:webHidden/>
          </w:rPr>
          <w:fldChar w:fldCharType="begin"/>
        </w:r>
        <w:r w:rsidR="009C6794">
          <w:rPr>
            <w:noProof/>
            <w:webHidden/>
          </w:rPr>
          <w:instrText xml:space="preserve"> PAGEREF _Toc383682345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46" w:history="1">
        <w:r w:rsidR="009C6794" w:rsidRPr="004A1025">
          <w:rPr>
            <w:rStyle w:val="Hyperlink"/>
            <w:noProof/>
          </w:rPr>
          <w:t>Windows Server 2012 R2 Essentials</w:t>
        </w:r>
        <w:r w:rsidR="009C6794">
          <w:rPr>
            <w:noProof/>
            <w:webHidden/>
          </w:rPr>
          <w:tab/>
        </w:r>
        <w:r w:rsidR="009C6794">
          <w:rPr>
            <w:noProof/>
            <w:webHidden/>
          </w:rPr>
          <w:fldChar w:fldCharType="begin"/>
        </w:r>
        <w:r w:rsidR="009C6794">
          <w:rPr>
            <w:noProof/>
            <w:webHidden/>
          </w:rPr>
          <w:instrText xml:space="preserve"> PAGEREF _Toc383682346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47" w:history="1">
        <w:r w:rsidR="009C6794" w:rsidRPr="004A1025">
          <w:rPr>
            <w:rStyle w:val="Hyperlink"/>
            <w:noProof/>
          </w:rPr>
          <w:t>Windows Server 2012 R2 Standard</w:t>
        </w:r>
        <w:r w:rsidR="009C6794">
          <w:rPr>
            <w:noProof/>
            <w:webHidden/>
          </w:rPr>
          <w:tab/>
        </w:r>
        <w:r w:rsidR="009C6794">
          <w:rPr>
            <w:noProof/>
            <w:webHidden/>
          </w:rPr>
          <w:fldChar w:fldCharType="begin"/>
        </w:r>
        <w:r w:rsidR="009C6794">
          <w:rPr>
            <w:noProof/>
            <w:webHidden/>
          </w:rPr>
          <w:instrText xml:space="preserve"> PAGEREF _Toc383682347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48" w:history="1">
        <w:r w:rsidR="009C6794" w:rsidRPr="004A1025">
          <w:rPr>
            <w:rStyle w:val="Hyperlink"/>
            <w:noProof/>
            <w:lang w:val="de-DE"/>
          </w:rPr>
          <w:t>Externer Connector für Windows Server 2012 Active Directory-Rechteverwaltungsdienste</w:t>
        </w:r>
        <w:r w:rsidR="009C6794">
          <w:rPr>
            <w:noProof/>
            <w:webHidden/>
          </w:rPr>
          <w:tab/>
        </w:r>
        <w:r w:rsidR="009C6794">
          <w:rPr>
            <w:noProof/>
            <w:webHidden/>
          </w:rPr>
          <w:fldChar w:fldCharType="begin"/>
        </w:r>
        <w:r w:rsidR="009C6794">
          <w:rPr>
            <w:noProof/>
            <w:webHidden/>
          </w:rPr>
          <w:instrText xml:space="preserve"> PAGEREF _Toc383682348 \h </w:instrText>
        </w:r>
        <w:r w:rsidR="009C6794">
          <w:rPr>
            <w:noProof/>
            <w:webHidden/>
          </w:rPr>
        </w:r>
        <w:r w:rsidR="009C6794">
          <w:rPr>
            <w:noProof/>
            <w:webHidden/>
          </w:rPr>
          <w:fldChar w:fldCharType="separate"/>
        </w:r>
        <w:r w:rsidR="009C6794">
          <w:rPr>
            <w:noProof/>
            <w:webHidden/>
          </w:rPr>
          <w:t>41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49" w:history="1">
        <w:r w:rsidR="009C6794" w:rsidRPr="004A1025">
          <w:rPr>
            <w:rStyle w:val="Hyperlink"/>
            <w:noProof/>
          </w:rPr>
          <w:t>Externer Connector für Windows Server 2012</w:t>
        </w:r>
        <w:r w:rsidR="009C6794">
          <w:rPr>
            <w:noProof/>
            <w:webHidden/>
          </w:rPr>
          <w:tab/>
        </w:r>
        <w:r w:rsidR="009C6794">
          <w:rPr>
            <w:noProof/>
            <w:webHidden/>
          </w:rPr>
          <w:fldChar w:fldCharType="begin"/>
        </w:r>
        <w:r w:rsidR="009C6794">
          <w:rPr>
            <w:noProof/>
            <w:webHidden/>
          </w:rPr>
          <w:instrText xml:space="preserve"> PAGEREF _Toc383682349 \h </w:instrText>
        </w:r>
        <w:r w:rsidR="009C6794">
          <w:rPr>
            <w:noProof/>
            <w:webHidden/>
          </w:rPr>
        </w:r>
        <w:r w:rsidR="009C6794">
          <w:rPr>
            <w:noProof/>
            <w:webHidden/>
          </w:rPr>
          <w:fldChar w:fldCharType="separate"/>
        </w:r>
        <w:r w:rsidR="009C6794">
          <w:rPr>
            <w:noProof/>
            <w:webHidden/>
          </w:rPr>
          <w:t>42</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50" w:history="1">
        <w:r w:rsidR="009C6794" w:rsidRPr="004A1025">
          <w:rPr>
            <w:rStyle w:val="Hyperlink"/>
            <w:noProof/>
            <w:lang w:val="de-DE"/>
          </w:rPr>
          <w:t>Windows Small Business Server</w:t>
        </w:r>
        <w:r w:rsidR="009C6794">
          <w:rPr>
            <w:noProof/>
            <w:webHidden/>
          </w:rPr>
          <w:tab/>
        </w:r>
        <w:r w:rsidR="009C6794">
          <w:rPr>
            <w:noProof/>
            <w:webHidden/>
          </w:rPr>
          <w:fldChar w:fldCharType="begin"/>
        </w:r>
        <w:r w:rsidR="009C6794">
          <w:rPr>
            <w:noProof/>
            <w:webHidden/>
          </w:rPr>
          <w:instrText xml:space="preserve"> PAGEREF _Toc383682350 \h </w:instrText>
        </w:r>
        <w:r w:rsidR="009C6794">
          <w:rPr>
            <w:noProof/>
            <w:webHidden/>
          </w:rPr>
        </w:r>
        <w:r w:rsidR="009C6794">
          <w:rPr>
            <w:noProof/>
            <w:webHidden/>
          </w:rPr>
          <w:fldChar w:fldCharType="separate"/>
        </w:r>
        <w:r w:rsidR="009C6794">
          <w:rPr>
            <w:noProof/>
            <w:webHidden/>
          </w:rPr>
          <w:t>42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51" w:history="1">
        <w:r w:rsidR="009C6794" w:rsidRPr="004A1025">
          <w:rPr>
            <w:rStyle w:val="Hyperlink"/>
            <w:noProof/>
          </w:rPr>
          <w:t>CAL-Suite für Windows Small Business Server 2011 (1 Client)</w:t>
        </w:r>
        <w:r w:rsidR="009C6794">
          <w:rPr>
            <w:noProof/>
            <w:webHidden/>
          </w:rPr>
          <w:tab/>
        </w:r>
        <w:r w:rsidR="009C6794">
          <w:rPr>
            <w:noProof/>
            <w:webHidden/>
          </w:rPr>
          <w:fldChar w:fldCharType="begin"/>
        </w:r>
        <w:r w:rsidR="009C6794">
          <w:rPr>
            <w:noProof/>
            <w:webHidden/>
          </w:rPr>
          <w:instrText xml:space="preserve"> PAGEREF _Toc383682351 \h </w:instrText>
        </w:r>
        <w:r w:rsidR="009C6794">
          <w:rPr>
            <w:noProof/>
            <w:webHidden/>
          </w:rPr>
        </w:r>
        <w:r w:rsidR="009C6794">
          <w:rPr>
            <w:noProof/>
            <w:webHidden/>
          </w:rPr>
          <w:fldChar w:fldCharType="separate"/>
        </w:r>
        <w:r w:rsidR="009C6794">
          <w:rPr>
            <w:noProof/>
            <w:webHidden/>
          </w:rPr>
          <w:t>42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52" w:history="1">
        <w:r w:rsidR="009C6794" w:rsidRPr="004A1025">
          <w:rPr>
            <w:rStyle w:val="Hyperlink"/>
            <w:noProof/>
          </w:rPr>
          <w:t>CAL-Suite für Windows Small Business Server 2011 (5 Clients)</w:t>
        </w:r>
        <w:r w:rsidR="009C6794">
          <w:rPr>
            <w:noProof/>
            <w:webHidden/>
          </w:rPr>
          <w:tab/>
        </w:r>
        <w:r w:rsidR="009C6794">
          <w:rPr>
            <w:noProof/>
            <w:webHidden/>
          </w:rPr>
          <w:fldChar w:fldCharType="begin"/>
        </w:r>
        <w:r w:rsidR="009C6794">
          <w:rPr>
            <w:noProof/>
            <w:webHidden/>
          </w:rPr>
          <w:instrText xml:space="preserve"> PAGEREF _Toc383682352 \h </w:instrText>
        </w:r>
        <w:r w:rsidR="009C6794">
          <w:rPr>
            <w:noProof/>
            <w:webHidden/>
          </w:rPr>
        </w:r>
        <w:r w:rsidR="009C6794">
          <w:rPr>
            <w:noProof/>
            <w:webHidden/>
          </w:rPr>
          <w:fldChar w:fldCharType="separate"/>
        </w:r>
        <w:r w:rsidR="009C6794">
          <w:rPr>
            <w:noProof/>
            <w:webHidden/>
          </w:rPr>
          <w:t>42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53" w:history="1">
        <w:r w:rsidR="009C6794" w:rsidRPr="004A1025">
          <w:rPr>
            <w:rStyle w:val="Hyperlink"/>
            <w:noProof/>
          </w:rPr>
          <w:t>CAL-Suite für Windows Small Business Server 2011 (20 Clients)</w:t>
        </w:r>
        <w:r w:rsidR="009C6794">
          <w:rPr>
            <w:noProof/>
            <w:webHidden/>
          </w:rPr>
          <w:tab/>
        </w:r>
        <w:r w:rsidR="009C6794">
          <w:rPr>
            <w:noProof/>
            <w:webHidden/>
          </w:rPr>
          <w:fldChar w:fldCharType="begin"/>
        </w:r>
        <w:r w:rsidR="009C6794">
          <w:rPr>
            <w:noProof/>
            <w:webHidden/>
          </w:rPr>
          <w:instrText xml:space="preserve"> PAGEREF _Toc383682353 \h </w:instrText>
        </w:r>
        <w:r w:rsidR="009C6794">
          <w:rPr>
            <w:noProof/>
            <w:webHidden/>
          </w:rPr>
        </w:r>
        <w:r w:rsidR="009C6794">
          <w:rPr>
            <w:noProof/>
            <w:webHidden/>
          </w:rPr>
          <w:fldChar w:fldCharType="separate"/>
        </w:r>
        <w:r w:rsidR="009C6794">
          <w:rPr>
            <w:noProof/>
            <w:webHidden/>
          </w:rPr>
          <w:t>42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54" w:history="1">
        <w:r w:rsidR="009C6794" w:rsidRPr="004A1025">
          <w:rPr>
            <w:rStyle w:val="Hyperlink"/>
            <w:noProof/>
          </w:rPr>
          <w:t>Add-On-CAL-Suite für Windows Small Business Server 2011 Premium (1 Client)</w:t>
        </w:r>
        <w:r w:rsidR="009C6794">
          <w:rPr>
            <w:noProof/>
            <w:webHidden/>
          </w:rPr>
          <w:tab/>
        </w:r>
        <w:r w:rsidR="009C6794">
          <w:rPr>
            <w:noProof/>
            <w:webHidden/>
          </w:rPr>
          <w:fldChar w:fldCharType="begin"/>
        </w:r>
        <w:r w:rsidR="009C6794">
          <w:rPr>
            <w:noProof/>
            <w:webHidden/>
          </w:rPr>
          <w:instrText xml:space="preserve"> PAGEREF _Toc383682354 \h </w:instrText>
        </w:r>
        <w:r w:rsidR="009C6794">
          <w:rPr>
            <w:noProof/>
            <w:webHidden/>
          </w:rPr>
        </w:r>
        <w:r w:rsidR="009C6794">
          <w:rPr>
            <w:noProof/>
            <w:webHidden/>
          </w:rPr>
          <w:fldChar w:fldCharType="separate"/>
        </w:r>
        <w:r w:rsidR="009C6794">
          <w:rPr>
            <w:noProof/>
            <w:webHidden/>
          </w:rPr>
          <w:t>42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55" w:history="1">
        <w:r w:rsidR="009C6794" w:rsidRPr="004A1025">
          <w:rPr>
            <w:rStyle w:val="Hyperlink"/>
            <w:noProof/>
          </w:rPr>
          <w:t>Add-On-CAL-Suite für Windows Small Business Server 2011 Premium (5 Clients)</w:t>
        </w:r>
        <w:r w:rsidR="009C6794">
          <w:rPr>
            <w:noProof/>
            <w:webHidden/>
          </w:rPr>
          <w:tab/>
        </w:r>
        <w:r w:rsidR="009C6794">
          <w:rPr>
            <w:noProof/>
            <w:webHidden/>
          </w:rPr>
          <w:fldChar w:fldCharType="begin"/>
        </w:r>
        <w:r w:rsidR="009C6794">
          <w:rPr>
            <w:noProof/>
            <w:webHidden/>
          </w:rPr>
          <w:instrText xml:space="preserve"> PAGEREF _Toc383682355 \h </w:instrText>
        </w:r>
        <w:r w:rsidR="009C6794">
          <w:rPr>
            <w:noProof/>
            <w:webHidden/>
          </w:rPr>
        </w:r>
        <w:r w:rsidR="009C6794">
          <w:rPr>
            <w:noProof/>
            <w:webHidden/>
          </w:rPr>
          <w:fldChar w:fldCharType="separate"/>
        </w:r>
        <w:r w:rsidR="009C6794">
          <w:rPr>
            <w:noProof/>
            <w:webHidden/>
          </w:rPr>
          <w:t>42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56" w:history="1">
        <w:r w:rsidR="009C6794" w:rsidRPr="004A1025">
          <w:rPr>
            <w:rStyle w:val="Hyperlink"/>
            <w:noProof/>
          </w:rPr>
          <w:t>Add-On-CAL-Suite für Windows Small Business Server 2011 Premium (20 Clients)</w:t>
        </w:r>
        <w:r w:rsidR="009C6794">
          <w:rPr>
            <w:noProof/>
            <w:webHidden/>
          </w:rPr>
          <w:tab/>
        </w:r>
        <w:r w:rsidR="009C6794">
          <w:rPr>
            <w:noProof/>
            <w:webHidden/>
          </w:rPr>
          <w:fldChar w:fldCharType="begin"/>
        </w:r>
        <w:r w:rsidR="009C6794">
          <w:rPr>
            <w:noProof/>
            <w:webHidden/>
          </w:rPr>
          <w:instrText xml:space="preserve"> PAGEREF _Toc383682356 \h </w:instrText>
        </w:r>
        <w:r w:rsidR="009C6794">
          <w:rPr>
            <w:noProof/>
            <w:webHidden/>
          </w:rPr>
        </w:r>
        <w:r w:rsidR="009C6794">
          <w:rPr>
            <w:noProof/>
            <w:webHidden/>
          </w:rPr>
          <w:fldChar w:fldCharType="separate"/>
        </w:r>
        <w:r w:rsidR="009C6794">
          <w:rPr>
            <w:noProof/>
            <w:webHidden/>
          </w:rPr>
          <w:t>42</w:t>
        </w:r>
        <w:r w:rsidR="009C6794">
          <w:rPr>
            <w:noProof/>
            <w:webHidden/>
          </w:rPr>
          <w:fldChar w:fldCharType="end"/>
        </w:r>
      </w:hyperlink>
    </w:p>
    <w:p w:rsidR="009C6794" w:rsidRDefault="00194B45">
      <w:pPr>
        <w:pStyle w:val="TOC1"/>
        <w:tabs>
          <w:tab w:val="right" w:leader="dot" w:pos="5030"/>
        </w:tabs>
        <w:rPr>
          <w:rFonts w:eastAsiaTheme="minorEastAsia"/>
          <w:b w:val="0"/>
          <w:caps w:val="0"/>
          <w:noProof/>
          <w:sz w:val="22"/>
        </w:rPr>
      </w:pPr>
      <w:hyperlink w:anchor="_Toc383682357" w:history="1">
        <w:r w:rsidR="009C6794" w:rsidRPr="004A1025">
          <w:rPr>
            <w:rStyle w:val="Hyperlink"/>
            <w:noProof/>
            <w:lang w:val="de-DE"/>
          </w:rPr>
          <w:t>Onlinedienste</w:t>
        </w:r>
        <w:r w:rsidR="009C6794">
          <w:rPr>
            <w:noProof/>
            <w:webHidden/>
          </w:rPr>
          <w:tab/>
        </w:r>
        <w:r w:rsidR="009C6794">
          <w:rPr>
            <w:noProof/>
            <w:webHidden/>
          </w:rPr>
          <w:fldChar w:fldCharType="begin"/>
        </w:r>
        <w:r w:rsidR="009C6794">
          <w:rPr>
            <w:noProof/>
            <w:webHidden/>
          </w:rPr>
          <w:instrText xml:space="preserve"> PAGEREF _Toc383682357 \h </w:instrText>
        </w:r>
        <w:r w:rsidR="009C6794">
          <w:rPr>
            <w:noProof/>
            <w:webHidden/>
          </w:rPr>
        </w:r>
        <w:r w:rsidR="009C6794">
          <w:rPr>
            <w:noProof/>
            <w:webHidden/>
          </w:rPr>
          <w:fldChar w:fldCharType="separate"/>
        </w:r>
        <w:r w:rsidR="009C6794">
          <w:rPr>
            <w:noProof/>
            <w:webHidden/>
          </w:rPr>
          <w:t>43</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358" w:history="1">
        <w:r w:rsidR="009C6794" w:rsidRPr="004A1025">
          <w:rPr>
            <w:rStyle w:val="Hyperlink"/>
            <w:noProof/>
            <w:lang w:val="de-DE"/>
          </w:rPr>
          <w:t>Allgemeine Bestimmungen</w:t>
        </w:r>
        <w:r w:rsidR="009C6794">
          <w:rPr>
            <w:noProof/>
            <w:webHidden/>
          </w:rPr>
          <w:tab/>
        </w:r>
        <w:r w:rsidR="009C6794">
          <w:rPr>
            <w:noProof/>
            <w:webHidden/>
          </w:rPr>
          <w:fldChar w:fldCharType="begin"/>
        </w:r>
        <w:r w:rsidR="009C6794">
          <w:rPr>
            <w:noProof/>
            <w:webHidden/>
          </w:rPr>
          <w:instrText xml:space="preserve"> PAGEREF _Toc383682358 \h </w:instrText>
        </w:r>
        <w:r w:rsidR="009C6794">
          <w:rPr>
            <w:noProof/>
            <w:webHidden/>
          </w:rPr>
        </w:r>
        <w:r w:rsidR="009C6794">
          <w:rPr>
            <w:noProof/>
            <w:webHidden/>
          </w:rPr>
          <w:fldChar w:fldCharType="separate"/>
        </w:r>
        <w:r w:rsidR="009C6794">
          <w:rPr>
            <w:noProof/>
            <w:webHidden/>
          </w:rPr>
          <w:t>43</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59" w:history="1">
        <w:r w:rsidR="009C6794" w:rsidRPr="004A1025">
          <w:rPr>
            <w:rStyle w:val="Hyperlink"/>
            <w:noProof/>
            <w:lang w:val="de-DE"/>
          </w:rPr>
          <w:t>Regionale Verfügbarkeit von Onlinediensten</w:t>
        </w:r>
        <w:r w:rsidR="009C6794">
          <w:rPr>
            <w:noProof/>
            <w:webHidden/>
          </w:rPr>
          <w:tab/>
        </w:r>
        <w:r w:rsidR="009C6794">
          <w:rPr>
            <w:noProof/>
            <w:webHidden/>
          </w:rPr>
          <w:fldChar w:fldCharType="begin"/>
        </w:r>
        <w:r w:rsidR="009C6794">
          <w:rPr>
            <w:noProof/>
            <w:webHidden/>
          </w:rPr>
          <w:instrText xml:space="preserve"> PAGEREF _Toc383682359 \h </w:instrText>
        </w:r>
        <w:r w:rsidR="009C6794">
          <w:rPr>
            <w:noProof/>
            <w:webHidden/>
          </w:rPr>
        </w:r>
        <w:r w:rsidR="009C6794">
          <w:rPr>
            <w:noProof/>
            <w:webHidden/>
          </w:rPr>
          <w:fldChar w:fldCharType="separate"/>
        </w:r>
        <w:r w:rsidR="009C6794">
          <w:rPr>
            <w:noProof/>
            <w:webHidden/>
          </w:rPr>
          <w:t>43</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60" w:history="1">
        <w:r w:rsidR="009C6794" w:rsidRPr="004A1025">
          <w:rPr>
            <w:rStyle w:val="Hyperlink"/>
            <w:noProof/>
            <w:lang w:val="de-DE"/>
          </w:rPr>
          <w:t>Regeln für den Erwerb von Onlinediensten</w:t>
        </w:r>
        <w:r w:rsidR="009C6794">
          <w:rPr>
            <w:noProof/>
            <w:webHidden/>
          </w:rPr>
          <w:tab/>
        </w:r>
        <w:r w:rsidR="009C6794">
          <w:rPr>
            <w:noProof/>
            <w:webHidden/>
          </w:rPr>
          <w:fldChar w:fldCharType="begin"/>
        </w:r>
        <w:r w:rsidR="009C6794">
          <w:rPr>
            <w:noProof/>
            <w:webHidden/>
          </w:rPr>
          <w:instrText xml:space="preserve"> PAGEREF _Toc383682360 \h </w:instrText>
        </w:r>
        <w:r w:rsidR="009C6794">
          <w:rPr>
            <w:noProof/>
            <w:webHidden/>
          </w:rPr>
        </w:r>
        <w:r w:rsidR="009C6794">
          <w:rPr>
            <w:noProof/>
            <w:webHidden/>
          </w:rPr>
          <w:fldChar w:fldCharType="separate"/>
        </w:r>
        <w:r w:rsidR="009C6794">
          <w:rPr>
            <w:noProof/>
            <w:webHidden/>
          </w:rPr>
          <w:t>43</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61" w:history="1">
        <w:r w:rsidR="009C6794" w:rsidRPr="004A1025">
          <w:rPr>
            <w:rStyle w:val="Hyperlink"/>
            <w:noProof/>
            <w:lang w:val="de-DE"/>
          </w:rPr>
          <w:t>Abonnementlaufzeiten und Zahlungsbestimmungsoptionen im Zusammenhang mit Onlinediensten</w:t>
        </w:r>
        <w:r w:rsidR="009C6794">
          <w:rPr>
            <w:noProof/>
            <w:webHidden/>
          </w:rPr>
          <w:tab/>
        </w:r>
        <w:r w:rsidR="009C6794">
          <w:rPr>
            <w:noProof/>
            <w:webHidden/>
          </w:rPr>
          <w:fldChar w:fldCharType="begin"/>
        </w:r>
        <w:r w:rsidR="009C6794">
          <w:rPr>
            <w:noProof/>
            <w:webHidden/>
          </w:rPr>
          <w:instrText xml:space="preserve"> PAGEREF _Toc383682361 \h </w:instrText>
        </w:r>
        <w:r w:rsidR="009C6794">
          <w:rPr>
            <w:noProof/>
            <w:webHidden/>
          </w:rPr>
        </w:r>
        <w:r w:rsidR="009C6794">
          <w:rPr>
            <w:noProof/>
            <w:webHidden/>
          </w:rPr>
          <w:fldChar w:fldCharType="separate"/>
        </w:r>
        <w:r w:rsidR="009C6794">
          <w:rPr>
            <w:noProof/>
            <w:webHidden/>
          </w:rPr>
          <w:t>43</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62" w:history="1">
        <w:r w:rsidR="009C6794" w:rsidRPr="004A1025">
          <w:rPr>
            <w:rStyle w:val="Hyperlink"/>
            <w:noProof/>
            <w:lang w:val="de-DE"/>
          </w:rPr>
          <w:t>Verlängerung von Online Services</w:t>
        </w:r>
        <w:r w:rsidR="009C6794">
          <w:rPr>
            <w:noProof/>
            <w:webHidden/>
          </w:rPr>
          <w:tab/>
        </w:r>
        <w:r w:rsidR="009C6794">
          <w:rPr>
            <w:noProof/>
            <w:webHidden/>
          </w:rPr>
          <w:fldChar w:fldCharType="begin"/>
        </w:r>
        <w:r w:rsidR="009C6794">
          <w:rPr>
            <w:noProof/>
            <w:webHidden/>
          </w:rPr>
          <w:instrText xml:space="preserve"> PAGEREF _Toc383682362 \h </w:instrText>
        </w:r>
        <w:r w:rsidR="009C6794">
          <w:rPr>
            <w:noProof/>
            <w:webHidden/>
          </w:rPr>
        </w:r>
        <w:r w:rsidR="009C6794">
          <w:rPr>
            <w:noProof/>
            <w:webHidden/>
          </w:rPr>
          <w:fldChar w:fldCharType="separate"/>
        </w:r>
        <w:r w:rsidR="009C6794">
          <w:rPr>
            <w:noProof/>
            <w:webHidden/>
          </w:rPr>
          <w:t>44</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363" w:history="1">
        <w:r w:rsidR="009C6794" w:rsidRPr="004A1025">
          <w:rPr>
            <w:rStyle w:val="Hyperlink"/>
            <w:noProof/>
            <w:lang w:val="de-DE"/>
          </w:rPr>
          <w:t>Microsoft Dynamics Online</w:t>
        </w:r>
        <w:r w:rsidR="009C6794">
          <w:rPr>
            <w:noProof/>
            <w:webHidden/>
          </w:rPr>
          <w:tab/>
        </w:r>
        <w:r w:rsidR="009C6794">
          <w:rPr>
            <w:noProof/>
            <w:webHidden/>
          </w:rPr>
          <w:fldChar w:fldCharType="begin"/>
        </w:r>
        <w:r w:rsidR="009C6794">
          <w:rPr>
            <w:noProof/>
            <w:webHidden/>
          </w:rPr>
          <w:instrText xml:space="preserve"> PAGEREF _Toc383682363 \h </w:instrText>
        </w:r>
        <w:r w:rsidR="009C6794">
          <w:rPr>
            <w:noProof/>
            <w:webHidden/>
          </w:rPr>
        </w:r>
        <w:r w:rsidR="009C6794">
          <w:rPr>
            <w:noProof/>
            <w:webHidden/>
          </w:rPr>
          <w:fldChar w:fldCharType="separate"/>
        </w:r>
        <w:r w:rsidR="009C6794">
          <w:rPr>
            <w:noProof/>
            <w:webHidden/>
          </w:rPr>
          <w:t>44</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64" w:history="1">
        <w:r w:rsidR="009C6794" w:rsidRPr="004A1025">
          <w:rPr>
            <w:rStyle w:val="Hyperlink"/>
            <w:noProof/>
          </w:rPr>
          <w:t>Microsoft Dynamics CRM Online</w:t>
        </w:r>
        <w:r w:rsidR="009C6794">
          <w:rPr>
            <w:noProof/>
            <w:webHidden/>
          </w:rPr>
          <w:tab/>
        </w:r>
        <w:r w:rsidR="009C6794">
          <w:rPr>
            <w:noProof/>
            <w:webHidden/>
          </w:rPr>
          <w:fldChar w:fldCharType="begin"/>
        </w:r>
        <w:r w:rsidR="009C6794">
          <w:rPr>
            <w:noProof/>
            <w:webHidden/>
          </w:rPr>
          <w:instrText xml:space="preserve"> PAGEREF _Toc383682364 \h </w:instrText>
        </w:r>
        <w:r w:rsidR="009C6794">
          <w:rPr>
            <w:noProof/>
            <w:webHidden/>
          </w:rPr>
        </w:r>
        <w:r w:rsidR="009C6794">
          <w:rPr>
            <w:noProof/>
            <w:webHidden/>
          </w:rPr>
          <w:fldChar w:fldCharType="separate"/>
        </w:r>
        <w:r w:rsidR="009C6794">
          <w:rPr>
            <w:noProof/>
            <w:webHidden/>
          </w:rPr>
          <w:t>44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65" w:history="1">
        <w:r w:rsidR="009C6794" w:rsidRPr="004A1025">
          <w:rPr>
            <w:rStyle w:val="Hyperlink"/>
            <w:noProof/>
          </w:rPr>
          <w:t>Microsoft Dynamics CRM Online Basic (Nutzer-AL)</w:t>
        </w:r>
        <w:r w:rsidR="009C6794">
          <w:rPr>
            <w:noProof/>
            <w:webHidden/>
          </w:rPr>
          <w:tab/>
        </w:r>
        <w:r w:rsidR="009C6794">
          <w:rPr>
            <w:noProof/>
            <w:webHidden/>
          </w:rPr>
          <w:fldChar w:fldCharType="begin"/>
        </w:r>
        <w:r w:rsidR="009C6794">
          <w:rPr>
            <w:noProof/>
            <w:webHidden/>
          </w:rPr>
          <w:instrText xml:space="preserve"> PAGEREF _Toc383682365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66" w:history="1">
        <w:r w:rsidR="009C6794" w:rsidRPr="004A1025">
          <w:rPr>
            <w:rStyle w:val="Hyperlink"/>
            <w:noProof/>
          </w:rPr>
          <w:t>Microsoft Dynamics CRM Online Basic für SA (Add-On-AL)</w:t>
        </w:r>
        <w:r w:rsidR="009C6794">
          <w:rPr>
            <w:noProof/>
            <w:webHidden/>
          </w:rPr>
          <w:tab/>
        </w:r>
        <w:r w:rsidR="009C6794">
          <w:rPr>
            <w:noProof/>
            <w:webHidden/>
          </w:rPr>
          <w:fldChar w:fldCharType="begin"/>
        </w:r>
        <w:r w:rsidR="009C6794">
          <w:rPr>
            <w:noProof/>
            <w:webHidden/>
          </w:rPr>
          <w:instrText xml:space="preserve"> PAGEREF _Toc383682366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67" w:history="1">
        <w:r w:rsidR="009C6794" w:rsidRPr="004A1025">
          <w:rPr>
            <w:rStyle w:val="Hyperlink"/>
            <w:noProof/>
          </w:rPr>
          <w:t>Microsoft Dynamics CRM Online Enhanced Support</w:t>
        </w:r>
        <w:r w:rsidR="009C6794">
          <w:rPr>
            <w:noProof/>
            <w:webHidden/>
          </w:rPr>
          <w:tab/>
        </w:r>
        <w:r w:rsidR="009C6794">
          <w:rPr>
            <w:noProof/>
            <w:webHidden/>
          </w:rPr>
          <w:fldChar w:fldCharType="begin"/>
        </w:r>
        <w:r w:rsidR="009C6794">
          <w:rPr>
            <w:noProof/>
            <w:webHidden/>
          </w:rPr>
          <w:instrText xml:space="preserve"> PAGEREF _Toc383682367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68" w:history="1">
        <w:r w:rsidR="009C6794" w:rsidRPr="004A1025">
          <w:rPr>
            <w:rStyle w:val="Hyperlink"/>
            <w:noProof/>
          </w:rPr>
          <w:t>Microsoft Dynamics CRM Online Essential (Nutzer-AL)</w:t>
        </w:r>
        <w:r w:rsidR="009C6794">
          <w:rPr>
            <w:noProof/>
            <w:webHidden/>
          </w:rPr>
          <w:tab/>
        </w:r>
        <w:r w:rsidR="009C6794">
          <w:rPr>
            <w:noProof/>
            <w:webHidden/>
          </w:rPr>
          <w:fldChar w:fldCharType="begin"/>
        </w:r>
        <w:r w:rsidR="009C6794">
          <w:rPr>
            <w:noProof/>
            <w:webHidden/>
          </w:rPr>
          <w:instrText xml:space="preserve"> PAGEREF _Toc383682368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69" w:history="1">
        <w:r w:rsidR="009C6794" w:rsidRPr="004A1025">
          <w:rPr>
            <w:rStyle w:val="Hyperlink"/>
            <w:noProof/>
          </w:rPr>
          <w:t>Microsoft Dynamics CRM Online Essential für SA (Add-On-AL)</w:t>
        </w:r>
        <w:r w:rsidR="009C6794">
          <w:rPr>
            <w:noProof/>
            <w:webHidden/>
          </w:rPr>
          <w:tab/>
        </w:r>
        <w:r w:rsidR="009C6794">
          <w:rPr>
            <w:noProof/>
            <w:webHidden/>
          </w:rPr>
          <w:fldChar w:fldCharType="begin"/>
        </w:r>
        <w:r w:rsidR="009C6794">
          <w:rPr>
            <w:noProof/>
            <w:webHidden/>
          </w:rPr>
          <w:instrText xml:space="preserve"> PAGEREF _Toc383682369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70" w:history="1">
        <w:r w:rsidR="009C6794" w:rsidRPr="004A1025">
          <w:rPr>
            <w:rStyle w:val="Hyperlink"/>
            <w:noProof/>
          </w:rPr>
          <w:t>Microsoft Dynamics CRM Online-Nichtproduktionsinstanz (Add-On-AL)</w:t>
        </w:r>
        <w:r w:rsidR="009C6794">
          <w:rPr>
            <w:noProof/>
            <w:webHidden/>
          </w:rPr>
          <w:tab/>
        </w:r>
        <w:r w:rsidR="009C6794">
          <w:rPr>
            <w:noProof/>
            <w:webHidden/>
          </w:rPr>
          <w:fldChar w:fldCharType="begin"/>
        </w:r>
        <w:r w:rsidR="009C6794">
          <w:rPr>
            <w:noProof/>
            <w:webHidden/>
          </w:rPr>
          <w:instrText xml:space="preserve"> PAGEREF _Toc383682370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71" w:history="1">
        <w:r w:rsidR="009C6794" w:rsidRPr="004A1025">
          <w:rPr>
            <w:rStyle w:val="Hyperlink"/>
            <w:noProof/>
          </w:rPr>
          <w:t>Microsoft Dynamics CRM Online-Zusatzproduktionsinstanz (Add-On-AL)</w:t>
        </w:r>
        <w:r w:rsidR="009C6794">
          <w:rPr>
            <w:noProof/>
            <w:webHidden/>
          </w:rPr>
          <w:tab/>
        </w:r>
        <w:r w:rsidR="009C6794">
          <w:rPr>
            <w:noProof/>
            <w:webHidden/>
          </w:rPr>
          <w:fldChar w:fldCharType="begin"/>
        </w:r>
        <w:r w:rsidR="009C6794">
          <w:rPr>
            <w:noProof/>
            <w:webHidden/>
          </w:rPr>
          <w:instrText xml:space="preserve"> PAGEREF _Toc383682371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72" w:history="1">
        <w:r w:rsidR="009C6794" w:rsidRPr="004A1025">
          <w:rPr>
            <w:rStyle w:val="Hyperlink"/>
            <w:noProof/>
          </w:rPr>
          <w:t>Microsoft Dynamics CRM Online Professional (Nutzer-AL)</w:t>
        </w:r>
        <w:r w:rsidR="009C6794">
          <w:rPr>
            <w:noProof/>
            <w:webHidden/>
          </w:rPr>
          <w:tab/>
        </w:r>
        <w:r w:rsidR="009C6794">
          <w:rPr>
            <w:noProof/>
            <w:webHidden/>
          </w:rPr>
          <w:fldChar w:fldCharType="begin"/>
        </w:r>
        <w:r w:rsidR="009C6794">
          <w:rPr>
            <w:noProof/>
            <w:webHidden/>
          </w:rPr>
          <w:instrText xml:space="preserve"> PAGEREF _Toc383682372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73" w:history="1">
        <w:r w:rsidR="009C6794" w:rsidRPr="004A1025">
          <w:rPr>
            <w:rStyle w:val="Hyperlink"/>
            <w:noProof/>
          </w:rPr>
          <w:t>Microsoft Dynamics CRM Online Professional für SA (Add-On-AL)</w:t>
        </w:r>
        <w:r w:rsidR="009C6794">
          <w:rPr>
            <w:noProof/>
            <w:webHidden/>
          </w:rPr>
          <w:tab/>
        </w:r>
        <w:r w:rsidR="009C6794">
          <w:rPr>
            <w:noProof/>
            <w:webHidden/>
          </w:rPr>
          <w:fldChar w:fldCharType="begin"/>
        </w:r>
        <w:r w:rsidR="009C6794">
          <w:rPr>
            <w:noProof/>
            <w:webHidden/>
          </w:rPr>
          <w:instrText xml:space="preserve"> PAGEREF _Toc383682373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74" w:history="1">
        <w:r w:rsidR="009C6794" w:rsidRPr="004A1025">
          <w:rPr>
            <w:rStyle w:val="Hyperlink"/>
            <w:noProof/>
          </w:rPr>
          <w:t>Microsoft Dynamics CRM Online Professional Direct Support</w:t>
        </w:r>
        <w:r w:rsidR="009C6794">
          <w:rPr>
            <w:noProof/>
            <w:webHidden/>
          </w:rPr>
          <w:tab/>
        </w:r>
        <w:r w:rsidR="009C6794">
          <w:rPr>
            <w:noProof/>
            <w:webHidden/>
          </w:rPr>
          <w:fldChar w:fldCharType="begin"/>
        </w:r>
        <w:r w:rsidR="009C6794">
          <w:rPr>
            <w:noProof/>
            <w:webHidden/>
          </w:rPr>
          <w:instrText xml:space="preserve"> PAGEREF _Toc383682374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75" w:history="1">
        <w:r w:rsidR="009C6794" w:rsidRPr="004A1025">
          <w:rPr>
            <w:rStyle w:val="Hyperlink"/>
            <w:noProof/>
          </w:rPr>
          <w:t>Add-On für Microsoft Dynamics CRM Online-Zusatzspeicher (Add-On-AL)</w:t>
        </w:r>
        <w:r w:rsidR="009C6794">
          <w:rPr>
            <w:noProof/>
            <w:webHidden/>
          </w:rPr>
          <w:tab/>
        </w:r>
        <w:r w:rsidR="009C6794">
          <w:rPr>
            <w:noProof/>
            <w:webHidden/>
          </w:rPr>
          <w:fldChar w:fldCharType="begin"/>
        </w:r>
        <w:r w:rsidR="009C6794">
          <w:rPr>
            <w:noProof/>
            <w:webHidden/>
          </w:rPr>
          <w:instrText xml:space="preserve"> PAGEREF _Toc383682375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76" w:history="1">
        <w:r w:rsidR="009C6794" w:rsidRPr="004A1025">
          <w:rPr>
            <w:rStyle w:val="Hyperlink"/>
            <w:noProof/>
          </w:rPr>
          <w:t>Microsoft Social Listening</w:t>
        </w:r>
        <w:r w:rsidR="009C6794">
          <w:rPr>
            <w:noProof/>
            <w:webHidden/>
          </w:rPr>
          <w:tab/>
        </w:r>
        <w:r w:rsidR="009C6794">
          <w:rPr>
            <w:noProof/>
            <w:webHidden/>
          </w:rPr>
          <w:fldChar w:fldCharType="begin"/>
        </w:r>
        <w:r w:rsidR="009C6794">
          <w:rPr>
            <w:noProof/>
            <w:webHidden/>
          </w:rPr>
          <w:instrText xml:space="preserve"> PAGEREF _Toc383682376 \h </w:instrText>
        </w:r>
        <w:r w:rsidR="009C6794">
          <w:rPr>
            <w:noProof/>
            <w:webHidden/>
          </w:rPr>
        </w:r>
        <w:r w:rsidR="009C6794">
          <w:rPr>
            <w:noProof/>
            <w:webHidden/>
          </w:rPr>
          <w:fldChar w:fldCharType="separate"/>
        </w:r>
        <w:r w:rsidR="009C6794">
          <w:rPr>
            <w:noProof/>
            <w:webHidden/>
          </w:rPr>
          <w:t>45</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77" w:history="1">
        <w:r w:rsidR="009C6794" w:rsidRPr="004A1025">
          <w:rPr>
            <w:rStyle w:val="Hyperlink"/>
            <w:noProof/>
          </w:rPr>
          <w:t>Microsoft Social Listening Professional (Nutzer-AL)</w:t>
        </w:r>
        <w:r w:rsidR="009C6794">
          <w:rPr>
            <w:noProof/>
            <w:webHidden/>
          </w:rPr>
          <w:tab/>
        </w:r>
        <w:r w:rsidR="009C6794">
          <w:rPr>
            <w:noProof/>
            <w:webHidden/>
          </w:rPr>
          <w:fldChar w:fldCharType="begin"/>
        </w:r>
        <w:r w:rsidR="009C6794">
          <w:rPr>
            <w:noProof/>
            <w:webHidden/>
          </w:rPr>
          <w:instrText xml:space="preserve"> PAGEREF _Toc383682377 \h </w:instrText>
        </w:r>
        <w:r w:rsidR="009C6794">
          <w:rPr>
            <w:noProof/>
            <w:webHidden/>
          </w:rPr>
        </w:r>
        <w:r w:rsidR="009C6794">
          <w:rPr>
            <w:noProof/>
            <w:webHidden/>
          </w:rPr>
          <w:fldChar w:fldCharType="separate"/>
        </w:r>
        <w:r w:rsidR="009C6794">
          <w:rPr>
            <w:noProof/>
            <w:webHidden/>
          </w:rPr>
          <w:t>46</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78" w:history="1">
        <w:r w:rsidR="009C6794" w:rsidRPr="004A1025">
          <w:rPr>
            <w:rStyle w:val="Hyperlink"/>
            <w:noProof/>
            <w:lang w:val="de-DE"/>
          </w:rPr>
          <w:t>CAL für Microsoft Social Listening Professional zu Microsoft Dynamics CRM Professional (Gerät und Nutzer)</w:t>
        </w:r>
        <w:r w:rsidR="009C6794">
          <w:rPr>
            <w:noProof/>
            <w:webHidden/>
          </w:rPr>
          <w:tab/>
        </w:r>
        <w:r w:rsidR="009C6794">
          <w:rPr>
            <w:noProof/>
            <w:webHidden/>
          </w:rPr>
          <w:fldChar w:fldCharType="begin"/>
        </w:r>
        <w:r w:rsidR="009C6794">
          <w:rPr>
            <w:noProof/>
            <w:webHidden/>
          </w:rPr>
          <w:instrText xml:space="preserve"> PAGEREF _Toc383682378 \h </w:instrText>
        </w:r>
        <w:r w:rsidR="009C6794">
          <w:rPr>
            <w:noProof/>
            <w:webHidden/>
          </w:rPr>
        </w:r>
        <w:r w:rsidR="009C6794">
          <w:rPr>
            <w:noProof/>
            <w:webHidden/>
          </w:rPr>
          <w:fldChar w:fldCharType="separate"/>
        </w:r>
        <w:r w:rsidR="009C6794">
          <w:rPr>
            <w:noProof/>
            <w:webHidden/>
          </w:rPr>
          <w:t>46</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79" w:history="1">
        <w:r w:rsidR="009C6794" w:rsidRPr="004A1025">
          <w:rPr>
            <w:rStyle w:val="Hyperlink"/>
            <w:noProof/>
          </w:rPr>
          <w:t>Microsoft Social Listening Professional Additional Posts (Add-On-AL)</w:t>
        </w:r>
        <w:r w:rsidR="009C6794">
          <w:rPr>
            <w:noProof/>
            <w:webHidden/>
          </w:rPr>
          <w:tab/>
        </w:r>
        <w:r w:rsidR="009C6794">
          <w:rPr>
            <w:noProof/>
            <w:webHidden/>
          </w:rPr>
          <w:fldChar w:fldCharType="begin"/>
        </w:r>
        <w:r w:rsidR="009C6794">
          <w:rPr>
            <w:noProof/>
            <w:webHidden/>
          </w:rPr>
          <w:instrText xml:space="preserve"> PAGEREF _Toc383682379 \h </w:instrText>
        </w:r>
        <w:r w:rsidR="009C6794">
          <w:rPr>
            <w:noProof/>
            <w:webHidden/>
          </w:rPr>
        </w:r>
        <w:r w:rsidR="009C6794">
          <w:rPr>
            <w:noProof/>
            <w:webHidden/>
          </w:rPr>
          <w:fldChar w:fldCharType="separate"/>
        </w:r>
        <w:r w:rsidR="009C6794">
          <w:rPr>
            <w:noProof/>
            <w:webHidden/>
          </w:rPr>
          <w:t>46</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80" w:history="1">
        <w:r w:rsidR="009C6794" w:rsidRPr="004A1025">
          <w:rPr>
            <w:rStyle w:val="Hyperlink"/>
            <w:noProof/>
          </w:rPr>
          <w:t>Microsoft Social Listening Professional Education (Nutzer-AL)</w:t>
        </w:r>
        <w:r w:rsidR="009C6794">
          <w:rPr>
            <w:noProof/>
            <w:webHidden/>
          </w:rPr>
          <w:tab/>
        </w:r>
        <w:r w:rsidR="009C6794">
          <w:rPr>
            <w:noProof/>
            <w:webHidden/>
          </w:rPr>
          <w:fldChar w:fldCharType="begin"/>
        </w:r>
        <w:r w:rsidR="009C6794">
          <w:rPr>
            <w:noProof/>
            <w:webHidden/>
          </w:rPr>
          <w:instrText xml:space="preserve"> PAGEREF _Toc383682380 \h </w:instrText>
        </w:r>
        <w:r w:rsidR="009C6794">
          <w:rPr>
            <w:noProof/>
            <w:webHidden/>
          </w:rPr>
        </w:r>
        <w:r w:rsidR="009C6794">
          <w:rPr>
            <w:noProof/>
            <w:webHidden/>
          </w:rPr>
          <w:fldChar w:fldCharType="separate"/>
        </w:r>
        <w:r w:rsidR="009C6794">
          <w:rPr>
            <w:noProof/>
            <w:webHidden/>
          </w:rPr>
          <w:t>46</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81" w:history="1">
        <w:r w:rsidR="009C6794" w:rsidRPr="004A1025">
          <w:rPr>
            <w:rStyle w:val="Hyperlink"/>
            <w:noProof/>
            <w:lang w:val="de-DE"/>
          </w:rPr>
          <w:t>CAL für Microsoft Social Listening Education zu Microsoft Dynamics CRM Professional (Gerät und Nutzer)</w:t>
        </w:r>
        <w:r w:rsidR="009C6794">
          <w:rPr>
            <w:noProof/>
            <w:webHidden/>
          </w:rPr>
          <w:tab/>
        </w:r>
        <w:r w:rsidR="009C6794">
          <w:rPr>
            <w:noProof/>
            <w:webHidden/>
          </w:rPr>
          <w:fldChar w:fldCharType="begin"/>
        </w:r>
        <w:r w:rsidR="009C6794">
          <w:rPr>
            <w:noProof/>
            <w:webHidden/>
          </w:rPr>
          <w:instrText xml:space="preserve"> PAGEREF _Toc383682381 \h </w:instrText>
        </w:r>
        <w:r w:rsidR="009C6794">
          <w:rPr>
            <w:noProof/>
            <w:webHidden/>
          </w:rPr>
        </w:r>
        <w:r w:rsidR="009C6794">
          <w:rPr>
            <w:noProof/>
            <w:webHidden/>
          </w:rPr>
          <w:fldChar w:fldCharType="separate"/>
        </w:r>
        <w:r w:rsidR="009C6794">
          <w:rPr>
            <w:noProof/>
            <w:webHidden/>
          </w:rPr>
          <w:t>46</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82" w:history="1">
        <w:r w:rsidR="009C6794" w:rsidRPr="004A1025">
          <w:rPr>
            <w:rStyle w:val="Hyperlink"/>
            <w:noProof/>
          </w:rPr>
          <w:t>Microsoft Social Listening Professional Education Additional Posts (Add-On-AL)</w:t>
        </w:r>
        <w:r w:rsidR="009C6794">
          <w:rPr>
            <w:noProof/>
            <w:webHidden/>
          </w:rPr>
          <w:tab/>
        </w:r>
        <w:r w:rsidR="009C6794">
          <w:rPr>
            <w:noProof/>
            <w:webHidden/>
          </w:rPr>
          <w:fldChar w:fldCharType="begin"/>
        </w:r>
        <w:r w:rsidR="009C6794">
          <w:rPr>
            <w:noProof/>
            <w:webHidden/>
          </w:rPr>
          <w:instrText xml:space="preserve"> PAGEREF _Toc383682382 \h </w:instrText>
        </w:r>
        <w:r w:rsidR="009C6794">
          <w:rPr>
            <w:noProof/>
            <w:webHidden/>
          </w:rPr>
        </w:r>
        <w:r w:rsidR="009C6794">
          <w:rPr>
            <w:noProof/>
            <w:webHidden/>
          </w:rPr>
          <w:fldChar w:fldCharType="separate"/>
        </w:r>
        <w:r w:rsidR="009C6794">
          <w:rPr>
            <w:noProof/>
            <w:webHidden/>
          </w:rPr>
          <w:t>46</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383" w:history="1">
        <w:r w:rsidR="009C6794" w:rsidRPr="004A1025">
          <w:rPr>
            <w:rStyle w:val="Hyperlink"/>
            <w:noProof/>
            <w:lang w:val="de-DE"/>
          </w:rPr>
          <w:t>Office 365-Dienste</w:t>
        </w:r>
        <w:r w:rsidR="009C6794">
          <w:rPr>
            <w:noProof/>
            <w:webHidden/>
          </w:rPr>
          <w:tab/>
        </w:r>
        <w:r w:rsidR="009C6794">
          <w:rPr>
            <w:noProof/>
            <w:webHidden/>
          </w:rPr>
          <w:fldChar w:fldCharType="begin"/>
        </w:r>
        <w:r w:rsidR="009C6794">
          <w:rPr>
            <w:noProof/>
            <w:webHidden/>
          </w:rPr>
          <w:instrText xml:space="preserve"> PAGEREF _Toc383682383 \h </w:instrText>
        </w:r>
        <w:r w:rsidR="009C6794">
          <w:rPr>
            <w:noProof/>
            <w:webHidden/>
          </w:rPr>
        </w:r>
        <w:r w:rsidR="009C6794">
          <w:rPr>
            <w:noProof/>
            <w:webHidden/>
          </w:rPr>
          <w:fldChar w:fldCharType="separate"/>
        </w:r>
        <w:r w:rsidR="009C6794">
          <w:rPr>
            <w:noProof/>
            <w:webHidden/>
          </w:rPr>
          <w:t>46</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384" w:history="1">
        <w:r w:rsidR="009C6794" w:rsidRPr="004A1025">
          <w:rPr>
            <w:rStyle w:val="Hyperlink"/>
            <w:noProof/>
            <w:lang w:val="de-DE"/>
          </w:rPr>
          <w:t>Exchange Online</w:t>
        </w:r>
        <w:r w:rsidR="009C6794">
          <w:rPr>
            <w:noProof/>
            <w:webHidden/>
          </w:rPr>
          <w:tab/>
        </w:r>
        <w:r w:rsidR="009C6794">
          <w:rPr>
            <w:noProof/>
            <w:webHidden/>
          </w:rPr>
          <w:fldChar w:fldCharType="begin"/>
        </w:r>
        <w:r w:rsidR="009C6794">
          <w:rPr>
            <w:noProof/>
            <w:webHidden/>
          </w:rPr>
          <w:instrText xml:space="preserve"> PAGEREF _Toc383682384 \h </w:instrText>
        </w:r>
        <w:r w:rsidR="009C6794">
          <w:rPr>
            <w:noProof/>
            <w:webHidden/>
          </w:rPr>
        </w:r>
        <w:r w:rsidR="009C6794">
          <w:rPr>
            <w:noProof/>
            <w:webHidden/>
          </w:rPr>
          <w:fldChar w:fldCharType="separate"/>
        </w:r>
        <w:r w:rsidR="009C6794">
          <w:rPr>
            <w:noProof/>
            <w:webHidden/>
          </w:rPr>
          <w:t>46</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85" w:history="1">
        <w:r w:rsidR="009C6794" w:rsidRPr="004A1025">
          <w:rPr>
            <w:rStyle w:val="Hyperlink"/>
            <w:noProof/>
            <w:lang w:val="de-DE"/>
          </w:rPr>
          <w:t>Exchange Hosted Encryption (Nutzer-AL)</w:t>
        </w:r>
        <w:r w:rsidR="009C6794">
          <w:rPr>
            <w:noProof/>
            <w:webHidden/>
          </w:rPr>
          <w:tab/>
        </w:r>
        <w:r w:rsidR="009C6794">
          <w:rPr>
            <w:noProof/>
            <w:webHidden/>
          </w:rPr>
          <w:fldChar w:fldCharType="begin"/>
        </w:r>
        <w:r w:rsidR="009C6794">
          <w:rPr>
            <w:noProof/>
            <w:webHidden/>
          </w:rPr>
          <w:instrText xml:space="preserve"> PAGEREF _Toc383682385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86" w:history="1">
        <w:r w:rsidR="009C6794" w:rsidRPr="004A1025">
          <w:rPr>
            <w:rStyle w:val="Hyperlink"/>
            <w:noProof/>
            <w:lang w:val="de-DE"/>
          </w:rPr>
          <w:t>Exchange Online-Archivierung für Exchange Online (Nutzer-AL)</w:t>
        </w:r>
        <w:r w:rsidR="009C6794">
          <w:rPr>
            <w:noProof/>
            <w:webHidden/>
          </w:rPr>
          <w:tab/>
        </w:r>
        <w:r w:rsidR="009C6794">
          <w:rPr>
            <w:noProof/>
            <w:webHidden/>
          </w:rPr>
          <w:fldChar w:fldCharType="begin"/>
        </w:r>
        <w:r w:rsidR="009C6794">
          <w:rPr>
            <w:noProof/>
            <w:webHidden/>
          </w:rPr>
          <w:instrText xml:space="preserve"> PAGEREF _Toc383682386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87" w:history="1">
        <w:r w:rsidR="009C6794" w:rsidRPr="004A1025">
          <w:rPr>
            <w:rStyle w:val="Hyperlink"/>
            <w:noProof/>
            <w:lang w:val="de-DE"/>
          </w:rPr>
          <w:t>Exchange Online-Archivierung für Exchange Online A (Nutzer-AL)</w:t>
        </w:r>
        <w:r w:rsidR="009C6794">
          <w:rPr>
            <w:noProof/>
            <w:webHidden/>
          </w:rPr>
          <w:tab/>
        </w:r>
        <w:r w:rsidR="009C6794">
          <w:rPr>
            <w:noProof/>
            <w:webHidden/>
          </w:rPr>
          <w:fldChar w:fldCharType="begin"/>
        </w:r>
        <w:r w:rsidR="009C6794">
          <w:rPr>
            <w:noProof/>
            <w:webHidden/>
          </w:rPr>
          <w:instrText xml:space="preserve"> PAGEREF _Toc383682387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88" w:history="1">
        <w:r w:rsidR="009C6794" w:rsidRPr="004A1025">
          <w:rPr>
            <w:rStyle w:val="Hyperlink"/>
            <w:noProof/>
            <w:lang w:val="de-DE"/>
          </w:rPr>
          <w:t>Exchange Online-Archivierung für Exchange Online G (Nutzer-AL)</w:t>
        </w:r>
        <w:r w:rsidR="009C6794">
          <w:rPr>
            <w:noProof/>
            <w:webHidden/>
          </w:rPr>
          <w:tab/>
        </w:r>
        <w:r w:rsidR="009C6794">
          <w:rPr>
            <w:noProof/>
            <w:webHidden/>
          </w:rPr>
          <w:fldChar w:fldCharType="begin"/>
        </w:r>
        <w:r w:rsidR="009C6794">
          <w:rPr>
            <w:noProof/>
            <w:webHidden/>
          </w:rPr>
          <w:instrText xml:space="preserve"> PAGEREF _Toc383682388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89" w:history="1">
        <w:r w:rsidR="009C6794" w:rsidRPr="004A1025">
          <w:rPr>
            <w:rStyle w:val="Hyperlink"/>
            <w:noProof/>
            <w:lang w:val="de-DE"/>
          </w:rPr>
          <w:t>Exchange Online-Archivierung für Exchange Server (Nutzer-AL)</w:t>
        </w:r>
        <w:r w:rsidR="009C6794">
          <w:rPr>
            <w:noProof/>
            <w:webHidden/>
          </w:rPr>
          <w:tab/>
        </w:r>
        <w:r w:rsidR="009C6794">
          <w:rPr>
            <w:noProof/>
            <w:webHidden/>
          </w:rPr>
          <w:fldChar w:fldCharType="begin"/>
        </w:r>
        <w:r w:rsidR="009C6794">
          <w:rPr>
            <w:noProof/>
            <w:webHidden/>
          </w:rPr>
          <w:instrText xml:space="preserve"> PAGEREF _Toc383682389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90" w:history="1">
        <w:r w:rsidR="009C6794" w:rsidRPr="004A1025">
          <w:rPr>
            <w:rStyle w:val="Hyperlink"/>
            <w:noProof/>
            <w:lang w:val="de-DE"/>
          </w:rPr>
          <w:t>Exchange Online-Archivierung für Exchange Server A (Nutzer-AL)</w:t>
        </w:r>
        <w:r w:rsidR="009C6794">
          <w:rPr>
            <w:noProof/>
            <w:webHidden/>
          </w:rPr>
          <w:tab/>
        </w:r>
        <w:r w:rsidR="009C6794">
          <w:rPr>
            <w:noProof/>
            <w:webHidden/>
          </w:rPr>
          <w:fldChar w:fldCharType="begin"/>
        </w:r>
        <w:r w:rsidR="009C6794">
          <w:rPr>
            <w:noProof/>
            <w:webHidden/>
          </w:rPr>
          <w:instrText xml:space="preserve"> PAGEREF _Toc383682390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91" w:history="1">
        <w:r w:rsidR="009C6794" w:rsidRPr="004A1025">
          <w:rPr>
            <w:rStyle w:val="Hyperlink"/>
            <w:noProof/>
            <w:lang w:val="de-DE"/>
          </w:rPr>
          <w:t>Exchange Online-Archivierung für Exchange Server G (Nutzer-AL)</w:t>
        </w:r>
        <w:r w:rsidR="009C6794">
          <w:rPr>
            <w:noProof/>
            <w:webHidden/>
          </w:rPr>
          <w:tab/>
        </w:r>
        <w:r w:rsidR="009C6794">
          <w:rPr>
            <w:noProof/>
            <w:webHidden/>
          </w:rPr>
          <w:fldChar w:fldCharType="begin"/>
        </w:r>
        <w:r w:rsidR="009C6794">
          <w:rPr>
            <w:noProof/>
            <w:webHidden/>
          </w:rPr>
          <w:instrText xml:space="preserve"> PAGEREF _Toc383682391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92" w:history="1">
        <w:r w:rsidR="009C6794" w:rsidRPr="004A1025">
          <w:rPr>
            <w:rStyle w:val="Hyperlink"/>
            <w:noProof/>
            <w:lang w:val="de-DE"/>
          </w:rPr>
          <w:t>Exchange Online Kiosk (Nutzer-AL)</w:t>
        </w:r>
        <w:r w:rsidR="009C6794">
          <w:rPr>
            <w:noProof/>
            <w:webHidden/>
          </w:rPr>
          <w:tab/>
        </w:r>
        <w:r w:rsidR="009C6794">
          <w:rPr>
            <w:noProof/>
            <w:webHidden/>
          </w:rPr>
          <w:fldChar w:fldCharType="begin"/>
        </w:r>
        <w:r w:rsidR="009C6794">
          <w:rPr>
            <w:noProof/>
            <w:webHidden/>
          </w:rPr>
          <w:instrText xml:space="preserve"> PAGEREF _Toc383682392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93" w:history="1">
        <w:r w:rsidR="009C6794" w:rsidRPr="004A1025">
          <w:rPr>
            <w:rStyle w:val="Hyperlink"/>
            <w:noProof/>
            <w:lang w:val="de-DE"/>
          </w:rPr>
          <w:t>Exchange Online Kiosk G (Nutzer-AL)</w:t>
        </w:r>
        <w:r w:rsidR="009C6794">
          <w:rPr>
            <w:noProof/>
            <w:webHidden/>
          </w:rPr>
          <w:tab/>
        </w:r>
        <w:r w:rsidR="009C6794">
          <w:rPr>
            <w:noProof/>
            <w:webHidden/>
          </w:rPr>
          <w:fldChar w:fldCharType="begin"/>
        </w:r>
        <w:r w:rsidR="009C6794">
          <w:rPr>
            <w:noProof/>
            <w:webHidden/>
          </w:rPr>
          <w:instrText xml:space="preserve"> PAGEREF _Toc383682393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94" w:history="1">
        <w:r w:rsidR="009C6794" w:rsidRPr="004A1025">
          <w:rPr>
            <w:rStyle w:val="Hyperlink"/>
            <w:noProof/>
            <w:lang w:val="de-DE"/>
          </w:rPr>
          <w:t>Exchange Online Plan 1 (Nutzer-AL)</w:t>
        </w:r>
        <w:r w:rsidR="009C6794">
          <w:rPr>
            <w:noProof/>
            <w:webHidden/>
          </w:rPr>
          <w:tab/>
        </w:r>
        <w:r w:rsidR="009C6794">
          <w:rPr>
            <w:noProof/>
            <w:webHidden/>
          </w:rPr>
          <w:fldChar w:fldCharType="begin"/>
        </w:r>
        <w:r w:rsidR="009C6794">
          <w:rPr>
            <w:noProof/>
            <w:webHidden/>
          </w:rPr>
          <w:instrText xml:space="preserve"> PAGEREF _Toc383682394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95" w:history="1">
        <w:r w:rsidR="009C6794" w:rsidRPr="004A1025">
          <w:rPr>
            <w:rStyle w:val="Hyperlink"/>
            <w:noProof/>
            <w:lang w:val="de-DE"/>
          </w:rPr>
          <w:t>Add-On für Exchange Online Plan 1 (Nutzer-AL)</w:t>
        </w:r>
        <w:r w:rsidR="009C6794">
          <w:rPr>
            <w:noProof/>
            <w:webHidden/>
          </w:rPr>
          <w:tab/>
        </w:r>
        <w:r w:rsidR="009C6794">
          <w:rPr>
            <w:noProof/>
            <w:webHidden/>
          </w:rPr>
          <w:fldChar w:fldCharType="begin"/>
        </w:r>
        <w:r w:rsidR="009C6794">
          <w:rPr>
            <w:noProof/>
            <w:webHidden/>
          </w:rPr>
          <w:instrText xml:space="preserve"> PAGEREF _Toc383682395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96" w:history="1">
        <w:r w:rsidR="009C6794" w:rsidRPr="004A1025">
          <w:rPr>
            <w:rStyle w:val="Hyperlink"/>
            <w:noProof/>
            <w:lang w:val="de-DE"/>
          </w:rPr>
          <w:t>Exchange Online Plan 1 A für Alumni (Nutzer­AL)</w:t>
        </w:r>
        <w:r w:rsidR="009C6794">
          <w:rPr>
            <w:noProof/>
            <w:webHidden/>
          </w:rPr>
          <w:tab/>
        </w:r>
        <w:r w:rsidR="009C6794">
          <w:rPr>
            <w:noProof/>
            <w:webHidden/>
          </w:rPr>
          <w:fldChar w:fldCharType="begin"/>
        </w:r>
        <w:r w:rsidR="009C6794">
          <w:rPr>
            <w:noProof/>
            <w:webHidden/>
          </w:rPr>
          <w:instrText xml:space="preserve"> PAGEREF _Toc383682396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97" w:history="1">
        <w:r w:rsidR="009C6794" w:rsidRPr="004A1025">
          <w:rPr>
            <w:rStyle w:val="Hyperlink"/>
            <w:noProof/>
            <w:lang w:val="de-DE"/>
          </w:rPr>
          <w:t>Exchange Online Plan 1G (Nutzer-AL)</w:t>
        </w:r>
        <w:r w:rsidR="009C6794">
          <w:rPr>
            <w:noProof/>
            <w:webHidden/>
          </w:rPr>
          <w:tab/>
        </w:r>
        <w:r w:rsidR="009C6794">
          <w:rPr>
            <w:noProof/>
            <w:webHidden/>
          </w:rPr>
          <w:fldChar w:fldCharType="begin"/>
        </w:r>
        <w:r w:rsidR="009C6794">
          <w:rPr>
            <w:noProof/>
            <w:webHidden/>
          </w:rPr>
          <w:instrText xml:space="preserve"> PAGEREF _Toc383682397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98" w:history="1">
        <w:r w:rsidR="009C6794" w:rsidRPr="004A1025">
          <w:rPr>
            <w:rStyle w:val="Hyperlink"/>
            <w:noProof/>
            <w:lang w:val="de-DE"/>
          </w:rPr>
          <w:t>Exchange Online Plan 2 (Nutzer-AL)</w:t>
        </w:r>
        <w:r w:rsidR="009C6794">
          <w:rPr>
            <w:noProof/>
            <w:webHidden/>
          </w:rPr>
          <w:tab/>
        </w:r>
        <w:r w:rsidR="009C6794">
          <w:rPr>
            <w:noProof/>
            <w:webHidden/>
          </w:rPr>
          <w:fldChar w:fldCharType="begin"/>
        </w:r>
        <w:r w:rsidR="009C6794">
          <w:rPr>
            <w:noProof/>
            <w:webHidden/>
          </w:rPr>
          <w:instrText xml:space="preserve"> PAGEREF _Toc383682398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399" w:history="1">
        <w:r w:rsidR="009C6794" w:rsidRPr="004A1025">
          <w:rPr>
            <w:rStyle w:val="Hyperlink"/>
            <w:noProof/>
            <w:lang w:val="de-DE"/>
          </w:rPr>
          <w:t>Exchange Online Plan 2A (Nutzer-AL)</w:t>
        </w:r>
        <w:r w:rsidR="009C6794">
          <w:rPr>
            <w:noProof/>
            <w:webHidden/>
          </w:rPr>
          <w:tab/>
        </w:r>
        <w:r w:rsidR="009C6794">
          <w:rPr>
            <w:noProof/>
            <w:webHidden/>
          </w:rPr>
          <w:fldChar w:fldCharType="begin"/>
        </w:r>
        <w:r w:rsidR="009C6794">
          <w:rPr>
            <w:noProof/>
            <w:webHidden/>
          </w:rPr>
          <w:instrText xml:space="preserve"> PAGEREF _Toc383682399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00" w:history="1">
        <w:r w:rsidR="009C6794" w:rsidRPr="004A1025">
          <w:rPr>
            <w:rStyle w:val="Hyperlink"/>
            <w:noProof/>
            <w:lang w:val="de-DE"/>
          </w:rPr>
          <w:t>Exchange Online Plan 2G (Nutzer-AL)</w:t>
        </w:r>
        <w:r w:rsidR="009C6794">
          <w:rPr>
            <w:noProof/>
            <w:webHidden/>
          </w:rPr>
          <w:tab/>
        </w:r>
        <w:r w:rsidR="009C6794">
          <w:rPr>
            <w:noProof/>
            <w:webHidden/>
          </w:rPr>
          <w:fldChar w:fldCharType="begin"/>
        </w:r>
        <w:r w:rsidR="009C6794">
          <w:rPr>
            <w:noProof/>
            <w:webHidden/>
          </w:rPr>
          <w:instrText xml:space="preserve"> PAGEREF _Toc383682400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01" w:history="1">
        <w:r w:rsidR="009C6794" w:rsidRPr="004A1025">
          <w:rPr>
            <w:rStyle w:val="Hyperlink"/>
            <w:noProof/>
            <w:lang w:val="de-DE"/>
          </w:rPr>
          <w:t>Exchange Online Protection (Nutzer-AL)</w:t>
        </w:r>
        <w:r w:rsidR="009C6794">
          <w:rPr>
            <w:noProof/>
            <w:webHidden/>
          </w:rPr>
          <w:tab/>
        </w:r>
        <w:r w:rsidR="009C6794">
          <w:rPr>
            <w:noProof/>
            <w:webHidden/>
          </w:rPr>
          <w:fldChar w:fldCharType="begin"/>
        </w:r>
        <w:r w:rsidR="009C6794">
          <w:rPr>
            <w:noProof/>
            <w:webHidden/>
          </w:rPr>
          <w:instrText xml:space="preserve"> PAGEREF _Toc383682401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02" w:history="1">
        <w:r w:rsidR="009C6794" w:rsidRPr="004A1025">
          <w:rPr>
            <w:rStyle w:val="Hyperlink"/>
            <w:noProof/>
          </w:rPr>
          <w:t>Exchange Online Protection A (Nutzer-AL)</w:t>
        </w:r>
        <w:r w:rsidR="009C6794">
          <w:rPr>
            <w:noProof/>
            <w:webHidden/>
          </w:rPr>
          <w:tab/>
        </w:r>
        <w:r w:rsidR="009C6794">
          <w:rPr>
            <w:noProof/>
            <w:webHidden/>
          </w:rPr>
          <w:fldChar w:fldCharType="begin"/>
        </w:r>
        <w:r w:rsidR="009C6794">
          <w:rPr>
            <w:noProof/>
            <w:webHidden/>
          </w:rPr>
          <w:instrText xml:space="preserve"> PAGEREF _Toc383682402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03" w:history="1">
        <w:r w:rsidR="009C6794" w:rsidRPr="004A1025">
          <w:rPr>
            <w:rStyle w:val="Hyperlink"/>
            <w:noProof/>
            <w:lang w:val="de-DE"/>
          </w:rPr>
          <w:t>Exchange Online Protection G (Nutzer-AL)</w:t>
        </w:r>
        <w:r w:rsidR="009C6794">
          <w:rPr>
            <w:noProof/>
            <w:webHidden/>
          </w:rPr>
          <w:tab/>
        </w:r>
        <w:r w:rsidR="009C6794">
          <w:rPr>
            <w:noProof/>
            <w:webHidden/>
          </w:rPr>
          <w:fldChar w:fldCharType="begin"/>
        </w:r>
        <w:r w:rsidR="009C6794">
          <w:rPr>
            <w:noProof/>
            <w:webHidden/>
          </w:rPr>
          <w:instrText xml:space="preserve"> PAGEREF _Toc383682403 \h </w:instrText>
        </w:r>
        <w:r w:rsidR="009C6794">
          <w:rPr>
            <w:noProof/>
            <w:webHidden/>
          </w:rPr>
        </w:r>
        <w:r w:rsidR="009C6794">
          <w:rPr>
            <w:noProof/>
            <w:webHidden/>
          </w:rPr>
          <w:fldChar w:fldCharType="separate"/>
        </w:r>
        <w:r w:rsidR="009C6794">
          <w:rPr>
            <w:noProof/>
            <w:webHidden/>
          </w:rPr>
          <w:t>47</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04" w:history="1">
        <w:r w:rsidR="009C6794" w:rsidRPr="004A1025">
          <w:rPr>
            <w:rStyle w:val="Hyperlink"/>
            <w:noProof/>
          </w:rPr>
          <w:t>Lync Online</w:t>
        </w:r>
        <w:r w:rsidR="009C6794">
          <w:rPr>
            <w:noProof/>
            <w:webHidden/>
          </w:rPr>
          <w:tab/>
        </w:r>
        <w:r w:rsidR="009C6794">
          <w:rPr>
            <w:noProof/>
            <w:webHidden/>
          </w:rPr>
          <w:fldChar w:fldCharType="begin"/>
        </w:r>
        <w:r w:rsidR="009C6794">
          <w:rPr>
            <w:noProof/>
            <w:webHidden/>
          </w:rPr>
          <w:instrText xml:space="preserve"> PAGEREF _Toc383682404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05" w:history="1">
        <w:r w:rsidR="009C6794" w:rsidRPr="004A1025">
          <w:rPr>
            <w:rStyle w:val="Hyperlink"/>
            <w:noProof/>
            <w:lang w:val="de-DE"/>
          </w:rPr>
          <w:t>Lync Online Plan 1 (Nutzer-AL)</w:t>
        </w:r>
        <w:r w:rsidR="009C6794">
          <w:rPr>
            <w:noProof/>
            <w:webHidden/>
          </w:rPr>
          <w:tab/>
        </w:r>
        <w:r w:rsidR="009C6794">
          <w:rPr>
            <w:noProof/>
            <w:webHidden/>
          </w:rPr>
          <w:fldChar w:fldCharType="begin"/>
        </w:r>
        <w:r w:rsidR="009C6794">
          <w:rPr>
            <w:noProof/>
            <w:webHidden/>
          </w:rPr>
          <w:instrText xml:space="preserve"> PAGEREF _Toc383682405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06" w:history="1">
        <w:r w:rsidR="009C6794" w:rsidRPr="004A1025">
          <w:rPr>
            <w:rStyle w:val="Hyperlink"/>
            <w:noProof/>
            <w:lang w:val="de-DE"/>
          </w:rPr>
          <w:t>Add-On für Lync Online Plan 1 (Nutzer-AL)</w:t>
        </w:r>
        <w:r w:rsidR="009C6794">
          <w:rPr>
            <w:noProof/>
            <w:webHidden/>
          </w:rPr>
          <w:tab/>
        </w:r>
        <w:r w:rsidR="009C6794">
          <w:rPr>
            <w:noProof/>
            <w:webHidden/>
          </w:rPr>
          <w:fldChar w:fldCharType="begin"/>
        </w:r>
        <w:r w:rsidR="009C6794">
          <w:rPr>
            <w:noProof/>
            <w:webHidden/>
          </w:rPr>
          <w:instrText xml:space="preserve"> PAGEREF _Toc383682406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07" w:history="1">
        <w:r w:rsidR="009C6794" w:rsidRPr="004A1025">
          <w:rPr>
            <w:rStyle w:val="Hyperlink"/>
            <w:noProof/>
            <w:lang w:val="de-DE"/>
          </w:rPr>
          <w:t>Lync Online Plan 1G (Nutzer-AL)</w:t>
        </w:r>
        <w:r w:rsidR="009C6794">
          <w:rPr>
            <w:noProof/>
            <w:webHidden/>
          </w:rPr>
          <w:tab/>
        </w:r>
        <w:r w:rsidR="009C6794">
          <w:rPr>
            <w:noProof/>
            <w:webHidden/>
          </w:rPr>
          <w:fldChar w:fldCharType="begin"/>
        </w:r>
        <w:r w:rsidR="009C6794">
          <w:rPr>
            <w:noProof/>
            <w:webHidden/>
          </w:rPr>
          <w:instrText xml:space="preserve"> PAGEREF _Toc383682407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08" w:history="1">
        <w:r w:rsidR="009C6794" w:rsidRPr="004A1025">
          <w:rPr>
            <w:rStyle w:val="Hyperlink"/>
            <w:noProof/>
            <w:lang w:val="de-DE"/>
          </w:rPr>
          <w:t>Lync Online Plan 2 (Nutzer-AL)</w:t>
        </w:r>
        <w:r w:rsidR="009C6794">
          <w:rPr>
            <w:noProof/>
            <w:webHidden/>
          </w:rPr>
          <w:tab/>
        </w:r>
        <w:r w:rsidR="009C6794">
          <w:rPr>
            <w:noProof/>
            <w:webHidden/>
          </w:rPr>
          <w:fldChar w:fldCharType="begin"/>
        </w:r>
        <w:r w:rsidR="009C6794">
          <w:rPr>
            <w:noProof/>
            <w:webHidden/>
          </w:rPr>
          <w:instrText xml:space="preserve"> PAGEREF _Toc383682408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09" w:history="1">
        <w:r w:rsidR="009C6794" w:rsidRPr="004A1025">
          <w:rPr>
            <w:rStyle w:val="Hyperlink"/>
            <w:noProof/>
            <w:lang w:val="de-DE"/>
          </w:rPr>
          <w:t>Lync Online Plan 2G (Nutzer-AL)</w:t>
        </w:r>
        <w:r w:rsidR="009C6794">
          <w:rPr>
            <w:noProof/>
            <w:webHidden/>
          </w:rPr>
          <w:tab/>
        </w:r>
        <w:r w:rsidR="009C6794">
          <w:rPr>
            <w:noProof/>
            <w:webHidden/>
          </w:rPr>
          <w:fldChar w:fldCharType="begin"/>
        </w:r>
        <w:r w:rsidR="009C6794">
          <w:rPr>
            <w:noProof/>
            <w:webHidden/>
          </w:rPr>
          <w:instrText xml:space="preserve"> PAGEREF _Toc383682409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10" w:history="1">
        <w:r w:rsidR="009C6794" w:rsidRPr="004A1025">
          <w:rPr>
            <w:rStyle w:val="Hyperlink"/>
            <w:noProof/>
          </w:rPr>
          <w:t>Office 365-Anwendungen</w:t>
        </w:r>
        <w:r w:rsidR="009C6794">
          <w:rPr>
            <w:noProof/>
            <w:webHidden/>
          </w:rPr>
          <w:tab/>
        </w:r>
        <w:r w:rsidR="009C6794">
          <w:rPr>
            <w:noProof/>
            <w:webHidden/>
          </w:rPr>
          <w:fldChar w:fldCharType="begin"/>
        </w:r>
        <w:r w:rsidR="009C6794">
          <w:rPr>
            <w:noProof/>
            <w:webHidden/>
          </w:rPr>
          <w:instrText xml:space="preserve"> PAGEREF _Toc383682410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11" w:history="1">
        <w:r w:rsidR="009C6794" w:rsidRPr="004A1025">
          <w:rPr>
            <w:rStyle w:val="Hyperlink"/>
            <w:noProof/>
          </w:rPr>
          <w:t>Office 365 ProPlus (Nutzer-AL)</w:t>
        </w:r>
        <w:r w:rsidR="009C6794">
          <w:rPr>
            <w:noProof/>
            <w:webHidden/>
          </w:rPr>
          <w:tab/>
        </w:r>
        <w:r w:rsidR="009C6794">
          <w:rPr>
            <w:noProof/>
            <w:webHidden/>
          </w:rPr>
          <w:fldChar w:fldCharType="begin"/>
        </w:r>
        <w:r w:rsidR="009C6794">
          <w:rPr>
            <w:noProof/>
            <w:webHidden/>
          </w:rPr>
          <w:instrText xml:space="preserve"> PAGEREF _Toc383682411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12" w:history="1">
        <w:r w:rsidR="009C6794" w:rsidRPr="004A1025">
          <w:rPr>
            <w:rStyle w:val="Hyperlink"/>
            <w:noProof/>
          </w:rPr>
          <w:t>Office 365 ProPlus A (Nutzer-AL)</w:t>
        </w:r>
        <w:r w:rsidR="009C6794">
          <w:rPr>
            <w:noProof/>
            <w:webHidden/>
          </w:rPr>
          <w:tab/>
        </w:r>
        <w:r w:rsidR="009C6794">
          <w:rPr>
            <w:noProof/>
            <w:webHidden/>
          </w:rPr>
          <w:fldChar w:fldCharType="begin"/>
        </w:r>
        <w:r w:rsidR="009C6794">
          <w:rPr>
            <w:noProof/>
            <w:webHidden/>
          </w:rPr>
          <w:instrText xml:space="preserve"> PAGEREF _Toc383682412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13" w:history="1">
        <w:r w:rsidR="009C6794" w:rsidRPr="004A1025">
          <w:rPr>
            <w:rStyle w:val="Hyperlink"/>
            <w:noProof/>
          </w:rPr>
          <w:t>Office 365 ProPlus Government G (Nutzer-AL)</w:t>
        </w:r>
        <w:r w:rsidR="009C6794">
          <w:rPr>
            <w:noProof/>
            <w:webHidden/>
          </w:rPr>
          <w:tab/>
        </w:r>
        <w:r w:rsidR="009C6794">
          <w:rPr>
            <w:noProof/>
            <w:webHidden/>
          </w:rPr>
          <w:fldChar w:fldCharType="begin"/>
        </w:r>
        <w:r w:rsidR="009C6794">
          <w:rPr>
            <w:noProof/>
            <w:webHidden/>
          </w:rPr>
          <w:instrText xml:space="preserve"> PAGEREF _Toc383682413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14" w:history="1">
        <w:r w:rsidR="009C6794" w:rsidRPr="004A1025">
          <w:rPr>
            <w:rStyle w:val="Hyperlink"/>
            <w:noProof/>
            <w:lang w:val="de-DE"/>
          </w:rPr>
          <w:t>Office 365 ProPlus SA-Übergang (Nutzer-AL)</w:t>
        </w:r>
        <w:r w:rsidR="009C6794">
          <w:rPr>
            <w:noProof/>
            <w:webHidden/>
          </w:rPr>
          <w:tab/>
        </w:r>
        <w:r w:rsidR="009C6794">
          <w:rPr>
            <w:noProof/>
            <w:webHidden/>
          </w:rPr>
          <w:fldChar w:fldCharType="begin"/>
        </w:r>
        <w:r w:rsidR="009C6794">
          <w:rPr>
            <w:noProof/>
            <w:webHidden/>
          </w:rPr>
          <w:instrText xml:space="preserve"> PAGEREF _Toc383682414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15" w:history="1">
        <w:r w:rsidR="009C6794" w:rsidRPr="004A1025">
          <w:rPr>
            <w:rStyle w:val="Hyperlink"/>
            <w:noProof/>
            <w:lang w:val="de-DE"/>
          </w:rPr>
          <w:t>Project Online mit Project Pro für Offices 365 (Nutzer-AL)</w:t>
        </w:r>
        <w:r w:rsidR="009C6794">
          <w:rPr>
            <w:noProof/>
            <w:webHidden/>
          </w:rPr>
          <w:tab/>
        </w:r>
        <w:r w:rsidR="009C6794">
          <w:rPr>
            <w:noProof/>
            <w:webHidden/>
          </w:rPr>
          <w:fldChar w:fldCharType="begin"/>
        </w:r>
        <w:r w:rsidR="009C6794">
          <w:rPr>
            <w:noProof/>
            <w:webHidden/>
          </w:rPr>
          <w:instrText xml:space="preserve"> PAGEREF _Toc383682415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16" w:history="1">
        <w:r w:rsidR="009C6794" w:rsidRPr="004A1025">
          <w:rPr>
            <w:rStyle w:val="Hyperlink"/>
            <w:noProof/>
          </w:rPr>
          <w:t>Project Pro für Office 365</w:t>
        </w:r>
        <w:r w:rsidR="009C6794">
          <w:rPr>
            <w:noProof/>
            <w:webHidden/>
          </w:rPr>
          <w:tab/>
        </w:r>
        <w:r w:rsidR="009C6794">
          <w:rPr>
            <w:noProof/>
            <w:webHidden/>
          </w:rPr>
          <w:fldChar w:fldCharType="begin"/>
        </w:r>
        <w:r w:rsidR="009C6794">
          <w:rPr>
            <w:noProof/>
            <w:webHidden/>
          </w:rPr>
          <w:instrText xml:space="preserve"> PAGEREF _Toc383682416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17" w:history="1">
        <w:r w:rsidR="009C6794" w:rsidRPr="004A1025">
          <w:rPr>
            <w:rStyle w:val="Hyperlink"/>
            <w:noProof/>
          </w:rPr>
          <w:t>Project Pro für Office 365 A</w:t>
        </w:r>
        <w:r w:rsidR="009C6794">
          <w:rPr>
            <w:noProof/>
            <w:webHidden/>
          </w:rPr>
          <w:tab/>
        </w:r>
        <w:r w:rsidR="009C6794">
          <w:rPr>
            <w:noProof/>
            <w:webHidden/>
          </w:rPr>
          <w:fldChar w:fldCharType="begin"/>
        </w:r>
        <w:r w:rsidR="009C6794">
          <w:rPr>
            <w:noProof/>
            <w:webHidden/>
          </w:rPr>
          <w:instrText xml:space="preserve"> PAGEREF _Toc383682417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18" w:history="1">
        <w:r w:rsidR="009C6794" w:rsidRPr="004A1025">
          <w:rPr>
            <w:rStyle w:val="Hyperlink"/>
            <w:noProof/>
          </w:rPr>
          <w:t>Visio Pro für Office 365</w:t>
        </w:r>
        <w:r w:rsidR="009C6794">
          <w:rPr>
            <w:noProof/>
            <w:webHidden/>
          </w:rPr>
          <w:tab/>
        </w:r>
        <w:r w:rsidR="009C6794">
          <w:rPr>
            <w:noProof/>
            <w:webHidden/>
          </w:rPr>
          <w:fldChar w:fldCharType="begin"/>
        </w:r>
        <w:r w:rsidR="009C6794">
          <w:rPr>
            <w:noProof/>
            <w:webHidden/>
          </w:rPr>
          <w:instrText xml:space="preserve"> PAGEREF _Toc383682418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19" w:history="1">
        <w:r w:rsidR="009C6794" w:rsidRPr="004A1025">
          <w:rPr>
            <w:rStyle w:val="Hyperlink"/>
            <w:noProof/>
            <w:lang w:val="it-IT"/>
          </w:rPr>
          <w:t>Visio Pro für Office 365 A</w:t>
        </w:r>
        <w:r w:rsidR="009C6794">
          <w:rPr>
            <w:noProof/>
            <w:webHidden/>
          </w:rPr>
          <w:tab/>
        </w:r>
        <w:r w:rsidR="009C6794">
          <w:rPr>
            <w:noProof/>
            <w:webHidden/>
          </w:rPr>
          <w:fldChar w:fldCharType="begin"/>
        </w:r>
        <w:r w:rsidR="009C6794">
          <w:rPr>
            <w:noProof/>
            <w:webHidden/>
          </w:rPr>
          <w:instrText xml:space="preserve"> PAGEREF _Toc383682419 \h </w:instrText>
        </w:r>
        <w:r w:rsidR="009C6794">
          <w:rPr>
            <w:noProof/>
            <w:webHidden/>
          </w:rPr>
        </w:r>
        <w:r w:rsidR="009C6794">
          <w:rPr>
            <w:noProof/>
            <w:webHidden/>
          </w:rPr>
          <w:fldChar w:fldCharType="separate"/>
        </w:r>
        <w:r w:rsidR="009C6794">
          <w:rPr>
            <w:noProof/>
            <w:webHidden/>
          </w:rPr>
          <w:t>48</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20" w:history="1">
        <w:r w:rsidR="009C6794" w:rsidRPr="004A1025">
          <w:rPr>
            <w:rStyle w:val="Hyperlink"/>
            <w:noProof/>
          </w:rPr>
          <w:t>Office 365 Suites</w:t>
        </w:r>
        <w:r w:rsidR="009C6794">
          <w:rPr>
            <w:noProof/>
            <w:webHidden/>
          </w:rPr>
          <w:tab/>
        </w:r>
        <w:r w:rsidR="009C6794">
          <w:rPr>
            <w:noProof/>
            <w:webHidden/>
          </w:rPr>
          <w:fldChar w:fldCharType="begin"/>
        </w:r>
        <w:r w:rsidR="009C6794">
          <w:rPr>
            <w:noProof/>
            <w:webHidden/>
          </w:rPr>
          <w:instrText xml:space="preserve"> PAGEREF _Toc383682420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21" w:history="1">
        <w:r w:rsidR="009C6794" w:rsidRPr="004A1025">
          <w:rPr>
            <w:rStyle w:val="Hyperlink"/>
            <w:noProof/>
          </w:rPr>
          <w:t>Office 365 Education A2 (Nutzer-AL)</w:t>
        </w:r>
        <w:r w:rsidR="009C6794">
          <w:rPr>
            <w:noProof/>
            <w:webHidden/>
          </w:rPr>
          <w:tab/>
        </w:r>
        <w:r w:rsidR="009C6794">
          <w:rPr>
            <w:noProof/>
            <w:webHidden/>
          </w:rPr>
          <w:fldChar w:fldCharType="begin"/>
        </w:r>
        <w:r w:rsidR="009C6794">
          <w:rPr>
            <w:noProof/>
            <w:webHidden/>
          </w:rPr>
          <w:instrText xml:space="preserve"> PAGEREF _Toc383682421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22" w:history="1">
        <w:r w:rsidR="009C6794" w:rsidRPr="004A1025">
          <w:rPr>
            <w:rStyle w:val="Hyperlink"/>
            <w:noProof/>
          </w:rPr>
          <w:t>Office 365 Education A3 (Nutzer-AL)</w:t>
        </w:r>
        <w:r w:rsidR="009C6794">
          <w:rPr>
            <w:noProof/>
            <w:webHidden/>
          </w:rPr>
          <w:tab/>
        </w:r>
        <w:r w:rsidR="009C6794">
          <w:rPr>
            <w:noProof/>
            <w:webHidden/>
          </w:rPr>
          <w:fldChar w:fldCharType="begin"/>
        </w:r>
        <w:r w:rsidR="009C6794">
          <w:rPr>
            <w:noProof/>
            <w:webHidden/>
          </w:rPr>
          <w:instrText xml:space="preserve"> PAGEREF _Toc383682422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23" w:history="1">
        <w:r w:rsidR="009C6794" w:rsidRPr="004A1025">
          <w:rPr>
            <w:rStyle w:val="Hyperlink"/>
            <w:noProof/>
          </w:rPr>
          <w:t>Office 365 Education A4 (Nutzer-AL)</w:t>
        </w:r>
        <w:r w:rsidR="009C6794">
          <w:rPr>
            <w:noProof/>
            <w:webHidden/>
          </w:rPr>
          <w:tab/>
        </w:r>
        <w:r w:rsidR="009C6794">
          <w:rPr>
            <w:noProof/>
            <w:webHidden/>
          </w:rPr>
          <w:fldChar w:fldCharType="begin"/>
        </w:r>
        <w:r w:rsidR="009C6794">
          <w:rPr>
            <w:noProof/>
            <w:webHidden/>
          </w:rPr>
          <w:instrText xml:space="preserve"> PAGEREF _Toc383682423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24" w:history="1">
        <w:r w:rsidR="009C6794" w:rsidRPr="004A1025">
          <w:rPr>
            <w:rStyle w:val="Hyperlink"/>
            <w:noProof/>
          </w:rPr>
          <w:t>Office 365 Education A3, Add-On auf A4  (Nutzer-AL)</w:t>
        </w:r>
        <w:r w:rsidR="009C6794">
          <w:rPr>
            <w:noProof/>
            <w:webHidden/>
          </w:rPr>
          <w:tab/>
        </w:r>
        <w:r w:rsidR="009C6794">
          <w:rPr>
            <w:noProof/>
            <w:webHidden/>
          </w:rPr>
          <w:fldChar w:fldCharType="begin"/>
        </w:r>
        <w:r w:rsidR="009C6794">
          <w:rPr>
            <w:noProof/>
            <w:webHidden/>
          </w:rPr>
          <w:instrText xml:space="preserve"> PAGEREF _Toc383682424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25" w:history="1">
        <w:r w:rsidR="009C6794" w:rsidRPr="004A1025">
          <w:rPr>
            <w:rStyle w:val="Hyperlink"/>
            <w:noProof/>
          </w:rPr>
          <w:t>Add-On für Office 365 Education A3 und A4 ohne ProPlus (Nutzer-AL)</w:t>
        </w:r>
        <w:r w:rsidR="009C6794">
          <w:rPr>
            <w:noProof/>
            <w:webHidden/>
          </w:rPr>
          <w:tab/>
        </w:r>
        <w:r w:rsidR="009C6794">
          <w:rPr>
            <w:noProof/>
            <w:webHidden/>
          </w:rPr>
          <w:fldChar w:fldCharType="begin"/>
        </w:r>
        <w:r w:rsidR="009C6794">
          <w:rPr>
            <w:noProof/>
            <w:webHidden/>
          </w:rPr>
          <w:instrText xml:space="preserve"> PAGEREF _Toc383682425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26" w:history="1">
        <w:r w:rsidR="009C6794" w:rsidRPr="004A1025">
          <w:rPr>
            <w:rStyle w:val="Hyperlink"/>
            <w:noProof/>
          </w:rPr>
          <w:t>Office 365 Enterprise E1 (Nutzer-AL)</w:t>
        </w:r>
        <w:r w:rsidR="009C6794">
          <w:rPr>
            <w:noProof/>
            <w:webHidden/>
          </w:rPr>
          <w:tab/>
        </w:r>
        <w:r w:rsidR="009C6794">
          <w:rPr>
            <w:noProof/>
            <w:webHidden/>
          </w:rPr>
          <w:fldChar w:fldCharType="begin"/>
        </w:r>
        <w:r w:rsidR="009C6794">
          <w:rPr>
            <w:noProof/>
            <w:webHidden/>
          </w:rPr>
          <w:instrText xml:space="preserve"> PAGEREF _Toc383682426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27" w:history="1">
        <w:r w:rsidR="009C6794" w:rsidRPr="004A1025">
          <w:rPr>
            <w:rStyle w:val="Hyperlink"/>
            <w:noProof/>
          </w:rPr>
          <w:t>Office 365 Enterprise E3 (Nutzer-AL)</w:t>
        </w:r>
        <w:r w:rsidR="009C6794">
          <w:rPr>
            <w:noProof/>
            <w:webHidden/>
          </w:rPr>
          <w:tab/>
        </w:r>
        <w:r w:rsidR="009C6794">
          <w:rPr>
            <w:noProof/>
            <w:webHidden/>
          </w:rPr>
          <w:fldChar w:fldCharType="begin"/>
        </w:r>
        <w:r w:rsidR="009C6794">
          <w:rPr>
            <w:noProof/>
            <w:webHidden/>
          </w:rPr>
          <w:instrText xml:space="preserve"> PAGEREF _Toc383682427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28" w:history="1">
        <w:r w:rsidR="009C6794" w:rsidRPr="004A1025">
          <w:rPr>
            <w:rStyle w:val="Hyperlink"/>
            <w:noProof/>
          </w:rPr>
          <w:t>Office 365 Enterprise E4 (Nutzer-AL)</w:t>
        </w:r>
        <w:r w:rsidR="009C6794">
          <w:rPr>
            <w:noProof/>
            <w:webHidden/>
          </w:rPr>
          <w:tab/>
        </w:r>
        <w:r w:rsidR="009C6794">
          <w:rPr>
            <w:noProof/>
            <w:webHidden/>
          </w:rPr>
          <w:fldChar w:fldCharType="begin"/>
        </w:r>
        <w:r w:rsidR="009C6794">
          <w:rPr>
            <w:noProof/>
            <w:webHidden/>
          </w:rPr>
          <w:instrText xml:space="preserve"> PAGEREF _Toc383682428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29" w:history="1">
        <w:r w:rsidR="009C6794" w:rsidRPr="004A1025">
          <w:rPr>
            <w:rStyle w:val="Hyperlink"/>
            <w:noProof/>
            <w:lang w:val="de-DE"/>
          </w:rPr>
          <w:t>Add-On für Office 365 Enterprise E1 und E3 (Nutzer-AL)</w:t>
        </w:r>
        <w:r w:rsidR="009C6794">
          <w:rPr>
            <w:noProof/>
            <w:webHidden/>
          </w:rPr>
          <w:tab/>
        </w:r>
        <w:r w:rsidR="009C6794">
          <w:rPr>
            <w:noProof/>
            <w:webHidden/>
          </w:rPr>
          <w:fldChar w:fldCharType="begin"/>
        </w:r>
        <w:r w:rsidR="009C6794">
          <w:rPr>
            <w:noProof/>
            <w:webHidden/>
          </w:rPr>
          <w:instrText xml:space="preserve"> PAGEREF _Toc383682429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30" w:history="1">
        <w:r w:rsidR="009C6794" w:rsidRPr="004A1025">
          <w:rPr>
            <w:rStyle w:val="Hyperlink"/>
            <w:noProof/>
            <w:lang w:val="de-DE"/>
          </w:rPr>
          <w:t>Add-On für Office 365 Enterprise E4 (Nutzer­AL)</w:t>
        </w:r>
        <w:r w:rsidR="009C6794">
          <w:rPr>
            <w:noProof/>
            <w:webHidden/>
          </w:rPr>
          <w:tab/>
        </w:r>
        <w:r w:rsidR="009C6794">
          <w:rPr>
            <w:noProof/>
            <w:webHidden/>
          </w:rPr>
          <w:fldChar w:fldCharType="begin"/>
        </w:r>
        <w:r w:rsidR="009C6794">
          <w:rPr>
            <w:noProof/>
            <w:webHidden/>
          </w:rPr>
          <w:instrText xml:space="preserve"> PAGEREF _Toc383682430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31" w:history="1">
        <w:r w:rsidR="009C6794" w:rsidRPr="004A1025">
          <w:rPr>
            <w:rStyle w:val="Hyperlink"/>
            <w:noProof/>
            <w:lang w:val="de-DE"/>
          </w:rPr>
          <w:t>Add-On für Office 365 Enterprise E3 und E4 ohne ProPlus (Nutzer-AL)</w:t>
        </w:r>
        <w:r w:rsidR="009C6794">
          <w:rPr>
            <w:noProof/>
            <w:webHidden/>
          </w:rPr>
          <w:tab/>
        </w:r>
        <w:r w:rsidR="009C6794">
          <w:rPr>
            <w:noProof/>
            <w:webHidden/>
          </w:rPr>
          <w:fldChar w:fldCharType="begin"/>
        </w:r>
        <w:r w:rsidR="009C6794">
          <w:rPr>
            <w:noProof/>
            <w:webHidden/>
          </w:rPr>
          <w:instrText xml:space="preserve"> PAGEREF _Toc383682431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32" w:history="1">
        <w:r w:rsidR="009C6794" w:rsidRPr="004A1025">
          <w:rPr>
            <w:rStyle w:val="Hyperlink"/>
            <w:noProof/>
            <w:lang w:val="de-DE"/>
          </w:rPr>
          <w:t>Office 365 Enterprise K1 (Nutzer-AL)</w:t>
        </w:r>
        <w:r w:rsidR="009C6794">
          <w:rPr>
            <w:noProof/>
            <w:webHidden/>
          </w:rPr>
          <w:tab/>
        </w:r>
        <w:r w:rsidR="009C6794">
          <w:rPr>
            <w:noProof/>
            <w:webHidden/>
          </w:rPr>
          <w:fldChar w:fldCharType="begin"/>
        </w:r>
        <w:r w:rsidR="009C6794">
          <w:rPr>
            <w:noProof/>
            <w:webHidden/>
          </w:rPr>
          <w:instrText xml:space="preserve"> PAGEREF _Toc383682432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33" w:history="1">
        <w:r w:rsidR="009C6794" w:rsidRPr="004A1025">
          <w:rPr>
            <w:rStyle w:val="Hyperlink"/>
            <w:noProof/>
          </w:rPr>
          <w:t>Office 365 Government G1, G3, G4 (Nutzer-AL)</w:t>
        </w:r>
        <w:r w:rsidR="009C6794">
          <w:rPr>
            <w:noProof/>
            <w:webHidden/>
          </w:rPr>
          <w:tab/>
        </w:r>
        <w:r w:rsidR="009C6794">
          <w:rPr>
            <w:noProof/>
            <w:webHidden/>
          </w:rPr>
          <w:fldChar w:fldCharType="begin"/>
        </w:r>
        <w:r w:rsidR="009C6794">
          <w:rPr>
            <w:noProof/>
            <w:webHidden/>
          </w:rPr>
          <w:instrText xml:space="preserve"> PAGEREF _Toc383682433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34" w:history="1">
        <w:r w:rsidR="009C6794" w:rsidRPr="004A1025">
          <w:rPr>
            <w:rStyle w:val="Hyperlink"/>
            <w:noProof/>
          </w:rPr>
          <w:t>Add-On für Office 365 Government G1, G3, G4 (Nutzer-AL)</w:t>
        </w:r>
        <w:r w:rsidR="009C6794">
          <w:rPr>
            <w:noProof/>
            <w:webHidden/>
          </w:rPr>
          <w:tab/>
        </w:r>
        <w:r w:rsidR="009C6794">
          <w:rPr>
            <w:noProof/>
            <w:webHidden/>
          </w:rPr>
          <w:fldChar w:fldCharType="begin"/>
        </w:r>
        <w:r w:rsidR="009C6794">
          <w:rPr>
            <w:noProof/>
            <w:webHidden/>
          </w:rPr>
          <w:instrText xml:space="preserve"> PAGEREF _Toc383682434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35" w:history="1">
        <w:r w:rsidR="009C6794" w:rsidRPr="004A1025">
          <w:rPr>
            <w:rStyle w:val="Hyperlink"/>
            <w:noProof/>
          </w:rPr>
          <w:t>Add-On für Office 365 Government G3 and G4 ohne ProPlus (Nutzer-AL)</w:t>
        </w:r>
        <w:r w:rsidR="009C6794">
          <w:rPr>
            <w:noProof/>
            <w:webHidden/>
          </w:rPr>
          <w:tab/>
        </w:r>
        <w:r w:rsidR="009C6794">
          <w:rPr>
            <w:noProof/>
            <w:webHidden/>
          </w:rPr>
          <w:fldChar w:fldCharType="begin"/>
        </w:r>
        <w:r w:rsidR="009C6794">
          <w:rPr>
            <w:noProof/>
            <w:webHidden/>
          </w:rPr>
          <w:instrText xml:space="preserve"> PAGEREF _Toc383682435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36" w:history="1">
        <w:r w:rsidR="009C6794" w:rsidRPr="004A1025">
          <w:rPr>
            <w:rStyle w:val="Hyperlink"/>
            <w:noProof/>
          </w:rPr>
          <w:t>Office 365 Midsize Business (Nutzer-AL)</w:t>
        </w:r>
        <w:r w:rsidR="009C6794">
          <w:rPr>
            <w:noProof/>
            <w:webHidden/>
          </w:rPr>
          <w:tab/>
        </w:r>
        <w:r w:rsidR="009C6794">
          <w:rPr>
            <w:noProof/>
            <w:webHidden/>
          </w:rPr>
          <w:fldChar w:fldCharType="begin"/>
        </w:r>
        <w:r w:rsidR="009C6794">
          <w:rPr>
            <w:noProof/>
            <w:webHidden/>
          </w:rPr>
          <w:instrText xml:space="preserve"> PAGEREF _Toc383682436 \h </w:instrText>
        </w:r>
        <w:r w:rsidR="009C6794">
          <w:rPr>
            <w:noProof/>
            <w:webHidden/>
          </w:rPr>
        </w:r>
        <w:r w:rsidR="009C6794">
          <w:rPr>
            <w:noProof/>
            <w:webHidden/>
          </w:rPr>
          <w:fldChar w:fldCharType="separate"/>
        </w:r>
        <w:r w:rsidR="009C6794">
          <w:rPr>
            <w:noProof/>
            <w:webHidden/>
          </w:rPr>
          <w:t>50</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37" w:history="1">
        <w:r w:rsidR="009C6794" w:rsidRPr="004A1025">
          <w:rPr>
            <w:rStyle w:val="Hyperlink"/>
            <w:noProof/>
            <w:lang w:val="de-DE"/>
          </w:rPr>
          <w:t>OneDrive für Business</w:t>
        </w:r>
        <w:r w:rsidR="009C6794">
          <w:rPr>
            <w:noProof/>
            <w:webHidden/>
          </w:rPr>
          <w:tab/>
        </w:r>
        <w:r w:rsidR="009C6794">
          <w:rPr>
            <w:noProof/>
            <w:webHidden/>
          </w:rPr>
          <w:fldChar w:fldCharType="begin"/>
        </w:r>
        <w:r w:rsidR="009C6794">
          <w:rPr>
            <w:noProof/>
            <w:webHidden/>
          </w:rPr>
          <w:instrText xml:space="preserve"> PAGEREF _Toc383682437 \h </w:instrText>
        </w:r>
        <w:r w:rsidR="009C6794">
          <w:rPr>
            <w:noProof/>
            <w:webHidden/>
          </w:rPr>
        </w:r>
        <w:r w:rsidR="009C6794">
          <w:rPr>
            <w:noProof/>
            <w:webHidden/>
          </w:rPr>
          <w:fldChar w:fldCharType="separate"/>
        </w:r>
        <w:r w:rsidR="009C6794">
          <w:rPr>
            <w:noProof/>
            <w:webHidden/>
          </w:rPr>
          <w:t>53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38" w:history="1">
        <w:r w:rsidR="009C6794" w:rsidRPr="004A1025">
          <w:rPr>
            <w:rStyle w:val="Hyperlink"/>
            <w:noProof/>
          </w:rPr>
          <w:t>OneDrive für Business mit Office Online (Nutzer-AL)</w:t>
        </w:r>
        <w:r w:rsidR="009C6794">
          <w:rPr>
            <w:noProof/>
            <w:webHidden/>
          </w:rPr>
          <w:tab/>
        </w:r>
        <w:r w:rsidR="009C6794">
          <w:rPr>
            <w:noProof/>
            <w:webHidden/>
          </w:rPr>
          <w:fldChar w:fldCharType="begin"/>
        </w:r>
        <w:r w:rsidR="009C6794">
          <w:rPr>
            <w:noProof/>
            <w:webHidden/>
          </w:rPr>
          <w:instrText xml:space="preserve"> PAGEREF _Toc383682438 \h </w:instrText>
        </w:r>
        <w:r w:rsidR="009C6794">
          <w:rPr>
            <w:noProof/>
            <w:webHidden/>
          </w:rPr>
        </w:r>
        <w:r w:rsidR="009C6794">
          <w:rPr>
            <w:noProof/>
            <w:webHidden/>
          </w:rPr>
          <w:fldChar w:fldCharType="separate"/>
        </w:r>
        <w:r w:rsidR="009C6794">
          <w:rPr>
            <w:noProof/>
            <w:webHidden/>
          </w:rPr>
          <w:t>53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39" w:history="1">
        <w:r w:rsidR="009C6794" w:rsidRPr="004A1025">
          <w:rPr>
            <w:rStyle w:val="Hyperlink"/>
            <w:noProof/>
          </w:rPr>
          <w:t>OneDrive für Business mit Office Online G (Nutzer-AL)</w:t>
        </w:r>
        <w:r w:rsidR="009C6794">
          <w:rPr>
            <w:noProof/>
            <w:webHidden/>
          </w:rPr>
          <w:tab/>
        </w:r>
        <w:r w:rsidR="009C6794">
          <w:rPr>
            <w:noProof/>
            <w:webHidden/>
          </w:rPr>
          <w:fldChar w:fldCharType="begin"/>
        </w:r>
        <w:r w:rsidR="009C6794">
          <w:rPr>
            <w:noProof/>
            <w:webHidden/>
          </w:rPr>
          <w:instrText xml:space="preserve"> PAGEREF _Toc383682439 \h </w:instrText>
        </w:r>
        <w:r w:rsidR="009C6794">
          <w:rPr>
            <w:noProof/>
            <w:webHidden/>
          </w:rPr>
        </w:r>
        <w:r w:rsidR="009C6794">
          <w:rPr>
            <w:noProof/>
            <w:webHidden/>
          </w:rPr>
          <w:fldChar w:fldCharType="separate"/>
        </w:r>
        <w:r w:rsidR="009C6794">
          <w:rPr>
            <w:noProof/>
            <w:webHidden/>
          </w:rPr>
          <w:t>53</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40" w:history="1">
        <w:r w:rsidR="009C6794" w:rsidRPr="004A1025">
          <w:rPr>
            <w:rStyle w:val="Hyperlink"/>
            <w:noProof/>
            <w:lang w:val="de-DE"/>
          </w:rPr>
          <w:t>Power BI für Office 365</w:t>
        </w:r>
        <w:r w:rsidR="009C6794">
          <w:rPr>
            <w:noProof/>
            <w:webHidden/>
          </w:rPr>
          <w:tab/>
        </w:r>
        <w:r w:rsidR="009C6794">
          <w:rPr>
            <w:noProof/>
            <w:webHidden/>
          </w:rPr>
          <w:fldChar w:fldCharType="begin"/>
        </w:r>
        <w:r w:rsidR="009C6794">
          <w:rPr>
            <w:noProof/>
            <w:webHidden/>
          </w:rPr>
          <w:instrText xml:space="preserve"> PAGEREF _Toc383682440 \h </w:instrText>
        </w:r>
        <w:r w:rsidR="009C6794">
          <w:rPr>
            <w:noProof/>
            <w:webHidden/>
          </w:rPr>
        </w:r>
        <w:r w:rsidR="009C6794">
          <w:rPr>
            <w:noProof/>
            <w:webHidden/>
          </w:rPr>
          <w:fldChar w:fldCharType="separate"/>
        </w:r>
        <w:r w:rsidR="009C6794">
          <w:rPr>
            <w:noProof/>
            <w:webHidden/>
          </w:rPr>
          <w:t>53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41" w:history="1">
        <w:r w:rsidR="009C6794" w:rsidRPr="004A1025">
          <w:rPr>
            <w:rStyle w:val="Hyperlink"/>
            <w:noProof/>
          </w:rPr>
          <w:t>Power BI für Office 365</w:t>
        </w:r>
        <w:r w:rsidR="009C6794">
          <w:rPr>
            <w:noProof/>
            <w:webHidden/>
          </w:rPr>
          <w:tab/>
        </w:r>
        <w:r w:rsidR="009C6794">
          <w:rPr>
            <w:noProof/>
            <w:webHidden/>
          </w:rPr>
          <w:fldChar w:fldCharType="begin"/>
        </w:r>
        <w:r w:rsidR="009C6794">
          <w:rPr>
            <w:noProof/>
            <w:webHidden/>
          </w:rPr>
          <w:instrText xml:space="preserve"> PAGEREF _Toc383682441 \h </w:instrText>
        </w:r>
        <w:r w:rsidR="009C6794">
          <w:rPr>
            <w:noProof/>
            <w:webHidden/>
          </w:rPr>
        </w:r>
        <w:r w:rsidR="009C6794">
          <w:rPr>
            <w:noProof/>
            <w:webHidden/>
          </w:rPr>
          <w:fldChar w:fldCharType="separate"/>
        </w:r>
        <w:r w:rsidR="009C6794">
          <w:rPr>
            <w:noProof/>
            <w:webHidden/>
          </w:rPr>
          <w:t>53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42" w:history="1">
        <w:r w:rsidR="009C6794" w:rsidRPr="004A1025">
          <w:rPr>
            <w:rStyle w:val="Hyperlink"/>
            <w:noProof/>
          </w:rPr>
          <w:t>Power BI für Office 365 A</w:t>
        </w:r>
        <w:r w:rsidR="009C6794">
          <w:rPr>
            <w:noProof/>
            <w:webHidden/>
          </w:rPr>
          <w:tab/>
        </w:r>
        <w:r w:rsidR="009C6794">
          <w:rPr>
            <w:noProof/>
            <w:webHidden/>
          </w:rPr>
          <w:fldChar w:fldCharType="begin"/>
        </w:r>
        <w:r w:rsidR="009C6794">
          <w:rPr>
            <w:noProof/>
            <w:webHidden/>
          </w:rPr>
          <w:instrText xml:space="preserve"> PAGEREF _Toc383682442 \h </w:instrText>
        </w:r>
        <w:r w:rsidR="009C6794">
          <w:rPr>
            <w:noProof/>
            <w:webHidden/>
          </w:rPr>
        </w:r>
        <w:r w:rsidR="009C6794">
          <w:rPr>
            <w:noProof/>
            <w:webHidden/>
          </w:rPr>
          <w:fldChar w:fldCharType="separate"/>
        </w:r>
        <w:r w:rsidR="009C6794">
          <w:rPr>
            <w:noProof/>
            <w:webHidden/>
          </w:rPr>
          <w:t>53</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43" w:history="1">
        <w:r w:rsidR="009C6794" w:rsidRPr="004A1025">
          <w:rPr>
            <w:rStyle w:val="Hyperlink"/>
            <w:noProof/>
          </w:rPr>
          <w:t>Project Online</w:t>
        </w:r>
        <w:r w:rsidR="009C6794">
          <w:rPr>
            <w:noProof/>
            <w:webHidden/>
          </w:rPr>
          <w:tab/>
        </w:r>
        <w:r w:rsidR="009C6794">
          <w:rPr>
            <w:noProof/>
            <w:webHidden/>
          </w:rPr>
          <w:fldChar w:fldCharType="begin"/>
        </w:r>
        <w:r w:rsidR="009C6794">
          <w:rPr>
            <w:noProof/>
            <w:webHidden/>
          </w:rPr>
          <w:instrText xml:space="preserve"> PAGEREF _Toc383682443 \h </w:instrText>
        </w:r>
        <w:r w:rsidR="009C6794">
          <w:rPr>
            <w:noProof/>
            <w:webHidden/>
          </w:rPr>
        </w:r>
        <w:r w:rsidR="009C6794">
          <w:rPr>
            <w:noProof/>
            <w:webHidden/>
          </w:rPr>
          <w:fldChar w:fldCharType="separate"/>
        </w:r>
        <w:r w:rsidR="009C6794">
          <w:rPr>
            <w:noProof/>
            <w:webHidden/>
          </w:rPr>
          <w:t>53</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44" w:history="1">
        <w:r w:rsidR="009C6794" w:rsidRPr="004A1025">
          <w:rPr>
            <w:rStyle w:val="Hyperlink"/>
            <w:noProof/>
          </w:rPr>
          <w:t>Project Online</w:t>
        </w:r>
        <w:r w:rsidR="009C6794">
          <w:rPr>
            <w:noProof/>
            <w:webHidden/>
          </w:rPr>
          <w:tab/>
        </w:r>
        <w:r w:rsidR="009C6794">
          <w:rPr>
            <w:noProof/>
            <w:webHidden/>
          </w:rPr>
          <w:fldChar w:fldCharType="begin"/>
        </w:r>
        <w:r w:rsidR="009C6794">
          <w:rPr>
            <w:noProof/>
            <w:webHidden/>
          </w:rPr>
          <w:instrText xml:space="preserve"> PAGEREF _Toc383682444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45" w:history="1">
        <w:r w:rsidR="009C6794" w:rsidRPr="004A1025">
          <w:rPr>
            <w:rStyle w:val="Hyperlink"/>
            <w:noProof/>
          </w:rPr>
          <w:t>Project Online A</w:t>
        </w:r>
        <w:r w:rsidR="009C6794">
          <w:rPr>
            <w:noProof/>
            <w:webHidden/>
          </w:rPr>
          <w:tab/>
        </w:r>
        <w:r w:rsidR="009C6794">
          <w:rPr>
            <w:noProof/>
            <w:webHidden/>
          </w:rPr>
          <w:fldChar w:fldCharType="begin"/>
        </w:r>
        <w:r w:rsidR="009C6794">
          <w:rPr>
            <w:noProof/>
            <w:webHidden/>
          </w:rPr>
          <w:instrText xml:space="preserve"> PAGEREF _Toc383682445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46" w:history="1">
        <w:r w:rsidR="009C6794" w:rsidRPr="004A1025">
          <w:rPr>
            <w:rStyle w:val="Hyperlink"/>
            <w:noProof/>
          </w:rPr>
          <w:t>SharePoint Online</w:t>
        </w:r>
        <w:r w:rsidR="009C6794">
          <w:rPr>
            <w:noProof/>
            <w:webHidden/>
          </w:rPr>
          <w:tab/>
        </w:r>
        <w:r w:rsidR="009C6794">
          <w:rPr>
            <w:noProof/>
            <w:webHidden/>
          </w:rPr>
          <w:fldChar w:fldCharType="begin"/>
        </w:r>
        <w:r w:rsidR="009C6794">
          <w:rPr>
            <w:noProof/>
            <w:webHidden/>
          </w:rPr>
          <w:instrText xml:space="preserve"> PAGEREF _Toc383682446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47" w:history="1">
        <w:r w:rsidR="009C6794" w:rsidRPr="004A1025">
          <w:rPr>
            <w:rStyle w:val="Hyperlink"/>
            <w:noProof/>
          </w:rPr>
          <w:t>Office 365 Extra File Storage 1 GB (Add-On-AL)</w:t>
        </w:r>
        <w:r w:rsidR="009C6794">
          <w:rPr>
            <w:noProof/>
            <w:webHidden/>
          </w:rPr>
          <w:tab/>
        </w:r>
        <w:r w:rsidR="009C6794">
          <w:rPr>
            <w:noProof/>
            <w:webHidden/>
          </w:rPr>
          <w:fldChar w:fldCharType="begin"/>
        </w:r>
        <w:r w:rsidR="009C6794">
          <w:rPr>
            <w:noProof/>
            <w:webHidden/>
          </w:rPr>
          <w:instrText xml:space="preserve"> PAGEREF _Toc383682447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48" w:history="1">
        <w:r w:rsidR="009C6794" w:rsidRPr="004A1025">
          <w:rPr>
            <w:rStyle w:val="Hyperlink"/>
            <w:noProof/>
          </w:rPr>
          <w:t>Office 365 Extra File Storage 1 GB A  (Add-On-AL)</w:t>
        </w:r>
        <w:r w:rsidR="009C6794">
          <w:rPr>
            <w:noProof/>
            <w:webHidden/>
          </w:rPr>
          <w:tab/>
        </w:r>
        <w:r w:rsidR="009C6794">
          <w:rPr>
            <w:noProof/>
            <w:webHidden/>
          </w:rPr>
          <w:fldChar w:fldCharType="begin"/>
        </w:r>
        <w:r w:rsidR="009C6794">
          <w:rPr>
            <w:noProof/>
            <w:webHidden/>
          </w:rPr>
          <w:instrText xml:space="preserve"> PAGEREF _Toc383682448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49" w:history="1">
        <w:r w:rsidR="009C6794" w:rsidRPr="004A1025">
          <w:rPr>
            <w:rStyle w:val="Hyperlink"/>
            <w:noProof/>
          </w:rPr>
          <w:t>SharePoint Online Plan 1 (Nutzer-AL)</w:t>
        </w:r>
        <w:r w:rsidR="009C6794">
          <w:rPr>
            <w:noProof/>
            <w:webHidden/>
          </w:rPr>
          <w:tab/>
        </w:r>
        <w:r w:rsidR="009C6794">
          <w:rPr>
            <w:noProof/>
            <w:webHidden/>
          </w:rPr>
          <w:fldChar w:fldCharType="begin"/>
        </w:r>
        <w:r w:rsidR="009C6794">
          <w:rPr>
            <w:noProof/>
            <w:webHidden/>
          </w:rPr>
          <w:instrText xml:space="preserve"> PAGEREF _Toc383682449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50" w:history="1">
        <w:r w:rsidR="009C6794" w:rsidRPr="004A1025">
          <w:rPr>
            <w:rStyle w:val="Hyperlink"/>
            <w:noProof/>
          </w:rPr>
          <w:t>Add-On für SharePoint Online Plan 1  (Nutzer-AL)</w:t>
        </w:r>
        <w:r w:rsidR="009C6794">
          <w:rPr>
            <w:noProof/>
            <w:webHidden/>
          </w:rPr>
          <w:tab/>
        </w:r>
        <w:r w:rsidR="009C6794">
          <w:rPr>
            <w:noProof/>
            <w:webHidden/>
          </w:rPr>
          <w:fldChar w:fldCharType="begin"/>
        </w:r>
        <w:r w:rsidR="009C6794">
          <w:rPr>
            <w:noProof/>
            <w:webHidden/>
          </w:rPr>
          <w:instrText xml:space="preserve"> PAGEREF _Toc383682450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51" w:history="1">
        <w:r w:rsidR="009C6794" w:rsidRPr="004A1025">
          <w:rPr>
            <w:rStyle w:val="Hyperlink"/>
            <w:noProof/>
          </w:rPr>
          <w:t>SharePoint Online Plan 1G (Nutzer-AL)</w:t>
        </w:r>
        <w:r w:rsidR="009C6794">
          <w:rPr>
            <w:noProof/>
            <w:webHidden/>
          </w:rPr>
          <w:tab/>
        </w:r>
        <w:r w:rsidR="009C6794">
          <w:rPr>
            <w:noProof/>
            <w:webHidden/>
          </w:rPr>
          <w:fldChar w:fldCharType="begin"/>
        </w:r>
        <w:r w:rsidR="009C6794">
          <w:rPr>
            <w:noProof/>
            <w:webHidden/>
          </w:rPr>
          <w:instrText xml:space="preserve"> PAGEREF _Toc383682451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52" w:history="1">
        <w:r w:rsidR="009C6794" w:rsidRPr="004A1025">
          <w:rPr>
            <w:rStyle w:val="Hyperlink"/>
            <w:noProof/>
            <w:lang w:val="de-DE"/>
          </w:rPr>
          <w:t>Add-On für SharePoint Online Plan 1 mit Yammer (Nutzer-AL)</w:t>
        </w:r>
        <w:r w:rsidR="009C6794">
          <w:rPr>
            <w:noProof/>
            <w:webHidden/>
          </w:rPr>
          <w:tab/>
        </w:r>
        <w:r w:rsidR="009C6794">
          <w:rPr>
            <w:noProof/>
            <w:webHidden/>
          </w:rPr>
          <w:fldChar w:fldCharType="begin"/>
        </w:r>
        <w:r w:rsidR="009C6794">
          <w:rPr>
            <w:noProof/>
            <w:webHidden/>
          </w:rPr>
          <w:instrText xml:space="preserve"> PAGEREF _Toc383682452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53" w:history="1">
        <w:r w:rsidR="009C6794" w:rsidRPr="004A1025">
          <w:rPr>
            <w:rStyle w:val="Hyperlink"/>
            <w:noProof/>
          </w:rPr>
          <w:t>SharePoint Online Plan 2 (Nutzer-AL)</w:t>
        </w:r>
        <w:r w:rsidR="009C6794">
          <w:rPr>
            <w:noProof/>
            <w:webHidden/>
          </w:rPr>
          <w:tab/>
        </w:r>
        <w:r w:rsidR="009C6794">
          <w:rPr>
            <w:noProof/>
            <w:webHidden/>
          </w:rPr>
          <w:fldChar w:fldCharType="begin"/>
        </w:r>
        <w:r w:rsidR="009C6794">
          <w:rPr>
            <w:noProof/>
            <w:webHidden/>
          </w:rPr>
          <w:instrText xml:space="preserve"> PAGEREF _Toc383682453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54" w:history="1">
        <w:r w:rsidR="009C6794" w:rsidRPr="004A1025">
          <w:rPr>
            <w:rStyle w:val="Hyperlink"/>
            <w:noProof/>
          </w:rPr>
          <w:t>SharePoint Online Plan 2G (Nutzer-AL)</w:t>
        </w:r>
        <w:r w:rsidR="009C6794">
          <w:rPr>
            <w:noProof/>
            <w:webHidden/>
          </w:rPr>
          <w:tab/>
        </w:r>
        <w:r w:rsidR="009C6794">
          <w:rPr>
            <w:noProof/>
            <w:webHidden/>
          </w:rPr>
          <w:fldChar w:fldCharType="begin"/>
        </w:r>
        <w:r w:rsidR="009C6794">
          <w:rPr>
            <w:noProof/>
            <w:webHidden/>
          </w:rPr>
          <w:instrText xml:space="preserve"> PAGEREF _Toc383682454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455" w:history="1">
        <w:r w:rsidR="009C6794" w:rsidRPr="004A1025">
          <w:rPr>
            <w:rStyle w:val="Hyperlink"/>
            <w:noProof/>
          </w:rPr>
          <w:t>Windows Azure</w:t>
        </w:r>
        <w:r w:rsidR="009C6794">
          <w:rPr>
            <w:noProof/>
            <w:webHidden/>
          </w:rPr>
          <w:tab/>
        </w:r>
        <w:r w:rsidR="009C6794">
          <w:rPr>
            <w:noProof/>
            <w:webHidden/>
          </w:rPr>
          <w:fldChar w:fldCharType="begin"/>
        </w:r>
        <w:r w:rsidR="009C6794">
          <w:rPr>
            <w:noProof/>
            <w:webHidden/>
          </w:rPr>
          <w:instrText xml:space="preserve"> PAGEREF _Toc383682455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456" w:history="1">
        <w:r w:rsidR="009C6794" w:rsidRPr="004A1025">
          <w:rPr>
            <w:rStyle w:val="Hyperlink"/>
            <w:noProof/>
          </w:rPr>
          <w:t>Windows Azure-Dienste</w:t>
        </w:r>
        <w:r w:rsidR="009C6794">
          <w:rPr>
            <w:noProof/>
            <w:webHidden/>
          </w:rPr>
          <w:tab/>
        </w:r>
        <w:r w:rsidR="009C6794">
          <w:rPr>
            <w:noProof/>
            <w:webHidden/>
          </w:rPr>
          <w:fldChar w:fldCharType="begin"/>
        </w:r>
        <w:r w:rsidR="009C6794">
          <w:rPr>
            <w:noProof/>
            <w:webHidden/>
          </w:rPr>
          <w:instrText xml:space="preserve"> PAGEREF _Toc383682456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457" w:history="1">
        <w:r w:rsidR="009C6794" w:rsidRPr="004A1025">
          <w:rPr>
            <w:rStyle w:val="Hyperlink"/>
            <w:noProof/>
          </w:rPr>
          <w:t>Standardsupport für Windows Azure</w:t>
        </w:r>
        <w:r w:rsidR="009C6794">
          <w:rPr>
            <w:noProof/>
            <w:webHidden/>
          </w:rPr>
          <w:tab/>
        </w:r>
        <w:r w:rsidR="009C6794">
          <w:rPr>
            <w:noProof/>
            <w:webHidden/>
          </w:rPr>
          <w:fldChar w:fldCharType="begin"/>
        </w:r>
        <w:r w:rsidR="009C6794">
          <w:rPr>
            <w:noProof/>
            <w:webHidden/>
          </w:rPr>
          <w:instrText xml:space="preserve"> PAGEREF _Toc383682457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458" w:history="1">
        <w:r w:rsidR="009C6794" w:rsidRPr="004A1025">
          <w:rPr>
            <w:rStyle w:val="Hyperlink"/>
            <w:noProof/>
          </w:rPr>
          <w:t>Professional Direct Support für Windows Azure</w:t>
        </w:r>
        <w:r w:rsidR="009C6794">
          <w:rPr>
            <w:noProof/>
            <w:webHidden/>
          </w:rPr>
          <w:tab/>
        </w:r>
        <w:r w:rsidR="009C6794">
          <w:rPr>
            <w:noProof/>
            <w:webHidden/>
          </w:rPr>
          <w:fldChar w:fldCharType="begin"/>
        </w:r>
        <w:r w:rsidR="009C6794">
          <w:rPr>
            <w:noProof/>
            <w:webHidden/>
          </w:rPr>
          <w:instrText xml:space="preserve"> PAGEREF _Toc383682458 \h </w:instrText>
        </w:r>
        <w:r w:rsidR="009C6794">
          <w:rPr>
            <w:noProof/>
            <w:webHidden/>
          </w:rPr>
        </w:r>
        <w:r w:rsidR="009C6794">
          <w:rPr>
            <w:noProof/>
            <w:webHidden/>
          </w:rPr>
          <w:fldChar w:fldCharType="separate"/>
        </w:r>
        <w:r w:rsidR="009C6794">
          <w:rPr>
            <w:noProof/>
            <w:webHidden/>
          </w:rPr>
          <w:t>54</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459" w:history="1">
        <w:r w:rsidR="009C6794" w:rsidRPr="004A1025">
          <w:rPr>
            <w:rStyle w:val="Hyperlink"/>
            <w:noProof/>
            <w:lang w:val="de-DE"/>
          </w:rPr>
          <w:t>Windows Intune</w:t>
        </w:r>
        <w:r w:rsidR="009C6794">
          <w:rPr>
            <w:noProof/>
            <w:webHidden/>
          </w:rPr>
          <w:tab/>
        </w:r>
        <w:r w:rsidR="009C6794">
          <w:rPr>
            <w:noProof/>
            <w:webHidden/>
          </w:rPr>
          <w:fldChar w:fldCharType="begin"/>
        </w:r>
        <w:r w:rsidR="009C6794">
          <w:rPr>
            <w:noProof/>
            <w:webHidden/>
          </w:rPr>
          <w:instrText xml:space="preserve"> PAGEREF _Toc383682459 \h </w:instrText>
        </w:r>
        <w:r w:rsidR="009C6794">
          <w:rPr>
            <w:noProof/>
            <w:webHidden/>
          </w:rPr>
        </w:r>
        <w:r w:rsidR="009C6794">
          <w:rPr>
            <w:noProof/>
            <w:webHidden/>
          </w:rPr>
          <w:fldChar w:fldCharType="separate"/>
        </w:r>
        <w:r w:rsidR="009C6794">
          <w:rPr>
            <w:noProof/>
            <w:webHidden/>
          </w:rPr>
          <w:t>56</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460" w:history="1">
        <w:r w:rsidR="009C6794" w:rsidRPr="004A1025">
          <w:rPr>
            <w:rStyle w:val="Hyperlink"/>
            <w:noProof/>
          </w:rPr>
          <w:t>Windows Intune (Nutzer-AL)</w:t>
        </w:r>
        <w:r w:rsidR="009C6794">
          <w:rPr>
            <w:noProof/>
            <w:webHidden/>
          </w:rPr>
          <w:tab/>
        </w:r>
        <w:r w:rsidR="009C6794">
          <w:rPr>
            <w:noProof/>
            <w:webHidden/>
          </w:rPr>
          <w:fldChar w:fldCharType="begin"/>
        </w:r>
        <w:r w:rsidR="009C6794">
          <w:rPr>
            <w:noProof/>
            <w:webHidden/>
          </w:rPr>
          <w:instrText xml:space="preserve"> PAGEREF _Toc383682460 \h </w:instrText>
        </w:r>
        <w:r w:rsidR="009C6794">
          <w:rPr>
            <w:noProof/>
            <w:webHidden/>
          </w:rPr>
        </w:r>
        <w:r w:rsidR="009C6794">
          <w:rPr>
            <w:noProof/>
            <w:webHidden/>
          </w:rPr>
          <w:fldChar w:fldCharType="separate"/>
        </w:r>
        <w:r w:rsidR="009C6794">
          <w:rPr>
            <w:noProof/>
            <w:webHidden/>
          </w:rPr>
          <w:t>57</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461" w:history="1">
        <w:r w:rsidR="009C6794" w:rsidRPr="004A1025">
          <w:rPr>
            <w:rStyle w:val="Hyperlink"/>
            <w:noProof/>
            <w:lang w:val="de-DE"/>
          </w:rPr>
          <w:t>Add-On für Windows Intune (Nutzer-AL)</w:t>
        </w:r>
        <w:r w:rsidR="009C6794">
          <w:rPr>
            <w:noProof/>
            <w:webHidden/>
          </w:rPr>
          <w:tab/>
        </w:r>
        <w:r w:rsidR="009C6794">
          <w:rPr>
            <w:noProof/>
            <w:webHidden/>
          </w:rPr>
          <w:fldChar w:fldCharType="begin"/>
        </w:r>
        <w:r w:rsidR="009C6794">
          <w:rPr>
            <w:noProof/>
            <w:webHidden/>
          </w:rPr>
          <w:instrText xml:space="preserve"> PAGEREF _Toc383682461 \h </w:instrText>
        </w:r>
        <w:r w:rsidR="009C6794">
          <w:rPr>
            <w:noProof/>
            <w:webHidden/>
          </w:rPr>
        </w:r>
        <w:r w:rsidR="009C6794">
          <w:rPr>
            <w:noProof/>
            <w:webHidden/>
          </w:rPr>
          <w:fldChar w:fldCharType="separate"/>
        </w:r>
        <w:r w:rsidR="009C6794">
          <w:rPr>
            <w:noProof/>
            <w:webHidden/>
          </w:rPr>
          <w:t>57</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462" w:history="1">
        <w:r w:rsidR="009C6794" w:rsidRPr="004A1025">
          <w:rPr>
            <w:rStyle w:val="Hyperlink"/>
            <w:noProof/>
          </w:rPr>
          <w:t>Add-On für Windows Intune für System Center Configuration Manager und System Center Endpoint Protection (Nutzer-AL)</w:t>
        </w:r>
        <w:r w:rsidR="009C6794">
          <w:rPr>
            <w:noProof/>
            <w:webHidden/>
          </w:rPr>
          <w:tab/>
        </w:r>
        <w:r w:rsidR="009C6794">
          <w:rPr>
            <w:noProof/>
            <w:webHidden/>
          </w:rPr>
          <w:fldChar w:fldCharType="begin"/>
        </w:r>
        <w:r w:rsidR="009C6794">
          <w:rPr>
            <w:noProof/>
            <w:webHidden/>
          </w:rPr>
          <w:instrText xml:space="preserve"> PAGEREF _Toc383682462 \h </w:instrText>
        </w:r>
        <w:r w:rsidR="009C6794">
          <w:rPr>
            <w:noProof/>
            <w:webHidden/>
          </w:rPr>
        </w:r>
        <w:r w:rsidR="009C6794">
          <w:rPr>
            <w:noProof/>
            <w:webHidden/>
          </w:rPr>
          <w:fldChar w:fldCharType="separate"/>
        </w:r>
        <w:r w:rsidR="009C6794">
          <w:rPr>
            <w:noProof/>
            <w:webHidden/>
          </w:rPr>
          <w:t>57</w:t>
        </w:r>
        <w:r w:rsidR="009C6794">
          <w:rPr>
            <w:noProof/>
            <w:webHidden/>
          </w:rPr>
          <w:fldChar w:fldCharType="end"/>
        </w:r>
      </w:hyperlink>
    </w:p>
    <w:p w:rsidR="009C6794" w:rsidRDefault="00194B45">
      <w:pPr>
        <w:pStyle w:val="TOC5"/>
        <w:tabs>
          <w:tab w:val="right" w:leader="dot" w:pos="5030"/>
        </w:tabs>
        <w:rPr>
          <w:rFonts w:eastAsiaTheme="minorEastAsia"/>
          <w:noProof/>
          <w:sz w:val="22"/>
        </w:rPr>
      </w:pPr>
      <w:hyperlink w:anchor="_Toc383682463" w:history="1">
        <w:r w:rsidR="009C6794" w:rsidRPr="004A1025">
          <w:rPr>
            <w:rStyle w:val="Hyperlink"/>
            <w:noProof/>
            <w:lang w:val="de-DE"/>
          </w:rPr>
          <w:t>Nutzer-AL für Add-On für Windows Intune Extra Storage 1 GB</w:t>
        </w:r>
        <w:r w:rsidR="009C6794">
          <w:rPr>
            <w:noProof/>
            <w:webHidden/>
          </w:rPr>
          <w:tab/>
        </w:r>
        <w:r w:rsidR="009C6794">
          <w:rPr>
            <w:noProof/>
            <w:webHidden/>
          </w:rPr>
          <w:fldChar w:fldCharType="begin"/>
        </w:r>
        <w:r w:rsidR="009C6794">
          <w:rPr>
            <w:noProof/>
            <w:webHidden/>
          </w:rPr>
          <w:instrText xml:space="preserve"> PAGEREF _Toc383682463 \h </w:instrText>
        </w:r>
        <w:r w:rsidR="009C6794">
          <w:rPr>
            <w:noProof/>
            <w:webHidden/>
          </w:rPr>
        </w:r>
        <w:r w:rsidR="009C6794">
          <w:rPr>
            <w:noProof/>
            <w:webHidden/>
          </w:rPr>
          <w:fldChar w:fldCharType="separate"/>
        </w:r>
        <w:r w:rsidR="009C6794">
          <w:rPr>
            <w:noProof/>
            <w:webHidden/>
          </w:rPr>
          <w:t>57</w:t>
        </w:r>
        <w:r w:rsidR="009C6794">
          <w:rPr>
            <w:noProof/>
            <w:webHidden/>
          </w:rPr>
          <w:fldChar w:fldCharType="end"/>
        </w:r>
      </w:hyperlink>
    </w:p>
    <w:p w:rsidR="009C6794" w:rsidRDefault="00194B45">
      <w:pPr>
        <w:pStyle w:val="TOC2"/>
        <w:tabs>
          <w:tab w:val="right" w:leader="dot" w:pos="5030"/>
        </w:tabs>
        <w:rPr>
          <w:rFonts w:eastAsiaTheme="minorEastAsia"/>
          <w:b w:val="0"/>
          <w:smallCaps w:val="0"/>
          <w:noProof/>
          <w:sz w:val="22"/>
        </w:rPr>
      </w:pPr>
      <w:hyperlink w:anchor="_Toc383682464" w:history="1">
        <w:r w:rsidR="009C6794" w:rsidRPr="004A1025">
          <w:rPr>
            <w:rStyle w:val="Hyperlink"/>
            <w:noProof/>
            <w:lang w:val="de-DE"/>
          </w:rPr>
          <w:t>Sonstige Onlinedienste</w:t>
        </w:r>
        <w:r w:rsidR="009C6794">
          <w:rPr>
            <w:noProof/>
            <w:webHidden/>
          </w:rPr>
          <w:tab/>
        </w:r>
        <w:r w:rsidR="009C6794">
          <w:rPr>
            <w:noProof/>
            <w:webHidden/>
          </w:rPr>
          <w:fldChar w:fldCharType="begin"/>
        </w:r>
        <w:r w:rsidR="009C6794">
          <w:rPr>
            <w:noProof/>
            <w:webHidden/>
          </w:rPr>
          <w:instrText xml:space="preserve"> PAGEREF _Toc383682464 \h </w:instrText>
        </w:r>
        <w:r w:rsidR="009C6794">
          <w:rPr>
            <w:noProof/>
            <w:webHidden/>
          </w:rPr>
        </w:r>
        <w:r w:rsidR="009C6794">
          <w:rPr>
            <w:noProof/>
            <w:webHidden/>
          </w:rPr>
          <w:fldChar w:fldCharType="separate"/>
        </w:r>
        <w:r w:rsidR="009C6794">
          <w:rPr>
            <w:noProof/>
            <w:webHidden/>
          </w:rPr>
          <w:t>57</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65" w:history="1">
        <w:r w:rsidR="009C6794" w:rsidRPr="004A1025">
          <w:rPr>
            <w:rStyle w:val="Hyperlink"/>
            <w:noProof/>
            <w:lang w:val="de-DE"/>
          </w:rPr>
          <w:t>Azure-Rechteverwaltung</w:t>
        </w:r>
        <w:r w:rsidR="009C6794">
          <w:rPr>
            <w:noProof/>
            <w:webHidden/>
          </w:rPr>
          <w:tab/>
        </w:r>
        <w:r w:rsidR="009C6794">
          <w:rPr>
            <w:noProof/>
            <w:webHidden/>
          </w:rPr>
          <w:fldChar w:fldCharType="begin"/>
        </w:r>
        <w:r w:rsidR="009C6794">
          <w:rPr>
            <w:noProof/>
            <w:webHidden/>
          </w:rPr>
          <w:instrText xml:space="preserve"> PAGEREF _Toc383682465 \h </w:instrText>
        </w:r>
        <w:r w:rsidR="009C6794">
          <w:rPr>
            <w:noProof/>
            <w:webHidden/>
          </w:rPr>
        </w:r>
        <w:r w:rsidR="009C6794">
          <w:rPr>
            <w:noProof/>
            <w:webHidden/>
          </w:rPr>
          <w:fldChar w:fldCharType="separate"/>
        </w:r>
        <w:r w:rsidR="009C6794">
          <w:rPr>
            <w:noProof/>
            <w:webHidden/>
          </w:rPr>
          <w:t>57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66" w:history="1">
        <w:r w:rsidR="009C6794" w:rsidRPr="004A1025">
          <w:rPr>
            <w:rStyle w:val="Hyperlink"/>
            <w:noProof/>
          </w:rPr>
          <w:t>Azure-Rechteverwaltung (Nutzer-AL)</w:t>
        </w:r>
        <w:r w:rsidR="009C6794">
          <w:rPr>
            <w:noProof/>
            <w:webHidden/>
          </w:rPr>
          <w:tab/>
        </w:r>
        <w:r w:rsidR="009C6794">
          <w:rPr>
            <w:noProof/>
            <w:webHidden/>
          </w:rPr>
          <w:fldChar w:fldCharType="begin"/>
        </w:r>
        <w:r w:rsidR="009C6794">
          <w:rPr>
            <w:noProof/>
            <w:webHidden/>
          </w:rPr>
          <w:instrText xml:space="preserve"> PAGEREF _Toc383682466 \h </w:instrText>
        </w:r>
        <w:r w:rsidR="009C6794">
          <w:rPr>
            <w:noProof/>
            <w:webHidden/>
          </w:rPr>
        </w:r>
        <w:r w:rsidR="009C6794">
          <w:rPr>
            <w:noProof/>
            <w:webHidden/>
          </w:rPr>
          <w:fldChar w:fldCharType="separate"/>
        </w:r>
        <w:r w:rsidR="009C6794">
          <w:rPr>
            <w:noProof/>
            <w:webHidden/>
          </w:rPr>
          <w:t>57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67" w:history="1">
        <w:r w:rsidR="009C6794" w:rsidRPr="004A1025">
          <w:rPr>
            <w:rStyle w:val="Hyperlink"/>
            <w:noProof/>
            <w:lang w:val="de-DE"/>
          </w:rPr>
          <w:t>Azure-Rechteverwaltung A (Nutzer-AL)</w:t>
        </w:r>
        <w:r w:rsidR="009C6794">
          <w:rPr>
            <w:noProof/>
            <w:webHidden/>
          </w:rPr>
          <w:tab/>
        </w:r>
        <w:r w:rsidR="009C6794">
          <w:rPr>
            <w:noProof/>
            <w:webHidden/>
          </w:rPr>
          <w:fldChar w:fldCharType="begin"/>
        </w:r>
        <w:r w:rsidR="009C6794">
          <w:rPr>
            <w:noProof/>
            <w:webHidden/>
          </w:rPr>
          <w:instrText xml:space="preserve"> PAGEREF _Toc383682467 \h </w:instrText>
        </w:r>
        <w:r w:rsidR="009C6794">
          <w:rPr>
            <w:noProof/>
            <w:webHidden/>
          </w:rPr>
        </w:r>
        <w:r w:rsidR="009C6794">
          <w:rPr>
            <w:noProof/>
            <w:webHidden/>
          </w:rPr>
          <w:fldChar w:fldCharType="separate"/>
        </w:r>
        <w:r w:rsidR="009C6794">
          <w:rPr>
            <w:noProof/>
            <w:webHidden/>
          </w:rPr>
          <w:t>57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68" w:history="1">
        <w:r w:rsidR="009C6794" w:rsidRPr="004A1025">
          <w:rPr>
            <w:rStyle w:val="Hyperlink"/>
            <w:noProof/>
            <w:lang w:val="de-DE"/>
          </w:rPr>
          <w:t>Add-On für Azure-Rechteverwaltung (Nutzer-AL)</w:t>
        </w:r>
        <w:r w:rsidR="009C6794">
          <w:rPr>
            <w:noProof/>
            <w:webHidden/>
          </w:rPr>
          <w:tab/>
        </w:r>
        <w:r w:rsidR="009C6794">
          <w:rPr>
            <w:noProof/>
            <w:webHidden/>
          </w:rPr>
          <w:fldChar w:fldCharType="begin"/>
        </w:r>
        <w:r w:rsidR="009C6794">
          <w:rPr>
            <w:noProof/>
            <w:webHidden/>
          </w:rPr>
          <w:instrText xml:space="preserve"> PAGEREF _Toc383682468 \h </w:instrText>
        </w:r>
        <w:r w:rsidR="009C6794">
          <w:rPr>
            <w:noProof/>
            <w:webHidden/>
          </w:rPr>
        </w:r>
        <w:r w:rsidR="009C6794">
          <w:rPr>
            <w:noProof/>
            <w:webHidden/>
          </w:rPr>
          <w:fldChar w:fldCharType="separate"/>
        </w:r>
        <w:r w:rsidR="009C6794">
          <w:rPr>
            <w:noProof/>
            <w:webHidden/>
          </w:rPr>
          <w:t>57</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69" w:history="1">
        <w:r w:rsidR="009C6794" w:rsidRPr="004A1025">
          <w:rPr>
            <w:rStyle w:val="Hyperlink"/>
            <w:noProof/>
          </w:rPr>
          <w:t>Bing Maps</w:t>
        </w:r>
        <w:r w:rsidR="009C6794">
          <w:rPr>
            <w:noProof/>
            <w:webHidden/>
          </w:rPr>
          <w:tab/>
        </w:r>
        <w:r w:rsidR="009C6794">
          <w:rPr>
            <w:noProof/>
            <w:webHidden/>
          </w:rPr>
          <w:fldChar w:fldCharType="begin"/>
        </w:r>
        <w:r w:rsidR="009C6794">
          <w:rPr>
            <w:noProof/>
            <w:webHidden/>
          </w:rPr>
          <w:instrText xml:space="preserve"> PAGEREF _Toc383682469 \h </w:instrText>
        </w:r>
        <w:r w:rsidR="009C6794">
          <w:rPr>
            <w:noProof/>
            <w:webHidden/>
          </w:rPr>
        </w:r>
        <w:r w:rsidR="009C6794">
          <w:rPr>
            <w:noProof/>
            <w:webHidden/>
          </w:rPr>
          <w:fldChar w:fldCharType="separate"/>
        </w:r>
        <w:r w:rsidR="009C6794">
          <w:rPr>
            <w:noProof/>
            <w:webHidden/>
          </w:rPr>
          <w:t>57</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70" w:history="1">
        <w:r w:rsidR="009C6794" w:rsidRPr="004A1025">
          <w:rPr>
            <w:rStyle w:val="Hyperlink"/>
            <w:noProof/>
          </w:rPr>
          <w:t>Bing Maps Consumer Tracked Per Asset Monthly Subscription</w:t>
        </w:r>
        <w:r w:rsidR="009C6794">
          <w:rPr>
            <w:noProof/>
            <w:webHidden/>
          </w:rPr>
          <w:tab/>
        </w:r>
        <w:r w:rsidR="009C6794">
          <w:rPr>
            <w:noProof/>
            <w:webHidden/>
          </w:rPr>
          <w:fldChar w:fldCharType="begin"/>
        </w:r>
        <w:r w:rsidR="009C6794">
          <w:rPr>
            <w:noProof/>
            <w:webHidden/>
          </w:rPr>
          <w:instrText xml:space="preserve"> PAGEREF _Toc383682470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71" w:history="1">
        <w:r w:rsidR="009C6794" w:rsidRPr="004A1025">
          <w:rPr>
            <w:rStyle w:val="Hyperlink"/>
            <w:noProof/>
          </w:rPr>
          <w:t>Bing Maps Enterprise Fee Monthly Subscription</w:t>
        </w:r>
        <w:r w:rsidR="009C6794">
          <w:rPr>
            <w:noProof/>
            <w:webHidden/>
          </w:rPr>
          <w:tab/>
        </w:r>
        <w:r w:rsidR="009C6794">
          <w:rPr>
            <w:noProof/>
            <w:webHidden/>
          </w:rPr>
          <w:fldChar w:fldCharType="begin"/>
        </w:r>
        <w:r w:rsidR="009C6794">
          <w:rPr>
            <w:noProof/>
            <w:webHidden/>
          </w:rPr>
          <w:instrText xml:space="preserve"> PAGEREF _Toc383682471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72" w:history="1">
        <w:r w:rsidR="009C6794" w:rsidRPr="004A1025">
          <w:rPr>
            <w:rStyle w:val="Hyperlink"/>
            <w:noProof/>
          </w:rPr>
          <w:t>Bing Maps Internal Website Usage 100k Transactions Monthly Subscription</w:t>
        </w:r>
        <w:r w:rsidR="009C6794">
          <w:rPr>
            <w:noProof/>
            <w:webHidden/>
          </w:rPr>
          <w:tab/>
        </w:r>
        <w:r w:rsidR="009C6794">
          <w:rPr>
            <w:noProof/>
            <w:webHidden/>
          </w:rPr>
          <w:fldChar w:fldCharType="begin"/>
        </w:r>
        <w:r w:rsidR="009C6794">
          <w:rPr>
            <w:noProof/>
            <w:webHidden/>
          </w:rPr>
          <w:instrText xml:space="preserve"> PAGEREF _Toc383682472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73" w:history="1">
        <w:r w:rsidR="009C6794" w:rsidRPr="004A1025">
          <w:rPr>
            <w:rStyle w:val="Hyperlink"/>
            <w:noProof/>
          </w:rPr>
          <w:t>Bing Maps Internal Website Usage 250K (und höher) Transactions Monthly Subscription</w:t>
        </w:r>
        <w:r w:rsidR="009C6794">
          <w:rPr>
            <w:noProof/>
            <w:webHidden/>
          </w:rPr>
          <w:tab/>
        </w:r>
        <w:r w:rsidR="009C6794">
          <w:rPr>
            <w:noProof/>
            <w:webHidden/>
          </w:rPr>
          <w:fldChar w:fldCharType="begin"/>
        </w:r>
        <w:r w:rsidR="009C6794">
          <w:rPr>
            <w:noProof/>
            <w:webHidden/>
          </w:rPr>
          <w:instrText xml:space="preserve"> PAGEREF _Toc383682473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74" w:history="1">
        <w:r w:rsidR="009C6794" w:rsidRPr="004A1025">
          <w:rPr>
            <w:rStyle w:val="Hyperlink"/>
            <w:noProof/>
          </w:rPr>
          <w:t>Bing Maps Known Per User Monthly Subscription</w:t>
        </w:r>
        <w:r w:rsidR="009C6794">
          <w:rPr>
            <w:noProof/>
            <w:webHidden/>
          </w:rPr>
          <w:tab/>
        </w:r>
        <w:r w:rsidR="009C6794">
          <w:rPr>
            <w:noProof/>
            <w:webHidden/>
          </w:rPr>
          <w:fldChar w:fldCharType="begin"/>
        </w:r>
        <w:r w:rsidR="009C6794">
          <w:rPr>
            <w:noProof/>
            <w:webHidden/>
          </w:rPr>
          <w:instrText xml:space="preserve"> PAGEREF _Toc383682474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75" w:history="1">
        <w:r w:rsidR="009C6794" w:rsidRPr="004A1025">
          <w:rPr>
            <w:rStyle w:val="Hyperlink"/>
            <w:noProof/>
          </w:rPr>
          <w:t>Bing Maps Known 5K User Monthly Subscription</w:t>
        </w:r>
        <w:r w:rsidR="009C6794">
          <w:rPr>
            <w:noProof/>
            <w:webHidden/>
          </w:rPr>
          <w:tab/>
        </w:r>
        <w:r w:rsidR="009C6794">
          <w:rPr>
            <w:noProof/>
            <w:webHidden/>
          </w:rPr>
          <w:fldChar w:fldCharType="begin"/>
        </w:r>
        <w:r w:rsidR="009C6794">
          <w:rPr>
            <w:noProof/>
            <w:webHidden/>
          </w:rPr>
          <w:instrText xml:space="preserve"> PAGEREF _Toc383682475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76" w:history="1">
        <w:r w:rsidR="009C6794" w:rsidRPr="004A1025">
          <w:rPr>
            <w:rStyle w:val="Hyperlink"/>
            <w:noProof/>
          </w:rPr>
          <w:t>Bing Maps Light Known Per User Monthly Subscription</w:t>
        </w:r>
        <w:r w:rsidR="009C6794">
          <w:rPr>
            <w:noProof/>
            <w:webHidden/>
          </w:rPr>
          <w:tab/>
        </w:r>
        <w:r w:rsidR="009C6794">
          <w:rPr>
            <w:noProof/>
            <w:webHidden/>
          </w:rPr>
          <w:fldChar w:fldCharType="begin"/>
        </w:r>
        <w:r w:rsidR="009C6794">
          <w:rPr>
            <w:noProof/>
            <w:webHidden/>
          </w:rPr>
          <w:instrText xml:space="preserve"> PAGEREF _Toc383682476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77" w:history="1">
        <w:r w:rsidR="009C6794" w:rsidRPr="004A1025">
          <w:rPr>
            <w:rStyle w:val="Hyperlink"/>
            <w:noProof/>
          </w:rPr>
          <w:t>Bing Maps Light Known 5K User Monthly Subscription</w:t>
        </w:r>
        <w:r w:rsidR="009C6794">
          <w:rPr>
            <w:noProof/>
            <w:webHidden/>
          </w:rPr>
          <w:tab/>
        </w:r>
        <w:r w:rsidR="009C6794">
          <w:rPr>
            <w:noProof/>
            <w:webHidden/>
          </w:rPr>
          <w:fldChar w:fldCharType="begin"/>
        </w:r>
        <w:r w:rsidR="009C6794">
          <w:rPr>
            <w:noProof/>
            <w:webHidden/>
          </w:rPr>
          <w:instrText xml:space="preserve"> PAGEREF _Toc383682477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78" w:history="1">
        <w:r w:rsidR="009C6794" w:rsidRPr="004A1025">
          <w:rPr>
            <w:rStyle w:val="Hyperlink"/>
            <w:noProof/>
          </w:rPr>
          <w:t>Bing Maps Mobile Asset Management Europe mit Routing Per Asset Monthly Subscription</w:t>
        </w:r>
        <w:r w:rsidR="009C6794">
          <w:rPr>
            <w:noProof/>
            <w:webHidden/>
          </w:rPr>
          <w:tab/>
        </w:r>
        <w:r w:rsidR="009C6794">
          <w:rPr>
            <w:noProof/>
            <w:webHidden/>
          </w:rPr>
          <w:fldChar w:fldCharType="begin"/>
        </w:r>
        <w:r w:rsidR="009C6794">
          <w:rPr>
            <w:noProof/>
            <w:webHidden/>
          </w:rPr>
          <w:instrText xml:space="preserve"> PAGEREF _Toc383682478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79" w:history="1">
        <w:r w:rsidR="009C6794" w:rsidRPr="004A1025">
          <w:rPr>
            <w:rStyle w:val="Hyperlink"/>
            <w:noProof/>
          </w:rPr>
          <w:t>Bing Maps Mobile Asset Management Europe ohne Routing Per Asset Monthly Subscription</w:t>
        </w:r>
        <w:r w:rsidR="009C6794">
          <w:rPr>
            <w:noProof/>
            <w:webHidden/>
          </w:rPr>
          <w:tab/>
        </w:r>
        <w:r w:rsidR="009C6794">
          <w:rPr>
            <w:noProof/>
            <w:webHidden/>
          </w:rPr>
          <w:fldChar w:fldCharType="begin"/>
        </w:r>
        <w:r w:rsidR="009C6794">
          <w:rPr>
            <w:noProof/>
            <w:webHidden/>
          </w:rPr>
          <w:instrText xml:space="preserve"> PAGEREF _Toc383682479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80" w:history="1">
        <w:r w:rsidR="009C6794" w:rsidRPr="004A1025">
          <w:rPr>
            <w:rStyle w:val="Hyperlink"/>
            <w:noProof/>
          </w:rPr>
          <w:t>Bing Maps Mobile Asset Management NA mit Routing Per Asset Monthly Subscription</w:t>
        </w:r>
        <w:r w:rsidR="009C6794">
          <w:rPr>
            <w:noProof/>
            <w:webHidden/>
          </w:rPr>
          <w:tab/>
        </w:r>
        <w:r w:rsidR="009C6794">
          <w:rPr>
            <w:noProof/>
            <w:webHidden/>
          </w:rPr>
          <w:fldChar w:fldCharType="begin"/>
        </w:r>
        <w:r w:rsidR="009C6794">
          <w:rPr>
            <w:noProof/>
            <w:webHidden/>
          </w:rPr>
          <w:instrText xml:space="preserve"> PAGEREF _Toc383682480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81" w:history="1">
        <w:r w:rsidR="009C6794" w:rsidRPr="004A1025">
          <w:rPr>
            <w:rStyle w:val="Hyperlink"/>
            <w:noProof/>
          </w:rPr>
          <w:t>Bing Maps Mobile Asset Management NA ohne Routing Per Asset Monthly Subscription</w:t>
        </w:r>
        <w:r w:rsidR="009C6794">
          <w:rPr>
            <w:noProof/>
            <w:webHidden/>
          </w:rPr>
          <w:tab/>
        </w:r>
        <w:r w:rsidR="009C6794">
          <w:rPr>
            <w:noProof/>
            <w:webHidden/>
          </w:rPr>
          <w:fldChar w:fldCharType="begin"/>
        </w:r>
        <w:r w:rsidR="009C6794">
          <w:rPr>
            <w:noProof/>
            <w:webHidden/>
          </w:rPr>
          <w:instrText xml:space="preserve"> PAGEREF _Toc383682481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82" w:history="1">
        <w:r w:rsidR="009C6794" w:rsidRPr="004A1025">
          <w:rPr>
            <w:rStyle w:val="Hyperlink"/>
            <w:noProof/>
          </w:rPr>
          <w:t>Bing Maps Mobile Asset Management Platform Fee Monthly Subscription</w:t>
        </w:r>
        <w:r w:rsidR="009C6794">
          <w:rPr>
            <w:noProof/>
            <w:webHidden/>
          </w:rPr>
          <w:tab/>
        </w:r>
        <w:r w:rsidR="009C6794">
          <w:rPr>
            <w:noProof/>
            <w:webHidden/>
          </w:rPr>
          <w:fldChar w:fldCharType="begin"/>
        </w:r>
        <w:r w:rsidR="009C6794">
          <w:rPr>
            <w:noProof/>
            <w:webHidden/>
          </w:rPr>
          <w:instrText xml:space="preserve"> PAGEREF _Toc383682482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83" w:history="1">
        <w:r w:rsidR="009C6794" w:rsidRPr="004A1025">
          <w:rPr>
            <w:rStyle w:val="Hyperlink"/>
            <w:noProof/>
          </w:rPr>
          <w:t>Bing Maps Public Website Usage 100K Transactions Monthly Subscription</w:t>
        </w:r>
        <w:r w:rsidR="009C6794">
          <w:rPr>
            <w:noProof/>
            <w:webHidden/>
          </w:rPr>
          <w:tab/>
        </w:r>
        <w:r w:rsidR="009C6794">
          <w:rPr>
            <w:noProof/>
            <w:webHidden/>
          </w:rPr>
          <w:fldChar w:fldCharType="begin"/>
        </w:r>
        <w:r w:rsidR="009C6794">
          <w:rPr>
            <w:noProof/>
            <w:webHidden/>
          </w:rPr>
          <w:instrText xml:space="preserve"> PAGEREF _Toc383682483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84" w:history="1">
        <w:r w:rsidR="009C6794" w:rsidRPr="004A1025">
          <w:rPr>
            <w:rStyle w:val="Hyperlink"/>
            <w:noProof/>
          </w:rPr>
          <w:t>Bing Maps Public Website Usage 420K (und höher) Transactions Monthly Subscription</w:t>
        </w:r>
        <w:r w:rsidR="009C6794">
          <w:rPr>
            <w:noProof/>
            <w:webHidden/>
          </w:rPr>
          <w:tab/>
        </w:r>
        <w:r w:rsidR="009C6794">
          <w:rPr>
            <w:noProof/>
            <w:webHidden/>
          </w:rPr>
          <w:fldChar w:fldCharType="begin"/>
        </w:r>
        <w:r w:rsidR="009C6794">
          <w:rPr>
            <w:noProof/>
            <w:webHidden/>
          </w:rPr>
          <w:instrText xml:space="preserve"> PAGEREF _Toc383682484 \h </w:instrText>
        </w:r>
        <w:r w:rsidR="009C6794">
          <w:rPr>
            <w:noProof/>
            <w:webHidden/>
          </w:rPr>
        </w:r>
        <w:r w:rsidR="009C6794">
          <w:rPr>
            <w:noProof/>
            <w:webHidden/>
          </w:rPr>
          <w:fldChar w:fldCharType="separate"/>
        </w:r>
        <w:r w:rsidR="009C6794">
          <w:rPr>
            <w:noProof/>
            <w:webHidden/>
          </w:rPr>
          <w:t>58</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85" w:history="1">
        <w:r w:rsidR="009C6794" w:rsidRPr="004A1025">
          <w:rPr>
            <w:rStyle w:val="Hyperlink"/>
            <w:noProof/>
            <w:lang w:val="de-DE"/>
          </w:rPr>
          <w:t>Enterprise Mobility Suite</w:t>
        </w:r>
        <w:r w:rsidR="009C6794">
          <w:rPr>
            <w:noProof/>
            <w:webHidden/>
          </w:rPr>
          <w:tab/>
        </w:r>
        <w:r w:rsidR="009C6794">
          <w:rPr>
            <w:noProof/>
            <w:webHidden/>
          </w:rPr>
          <w:fldChar w:fldCharType="begin"/>
        </w:r>
        <w:r w:rsidR="009C6794">
          <w:rPr>
            <w:noProof/>
            <w:webHidden/>
          </w:rPr>
          <w:instrText xml:space="preserve"> PAGEREF _Toc383682485 \h </w:instrText>
        </w:r>
        <w:r w:rsidR="009C6794">
          <w:rPr>
            <w:noProof/>
            <w:webHidden/>
          </w:rPr>
        </w:r>
        <w:r w:rsidR="009C6794">
          <w:rPr>
            <w:noProof/>
            <w:webHidden/>
          </w:rPr>
          <w:fldChar w:fldCharType="separate"/>
        </w:r>
        <w:r w:rsidR="009C6794">
          <w:rPr>
            <w:noProof/>
            <w:webHidden/>
          </w:rPr>
          <w:t>59</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86" w:history="1">
        <w:r w:rsidR="009C6794" w:rsidRPr="004A1025">
          <w:rPr>
            <w:rStyle w:val="Hyperlink"/>
            <w:noProof/>
          </w:rPr>
          <w:t>Enterprise Mobility Suite</w:t>
        </w:r>
        <w:r w:rsidR="009C6794">
          <w:rPr>
            <w:noProof/>
            <w:webHidden/>
          </w:rPr>
          <w:tab/>
        </w:r>
        <w:r w:rsidR="009C6794">
          <w:rPr>
            <w:noProof/>
            <w:webHidden/>
          </w:rPr>
          <w:fldChar w:fldCharType="begin"/>
        </w:r>
        <w:r w:rsidR="009C6794">
          <w:rPr>
            <w:noProof/>
            <w:webHidden/>
          </w:rPr>
          <w:instrText xml:space="preserve"> PAGEREF _Toc383682486 \h </w:instrText>
        </w:r>
        <w:r w:rsidR="009C6794">
          <w:rPr>
            <w:noProof/>
            <w:webHidden/>
          </w:rPr>
        </w:r>
        <w:r w:rsidR="009C6794">
          <w:rPr>
            <w:noProof/>
            <w:webHidden/>
          </w:rPr>
          <w:fldChar w:fldCharType="separate"/>
        </w:r>
        <w:r w:rsidR="009C6794">
          <w:rPr>
            <w:noProof/>
            <w:webHidden/>
          </w:rPr>
          <w:t>59</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87" w:history="1">
        <w:r w:rsidR="009C6794" w:rsidRPr="004A1025">
          <w:rPr>
            <w:rStyle w:val="Hyperlink"/>
            <w:noProof/>
          </w:rPr>
          <w:t>Forefront Online</w:t>
        </w:r>
        <w:r w:rsidR="009C6794">
          <w:rPr>
            <w:noProof/>
            <w:webHidden/>
          </w:rPr>
          <w:tab/>
        </w:r>
        <w:r w:rsidR="009C6794">
          <w:rPr>
            <w:noProof/>
            <w:webHidden/>
          </w:rPr>
          <w:fldChar w:fldCharType="begin"/>
        </w:r>
        <w:r w:rsidR="009C6794">
          <w:rPr>
            <w:noProof/>
            <w:webHidden/>
          </w:rPr>
          <w:instrText xml:space="preserve"> PAGEREF _Toc383682487 \h </w:instrText>
        </w:r>
        <w:r w:rsidR="009C6794">
          <w:rPr>
            <w:noProof/>
            <w:webHidden/>
          </w:rPr>
        </w:r>
        <w:r w:rsidR="009C6794">
          <w:rPr>
            <w:noProof/>
            <w:webHidden/>
          </w:rPr>
          <w:fldChar w:fldCharType="separate"/>
        </w:r>
        <w:r w:rsidR="009C6794">
          <w:rPr>
            <w:noProof/>
            <w:webHidden/>
          </w:rPr>
          <w:t>60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88" w:history="1">
        <w:r w:rsidR="009C6794" w:rsidRPr="004A1025">
          <w:rPr>
            <w:rStyle w:val="Hyperlink"/>
            <w:noProof/>
            <w:lang w:val="de-DE"/>
          </w:rPr>
          <w:t>Forefront Online Protection für Exchange (Geräte- und Nutzer-ALL)</w:t>
        </w:r>
        <w:r w:rsidR="009C6794">
          <w:rPr>
            <w:noProof/>
            <w:webHidden/>
          </w:rPr>
          <w:tab/>
        </w:r>
        <w:r w:rsidR="009C6794">
          <w:rPr>
            <w:noProof/>
            <w:webHidden/>
          </w:rPr>
          <w:fldChar w:fldCharType="begin"/>
        </w:r>
        <w:r w:rsidR="009C6794">
          <w:rPr>
            <w:noProof/>
            <w:webHidden/>
          </w:rPr>
          <w:instrText xml:space="preserve"> PAGEREF _Toc383682488 \h </w:instrText>
        </w:r>
        <w:r w:rsidR="009C6794">
          <w:rPr>
            <w:noProof/>
            <w:webHidden/>
          </w:rPr>
        </w:r>
        <w:r w:rsidR="009C6794">
          <w:rPr>
            <w:noProof/>
            <w:webHidden/>
          </w:rPr>
          <w:fldChar w:fldCharType="separate"/>
        </w:r>
        <w:r w:rsidR="009C6794">
          <w:rPr>
            <w:noProof/>
            <w:webHidden/>
          </w:rPr>
          <w:t>60</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89" w:history="1">
        <w:r w:rsidR="009C6794" w:rsidRPr="004A1025">
          <w:rPr>
            <w:rStyle w:val="Hyperlink"/>
            <w:noProof/>
          </w:rPr>
          <w:t>Forefront Protection 2010 for SharePoint for Internet Sites (Add-On-AL)</w:t>
        </w:r>
        <w:r w:rsidR="009C6794">
          <w:rPr>
            <w:noProof/>
            <w:webHidden/>
          </w:rPr>
          <w:tab/>
        </w:r>
        <w:r w:rsidR="009C6794">
          <w:rPr>
            <w:noProof/>
            <w:webHidden/>
          </w:rPr>
          <w:fldChar w:fldCharType="begin"/>
        </w:r>
        <w:r w:rsidR="009C6794">
          <w:rPr>
            <w:noProof/>
            <w:webHidden/>
          </w:rPr>
          <w:instrText xml:space="preserve"> PAGEREF _Toc383682489 \h </w:instrText>
        </w:r>
        <w:r w:rsidR="009C6794">
          <w:rPr>
            <w:noProof/>
            <w:webHidden/>
          </w:rPr>
        </w:r>
        <w:r w:rsidR="009C6794">
          <w:rPr>
            <w:noProof/>
            <w:webHidden/>
          </w:rPr>
          <w:fldChar w:fldCharType="separate"/>
        </w:r>
        <w:r w:rsidR="009C6794">
          <w:rPr>
            <w:noProof/>
            <w:webHidden/>
          </w:rPr>
          <w:t>60</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90" w:history="1">
        <w:r w:rsidR="009C6794" w:rsidRPr="004A1025">
          <w:rPr>
            <w:rStyle w:val="Hyperlink"/>
            <w:noProof/>
          </w:rPr>
          <w:t>Microsoft Learning</w:t>
        </w:r>
        <w:r w:rsidR="009C6794">
          <w:rPr>
            <w:noProof/>
            <w:webHidden/>
          </w:rPr>
          <w:tab/>
        </w:r>
        <w:r w:rsidR="009C6794">
          <w:rPr>
            <w:noProof/>
            <w:webHidden/>
          </w:rPr>
          <w:fldChar w:fldCharType="begin"/>
        </w:r>
        <w:r w:rsidR="009C6794">
          <w:rPr>
            <w:noProof/>
            <w:webHidden/>
          </w:rPr>
          <w:instrText xml:space="preserve"> PAGEREF _Toc383682490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91" w:history="1">
        <w:r w:rsidR="009C6794" w:rsidRPr="004A1025">
          <w:rPr>
            <w:rStyle w:val="Hyperlink"/>
            <w:noProof/>
          </w:rPr>
          <w:t>Microsoft Learning E-Reference Library (Nutzer­AL)</w:t>
        </w:r>
        <w:r w:rsidR="009C6794">
          <w:rPr>
            <w:noProof/>
            <w:webHidden/>
          </w:rPr>
          <w:tab/>
        </w:r>
        <w:r w:rsidR="009C6794">
          <w:rPr>
            <w:noProof/>
            <w:webHidden/>
          </w:rPr>
          <w:fldChar w:fldCharType="begin"/>
        </w:r>
        <w:r w:rsidR="009C6794">
          <w:rPr>
            <w:noProof/>
            <w:webHidden/>
          </w:rPr>
          <w:instrText xml:space="preserve"> PAGEREF _Toc383682491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92" w:history="1">
        <w:r w:rsidR="009C6794" w:rsidRPr="004A1025">
          <w:rPr>
            <w:rStyle w:val="Hyperlink"/>
            <w:noProof/>
          </w:rPr>
          <w:t>Microsoft Learning IT Academy (Nutzer-AL)</w:t>
        </w:r>
        <w:r w:rsidR="009C6794">
          <w:rPr>
            <w:noProof/>
            <w:webHidden/>
          </w:rPr>
          <w:tab/>
        </w:r>
        <w:r w:rsidR="009C6794">
          <w:rPr>
            <w:noProof/>
            <w:webHidden/>
          </w:rPr>
          <w:fldChar w:fldCharType="begin"/>
        </w:r>
        <w:r w:rsidR="009C6794">
          <w:rPr>
            <w:noProof/>
            <w:webHidden/>
          </w:rPr>
          <w:instrText xml:space="preserve"> PAGEREF _Toc383682492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93" w:history="1">
        <w:r w:rsidR="009C6794" w:rsidRPr="004A1025">
          <w:rPr>
            <w:rStyle w:val="Hyperlink"/>
            <w:noProof/>
            <w:lang w:val="de-DE"/>
          </w:rPr>
          <w:t>Microsoft Learning MCP 1 Prüfungsgutschein (Dienste-AL)</w:t>
        </w:r>
        <w:r w:rsidR="009C6794">
          <w:rPr>
            <w:noProof/>
            <w:webHidden/>
          </w:rPr>
          <w:tab/>
        </w:r>
        <w:r w:rsidR="009C6794">
          <w:rPr>
            <w:noProof/>
            <w:webHidden/>
          </w:rPr>
          <w:fldChar w:fldCharType="begin"/>
        </w:r>
        <w:r w:rsidR="009C6794">
          <w:rPr>
            <w:noProof/>
            <w:webHidden/>
          </w:rPr>
          <w:instrText xml:space="preserve"> PAGEREF _Toc383682493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94" w:history="1">
        <w:r w:rsidR="009C6794" w:rsidRPr="004A1025">
          <w:rPr>
            <w:rStyle w:val="Hyperlink"/>
            <w:noProof/>
            <w:lang w:val="de-DE"/>
          </w:rPr>
          <w:t>Microsoft Learning MCP 30 Prüfungsgutscheine (Nutzer-AL)</w:t>
        </w:r>
        <w:r w:rsidR="009C6794">
          <w:rPr>
            <w:noProof/>
            <w:webHidden/>
          </w:rPr>
          <w:tab/>
        </w:r>
        <w:r w:rsidR="009C6794">
          <w:rPr>
            <w:noProof/>
            <w:webHidden/>
          </w:rPr>
          <w:fldChar w:fldCharType="begin"/>
        </w:r>
        <w:r w:rsidR="009C6794">
          <w:rPr>
            <w:noProof/>
            <w:webHidden/>
          </w:rPr>
          <w:instrText xml:space="preserve"> PAGEREF _Toc383682494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95" w:history="1">
        <w:r w:rsidR="009C6794" w:rsidRPr="004A1025">
          <w:rPr>
            <w:rStyle w:val="Hyperlink"/>
            <w:noProof/>
          </w:rPr>
          <w:t>Microsoft Learning MOS 500 Exam Site License (Dienste-AL)</w:t>
        </w:r>
        <w:r w:rsidR="009C6794">
          <w:rPr>
            <w:noProof/>
            <w:webHidden/>
          </w:rPr>
          <w:tab/>
        </w:r>
        <w:r w:rsidR="009C6794">
          <w:rPr>
            <w:noProof/>
            <w:webHidden/>
          </w:rPr>
          <w:fldChar w:fldCharType="begin"/>
        </w:r>
        <w:r w:rsidR="009C6794">
          <w:rPr>
            <w:noProof/>
            <w:webHidden/>
          </w:rPr>
          <w:instrText xml:space="preserve"> PAGEREF _Toc383682495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96" w:history="1">
        <w:r w:rsidR="009C6794" w:rsidRPr="004A1025">
          <w:rPr>
            <w:rStyle w:val="Hyperlink"/>
            <w:noProof/>
          </w:rPr>
          <w:t>Microsoft Learning MTA 250 Exam Site License (Dienste-AL)</w:t>
        </w:r>
        <w:r w:rsidR="009C6794">
          <w:rPr>
            <w:noProof/>
            <w:webHidden/>
          </w:rPr>
          <w:tab/>
        </w:r>
        <w:r w:rsidR="009C6794">
          <w:rPr>
            <w:noProof/>
            <w:webHidden/>
          </w:rPr>
          <w:fldChar w:fldCharType="begin"/>
        </w:r>
        <w:r w:rsidR="009C6794">
          <w:rPr>
            <w:noProof/>
            <w:webHidden/>
          </w:rPr>
          <w:instrText xml:space="preserve"> PAGEREF _Toc383682496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97" w:history="1">
        <w:r w:rsidR="009C6794" w:rsidRPr="004A1025">
          <w:rPr>
            <w:rStyle w:val="Hyperlink"/>
            <w:noProof/>
            <w:lang w:val="de-DE"/>
          </w:rPr>
          <w:t>Microsoft Translator</w:t>
        </w:r>
        <w:r w:rsidR="009C6794">
          <w:rPr>
            <w:noProof/>
            <w:webHidden/>
          </w:rPr>
          <w:tab/>
        </w:r>
        <w:r w:rsidR="009C6794">
          <w:rPr>
            <w:noProof/>
            <w:webHidden/>
          </w:rPr>
          <w:fldChar w:fldCharType="begin"/>
        </w:r>
        <w:r w:rsidR="009C6794">
          <w:rPr>
            <w:noProof/>
            <w:webHidden/>
          </w:rPr>
          <w:instrText xml:space="preserve"> PAGEREF _Toc383682497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498" w:history="1">
        <w:r w:rsidR="009C6794" w:rsidRPr="004A1025">
          <w:rPr>
            <w:rStyle w:val="Hyperlink"/>
            <w:noProof/>
          </w:rPr>
          <w:t>Microsoft Translator API</w:t>
        </w:r>
        <w:r w:rsidR="009C6794">
          <w:rPr>
            <w:noProof/>
            <w:webHidden/>
          </w:rPr>
          <w:tab/>
        </w:r>
        <w:r w:rsidR="009C6794">
          <w:rPr>
            <w:noProof/>
            <w:webHidden/>
          </w:rPr>
          <w:fldChar w:fldCharType="begin"/>
        </w:r>
        <w:r w:rsidR="009C6794">
          <w:rPr>
            <w:noProof/>
            <w:webHidden/>
          </w:rPr>
          <w:instrText xml:space="preserve"> PAGEREF _Toc383682498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499" w:history="1">
        <w:r w:rsidR="009C6794" w:rsidRPr="004A1025">
          <w:rPr>
            <w:rStyle w:val="Hyperlink"/>
            <w:noProof/>
          </w:rPr>
          <w:t>System Center Endpoint Protection</w:t>
        </w:r>
        <w:r w:rsidR="009C6794">
          <w:rPr>
            <w:noProof/>
            <w:webHidden/>
          </w:rPr>
          <w:tab/>
        </w:r>
        <w:r w:rsidR="009C6794">
          <w:rPr>
            <w:noProof/>
            <w:webHidden/>
          </w:rPr>
          <w:fldChar w:fldCharType="begin"/>
        </w:r>
        <w:r w:rsidR="009C6794">
          <w:rPr>
            <w:noProof/>
            <w:webHidden/>
          </w:rPr>
          <w:instrText xml:space="preserve"> PAGEREF _Toc383682499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500" w:history="1">
        <w:r w:rsidR="009C6794" w:rsidRPr="004A1025">
          <w:rPr>
            <w:rStyle w:val="Hyperlink"/>
            <w:noProof/>
            <w:lang w:val="de-DE"/>
          </w:rPr>
          <w:t>System Center 2012 R2 Endpoint Protection (Geräte- oder Nutzer-AL)</w:t>
        </w:r>
        <w:r w:rsidR="009C6794">
          <w:rPr>
            <w:noProof/>
            <w:webHidden/>
          </w:rPr>
          <w:tab/>
        </w:r>
        <w:r w:rsidR="009C6794">
          <w:rPr>
            <w:noProof/>
            <w:webHidden/>
          </w:rPr>
          <w:fldChar w:fldCharType="begin"/>
        </w:r>
        <w:r w:rsidR="009C6794">
          <w:rPr>
            <w:noProof/>
            <w:webHidden/>
          </w:rPr>
          <w:instrText xml:space="preserve"> PAGEREF _Toc383682500 \h </w:instrText>
        </w:r>
        <w:r w:rsidR="009C6794">
          <w:rPr>
            <w:noProof/>
            <w:webHidden/>
          </w:rPr>
        </w:r>
        <w:r w:rsidR="009C6794">
          <w:rPr>
            <w:noProof/>
            <w:webHidden/>
          </w:rPr>
          <w:fldChar w:fldCharType="separate"/>
        </w:r>
        <w:r w:rsidR="009C6794">
          <w:rPr>
            <w:noProof/>
            <w:webHidden/>
          </w:rPr>
          <w:t>61</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501" w:history="1">
        <w:r w:rsidR="009C6794" w:rsidRPr="004A1025">
          <w:rPr>
            <w:rStyle w:val="Hyperlink"/>
            <w:noProof/>
            <w:lang w:val="de-DE"/>
          </w:rPr>
          <w:t>Windows Azure Active Directory Premium</w:t>
        </w:r>
        <w:r w:rsidR="009C6794">
          <w:rPr>
            <w:noProof/>
            <w:webHidden/>
          </w:rPr>
          <w:tab/>
        </w:r>
        <w:r w:rsidR="009C6794">
          <w:rPr>
            <w:noProof/>
            <w:webHidden/>
          </w:rPr>
          <w:fldChar w:fldCharType="begin"/>
        </w:r>
        <w:r w:rsidR="009C6794">
          <w:rPr>
            <w:noProof/>
            <w:webHidden/>
          </w:rPr>
          <w:instrText xml:space="preserve"> PAGEREF _Toc383682501 \h </w:instrText>
        </w:r>
        <w:r w:rsidR="009C6794">
          <w:rPr>
            <w:noProof/>
            <w:webHidden/>
          </w:rPr>
        </w:r>
        <w:r w:rsidR="009C6794">
          <w:rPr>
            <w:noProof/>
            <w:webHidden/>
          </w:rPr>
          <w:fldChar w:fldCharType="separate"/>
        </w:r>
        <w:r w:rsidR="009C6794">
          <w:rPr>
            <w:noProof/>
            <w:webHidden/>
          </w:rPr>
          <w:t>62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502" w:history="1">
        <w:r w:rsidR="009C6794" w:rsidRPr="004A1025">
          <w:rPr>
            <w:rStyle w:val="Hyperlink"/>
            <w:noProof/>
          </w:rPr>
          <w:t>Windows Azure Active Directory Premium</w:t>
        </w:r>
        <w:r w:rsidR="009C6794">
          <w:rPr>
            <w:noProof/>
            <w:webHidden/>
          </w:rPr>
          <w:tab/>
        </w:r>
        <w:r w:rsidR="009C6794">
          <w:rPr>
            <w:noProof/>
            <w:webHidden/>
          </w:rPr>
          <w:fldChar w:fldCharType="begin"/>
        </w:r>
        <w:r w:rsidR="009C6794">
          <w:rPr>
            <w:noProof/>
            <w:webHidden/>
          </w:rPr>
          <w:instrText xml:space="preserve"> PAGEREF _Toc383682502 \h </w:instrText>
        </w:r>
        <w:r w:rsidR="009C6794">
          <w:rPr>
            <w:noProof/>
            <w:webHidden/>
          </w:rPr>
        </w:r>
        <w:r w:rsidR="009C6794">
          <w:rPr>
            <w:noProof/>
            <w:webHidden/>
          </w:rPr>
          <w:fldChar w:fldCharType="separate"/>
        </w:r>
        <w:r w:rsidR="009C6794">
          <w:rPr>
            <w:noProof/>
            <w:webHidden/>
          </w:rPr>
          <w:t>62</w:t>
        </w:r>
        <w:r w:rsidR="009C6794">
          <w:rPr>
            <w:noProof/>
            <w:webHidden/>
          </w:rPr>
          <w:fldChar w:fldCharType="end"/>
        </w:r>
      </w:hyperlink>
    </w:p>
    <w:p w:rsidR="009C6794" w:rsidRDefault="00194B45">
      <w:pPr>
        <w:pStyle w:val="TOC4"/>
        <w:tabs>
          <w:tab w:val="right" w:leader="dot" w:pos="5030"/>
        </w:tabs>
        <w:rPr>
          <w:rFonts w:eastAsiaTheme="minorEastAsia"/>
          <w:smallCaps w:val="0"/>
          <w:noProof/>
          <w:sz w:val="22"/>
        </w:rPr>
      </w:pPr>
      <w:hyperlink w:anchor="_Toc383682503" w:history="1">
        <w:r w:rsidR="009C6794" w:rsidRPr="004A1025">
          <w:rPr>
            <w:rStyle w:val="Hyperlink"/>
            <w:noProof/>
          </w:rPr>
          <w:t>Yammer Enterprise</w:t>
        </w:r>
        <w:r w:rsidR="009C6794">
          <w:rPr>
            <w:noProof/>
            <w:webHidden/>
          </w:rPr>
          <w:tab/>
        </w:r>
        <w:r w:rsidR="009C6794">
          <w:rPr>
            <w:noProof/>
            <w:webHidden/>
          </w:rPr>
          <w:fldChar w:fldCharType="begin"/>
        </w:r>
        <w:r w:rsidR="009C6794">
          <w:rPr>
            <w:noProof/>
            <w:webHidden/>
          </w:rPr>
          <w:instrText xml:space="preserve"> PAGEREF _Toc383682503 \h </w:instrText>
        </w:r>
        <w:r w:rsidR="009C6794">
          <w:rPr>
            <w:noProof/>
            <w:webHidden/>
          </w:rPr>
        </w:r>
        <w:r w:rsidR="009C6794">
          <w:rPr>
            <w:noProof/>
            <w:webHidden/>
          </w:rPr>
          <w:fldChar w:fldCharType="separate"/>
        </w:r>
        <w:r w:rsidR="009C6794">
          <w:rPr>
            <w:noProof/>
            <w:webHidden/>
          </w:rPr>
          <w:t>62</w:t>
        </w:r>
        <w:r w:rsidR="009C6794">
          <w:rPr>
            <w:noProof/>
            <w:webHidden/>
          </w:rPr>
          <w:fldChar w:fldCharType="end"/>
        </w:r>
      </w:hyperlink>
    </w:p>
    <w:p w:rsidR="009C6794" w:rsidRDefault="00194B45">
      <w:pPr>
        <w:pStyle w:val="TOC6"/>
        <w:tabs>
          <w:tab w:val="right" w:leader="dot" w:pos="5030"/>
        </w:tabs>
        <w:rPr>
          <w:rFonts w:eastAsiaTheme="minorEastAsia"/>
          <w:noProof/>
          <w:sz w:val="22"/>
        </w:rPr>
      </w:pPr>
      <w:hyperlink w:anchor="_Toc383682504" w:history="1">
        <w:r w:rsidR="009C6794" w:rsidRPr="004A1025">
          <w:rPr>
            <w:rStyle w:val="Hyperlink"/>
            <w:noProof/>
          </w:rPr>
          <w:t>Yammer Enterprise</w:t>
        </w:r>
        <w:r w:rsidR="009C6794">
          <w:rPr>
            <w:noProof/>
            <w:webHidden/>
          </w:rPr>
          <w:tab/>
        </w:r>
        <w:r w:rsidR="009C6794">
          <w:rPr>
            <w:noProof/>
            <w:webHidden/>
          </w:rPr>
          <w:fldChar w:fldCharType="begin"/>
        </w:r>
        <w:r w:rsidR="009C6794">
          <w:rPr>
            <w:noProof/>
            <w:webHidden/>
          </w:rPr>
          <w:instrText xml:space="preserve"> PAGEREF _Toc383682504 \h </w:instrText>
        </w:r>
        <w:r w:rsidR="009C6794">
          <w:rPr>
            <w:noProof/>
            <w:webHidden/>
          </w:rPr>
        </w:r>
        <w:r w:rsidR="009C6794">
          <w:rPr>
            <w:noProof/>
            <w:webHidden/>
          </w:rPr>
          <w:fldChar w:fldCharType="separate"/>
        </w:r>
        <w:r w:rsidR="009C6794">
          <w:rPr>
            <w:noProof/>
            <w:webHidden/>
          </w:rPr>
          <w:t>62</w:t>
        </w:r>
        <w:r w:rsidR="009C6794">
          <w:rPr>
            <w:noProof/>
            <w:webHidden/>
          </w:rPr>
          <w:fldChar w:fldCharType="end"/>
        </w:r>
      </w:hyperlink>
    </w:p>
    <w:p w:rsidR="009C6794" w:rsidRDefault="00194B45">
      <w:pPr>
        <w:pStyle w:val="TOC1"/>
        <w:tabs>
          <w:tab w:val="right" w:leader="dot" w:pos="5030"/>
        </w:tabs>
        <w:rPr>
          <w:rFonts w:eastAsiaTheme="minorEastAsia"/>
          <w:b w:val="0"/>
          <w:caps w:val="0"/>
          <w:noProof/>
          <w:sz w:val="22"/>
        </w:rPr>
      </w:pPr>
      <w:hyperlink w:anchor="_Toc383682505" w:history="1">
        <w:r w:rsidR="009C6794" w:rsidRPr="004A1025">
          <w:rPr>
            <w:rStyle w:val="Hyperlink"/>
            <w:noProof/>
          </w:rPr>
          <w:t>Software Assurance</w:t>
        </w:r>
        <w:r w:rsidR="009C6794">
          <w:rPr>
            <w:noProof/>
            <w:webHidden/>
          </w:rPr>
          <w:tab/>
        </w:r>
        <w:r w:rsidR="009C6794">
          <w:rPr>
            <w:noProof/>
            <w:webHidden/>
          </w:rPr>
          <w:fldChar w:fldCharType="begin"/>
        </w:r>
        <w:r w:rsidR="009C6794">
          <w:rPr>
            <w:noProof/>
            <w:webHidden/>
          </w:rPr>
          <w:instrText xml:space="preserve"> PAGEREF _Toc383682505 \h </w:instrText>
        </w:r>
        <w:r w:rsidR="009C6794">
          <w:rPr>
            <w:noProof/>
            <w:webHidden/>
          </w:rPr>
        </w:r>
        <w:r w:rsidR="009C6794">
          <w:rPr>
            <w:noProof/>
            <w:webHidden/>
          </w:rPr>
          <w:fldChar w:fldCharType="separate"/>
        </w:r>
        <w:r w:rsidR="009C6794">
          <w:rPr>
            <w:noProof/>
            <w:webHidden/>
          </w:rPr>
          <w:t>63</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07" w:history="1">
        <w:r w:rsidR="009C6794" w:rsidRPr="004A1025">
          <w:rPr>
            <w:rStyle w:val="Hyperlink"/>
            <w:noProof/>
            <w:lang w:val="de-DE"/>
          </w:rPr>
          <w:t>Erwerb von Software Assurance</w:t>
        </w:r>
        <w:r w:rsidR="009C6794">
          <w:rPr>
            <w:noProof/>
            <w:webHidden/>
          </w:rPr>
          <w:tab/>
        </w:r>
        <w:r w:rsidR="009C6794">
          <w:rPr>
            <w:noProof/>
            <w:webHidden/>
          </w:rPr>
          <w:fldChar w:fldCharType="begin"/>
        </w:r>
        <w:r w:rsidR="009C6794">
          <w:rPr>
            <w:noProof/>
            <w:webHidden/>
          </w:rPr>
          <w:instrText xml:space="preserve"> PAGEREF _Toc383682507 \h </w:instrText>
        </w:r>
        <w:r w:rsidR="009C6794">
          <w:rPr>
            <w:noProof/>
            <w:webHidden/>
          </w:rPr>
        </w:r>
        <w:r w:rsidR="009C6794">
          <w:rPr>
            <w:noProof/>
            <w:webHidden/>
          </w:rPr>
          <w:fldChar w:fldCharType="separate"/>
        </w:r>
        <w:r w:rsidR="009C6794">
          <w:rPr>
            <w:noProof/>
            <w:webHidden/>
          </w:rPr>
          <w:t>63</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08" w:history="1">
        <w:r w:rsidR="009C6794" w:rsidRPr="004A1025">
          <w:rPr>
            <w:rStyle w:val="Hyperlink"/>
            <w:noProof/>
            <w:lang w:val="de-DE"/>
          </w:rPr>
          <w:t>Verlängerung von Software Assurance</w:t>
        </w:r>
        <w:r w:rsidR="009C6794">
          <w:rPr>
            <w:noProof/>
            <w:webHidden/>
          </w:rPr>
          <w:tab/>
        </w:r>
        <w:r w:rsidR="009C6794">
          <w:rPr>
            <w:noProof/>
            <w:webHidden/>
          </w:rPr>
          <w:fldChar w:fldCharType="begin"/>
        </w:r>
        <w:r w:rsidR="009C6794">
          <w:rPr>
            <w:noProof/>
            <w:webHidden/>
          </w:rPr>
          <w:instrText xml:space="preserve"> PAGEREF _Toc383682508 \h </w:instrText>
        </w:r>
        <w:r w:rsidR="009C6794">
          <w:rPr>
            <w:noProof/>
            <w:webHidden/>
          </w:rPr>
        </w:r>
        <w:r w:rsidR="009C6794">
          <w:rPr>
            <w:noProof/>
            <w:webHidden/>
          </w:rPr>
          <w:fldChar w:fldCharType="separate"/>
        </w:r>
        <w:r w:rsidR="009C6794">
          <w:rPr>
            <w:noProof/>
            <w:webHidden/>
          </w:rPr>
          <w:t>63</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09" w:history="1">
        <w:r w:rsidR="009C6794" w:rsidRPr="004A1025">
          <w:rPr>
            <w:rStyle w:val="Hyperlink"/>
            <w:noProof/>
            <w:lang w:val="de-DE"/>
          </w:rPr>
          <w:t>Migrationslizenzen für Eingestellte Produkte oder Produkte mit Status End-Of-Life (EOL)</w:t>
        </w:r>
        <w:r w:rsidR="009C6794">
          <w:rPr>
            <w:noProof/>
            <w:webHidden/>
          </w:rPr>
          <w:tab/>
        </w:r>
        <w:r w:rsidR="009C6794">
          <w:rPr>
            <w:noProof/>
            <w:webHidden/>
          </w:rPr>
          <w:fldChar w:fldCharType="begin"/>
        </w:r>
        <w:r w:rsidR="009C6794">
          <w:rPr>
            <w:noProof/>
            <w:webHidden/>
          </w:rPr>
          <w:instrText xml:space="preserve"> PAGEREF _Toc383682509 \h </w:instrText>
        </w:r>
        <w:r w:rsidR="009C6794">
          <w:rPr>
            <w:noProof/>
            <w:webHidden/>
          </w:rPr>
        </w:r>
        <w:r w:rsidR="009C6794">
          <w:rPr>
            <w:noProof/>
            <w:webHidden/>
          </w:rPr>
          <w:fldChar w:fldCharType="separate"/>
        </w:r>
        <w:r w:rsidR="009C6794">
          <w:rPr>
            <w:noProof/>
            <w:webHidden/>
          </w:rPr>
          <w:t>64</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10" w:history="1">
        <w:r w:rsidR="009C6794" w:rsidRPr="004A1025">
          <w:rPr>
            <w:rStyle w:val="Hyperlink"/>
            <w:noProof/>
            <w:lang w:val="de-DE"/>
          </w:rPr>
          <w:t>Software Assurance-Vergünstigungen</w:t>
        </w:r>
        <w:r w:rsidR="009C6794">
          <w:rPr>
            <w:noProof/>
            <w:webHidden/>
          </w:rPr>
          <w:tab/>
        </w:r>
        <w:r w:rsidR="009C6794">
          <w:rPr>
            <w:noProof/>
            <w:webHidden/>
          </w:rPr>
          <w:fldChar w:fldCharType="begin"/>
        </w:r>
        <w:r w:rsidR="009C6794">
          <w:rPr>
            <w:noProof/>
            <w:webHidden/>
          </w:rPr>
          <w:instrText xml:space="preserve"> PAGEREF _Toc383682510 \h </w:instrText>
        </w:r>
        <w:r w:rsidR="009C6794">
          <w:rPr>
            <w:noProof/>
            <w:webHidden/>
          </w:rPr>
        </w:r>
        <w:r w:rsidR="009C6794">
          <w:rPr>
            <w:noProof/>
            <w:webHidden/>
          </w:rPr>
          <w:fldChar w:fldCharType="separate"/>
        </w:r>
        <w:r w:rsidR="009C6794">
          <w:rPr>
            <w:noProof/>
            <w:webHidden/>
          </w:rPr>
          <w:t>65</w:t>
        </w:r>
        <w:r w:rsidR="009C6794">
          <w:rPr>
            <w:noProof/>
            <w:webHidden/>
          </w:rPr>
          <w:fldChar w:fldCharType="end"/>
        </w:r>
      </w:hyperlink>
    </w:p>
    <w:p w:rsidR="009C6794" w:rsidRDefault="00194B45">
      <w:pPr>
        <w:pStyle w:val="TOC1"/>
        <w:tabs>
          <w:tab w:val="right" w:leader="dot" w:pos="5030"/>
        </w:tabs>
        <w:rPr>
          <w:rFonts w:eastAsiaTheme="minorEastAsia"/>
          <w:b w:val="0"/>
          <w:caps w:val="0"/>
          <w:noProof/>
          <w:sz w:val="22"/>
        </w:rPr>
      </w:pPr>
      <w:hyperlink w:anchor="_Toc383682512" w:history="1">
        <w:r w:rsidR="009C6794" w:rsidRPr="004A1025">
          <w:rPr>
            <w:rStyle w:val="Hyperlink"/>
            <w:noProof/>
          </w:rPr>
          <w:t>Services</w:t>
        </w:r>
        <w:r w:rsidR="009C6794">
          <w:rPr>
            <w:noProof/>
            <w:webHidden/>
          </w:rPr>
          <w:tab/>
        </w:r>
        <w:r w:rsidR="009C6794">
          <w:rPr>
            <w:noProof/>
            <w:webHidden/>
          </w:rPr>
          <w:fldChar w:fldCharType="begin"/>
        </w:r>
        <w:r w:rsidR="009C6794">
          <w:rPr>
            <w:noProof/>
            <w:webHidden/>
          </w:rPr>
          <w:instrText xml:space="preserve"> PAGEREF _Toc383682512 \h </w:instrText>
        </w:r>
        <w:r w:rsidR="009C6794">
          <w:rPr>
            <w:noProof/>
            <w:webHidden/>
          </w:rPr>
        </w:r>
        <w:r w:rsidR="009C6794">
          <w:rPr>
            <w:noProof/>
            <w:webHidden/>
          </w:rPr>
          <w:fldChar w:fldCharType="separate"/>
        </w:r>
        <w:r w:rsidR="009C6794">
          <w:rPr>
            <w:noProof/>
            <w:webHidden/>
          </w:rPr>
          <w:t>80</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13" w:history="1">
        <w:r w:rsidR="009C6794" w:rsidRPr="004A1025">
          <w:rPr>
            <w:rStyle w:val="Hyperlink"/>
            <w:noProof/>
          </w:rPr>
          <w:t>Microsoft Premier-Supportangebote</w:t>
        </w:r>
        <w:r w:rsidR="009C6794">
          <w:rPr>
            <w:noProof/>
            <w:webHidden/>
          </w:rPr>
          <w:tab/>
        </w:r>
        <w:r w:rsidR="009C6794">
          <w:rPr>
            <w:noProof/>
            <w:webHidden/>
          </w:rPr>
          <w:fldChar w:fldCharType="begin"/>
        </w:r>
        <w:r w:rsidR="009C6794">
          <w:rPr>
            <w:noProof/>
            <w:webHidden/>
          </w:rPr>
          <w:instrText xml:space="preserve"> PAGEREF _Toc383682513 \h </w:instrText>
        </w:r>
        <w:r w:rsidR="009C6794">
          <w:rPr>
            <w:noProof/>
            <w:webHidden/>
          </w:rPr>
        </w:r>
        <w:r w:rsidR="009C6794">
          <w:rPr>
            <w:noProof/>
            <w:webHidden/>
          </w:rPr>
          <w:fldChar w:fldCharType="separate"/>
        </w:r>
        <w:r w:rsidR="009C6794">
          <w:rPr>
            <w:noProof/>
            <w:webHidden/>
          </w:rPr>
          <w:t>80</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14" w:history="1">
        <w:r w:rsidR="009C6794" w:rsidRPr="004A1025">
          <w:rPr>
            <w:rStyle w:val="Hyperlink"/>
            <w:noProof/>
            <w:lang w:val="de-DE"/>
          </w:rPr>
          <w:t>Microsoft Enterprise Strategy-Programmangebote</w:t>
        </w:r>
        <w:r w:rsidR="009C6794">
          <w:rPr>
            <w:noProof/>
            <w:webHidden/>
          </w:rPr>
          <w:tab/>
        </w:r>
        <w:r w:rsidR="009C6794">
          <w:rPr>
            <w:noProof/>
            <w:webHidden/>
          </w:rPr>
          <w:fldChar w:fldCharType="begin"/>
        </w:r>
        <w:r w:rsidR="009C6794">
          <w:rPr>
            <w:noProof/>
            <w:webHidden/>
          </w:rPr>
          <w:instrText xml:space="preserve"> PAGEREF _Toc383682514 \h </w:instrText>
        </w:r>
        <w:r w:rsidR="009C6794">
          <w:rPr>
            <w:noProof/>
            <w:webHidden/>
          </w:rPr>
        </w:r>
        <w:r w:rsidR="009C6794">
          <w:rPr>
            <w:noProof/>
            <w:webHidden/>
          </w:rPr>
          <w:fldChar w:fldCharType="separate"/>
        </w:r>
        <w:r w:rsidR="009C6794">
          <w:rPr>
            <w:noProof/>
            <w:webHidden/>
          </w:rPr>
          <w:t>81</w:t>
        </w:r>
        <w:r w:rsidR="009C6794">
          <w:rPr>
            <w:noProof/>
            <w:webHidden/>
          </w:rPr>
          <w:fldChar w:fldCharType="end"/>
        </w:r>
      </w:hyperlink>
    </w:p>
    <w:p w:rsidR="009C6794" w:rsidRDefault="00194B45">
      <w:pPr>
        <w:pStyle w:val="TOC1"/>
        <w:tabs>
          <w:tab w:val="right" w:leader="dot" w:pos="5030"/>
        </w:tabs>
        <w:rPr>
          <w:rFonts w:eastAsiaTheme="minorEastAsia"/>
          <w:b w:val="0"/>
          <w:caps w:val="0"/>
          <w:noProof/>
          <w:sz w:val="22"/>
        </w:rPr>
      </w:pPr>
      <w:hyperlink w:anchor="_Toc383682515" w:history="1">
        <w:r w:rsidR="009C6794" w:rsidRPr="004A1025">
          <w:rPr>
            <w:rStyle w:val="Hyperlink"/>
            <w:noProof/>
            <w:lang w:val="de-DE"/>
          </w:rPr>
          <w:t>Anhang A – Ergänzende Bestimmungen zum Programmvertrag</w:t>
        </w:r>
        <w:r w:rsidR="009C6794">
          <w:rPr>
            <w:noProof/>
            <w:webHidden/>
          </w:rPr>
          <w:tab/>
        </w:r>
        <w:r w:rsidR="009C6794">
          <w:rPr>
            <w:noProof/>
            <w:webHidden/>
          </w:rPr>
          <w:fldChar w:fldCharType="begin"/>
        </w:r>
        <w:r w:rsidR="009C6794">
          <w:rPr>
            <w:noProof/>
            <w:webHidden/>
          </w:rPr>
          <w:instrText xml:space="preserve"> PAGEREF _Toc383682515 \h </w:instrText>
        </w:r>
        <w:r w:rsidR="009C6794">
          <w:rPr>
            <w:noProof/>
            <w:webHidden/>
          </w:rPr>
        </w:r>
        <w:r w:rsidR="009C6794">
          <w:rPr>
            <w:noProof/>
            <w:webHidden/>
          </w:rPr>
          <w:fldChar w:fldCharType="separate"/>
        </w:r>
        <w:r w:rsidR="009C6794">
          <w:rPr>
            <w:noProof/>
            <w:webHidden/>
          </w:rPr>
          <w:t>84</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16" w:history="1">
        <w:r w:rsidR="009C6794" w:rsidRPr="004A1025">
          <w:rPr>
            <w:rStyle w:val="Hyperlink"/>
            <w:noProof/>
            <w:lang w:val="de-DE"/>
          </w:rPr>
          <w:t>Ergänzende Bestimmungen zum Select Plus-Programm</w:t>
        </w:r>
        <w:r w:rsidR="009C6794">
          <w:rPr>
            <w:noProof/>
            <w:webHidden/>
          </w:rPr>
          <w:tab/>
        </w:r>
        <w:r w:rsidR="009C6794">
          <w:rPr>
            <w:noProof/>
            <w:webHidden/>
          </w:rPr>
          <w:fldChar w:fldCharType="begin"/>
        </w:r>
        <w:r w:rsidR="009C6794">
          <w:rPr>
            <w:noProof/>
            <w:webHidden/>
          </w:rPr>
          <w:instrText xml:space="preserve"> PAGEREF _Toc383682516 \h </w:instrText>
        </w:r>
        <w:r w:rsidR="009C6794">
          <w:rPr>
            <w:noProof/>
            <w:webHidden/>
          </w:rPr>
        </w:r>
        <w:r w:rsidR="009C6794">
          <w:rPr>
            <w:noProof/>
            <w:webHidden/>
          </w:rPr>
          <w:fldChar w:fldCharType="separate"/>
        </w:r>
        <w:r w:rsidR="009C6794">
          <w:rPr>
            <w:noProof/>
            <w:webHidden/>
          </w:rPr>
          <w:t>84</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17" w:history="1">
        <w:r w:rsidR="009C6794" w:rsidRPr="004A1025">
          <w:rPr>
            <w:rStyle w:val="Hyperlink"/>
            <w:noProof/>
            <w:lang w:val="de-DE"/>
          </w:rPr>
          <w:t>Definition von Verwaltung für Qualifizierende Geräte</w:t>
        </w:r>
        <w:r w:rsidR="009C6794">
          <w:rPr>
            <w:noProof/>
            <w:webHidden/>
          </w:rPr>
          <w:tab/>
        </w:r>
        <w:r w:rsidR="009C6794">
          <w:rPr>
            <w:noProof/>
            <w:webHidden/>
          </w:rPr>
          <w:fldChar w:fldCharType="begin"/>
        </w:r>
        <w:r w:rsidR="009C6794">
          <w:rPr>
            <w:noProof/>
            <w:webHidden/>
          </w:rPr>
          <w:instrText xml:space="preserve"> PAGEREF _Toc383682517 \h </w:instrText>
        </w:r>
        <w:r w:rsidR="009C6794">
          <w:rPr>
            <w:noProof/>
            <w:webHidden/>
          </w:rPr>
        </w:r>
        <w:r w:rsidR="009C6794">
          <w:rPr>
            <w:noProof/>
            <w:webHidden/>
          </w:rPr>
          <w:fldChar w:fldCharType="separate"/>
        </w:r>
        <w:r w:rsidR="009C6794">
          <w:rPr>
            <w:noProof/>
            <w:webHidden/>
          </w:rPr>
          <w:t>84</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18" w:history="1">
        <w:r w:rsidR="009C6794" w:rsidRPr="004A1025">
          <w:rPr>
            <w:rStyle w:val="Hyperlink"/>
            <w:noProof/>
            <w:lang w:val="de-DE"/>
          </w:rPr>
          <w:t>Ergänzende Bestimmungen für Professional Services – Vorgänger verträge</w:t>
        </w:r>
        <w:r w:rsidR="009C6794">
          <w:rPr>
            <w:noProof/>
            <w:webHidden/>
          </w:rPr>
          <w:tab/>
        </w:r>
        <w:r w:rsidR="009C6794">
          <w:rPr>
            <w:noProof/>
            <w:webHidden/>
          </w:rPr>
          <w:fldChar w:fldCharType="begin"/>
        </w:r>
        <w:r w:rsidR="009C6794">
          <w:rPr>
            <w:noProof/>
            <w:webHidden/>
          </w:rPr>
          <w:instrText xml:space="preserve"> PAGEREF _Toc383682518 \h </w:instrText>
        </w:r>
        <w:r w:rsidR="009C6794">
          <w:rPr>
            <w:noProof/>
            <w:webHidden/>
          </w:rPr>
        </w:r>
        <w:r w:rsidR="009C6794">
          <w:rPr>
            <w:noProof/>
            <w:webHidden/>
          </w:rPr>
          <w:fldChar w:fldCharType="separate"/>
        </w:r>
        <w:r w:rsidR="009C6794">
          <w:rPr>
            <w:noProof/>
            <w:webHidden/>
          </w:rPr>
          <w:t>84</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19" w:history="1">
        <w:r w:rsidR="009C6794" w:rsidRPr="004A1025">
          <w:rPr>
            <w:rStyle w:val="Hyperlink"/>
            <w:noProof/>
            <w:lang w:val="de-DE"/>
          </w:rPr>
          <w:t>Ergänzende Bestimmungen für Onlinedienste, die mit Software verwendet werden – Vorgängerverträge</w:t>
        </w:r>
        <w:r w:rsidR="009C6794">
          <w:rPr>
            <w:noProof/>
            <w:webHidden/>
          </w:rPr>
          <w:tab/>
        </w:r>
        <w:r w:rsidR="009C6794">
          <w:rPr>
            <w:noProof/>
            <w:webHidden/>
          </w:rPr>
          <w:fldChar w:fldCharType="begin"/>
        </w:r>
        <w:r w:rsidR="009C6794">
          <w:rPr>
            <w:noProof/>
            <w:webHidden/>
          </w:rPr>
          <w:instrText xml:space="preserve"> PAGEREF _Toc383682519 \h </w:instrText>
        </w:r>
        <w:r w:rsidR="009C6794">
          <w:rPr>
            <w:noProof/>
            <w:webHidden/>
          </w:rPr>
        </w:r>
        <w:r w:rsidR="009C6794">
          <w:rPr>
            <w:noProof/>
            <w:webHidden/>
          </w:rPr>
          <w:fldChar w:fldCharType="separate"/>
        </w:r>
        <w:r w:rsidR="009C6794">
          <w:rPr>
            <w:noProof/>
            <w:webHidden/>
          </w:rPr>
          <w:t>86</w:t>
        </w:r>
        <w:r w:rsidR="009C6794">
          <w:rPr>
            <w:noProof/>
            <w:webHidden/>
          </w:rPr>
          <w:fldChar w:fldCharType="end"/>
        </w:r>
      </w:hyperlink>
    </w:p>
    <w:p w:rsidR="009C6794" w:rsidRDefault="00194B45">
      <w:pPr>
        <w:pStyle w:val="TOC1"/>
        <w:tabs>
          <w:tab w:val="right" w:leader="dot" w:pos="5030"/>
        </w:tabs>
        <w:rPr>
          <w:rFonts w:eastAsiaTheme="minorEastAsia"/>
          <w:b w:val="0"/>
          <w:caps w:val="0"/>
          <w:noProof/>
          <w:sz w:val="22"/>
        </w:rPr>
      </w:pPr>
      <w:hyperlink w:anchor="_Toc383682520" w:history="1">
        <w:r w:rsidR="009C6794" w:rsidRPr="004A1025">
          <w:rPr>
            <w:rStyle w:val="Hyperlink"/>
            <w:noProof/>
            <w:lang w:val="de-DE"/>
          </w:rPr>
          <w:t>Anhang B – Product Promotions</w:t>
        </w:r>
        <w:r w:rsidR="009C6794">
          <w:rPr>
            <w:noProof/>
            <w:webHidden/>
          </w:rPr>
          <w:tab/>
        </w:r>
        <w:r w:rsidR="009C6794">
          <w:rPr>
            <w:noProof/>
            <w:webHidden/>
          </w:rPr>
          <w:fldChar w:fldCharType="begin"/>
        </w:r>
        <w:r w:rsidR="009C6794">
          <w:rPr>
            <w:noProof/>
            <w:webHidden/>
          </w:rPr>
          <w:instrText xml:space="preserve"> PAGEREF _Toc383682520 \h </w:instrText>
        </w:r>
        <w:r w:rsidR="009C6794">
          <w:rPr>
            <w:noProof/>
            <w:webHidden/>
          </w:rPr>
        </w:r>
        <w:r w:rsidR="009C6794">
          <w:rPr>
            <w:noProof/>
            <w:webHidden/>
          </w:rPr>
          <w:fldChar w:fldCharType="separate"/>
        </w:r>
        <w:r w:rsidR="009C6794">
          <w:rPr>
            <w:noProof/>
            <w:webHidden/>
          </w:rPr>
          <w:t>89</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21" w:history="1">
        <w:r w:rsidR="009C6794" w:rsidRPr="004A1025">
          <w:rPr>
            <w:rStyle w:val="Hyperlink"/>
            <w:noProof/>
            <w:lang w:val="de-DE"/>
          </w:rPr>
          <w:t>Promotion für Visual Studio Test Pro mit MSDN</w:t>
        </w:r>
        <w:r w:rsidR="009C6794">
          <w:rPr>
            <w:noProof/>
            <w:webHidden/>
          </w:rPr>
          <w:tab/>
        </w:r>
        <w:r w:rsidR="009C6794">
          <w:rPr>
            <w:noProof/>
            <w:webHidden/>
          </w:rPr>
          <w:fldChar w:fldCharType="begin"/>
        </w:r>
        <w:r w:rsidR="009C6794">
          <w:rPr>
            <w:noProof/>
            <w:webHidden/>
          </w:rPr>
          <w:instrText xml:space="preserve"> PAGEREF _Toc383682521 \h </w:instrText>
        </w:r>
        <w:r w:rsidR="009C6794">
          <w:rPr>
            <w:noProof/>
            <w:webHidden/>
          </w:rPr>
        </w:r>
        <w:r w:rsidR="009C6794">
          <w:rPr>
            <w:noProof/>
            <w:webHidden/>
          </w:rPr>
          <w:fldChar w:fldCharType="separate"/>
        </w:r>
        <w:r w:rsidR="009C6794">
          <w:rPr>
            <w:noProof/>
            <w:webHidden/>
          </w:rPr>
          <w:t>89</w:t>
        </w:r>
        <w:r w:rsidR="009C6794">
          <w:rPr>
            <w:noProof/>
            <w:webHidden/>
          </w:rPr>
          <w:fldChar w:fldCharType="end"/>
        </w:r>
      </w:hyperlink>
    </w:p>
    <w:p w:rsidR="009C6794" w:rsidRDefault="00194B45">
      <w:pPr>
        <w:pStyle w:val="TOC3"/>
        <w:tabs>
          <w:tab w:val="right" w:leader="dot" w:pos="5030"/>
        </w:tabs>
        <w:rPr>
          <w:rFonts w:eastAsiaTheme="minorEastAsia"/>
          <w:smallCaps w:val="0"/>
          <w:noProof/>
          <w:sz w:val="22"/>
        </w:rPr>
      </w:pPr>
      <w:hyperlink w:anchor="_Toc383682522" w:history="1">
        <w:r w:rsidR="009C6794" w:rsidRPr="004A1025">
          <w:rPr>
            <w:rStyle w:val="Hyperlink"/>
            <w:noProof/>
            <w:lang w:val="de-DE"/>
          </w:rPr>
          <w:t>Schnellere Einführung von Windows Azure</w:t>
        </w:r>
        <w:r w:rsidR="009C6794">
          <w:rPr>
            <w:noProof/>
            <w:webHidden/>
          </w:rPr>
          <w:tab/>
        </w:r>
        <w:r w:rsidR="009C6794">
          <w:rPr>
            <w:noProof/>
            <w:webHidden/>
          </w:rPr>
          <w:fldChar w:fldCharType="begin"/>
        </w:r>
        <w:r w:rsidR="009C6794">
          <w:rPr>
            <w:noProof/>
            <w:webHidden/>
          </w:rPr>
          <w:instrText xml:space="preserve"> PAGEREF _Toc383682522 \h </w:instrText>
        </w:r>
        <w:r w:rsidR="009C6794">
          <w:rPr>
            <w:noProof/>
            <w:webHidden/>
          </w:rPr>
        </w:r>
        <w:r w:rsidR="009C6794">
          <w:rPr>
            <w:noProof/>
            <w:webHidden/>
          </w:rPr>
          <w:fldChar w:fldCharType="separate"/>
        </w:r>
        <w:r w:rsidR="009C6794">
          <w:rPr>
            <w:noProof/>
            <w:webHidden/>
          </w:rPr>
          <w:t>89</w:t>
        </w:r>
        <w:r w:rsidR="009C6794">
          <w:rPr>
            <w:noProof/>
            <w:webHidden/>
          </w:rPr>
          <w:fldChar w:fldCharType="end"/>
        </w:r>
      </w:hyperlink>
    </w:p>
    <w:p w:rsidR="009C6794" w:rsidRDefault="00194B45">
      <w:pPr>
        <w:pStyle w:val="TOC1"/>
        <w:tabs>
          <w:tab w:val="right" w:leader="dot" w:pos="5030"/>
        </w:tabs>
        <w:rPr>
          <w:rFonts w:eastAsiaTheme="minorEastAsia"/>
          <w:b w:val="0"/>
          <w:caps w:val="0"/>
          <w:noProof/>
          <w:sz w:val="22"/>
        </w:rPr>
      </w:pPr>
      <w:hyperlink w:anchor="_Toc383682523" w:history="1">
        <w:r w:rsidR="009C6794" w:rsidRPr="004A1025">
          <w:rPr>
            <w:rStyle w:val="Hyperlink"/>
            <w:noProof/>
          </w:rPr>
          <w:t>Produktindex</w:t>
        </w:r>
        <w:r w:rsidR="009C6794">
          <w:rPr>
            <w:noProof/>
            <w:webHidden/>
          </w:rPr>
          <w:tab/>
        </w:r>
        <w:r w:rsidR="009C6794">
          <w:rPr>
            <w:noProof/>
            <w:webHidden/>
          </w:rPr>
          <w:fldChar w:fldCharType="begin"/>
        </w:r>
        <w:r w:rsidR="009C6794">
          <w:rPr>
            <w:noProof/>
            <w:webHidden/>
          </w:rPr>
          <w:instrText xml:space="preserve"> PAGEREF _Toc383682523 \h </w:instrText>
        </w:r>
        <w:r w:rsidR="009C6794">
          <w:rPr>
            <w:noProof/>
            <w:webHidden/>
          </w:rPr>
        </w:r>
        <w:r w:rsidR="009C6794">
          <w:rPr>
            <w:noProof/>
            <w:webHidden/>
          </w:rPr>
          <w:fldChar w:fldCharType="separate"/>
        </w:r>
        <w:r w:rsidR="009C6794">
          <w:rPr>
            <w:noProof/>
            <w:webHidden/>
          </w:rPr>
          <w:t>90</w:t>
        </w:r>
        <w:r w:rsidR="009C6794">
          <w:rPr>
            <w:noProof/>
            <w:webHidden/>
          </w:rPr>
          <w:fldChar w:fldCharType="end"/>
        </w:r>
      </w:hyperlink>
    </w:p>
    <w:p w:rsidR="009A0C93" w:rsidRDefault="00E44612" w:rsidP="004F3C6D">
      <w:pPr>
        <w:pStyle w:val="ProductList-Body"/>
      </w:pPr>
      <w:r>
        <w:fldChar w:fldCharType="end"/>
      </w:r>
    </w:p>
    <w:p w:rsidR="009A0C93" w:rsidRDefault="009A0C93" w:rsidP="004F3C6D">
      <w:pPr>
        <w:pStyle w:val="ProductList-Body"/>
        <w:sectPr w:rsidR="009A0C93" w:rsidSect="000D5F3F">
          <w:type w:val="continuous"/>
          <w:pgSz w:w="12240" w:h="15840" w:code="1"/>
          <w:pgMar w:top="1440" w:right="720" w:bottom="1440" w:left="720" w:header="720" w:footer="720" w:gutter="0"/>
          <w:cols w:num="2" w:space="720"/>
          <w:docGrid w:linePitch="360"/>
        </w:sectPr>
      </w:pPr>
    </w:p>
    <w:p w:rsidR="009A0C93" w:rsidRPr="009607CE" w:rsidRDefault="009A0C93" w:rsidP="00661180">
      <w:pPr>
        <w:pStyle w:val="ProductList-SectionHeading"/>
        <w:outlineLvl w:val="0"/>
        <w:rPr>
          <w:lang w:val="de-DE"/>
        </w:rPr>
      </w:pPr>
      <w:bookmarkStart w:id="3" w:name="Introduction"/>
      <w:bookmarkStart w:id="4" w:name="_Toc378147610"/>
      <w:bookmarkStart w:id="5" w:name="_Toc378151512"/>
      <w:bookmarkStart w:id="6" w:name="_Toc379797089"/>
      <w:bookmarkStart w:id="7" w:name="_Toc380513115"/>
      <w:bookmarkStart w:id="8" w:name="_Toc380655154"/>
      <w:bookmarkStart w:id="9" w:name="_Toc383682138"/>
      <w:r w:rsidRPr="009607CE">
        <w:rPr>
          <w:lang w:val="de-DE"/>
        </w:rPr>
        <w:lastRenderedPageBreak/>
        <w:t>Einleitung</w:t>
      </w:r>
      <w:bookmarkEnd w:id="3"/>
      <w:bookmarkEnd w:id="4"/>
      <w:bookmarkEnd w:id="5"/>
      <w:bookmarkEnd w:id="6"/>
      <w:bookmarkEnd w:id="7"/>
      <w:bookmarkEnd w:id="8"/>
      <w:bookmarkEnd w:id="9"/>
    </w:p>
    <w:p w:rsidR="009A0C93" w:rsidRPr="009607CE" w:rsidRDefault="00407E60" w:rsidP="002E202B">
      <w:pPr>
        <w:pStyle w:val="ProductList-Offering1Heading"/>
        <w:outlineLvl w:val="1"/>
        <w:rPr>
          <w:lang w:val="de-DE"/>
        </w:rPr>
      </w:pPr>
      <w:bookmarkStart w:id="10" w:name="_Toc378147611"/>
      <w:bookmarkStart w:id="11" w:name="_Toc378151513"/>
      <w:bookmarkStart w:id="12" w:name="_Toc379797090"/>
      <w:bookmarkStart w:id="13" w:name="_Toc380513116"/>
      <w:bookmarkStart w:id="14" w:name="_Toc380655155"/>
      <w:bookmarkStart w:id="15" w:name="_Toc383682139"/>
      <w:r w:rsidRPr="009607CE">
        <w:rPr>
          <w:lang w:val="de-DE"/>
        </w:rPr>
        <w:t>Über dieses Dokument</w:t>
      </w:r>
      <w:bookmarkEnd w:id="10"/>
      <w:bookmarkEnd w:id="11"/>
      <w:bookmarkEnd w:id="12"/>
      <w:bookmarkEnd w:id="13"/>
      <w:bookmarkEnd w:id="14"/>
      <w:bookmarkEnd w:id="15"/>
    </w:p>
    <w:p w:rsidR="00ED3A2C" w:rsidRDefault="00ED3A2C" w:rsidP="00ED3A2C">
      <w:pPr>
        <w:pStyle w:val="ProductList-Body"/>
      </w:pPr>
      <w:r w:rsidRPr="00340A0E">
        <w:rPr>
          <w:lang w:val="de-DE"/>
        </w:rPr>
        <w:t>Die Microsoft-Produktliste für Volumenlizenzen (Produktliste) informiert Sie über die Microsoft-Produkte, die im Rahmen der Microsoft-Volumenlizenzprogramme erhältlich sind, und enthält Spezifikationsinformationen zu den einzelnen Produkten.</w:t>
      </w:r>
      <w:r w:rsidR="00F747B1" w:rsidRPr="00340A0E">
        <w:rPr>
          <w:lang w:val="de-DE"/>
        </w:rPr>
        <w:t xml:space="preserve"> </w:t>
      </w:r>
      <w:r>
        <w:t>In der Produktliste wird unter anderem Folgendes beschrieben:</w:t>
      </w:r>
    </w:p>
    <w:p w:rsidR="00ED3A2C" w:rsidRPr="00291F26" w:rsidRDefault="00ED3A2C" w:rsidP="00F32AEC">
      <w:pPr>
        <w:pStyle w:val="ProductList-Body"/>
        <w:numPr>
          <w:ilvl w:val="0"/>
          <w:numId w:val="52"/>
        </w:numPr>
        <w:ind w:left="450" w:hanging="270"/>
        <w:rPr>
          <w:lang w:val="de-DE"/>
        </w:rPr>
      </w:pPr>
      <w:r w:rsidRPr="00291F26">
        <w:rPr>
          <w:lang w:val="de-DE"/>
        </w:rPr>
        <w:t>Verfügbarkeit neuer Produkte, die im Rahmen von Microsoft-Volumenlizenzprogrammen angeboten werden</w:t>
      </w:r>
    </w:p>
    <w:p w:rsidR="00ED3A2C" w:rsidRPr="00291F26" w:rsidRDefault="00ED3A2C" w:rsidP="00F32AEC">
      <w:pPr>
        <w:pStyle w:val="ProductList-Body"/>
        <w:numPr>
          <w:ilvl w:val="0"/>
          <w:numId w:val="52"/>
        </w:numPr>
        <w:ind w:left="450" w:hanging="270"/>
        <w:rPr>
          <w:lang w:val="de-DE"/>
        </w:rPr>
      </w:pPr>
      <w:r w:rsidRPr="00291F26">
        <w:rPr>
          <w:lang w:val="de-DE"/>
        </w:rPr>
        <w:t>Wegfall von Produkten, die im Rahmen von Microsoft-Volumenlizenzprogrammen angeboten wurden</w:t>
      </w:r>
    </w:p>
    <w:p w:rsidR="00ED3A2C" w:rsidRPr="00291F26" w:rsidRDefault="00056522" w:rsidP="00F32AEC">
      <w:pPr>
        <w:pStyle w:val="ProductList-Body"/>
        <w:numPr>
          <w:ilvl w:val="0"/>
          <w:numId w:val="52"/>
        </w:numPr>
        <w:ind w:left="450" w:hanging="270"/>
        <w:rPr>
          <w:lang w:val="de-DE"/>
        </w:rPr>
      </w:pPr>
      <w:r w:rsidRPr="00291F26">
        <w:rPr>
          <w:lang w:val="de-DE"/>
        </w:rPr>
        <w:t xml:space="preserve">Produktzuordnungen in Bezug auf den Microsoft-Volumenlizenz-Produkt-Pool </w:t>
      </w:r>
    </w:p>
    <w:p w:rsidR="00ED3A2C" w:rsidRPr="00291F26" w:rsidRDefault="00ED3A2C" w:rsidP="00F32AEC">
      <w:pPr>
        <w:pStyle w:val="ProductList-Body"/>
        <w:numPr>
          <w:ilvl w:val="0"/>
          <w:numId w:val="52"/>
        </w:numPr>
        <w:ind w:left="450" w:hanging="270"/>
        <w:rPr>
          <w:lang w:val="de-DE"/>
        </w:rPr>
      </w:pPr>
      <w:r w:rsidRPr="00291F26">
        <w:rPr>
          <w:lang w:val="de-DE"/>
        </w:rPr>
        <w:t>Die Punktwerte für die einzelnen Produkte</w:t>
      </w:r>
    </w:p>
    <w:p w:rsidR="00ED3A2C" w:rsidRDefault="00ED3A2C" w:rsidP="00F32AEC">
      <w:pPr>
        <w:pStyle w:val="ProductList-Body"/>
        <w:numPr>
          <w:ilvl w:val="0"/>
          <w:numId w:val="52"/>
        </w:numPr>
        <w:ind w:left="450" w:hanging="270"/>
      </w:pPr>
      <w:r>
        <w:t>Verfügbare Promotions</w:t>
      </w:r>
    </w:p>
    <w:p w:rsidR="00ED3A2C" w:rsidRPr="00291F26" w:rsidRDefault="00ED3A2C" w:rsidP="00F32AEC">
      <w:pPr>
        <w:pStyle w:val="ProductList-Body"/>
        <w:numPr>
          <w:ilvl w:val="0"/>
          <w:numId w:val="52"/>
        </w:numPr>
        <w:ind w:left="450" w:hanging="270"/>
        <w:rPr>
          <w:lang w:val="de-DE"/>
        </w:rPr>
      </w:pPr>
      <w:r w:rsidRPr="00291F26">
        <w:rPr>
          <w:lang w:val="de-DE"/>
        </w:rPr>
        <w:t>Migrationspfade von einer Softwareversion auf eine andere Version derselben Software</w:t>
      </w:r>
    </w:p>
    <w:p w:rsidR="00ED3A2C" w:rsidRPr="00291F26" w:rsidRDefault="00ED3A2C" w:rsidP="00F32AEC">
      <w:pPr>
        <w:pStyle w:val="ProductList-Body"/>
        <w:numPr>
          <w:ilvl w:val="0"/>
          <w:numId w:val="52"/>
        </w:numPr>
        <w:ind w:left="450" w:hanging="270"/>
        <w:rPr>
          <w:lang w:val="de-DE"/>
        </w:rPr>
      </w:pPr>
      <w:r w:rsidRPr="00291F26">
        <w:rPr>
          <w:lang w:val="de-DE"/>
        </w:rPr>
        <w:t>Migrationspfade von einer nicht mehr angebotenen Software auf neue Software</w:t>
      </w:r>
    </w:p>
    <w:p w:rsidR="00ED3A2C" w:rsidRDefault="00ED3A2C" w:rsidP="00F32AEC">
      <w:pPr>
        <w:pStyle w:val="ProductList-Body"/>
        <w:numPr>
          <w:ilvl w:val="0"/>
          <w:numId w:val="52"/>
        </w:numPr>
        <w:ind w:left="450" w:hanging="270"/>
      </w:pPr>
      <w:r>
        <w:t>Software Assurance-Vergünstigungen</w:t>
      </w:r>
    </w:p>
    <w:p w:rsidR="00ED3A2C" w:rsidRPr="00291F26" w:rsidRDefault="00ED3A2C" w:rsidP="00F32AEC">
      <w:pPr>
        <w:pStyle w:val="ProductList-Body"/>
        <w:numPr>
          <w:ilvl w:val="0"/>
          <w:numId w:val="52"/>
        </w:numPr>
        <w:ind w:left="450" w:hanging="270"/>
        <w:rPr>
          <w:lang w:val="de-DE"/>
        </w:rPr>
      </w:pPr>
      <w:r w:rsidRPr="00291F26">
        <w:rPr>
          <w:lang w:val="de-DE"/>
        </w:rPr>
        <w:t>Sonstige spezifische Hinweise und Informationen zu Produkten</w:t>
      </w:r>
    </w:p>
    <w:p w:rsidR="00F910AC" w:rsidRPr="00291F26" w:rsidRDefault="00F910AC" w:rsidP="00F910AC">
      <w:pPr>
        <w:pStyle w:val="ProductList-Body"/>
        <w:rPr>
          <w:lang w:val="de-DE"/>
        </w:rPr>
      </w:pPr>
    </w:p>
    <w:p w:rsidR="00F910AC" w:rsidRPr="009607CE" w:rsidRDefault="00F910AC" w:rsidP="00F910AC">
      <w:pPr>
        <w:pStyle w:val="ProductList-Body"/>
        <w:rPr>
          <w:lang w:val="de-DE"/>
        </w:rPr>
      </w:pPr>
      <w:r w:rsidRPr="00340A0E">
        <w:rPr>
          <w:lang w:val="de-DE"/>
        </w:rPr>
        <w:t>Im Rahmen der stetigen Bemühungen von Microsoft, die Dokumentation für Volumenlizenzen zu vereinfachen, wurde di</w:t>
      </w:r>
      <w:r w:rsidR="00BC1769" w:rsidRPr="00340A0E">
        <w:rPr>
          <w:lang w:val="de-DE"/>
        </w:rPr>
        <w:t xml:space="preserve">e Produktliste neu formatiert. </w:t>
      </w:r>
      <w:r w:rsidRPr="00340A0E">
        <w:rPr>
          <w:lang w:val="de-DE"/>
        </w:rPr>
        <w:t>Inhalte bezüglich einer bestimmten Produktgruppe sind zusammen neben den produktspezifischen Informationen unter „Zusätzlic</w:t>
      </w:r>
      <w:r w:rsidR="00BC1769" w:rsidRPr="00340A0E">
        <w:rPr>
          <w:lang w:val="de-DE"/>
        </w:rPr>
        <w:t xml:space="preserve">he Informationen“ aufgelistet. </w:t>
      </w:r>
      <w:r w:rsidRPr="009607CE">
        <w:rPr>
          <w:lang w:val="de-DE"/>
        </w:rPr>
        <w:t>Nach Möglichkeit werden die Informationen grafisch dargestellt.</w:t>
      </w:r>
    </w:p>
    <w:p w:rsidR="00125CBE" w:rsidRPr="009607CE" w:rsidRDefault="00125CBE" w:rsidP="00125CBE">
      <w:pPr>
        <w:pStyle w:val="ProductList-Body"/>
        <w:rPr>
          <w:lang w:val="de-DE"/>
        </w:rPr>
      </w:pPr>
    </w:p>
    <w:p w:rsidR="00125CBE" w:rsidRPr="00340A0E" w:rsidRDefault="00125CBE" w:rsidP="00125CBE">
      <w:pPr>
        <w:pStyle w:val="ProductList-Body"/>
        <w:rPr>
          <w:lang w:val="de-DE"/>
        </w:rPr>
      </w:pPr>
      <w:r w:rsidRPr="00340A0E">
        <w:rPr>
          <w:lang w:val="de-DE"/>
        </w:rPr>
        <w:t>Die Produktliste ist in fünf Abschnitte, zwei Anhänge und einen Index unterteilt.</w:t>
      </w:r>
    </w:p>
    <w:p w:rsidR="00125CBE" w:rsidRPr="00291F26" w:rsidRDefault="00C33D30" w:rsidP="00A50201">
      <w:pPr>
        <w:pStyle w:val="ProductList-Body"/>
        <w:numPr>
          <w:ilvl w:val="0"/>
          <w:numId w:val="53"/>
        </w:numPr>
        <w:ind w:left="450" w:hanging="270"/>
        <w:rPr>
          <w:lang w:val="de-DE"/>
        </w:rPr>
      </w:pPr>
      <w:r w:rsidRPr="00291F26">
        <w:rPr>
          <w:lang w:val="de-DE"/>
        </w:rPr>
        <w:t xml:space="preserve">Die </w:t>
      </w:r>
      <w:hyperlink w:anchor="Introduction" w:history="1">
        <w:r w:rsidRPr="00291F26">
          <w:rPr>
            <w:rStyle w:val="Hyperlink"/>
            <w:lang w:val="de-DE"/>
          </w:rPr>
          <w:t>Einführung</w:t>
        </w:r>
      </w:hyperlink>
      <w:r w:rsidRPr="00291F26">
        <w:rPr>
          <w:lang w:val="de-DE"/>
        </w:rPr>
        <w:t xml:space="preserve"> enthält Informationen zur Verwendung der Produktliste, Definitionen und Änderungen an der Produktliste.</w:t>
      </w:r>
    </w:p>
    <w:p w:rsidR="00125CBE" w:rsidRPr="00340A0E" w:rsidRDefault="00C33D30" w:rsidP="00A50201">
      <w:pPr>
        <w:pStyle w:val="ProductList-Body"/>
        <w:numPr>
          <w:ilvl w:val="0"/>
          <w:numId w:val="53"/>
        </w:numPr>
        <w:ind w:left="450" w:hanging="270"/>
        <w:rPr>
          <w:lang w:val="de-DE"/>
        </w:rPr>
      </w:pPr>
      <w:r w:rsidRPr="00340A0E">
        <w:rPr>
          <w:lang w:val="de-DE"/>
        </w:rPr>
        <w:t xml:space="preserve">Unter </w:t>
      </w:r>
      <w:hyperlink w:anchor="SoftwareProducts" w:history="1">
        <w:r w:rsidRPr="00340A0E">
          <w:rPr>
            <w:rStyle w:val="Hyperlink"/>
            <w:lang w:val="de-DE"/>
          </w:rPr>
          <w:t>Software</w:t>
        </w:r>
        <w:r w:rsidRPr="00340A0E">
          <w:rPr>
            <w:lang w:val="de-DE"/>
          </w:rPr>
          <w:t xml:space="preserve">, </w:t>
        </w:r>
      </w:hyperlink>
      <w:r w:rsidRPr="00340A0E">
        <w:rPr>
          <w:lang w:val="de-DE"/>
        </w:rPr>
        <w:t>ist die Software aufgelistet, die über Microsoft-Volumenlizenzprogramme angeboten wird, und es werden spezifische Informationen zur Software aufgeführt.</w:t>
      </w:r>
    </w:p>
    <w:p w:rsidR="00125CBE" w:rsidRPr="00340A0E" w:rsidRDefault="00C33D30" w:rsidP="00A50201">
      <w:pPr>
        <w:pStyle w:val="ProductList-Body"/>
        <w:numPr>
          <w:ilvl w:val="0"/>
          <w:numId w:val="53"/>
        </w:numPr>
        <w:ind w:left="450" w:hanging="270"/>
        <w:rPr>
          <w:lang w:val="de-DE"/>
        </w:rPr>
      </w:pPr>
      <w:r w:rsidRPr="00340A0E">
        <w:rPr>
          <w:lang w:val="de-DE"/>
        </w:rPr>
        <w:t xml:space="preserve">Unter </w:t>
      </w:r>
      <w:hyperlink w:anchor="OnlineServices" w:history="1">
        <w:r w:rsidRPr="00340A0E">
          <w:rPr>
            <w:rStyle w:val="Hyperlink"/>
            <w:lang w:val="de-DE"/>
          </w:rPr>
          <w:t>Onlinedienste</w:t>
        </w:r>
      </w:hyperlink>
      <w:r w:rsidRPr="00340A0E">
        <w:rPr>
          <w:lang w:val="de-DE"/>
        </w:rPr>
        <w:t xml:space="preserve"> sind die Onlinedienste aufgelistet, die über Microsoft-Volumenlizenzprogramme angeboten werden, und es werden spezifische Informationen zu den Onlinediensten bereitgestellt.</w:t>
      </w:r>
    </w:p>
    <w:p w:rsidR="00125CBE" w:rsidRPr="00291F26" w:rsidRDefault="00C33D30" w:rsidP="00A50201">
      <w:pPr>
        <w:pStyle w:val="ProductList-Body"/>
        <w:numPr>
          <w:ilvl w:val="0"/>
          <w:numId w:val="53"/>
        </w:numPr>
        <w:ind w:left="450" w:hanging="270"/>
        <w:rPr>
          <w:lang w:val="de-DE"/>
        </w:rPr>
      </w:pPr>
      <w:r w:rsidRPr="00291F26">
        <w:rPr>
          <w:lang w:val="de-DE"/>
        </w:rPr>
        <w:t xml:space="preserve">In </w:t>
      </w:r>
      <w:hyperlink w:anchor="SoftwareAssurance" w:history="1">
        <w:r w:rsidRPr="00291F26">
          <w:rPr>
            <w:rStyle w:val="Hyperlink"/>
            <w:lang w:val="de-DE"/>
          </w:rPr>
          <w:t>Software Assurance</w:t>
        </w:r>
      </w:hyperlink>
      <w:r w:rsidRPr="00291F26">
        <w:rPr>
          <w:lang w:val="de-DE"/>
        </w:rPr>
        <w:t xml:space="preserve"> werden die verfügbaren Software Assurance-Vergünstigungen beschrieben.</w:t>
      </w:r>
    </w:p>
    <w:p w:rsidR="00125CBE" w:rsidRPr="00291F26" w:rsidRDefault="00C33D30" w:rsidP="00A50201">
      <w:pPr>
        <w:pStyle w:val="ProductList-Body"/>
        <w:numPr>
          <w:ilvl w:val="0"/>
          <w:numId w:val="53"/>
        </w:numPr>
        <w:ind w:left="450" w:hanging="270"/>
        <w:rPr>
          <w:lang w:val="de-DE"/>
        </w:rPr>
      </w:pPr>
      <w:r w:rsidRPr="00291F26">
        <w:rPr>
          <w:lang w:val="de-DE"/>
        </w:rPr>
        <w:t xml:space="preserve">In </w:t>
      </w:r>
      <w:hyperlink w:anchor="Services" w:history="1">
        <w:r w:rsidRPr="00291F26">
          <w:rPr>
            <w:rStyle w:val="Hyperlink"/>
            <w:lang w:val="de-DE"/>
          </w:rPr>
          <w:t>Dienste</w:t>
        </w:r>
      </w:hyperlink>
      <w:r w:rsidRPr="00291F26">
        <w:rPr>
          <w:lang w:val="de-DE"/>
        </w:rPr>
        <w:t xml:space="preserve"> werden die über Microsoft-Volumenlizenzprogramme angebotenen Dienste erläutert.</w:t>
      </w:r>
    </w:p>
    <w:p w:rsidR="00125CBE" w:rsidRPr="00340A0E" w:rsidRDefault="00C33D30" w:rsidP="00A50201">
      <w:pPr>
        <w:pStyle w:val="ProductList-Body"/>
        <w:numPr>
          <w:ilvl w:val="0"/>
          <w:numId w:val="53"/>
        </w:numPr>
        <w:ind w:left="450" w:hanging="270"/>
        <w:rPr>
          <w:lang w:val="de-DE"/>
        </w:rPr>
      </w:pPr>
      <w:r w:rsidRPr="00340A0E">
        <w:rPr>
          <w:lang w:val="de-DE"/>
        </w:rPr>
        <w:t xml:space="preserve">In </w:t>
      </w:r>
      <w:hyperlink w:anchor="AppendixA" w:history="1">
        <w:r w:rsidRPr="00340A0E">
          <w:rPr>
            <w:rStyle w:val="Hyperlink"/>
            <w:lang w:val="de-DE"/>
          </w:rPr>
          <w:t>Anhang A – Ergänzende Bestimmungen zum Programmvertrag</w:t>
        </w:r>
      </w:hyperlink>
      <w:r w:rsidRPr="00340A0E">
        <w:rPr>
          <w:lang w:val="de-DE"/>
        </w:rPr>
        <w:t xml:space="preserve"> sind die Bestimmungen aufgeführt, die die Verträge für Microsoft-Volumenlizenzprogramme ergänzen. </w:t>
      </w:r>
    </w:p>
    <w:p w:rsidR="00125CBE" w:rsidRPr="00340A0E" w:rsidRDefault="00C33D30" w:rsidP="00A50201">
      <w:pPr>
        <w:pStyle w:val="ProductList-Body"/>
        <w:numPr>
          <w:ilvl w:val="0"/>
          <w:numId w:val="53"/>
        </w:numPr>
        <w:ind w:left="450" w:hanging="270"/>
        <w:rPr>
          <w:lang w:val="de-DE"/>
        </w:rPr>
      </w:pPr>
      <w:r w:rsidRPr="00340A0E">
        <w:rPr>
          <w:lang w:val="de-DE"/>
        </w:rPr>
        <w:t xml:space="preserve">In </w:t>
      </w:r>
      <w:hyperlink w:anchor="AppendixB" w:history="1">
        <w:r w:rsidRPr="00340A0E">
          <w:rPr>
            <w:rStyle w:val="Hyperlink"/>
            <w:lang w:val="de-DE"/>
          </w:rPr>
          <w:t>Anhang B – Product Promotions</w:t>
        </w:r>
      </w:hyperlink>
      <w:r w:rsidRPr="00340A0E">
        <w:rPr>
          <w:lang w:val="de-DE"/>
        </w:rPr>
        <w:t xml:space="preserve"> sind die Promotions aufgelistet, die über Microsoft-Volumenlizenzprogramme angeboten werden und nicht an anderer Stelle in der Preisliste enthalten sind.</w:t>
      </w:r>
    </w:p>
    <w:p w:rsidR="00125CBE" w:rsidRPr="00340A0E" w:rsidRDefault="00C33D30" w:rsidP="00A50201">
      <w:pPr>
        <w:pStyle w:val="ProductList-Body"/>
        <w:numPr>
          <w:ilvl w:val="0"/>
          <w:numId w:val="53"/>
        </w:numPr>
        <w:ind w:left="450" w:hanging="270"/>
        <w:rPr>
          <w:lang w:val="de-DE"/>
        </w:rPr>
      </w:pPr>
      <w:r w:rsidRPr="00340A0E">
        <w:rPr>
          <w:lang w:val="de-DE"/>
        </w:rPr>
        <w:t xml:space="preserve">Der </w:t>
      </w:r>
      <w:hyperlink w:anchor="Index" w:history="1">
        <w:r w:rsidRPr="00340A0E">
          <w:rPr>
            <w:rStyle w:val="Hyperlink"/>
            <w:lang w:val="de-DE"/>
          </w:rPr>
          <w:t>Index</w:t>
        </w:r>
      </w:hyperlink>
      <w:r w:rsidRPr="00340A0E">
        <w:rPr>
          <w:lang w:val="de-DE"/>
        </w:rPr>
        <w:t xml:space="preserve"> enthält alle Produkte, auf die in der Produktliste Bezug genommen wird, und gibt die Seiten an, auf denen sie zu finden sind.</w:t>
      </w:r>
    </w:p>
    <w:p w:rsidR="00BD1863" w:rsidRPr="00340A0E" w:rsidRDefault="00BD1863" w:rsidP="00ED3A2C">
      <w:pPr>
        <w:pStyle w:val="ProductList-Body"/>
        <w:rPr>
          <w:lang w:val="de-DE"/>
        </w:rPr>
      </w:pPr>
    </w:p>
    <w:p w:rsidR="00ED3A2C" w:rsidRPr="00340A0E" w:rsidRDefault="00ED3A2C" w:rsidP="00ED3A2C">
      <w:pPr>
        <w:pStyle w:val="ProductList-Body"/>
        <w:rPr>
          <w:lang w:val="de-DE"/>
        </w:rPr>
      </w:pPr>
      <w:r w:rsidRPr="00340A0E">
        <w:rPr>
          <w:lang w:val="de-DE"/>
        </w:rPr>
        <w:t>Die Verfügbarkeit von Produkten kann von Region zu Region variieren. Für Informationen bezüglich der regionalen Verfügbarkeit sollten sich Kunden an ihren Handelspartner oder Microsoft-Kundenbetreuer wenden.</w:t>
      </w:r>
    </w:p>
    <w:p w:rsidR="00ED3A2C" w:rsidRPr="00340A0E" w:rsidRDefault="00ED3A2C" w:rsidP="00ED3A2C">
      <w:pPr>
        <w:pStyle w:val="ProductList-Body"/>
        <w:rPr>
          <w:lang w:val="de-DE"/>
        </w:rPr>
      </w:pPr>
    </w:p>
    <w:p w:rsidR="009A0C93" w:rsidRPr="00291F26" w:rsidRDefault="0009588E" w:rsidP="006B265A">
      <w:pPr>
        <w:pStyle w:val="ProductList-Body"/>
        <w:rPr>
          <w:lang w:val="de-DE"/>
        </w:rPr>
      </w:pPr>
      <w:r w:rsidRPr="00340A0E">
        <w:rPr>
          <w:lang w:val="de-DE"/>
        </w:rPr>
        <w:t xml:space="preserve">Außerdem ist es sinnvoll, das Produktbenutzungsrechte-Dokument (PUR) oder das Dokument mit Nutzungsrechten für Microsoft-Onlinedienste (OLSUR) zu konsultieren. Beide Dokumente werden vierteljährlich aktualisiert. Die aktuellen Nutzungsrechte für Microsoft-Software sind in den PUR enthalten, die unter </w:t>
      </w:r>
      <w:hyperlink r:id="rId14" w:history="1">
        <w:r w:rsidRPr="00340A0E">
          <w:rPr>
            <w:rStyle w:val="Hyperlink"/>
            <w:lang w:val="de-DE"/>
          </w:rPr>
          <w:t>http://go.microsoft.com/?linkid=9839207</w:t>
        </w:r>
      </w:hyperlink>
      <w:r w:rsidRPr="00954169">
        <w:rPr>
          <w:rStyle w:val="Hyperlink"/>
          <w:u w:val="none"/>
          <w:lang w:val="de-DE"/>
        </w:rPr>
        <w:t xml:space="preserve"> </w:t>
      </w:r>
      <w:r w:rsidRPr="00791582">
        <w:rPr>
          <w:lang w:val="de-DE"/>
        </w:rPr>
        <w:t>zu finden sind.</w:t>
      </w:r>
      <w:r w:rsidRPr="00340A0E">
        <w:rPr>
          <w:lang w:val="de-DE"/>
        </w:rPr>
        <w:t xml:space="preserve"> </w:t>
      </w:r>
      <w:r w:rsidRPr="00291F26">
        <w:rPr>
          <w:lang w:val="de-DE"/>
        </w:rPr>
        <w:t>Die Bestimmungen zu den Microsoft-Onlinediensten finden Sie</w:t>
      </w:r>
      <w:r w:rsidR="006B265A">
        <w:rPr>
          <w:lang w:val="de-DE"/>
        </w:rPr>
        <w:t> </w:t>
      </w:r>
      <w:r w:rsidRPr="00291F26">
        <w:rPr>
          <w:lang w:val="de-DE"/>
        </w:rPr>
        <w:t xml:space="preserve">in den OLSUR unter </w:t>
      </w:r>
      <w:hyperlink r:id="rId15" w:history="1">
        <w:r w:rsidRPr="00291F26">
          <w:rPr>
            <w:rStyle w:val="Hyperlink"/>
            <w:lang w:val="de-DE"/>
          </w:rPr>
          <w:t>http://go.microsoft.com/?linkid=9840733</w:t>
        </w:r>
      </w:hyperlink>
      <w:r w:rsidRPr="00291F26">
        <w:rPr>
          <w:lang w:val="de-DE"/>
        </w:rPr>
        <w:t>.</w:t>
      </w:r>
    </w:p>
    <w:p w:rsidR="00407E60" w:rsidRPr="00291F26" w:rsidRDefault="00407E60" w:rsidP="004F3C6D">
      <w:pPr>
        <w:pStyle w:val="ProductList-Body"/>
        <w:rPr>
          <w:lang w:val="de-DE"/>
        </w:rPr>
      </w:pPr>
    </w:p>
    <w:p w:rsidR="00407E60" w:rsidRPr="00477324" w:rsidRDefault="00407E60" w:rsidP="002E202B">
      <w:pPr>
        <w:pStyle w:val="ProductList-Offering1Heading"/>
        <w:outlineLvl w:val="1"/>
        <w:rPr>
          <w:lang w:val="de-DE"/>
        </w:rPr>
      </w:pPr>
      <w:bookmarkStart w:id="16" w:name="_Toc378147612"/>
      <w:bookmarkStart w:id="17" w:name="_Toc378151514"/>
      <w:bookmarkStart w:id="18" w:name="_Toc379797091"/>
      <w:bookmarkStart w:id="19" w:name="_Toc380513117"/>
      <w:bookmarkStart w:id="20" w:name="_Toc380655156"/>
      <w:bookmarkStart w:id="21" w:name="_Toc383682140"/>
      <w:r w:rsidRPr="00477324">
        <w:rPr>
          <w:lang w:val="de-DE"/>
        </w:rPr>
        <w:t>Nutzung dieses Dokuments</w:t>
      </w:r>
      <w:bookmarkEnd w:id="16"/>
      <w:bookmarkEnd w:id="17"/>
      <w:bookmarkEnd w:id="18"/>
      <w:bookmarkEnd w:id="19"/>
      <w:bookmarkEnd w:id="20"/>
      <w:bookmarkEnd w:id="21"/>
    </w:p>
    <w:p w:rsidR="00F76E42" w:rsidRPr="00340A0E" w:rsidRDefault="00F76E42" w:rsidP="00ED3A2C">
      <w:pPr>
        <w:pStyle w:val="ProductList-Body"/>
        <w:rPr>
          <w:b/>
          <w:lang w:val="de-DE"/>
        </w:rPr>
      </w:pPr>
      <w:r w:rsidRPr="00340A0E">
        <w:rPr>
          <w:lang w:val="de-DE"/>
        </w:rPr>
        <w:t>Weitere Ressourcen zur Nutzung der Produktliste</w:t>
      </w:r>
      <w:r w:rsidRPr="00340A0E">
        <w:rPr>
          <w:b/>
          <w:lang w:val="de-DE"/>
        </w:rPr>
        <w:t xml:space="preserve"> </w:t>
      </w:r>
      <w:r w:rsidRPr="00340A0E">
        <w:rPr>
          <w:lang w:val="de-DE"/>
        </w:rPr>
        <w:t xml:space="preserve">finden Sie unter </w:t>
      </w:r>
      <w:hyperlink r:id="rId16" w:history="1">
        <w:r w:rsidRPr="00340A0E">
          <w:rPr>
            <w:rStyle w:val="Hyperlink"/>
            <w:lang w:val="de-DE"/>
          </w:rPr>
          <w:t>http://www.microsoftvolumelicensing.com</w:t>
        </w:r>
      </w:hyperlink>
      <w:r w:rsidRPr="00340A0E">
        <w:rPr>
          <w:rStyle w:val="Hyperlink"/>
          <w:lang w:val="de-DE"/>
        </w:rPr>
        <w:t>.</w:t>
      </w:r>
    </w:p>
    <w:p w:rsidR="00F76E42" w:rsidRPr="00340A0E" w:rsidRDefault="00F76E42" w:rsidP="00ED3A2C">
      <w:pPr>
        <w:pStyle w:val="ProductList-Body"/>
        <w:rPr>
          <w:b/>
          <w:lang w:val="de-DE"/>
        </w:rPr>
      </w:pPr>
    </w:p>
    <w:p w:rsidR="002F275E" w:rsidRPr="00477324" w:rsidRDefault="00ED3A2C" w:rsidP="00ED3A2C">
      <w:pPr>
        <w:pStyle w:val="ProductList-Body"/>
        <w:rPr>
          <w:lang w:val="de-DE"/>
        </w:rPr>
      </w:pPr>
      <w:r w:rsidRPr="00477324">
        <w:rPr>
          <w:b/>
          <w:color w:val="00188F"/>
          <w:lang w:val="de-DE"/>
        </w:rPr>
        <w:t>Schritt 1</w:t>
      </w:r>
    </w:p>
    <w:p w:rsidR="00ED3A2C" w:rsidRPr="00340A0E" w:rsidRDefault="00ED3A2C" w:rsidP="00ED3A2C">
      <w:pPr>
        <w:pStyle w:val="ProductList-Body"/>
        <w:rPr>
          <w:lang w:val="de-DE"/>
        </w:rPr>
      </w:pPr>
      <w:r w:rsidRPr="00340A0E">
        <w:rPr>
          <w:lang w:val="de-DE"/>
        </w:rPr>
        <w:t>Suchen Sie das gewünschte Produkt im Inhaltsverzeichnis oder Index, und öffnen Sie dann die entsprechende Seite.</w:t>
      </w:r>
    </w:p>
    <w:p w:rsidR="00ED3A2C" w:rsidRPr="00340A0E" w:rsidRDefault="00ED3A2C" w:rsidP="00ED3A2C">
      <w:pPr>
        <w:pStyle w:val="ProductList-Body"/>
        <w:rPr>
          <w:lang w:val="de-DE"/>
        </w:rPr>
      </w:pPr>
    </w:p>
    <w:p w:rsidR="002F275E" w:rsidRPr="00477324" w:rsidRDefault="00ED3A2C" w:rsidP="00ED3A2C">
      <w:pPr>
        <w:pStyle w:val="ProductList-Body"/>
        <w:rPr>
          <w:lang w:val="de-DE"/>
        </w:rPr>
      </w:pPr>
      <w:r w:rsidRPr="00477324">
        <w:rPr>
          <w:b/>
          <w:color w:val="00188F"/>
          <w:lang w:val="de-DE"/>
        </w:rPr>
        <w:t>Schritt 2</w:t>
      </w:r>
    </w:p>
    <w:p w:rsidR="00ED3A2C" w:rsidRPr="00291F26" w:rsidRDefault="00ED3A2C" w:rsidP="00516278">
      <w:pPr>
        <w:pStyle w:val="ProductList-Body"/>
        <w:tabs>
          <w:tab w:val="clear" w:pos="158"/>
        </w:tabs>
        <w:rPr>
          <w:lang w:val="de-DE"/>
        </w:rPr>
      </w:pPr>
      <w:r w:rsidRPr="00340A0E">
        <w:rPr>
          <w:lang w:val="de-DE"/>
        </w:rPr>
        <w:t xml:space="preserve">Werfen Sie einen Blick in die Tabelle mit Informationen zur Programmverfügbarkeit, zum Produkttyp (z. B. Konzernprodukt oder Zusätzliches Produkt) </w:t>
      </w:r>
      <w:r w:rsidR="007B7ED3" w:rsidRPr="00340A0E">
        <w:rPr>
          <w:lang w:val="de-DE"/>
        </w:rPr>
        <w:t xml:space="preserve">und zu den Punkten. </w:t>
      </w:r>
      <w:r w:rsidRPr="00340A0E">
        <w:rPr>
          <w:lang w:val="de-DE"/>
        </w:rPr>
        <w:t xml:space="preserve">Wenn eine Zelle </w:t>
      </w:r>
      <w:r w:rsidRPr="00340A0E">
        <w:rPr>
          <w:shd w:val="clear" w:color="auto" w:fill="70AD47" w:themeFill="accent6"/>
          <w:lang w:val="de-DE"/>
        </w:rPr>
        <w:t>grün</w:t>
      </w:r>
      <w:r w:rsidRPr="00340A0E">
        <w:rPr>
          <w:lang w:val="de-DE"/>
        </w:rPr>
        <w:t xml:space="preserve"> hinterlegt ist, ist das Produkt im Rahmen des in der Spalte angegebenen Programms verfügbar. Sollten Sie das Dokument in elektronischer Form aufrufen, können Sie sich den vollständigen Namen anzeigen lassen, indem Sie über die Spaltenüberschrif</w:t>
      </w:r>
      <w:r w:rsidR="004348CA" w:rsidRPr="00340A0E">
        <w:rPr>
          <w:lang w:val="de-DE"/>
        </w:rPr>
        <w:t xml:space="preserve">ten und weitere Zellen fahren. </w:t>
      </w:r>
      <w:r w:rsidRPr="00291F26">
        <w:rPr>
          <w:lang w:val="de-DE"/>
        </w:rPr>
        <w:t>Der Tabellenlegende können Sie weitere Informatio</w:t>
      </w:r>
      <w:r w:rsidR="00D27CC9" w:rsidRPr="00291F26">
        <w:rPr>
          <w:lang w:val="de-DE"/>
        </w:rPr>
        <w:t xml:space="preserve">nen zu den Spaltenüberschriften </w:t>
      </w:r>
      <w:r w:rsidRPr="00291F26">
        <w:rPr>
          <w:lang w:val="de-DE"/>
        </w:rPr>
        <w:t xml:space="preserve">und Zellenwerten entnehmen. </w:t>
      </w:r>
    </w:p>
    <w:p w:rsidR="00ED3A2C" w:rsidRPr="00291F26" w:rsidRDefault="00ED3A2C" w:rsidP="00ED3A2C">
      <w:pPr>
        <w:pStyle w:val="ProductList-Body"/>
        <w:rPr>
          <w:lang w:val="de-DE"/>
        </w:rPr>
      </w:pPr>
    </w:p>
    <w:p w:rsidR="00ED3A2C" w:rsidRPr="00477324" w:rsidRDefault="003A1D78" w:rsidP="00ED3A2C">
      <w:pPr>
        <w:pStyle w:val="ProductList-Body"/>
        <w:rPr>
          <w:lang w:val="de-DE"/>
        </w:rPr>
      </w:pPr>
      <w:r>
        <w:rPr>
          <w:rFonts w:ascii="Segoe UI" w:hAnsi="Segoe UI" w:cs="Segoe UI"/>
          <w:noProof/>
          <w:sz w:val="20"/>
        </w:rPr>
        <w:lastRenderedPageBreak/>
        <mc:AlternateContent>
          <mc:Choice Requires="wps">
            <w:drawing>
              <wp:anchor distT="0" distB="0" distL="114300" distR="114300" simplePos="0" relativeHeight="251658241" behindDoc="0" locked="0" layoutInCell="1" allowOverlap="1" wp14:anchorId="7C68862A" wp14:editId="50EFEAA0">
                <wp:simplePos x="0" y="0"/>
                <wp:positionH relativeFrom="column">
                  <wp:posOffset>4560570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07D87B" id="Oval 10" o:spid="_x0000_s1026" style="position:absolute;margin-left:359.1pt;margin-top:20.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8240" behindDoc="0" locked="0" layoutInCell="1" allowOverlap="1" wp14:anchorId="2BA73597" wp14:editId="48BFAD4F">
                <wp:simplePos x="0" y="0"/>
                <wp:positionH relativeFrom="column">
                  <wp:posOffset>65405</wp:posOffset>
                </wp:positionH>
                <wp:positionV relativeFrom="paragraph">
                  <wp:posOffset>391795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8D69AF" id="Oval 9" o:spid="_x0000_s1026" style="position:absolute;margin-left:5.15pt;margin-top:30.85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" filled="f" strokecolor="red" strokeweight="1.5pt">
                <v:stroke joinstyle="miter"/>
                <v:path arrowok="t"/>
              </v:oval>
            </w:pict>
          </mc:Fallback>
        </mc:AlternateContent>
      </w:r>
      <w:r>
        <w:rPr>
          <w:noProof/>
        </w:rPr>
        <w:drawing>
          <wp:inline distT="0" distB="0" distL="0" distR="0" wp14:anchorId="0A144CFA" wp14:editId="47D9D9A1">
            <wp:extent cx="6343650" cy="1457325"/>
            <wp:effectExtent l="19050" t="19050" r="19050"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000" t="26000" r="27591" b="55454"/>
                    <a:stretch/>
                  </pic:blipFill>
                  <pic:spPr bwMode="auto">
                    <a:xfrm>
                      <a:off x="0" y="0"/>
                      <a:ext cx="6368129" cy="146294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C33D30" w:rsidRPr="00477324">
        <w:rPr>
          <w:lang w:val="de-DE"/>
        </w:rPr>
        <w:t xml:space="preserve"> </w:t>
      </w:r>
    </w:p>
    <w:p w:rsidR="00A35873" w:rsidRPr="00340A0E" w:rsidRDefault="00A35873" w:rsidP="00A35873">
      <w:pPr>
        <w:pStyle w:val="ProductList-Body"/>
        <w:ind w:left="180"/>
        <w:rPr>
          <w:lang w:val="de-DE"/>
        </w:rPr>
      </w:pPr>
      <w:r w:rsidRPr="00340A0E">
        <w:rPr>
          <w:lang w:val="de-DE"/>
        </w:rPr>
        <w:t xml:space="preserve">* </w:t>
      </w:r>
      <w:r w:rsidRPr="00340A0E">
        <w:rPr>
          <w:b/>
          <w:lang w:val="de-DE"/>
        </w:rPr>
        <w:t>Punktwerte gelten für ein Jahr</w:t>
      </w:r>
      <w:r w:rsidRPr="006B265A">
        <w:rPr>
          <w:b/>
          <w:bCs/>
          <w:lang w:val="de-DE"/>
        </w:rPr>
        <w:t>.</w:t>
      </w:r>
      <w:r w:rsidRPr="00340A0E">
        <w:rPr>
          <w:lang w:val="de-DE"/>
        </w:rPr>
        <w:t xml:space="preserve"> Kunden sollten sich bei Fragen zu Punkten für mehrere Jahre oder für sonstige Einzelheiten </w:t>
      </w:r>
      <w:r w:rsidR="00096451" w:rsidRPr="00340A0E">
        <w:rPr>
          <w:lang w:val="de-DE"/>
        </w:rPr>
        <w:br/>
      </w:r>
      <w:r w:rsidRPr="00340A0E">
        <w:rPr>
          <w:lang w:val="de-DE"/>
        </w:rPr>
        <w:t>zu Punkten an den Handelspartner oder Microsoft-Kundenbetreuer wenden.</w:t>
      </w:r>
    </w:p>
    <w:p w:rsidR="00ED3A2C" w:rsidRPr="00340A0E" w:rsidRDefault="00ED3A2C" w:rsidP="00ED3A2C">
      <w:pPr>
        <w:pStyle w:val="ProductList-Body"/>
        <w:rPr>
          <w:lang w:val="de-DE"/>
        </w:rPr>
      </w:pPr>
    </w:p>
    <w:p w:rsidR="002F275E" w:rsidRPr="00477324" w:rsidRDefault="00ED3A2C" w:rsidP="00A35873">
      <w:pPr>
        <w:pStyle w:val="ProductList-Body"/>
        <w:ind w:left="180" w:hanging="180"/>
        <w:rPr>
          <w:color w:val="00188F"/>
          <w:lang w:val="de-DE"/>
        </w:rPr>
      </w:pPr>
      <w:r w:rsidRPr="00477324">
        <w:rPr>
          <w:b/>
          <w:color w:val="00188F"/>
          <w:lang w:val="de-DE"/>
        </w:rPr>
        <w:t>Schritt 3</w:t>
      </w:r>
    </w:p>
    <w:p w:rsidR="00ED3A2C" w:rsidRPr="00291F26" w:rsidRDefault="00ED3A2C" w:rsidP="00516278">
      <w:pPr>
        <w:pStyle w:val="ProductList-Body"/>
        <w:rPr>
          <w:lang w:val="de-DE"/>
        </w:rPr>
      </w:pPr>
      <w:r w:rsidRPr="00340A0E">
        <w:rPr>
          <w:lang w:val="de-DE"/>
        </w:rPr>
        <w:t xml:space="preserve">Sehen Sie sich die Angaben unter der Tabelle zur Produkt-Pool-Kategorie, Software Assurance-Vergünstigung, früheren Versionen </w:t>
      </w:r>
      <w:r w:rsidR="00096451" w:rsidRPr="00340A0E">
        <w:rPr>
          <w:lang w:val="de-DE"/>
        </w:rPr>
        <w:br/>
      </w:r>
      <w:r w:rsidRPr="00340A0E">
        <w:rPr>
          <w:lang w:val="de-DE"/>
        </w:rPr>
        <w:t xml:space="preserve">und weiteren Informationen an. </w:t>
      </w:r>
      <w:r w:rsidRPr="00291F26">
        <w:rPr>
          <w:lang w:val="de-DE"/>
        </w:rPr>
        <w:t>In der Tabellenlegende unten werden die Attribute in der Tabelle erläutert.</w:t>
      </w:r>
    </w:p>
    <w:p w:rsidR="00ED3A2C" w:rsidRPr="00291F26" w:rsidRDefault="00ED3A2C" w:rsidP="00ED3A2C">
      <w:pPr>
        <w:pStyle w:val="ProductList-Body"/>
        <w:rPr>
          <w:lang w:val="de-DE"/>
        </w:rPr>
      </w:pPr>
    </w:p>
    <w:p w:rsidR="00ED3A2C" w:rsidRDefault="009607CE" w:rsidP="00ED3A2C">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simplePos x="0" y="0"/>
                <wp:positionH relativeFrom="column">
                  <wp:posOffset>2126615</wp:posOffset>
                </wp:positionH>
                <wp:positionV relativeFrom="paragraph">
                  <wp:posOffset>368300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B38A38" id="Oval 11" o:spid="_x0000_s1026" style="position:absolute;margin-left:167.45pt;margin-top:29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" filled="f" strokecolor="red" strokeweight="1.5pt">
                <v:stroke joinstyle="miter"/>
                <v:path arrowok="t"/>
              </v:oval>
            </w:pict>
          </mc:Fallback>
        </mc:AlternateContent>
      </w:r>
      <w:r w:rsidR="00C33D30" w:rsidRPr="00291F26">
        <w:rPr>
          <w:lang w:val="de-DE"/>
        </w:rPr>
        <w:t xml:space="preserve"> </w:t>
      </w:r>
      <w:r w:rsidR="003A1D78">
        <w:rPr>
          <w:noProof/>
        </w:rPr>
        <w:drawing>
          <wp:inline distT="0" distB="0" distL="0" distR="0" wp14:anchorId="1E76FD35" wp14:editId="55DC9CCA">
            <wp:extent cx="6334125" cy="916966"/>
            <wp:effectExtent l="19050" t="19050" r="9525" b="165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205" t="40546" r="26875" b="47636"/>
                    <a:stretch/>
                  </pic:blipFill>
                  <pic:spPr bwMode="auto">
                    <a:xfrm>
                      <a:off x="0" y="0"/>
                      <a:ext cx="6330588" cy="916454"/>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Pr="00477324" w:rsidRDefault="00ED3A2C" w:rsidP="00ED3A2C">
      <w:pPr>
        <w:pStyle w:val="ProductList-Body"/>
        <w:rPr>
          <w:lang w:val="de-DE"/>
        </w:rPr>
      </w:pPr>
      <w:r w:rsidRPr="00477324">
        <w:rPr>
          <w:b/>
          <w:color w:val="00188F"/>
          <w:lang w:val="de-DE"/>
        </w:rPr>
        <w:t>Schritt 4</w:t>
      </w:r>
    </w:p>
    <w:p w:rsidR="00ED3A2C" w:rsidRPr="00291F26" w:rsidRDefault="00ED3A2C" w:rsidP="00516278">
      <w:pPr>
        <w:pStyle w:val="ProductList-Body"/>
        <w:rPr>
          <w:lang w:val="de-DE"/>
        </w:rPr>
      </w:pPr>
      <w:r w:rsidRPr="00340A0E">
        <w:rPr>
          <w:lang w:val="de-DE"/>
        </w:rPr>
        <w:t xml:space="preserve">Zu einigen Produkten werden zusätzliche Informationen aufgeführt. </w:t>
      </w:r>
      <w:r w:rsidRPr="00291F26">
        <w:rPr>
          <w:lang w:val="de-DE"/>
        </w:rPr>
        <w:t xml:space="preserve">Darunter fallen unter Umständen Berechtigungskriterien, </w:t>
      </w:r>
      <w:r w:rsidR="003727A8" w:rsidRPr="00291F26">
        <w:rPr>
          <w:lang w:val="de-DE"/>
        </w:rPr>
        <w:br/>
      </w:r>
      <w:r w:rsidRPr="00291F26">
        <w:rPr>
          <w:lang w:val="de-DE"/>
        </w:rPr>
        <w:t>Migrationsangebote und Angaben zur Step-up-Verfügbarkeit.</w:t>
      </w:r>
    </w:p>
    <w:p w:rsidR="009A0C93" w:rsidRPr="00291F26" w:rsidRDefault="003A1D78" w:rsidP="004F3C6D">
      <w:pPr>
        <w:pStyle w:val="ProductList-Body"/>
        <w:rPr>
          <w:lang w:val="de-DE"/>
        </w:rPr>
      </w:pPr>
      <w:r>
        <w:rPr>
          <w:rFonts w:ascii="Segoe UI" w:hAnsi="Segoe UI" w:cs="Segoe UI"/>
          <w:noProof/>
          <w:sz w:val="20"/>
        </w:rPr>
        <mc:AlternateContent>
          <mc:Choice Requires="wps">
            <w:drawing>
              <wp:anchor distT="0" distB="0" distL="114300" distR="114300" simplePos="0" relativeHeight="251658243" behindDoc="0" locked="0" layoutInCell="1" allowOverlap="1" wp14:anchorId="37975D4A" wp14:editId="44E2A318">
                <wp:simplePos x="0" y="0"/>
                <wp:positionH relativeFrom="column">
                  <wp:posOffset>47625</wp:posOffset>
                </wp:positionH>
                <wp:positionV relativeFrom="paragraph">
                  <wp:posOffset>122555</wp:posOffset>
                </wp:positionV>
                <wp:extent cx="123825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E7DAD9" id="Oval 14" o:spid="_x0000_s1026" style="position:absolute;margin-left:3.75pt;margin-top:9.65pt;width:97.5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" filled="f" strokecolor="red" strokeweight="1.5pt">
                <v:stroke joinstyle="miter"/>
                <v:path arrowok="t"/>
              </v:oval>
            </w:pict>
          </mc:Fallback>
        </mc:AlternateContent>
      </w:r>
    </w:p>
    <w:p w:rsidR="00407E60" w:rsidRDefault="003A1D78" w:rsidP="004F3C6D">
      <w:pPr>
        <w:pStyle w:val="ProductList-Body"/>
      </w:pPr>
      <w:r>
        <w:rPr>
          <w:noProof/>
        </w:rPr>
        <w:drawing>
          <wp:inline distT="0" distB="0" distL="0" distR="0" wp14:anchorId="14EEE27D" wp14:editId="2B7386B7">
            <wp:extent cx="6372225" cy="1029143"/>
            <wp:effectExtent l="19050" t="19050" r="9525" b="19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103" t="49636" r="26670" b="37091"/>
                    <a:stretch/>
                  </pic:blipFill>
                  <pic:spPr bwMode="auto">
                    <a:xfrm>
                      <a:off x="0" y="0"/>
                      <a:ext cx="6377220" cy="102995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bookmarkStart w:id="24" w:name="ChartKey"/>
    </w:p>
    <w:p w:rsidR="00407E60" w:rsidRPr="00477324" w:rsidRDefault="00407E60" w:rsidP="002E202B">
      <w:pPr>
        <w:pStyle w:val="ProductList-Offering1Heading"/>
        <w:outlineLvl w:val="1"/>
        <w:rPr>
          <w:lang w:val="de-DE"/>
        </w:rPr>
      </w:pPr>
      <w:bookmarkStart w:id="25" w:name="_Toc379797092"/>
      <w:bookmarkStart w:id="26" w:name="_Toc380513118"/>
      <w:bookmarkStart w:id="27" w:name="_Toc380655157"/>
      <w:bookmarkStart w:id="28" w:name="_Toc383682141"/>
      <w:r w:rsidRPr="00477324">
        <w:rPr>
          <w:lang w:val="de-DE"/>
        </w:rPr>
        <w:t>Tabellenlegende</w:t>
      </w:r>
      <w:bookmarkEnd w:id="22"/>
      <w:bookmarkEnd w:id="23"/>
      <w:bookmarkEnd w:id="24"/>
      <w:bookmarkEnd w:id="25"/>
      <w:bookmarkEnd w:id="26"/>
      <w:bookmarkEnd w:id="27"/>
      <w:bookmarkEnd w:id="28"/>
    </w:p>
    <w:p w:rsidR="00C4636F" w:rsidRPr="00477324" w:rsidRDefault="00C4636F" w:rsidP="00D450D0">
      <w:pPr>
        <w:pStyle w:val="ProductList-Body"/>
        <w:rPr>
          <w:b/>
          <w:lang w:val="de-DE"/>
        </w:rPr>
      </w:pPr>
      <w:r w:rsidRPr="00477324">
        <w:rPr>
          <w:b/>
          <w:color w:val="00188F"/>
          <w:lang w:val="de-DE"/>
        </w:rPr>
        <w:t>Spaltenüberschriften</w:t>
      </w:r>
    </w:p>
    <w:p w:rsidR="00C4636F" w:rsidRPr="00340A0E" w:rsidRDefault="00E44612" w:rsidP="00A50201">
      <w:pPr>
        <w:pStyle w:val="ProductList-Body"/>
        <w:tabs>
          <w:tab w:val="clear" w:pos="158"/>
          <w:tab w:val="left" w:pos="180"/>
        </w:tabs>
        <w:spacing w:after="20"/>
        <w:ind w:left="187"/>
        <w:rPr>
          <w:color w:val="000000" w:themeColor="text1"/>
          <w:lang w:val="de-DE"/>
        </w:rPr>
      </w:pPr>
      <w:r>
        <w:rPr>
          <w:b/>
          <w:color w:val="000000" w:themeColor="text1"/>
        </w:rPr>
        <w:fldChar w:fldCharType="begin"/>
      </w:r>
      <w:r w:rsidR="006F11C2" w:rsidRPr="00340A0E">
        <w:rPr>
          <w:b/>
          <w:color w:val="000000" w:themeColor="text1"/>
          <w:lang w:val="de-DE"/>
        </w:rPr>
        <w:instrText xml:space="preserve"> </w:instrText>
      </w:r>
      <w:r w:rsidR="006F11C2" w:rsidRPr="00340A0E">
        <w:rPr>
          <w:color w:val="1F497D"/>
          <w:lang w:val="de-DE"/>
        </w:rPr>
        <w:instrText>AutoTextList  \s NoStyle \t “</w:instrText>
      </w:r>
      <w:r w:rsidR="006F11C2" w:rsidRPr="00340A0E">
        <w:rPr>
          <w:color w:val="000000" w:themeColor="text1"/>
          <w:lang w:val="de-DE"/>
        </w:rPr>
        <w:instrText>Campus- und School-Vertrag</w:instrText>
      </w:r>
      <w:r w:rsidR="006F11C2" w:rsidRPr="00340A0E">
        <w:rPr>
          <w:color w:val="1F497D"/>
          <w:lang w:val="de-DE"/>
        </w:rPr>
        <w:instrText>”</w:instrText>
      </w:r>
      <w:r w:rsidR="006F11C2" w:rsidRPr="00340A0E">
        <w:rPr>
          <w:b/>
          <w:color w:val="000000" w:themeColor="text1"/>
          <w:lang w:val="de-DE"/>
        </w:rPr>
        <w:instrText xml:space="preserve"> </w:instrText>
      </w:r>
      <w:r>
        <w:rPr>
          <w:b/>
          <w:color w:val="000000" w:themeColor="text1"/>
        </w:rPr>
        <w:fldChar w:fldCharType="separate"/>
      </w:r>
      <w:r>
        <w:rPr>
          <w:b/>
          <w:color w:val="000000" w:themeColor="text1"/>
        </w:rPr>
        <w:fldChar w:fldCharType="begin"/>
      </w:r>
      <w:r w:rsidR="006F11C2" w:rsidRPr="00340A0E">
        <w:rPr>
          <w:b/>
          <w:color w:val="000000" w:themeColor="text1"/>
          <w:lang w:val="de-DE"/>
        </w:rPr>
        <w:instrText xml:space="preserve"> </w:instrText>
      </w:r>
      <w:r w:rsidR="006F11C2" w:rsidRPr="00340A0E">
        <w:rPr>
          <w:color w:val="1F497D"/>
          <w:lang w:val="de-DE"/>
        </w:rPr>
        <w:instrText>AutoTextList  \s NoStyle \t “</w:instrText>
      </w:r>
      <w:r w:rsidR="006F11C2" w:rsidRPr="00340A0E">
        <w:rPr>
          <w:color w:val="000000" w:themeColor="text1"/>
          <w:u w:val="single"/>
          <w:lang w:val="de-DE"/>
        </w:rPr>
        <w:instrText>Campus- und School-Vertrag</w:instrText>
      </w:r>
      <w:r w:rsidR="006F11C2" w:rsidRPr="00340A0E">
        <w:rPr>
          <w:color w:val="1F497D"/>
          <w:lang w:val="de-DE"/>
        </w:rPr>
        <w:instrText>”</w:instrText>
      </w:r>
      <w:r w:rsidR="006F11C2" w:rsidRPr="00340A0E">
        <w:rPr>
          <w:b/>
          <w:color w:val="000000" w:themeColor="text1"/>
          <w:lang w:val="de-DE"/>
        </w:rPr>
        <w:instrText xml:space="preserve"> </w:instrText>
      </w:r>
      <w:r>
        <w:rPr>
          <w:b/>
          <w:color w:val="000000" w:themeColor="text1"/>
        </w:rPr>
        <w:fldChar w:fldCharType="separate"/>
      </w:r>
      <w:r w:rsidR="006F11C2" w:rsidRPr="00340A0E">
        <w:rPr>
          <w:b/>
          <w:color w:val="000000" w:themeColor="text1"/>
          <w:lang w:val="de-DE"/>
        </w:rPr>
        <w:t>CA/SA</w:t>
      </w:r>
      <w:r>
        <w:rPr>
          <w:b/>
          <w:color w:val="000000" w:themeColor="text1"/>
        </w:rPr>
        <w:fldChar w:fldCharType="end"/>
      </w:r>
      <w:r>
        <w:rPr>
          <w:b/>
          <w:color w:val="000000" w:themeColor="text1"/>
        </w:rPr>
        <w:fldChar w:fldCharType="end"/>
      </w:r>
      <w:r w:rsidR="00D450D0" w:rsidRPr="00340A0E">
        <w:rPr>
          <w:color w:val="000000" w:themeColor="text1"/>
          <w:lang w:val="de-DE"/>
        </w:rPr>
        <w:t xml:space="preserve"> = </w:t>
      </w:r>
      <w:r w:rsidR="00D450D0" w:rsidRPr="00340A0E">
        <w:rPr>
          <w:color w:val="000000" w:themeColor="text1"/>
          <w:u w:val="single"/>
          <w:lang w:val="de-DE"/>
        </w:rPr>
        <w:t>Campus- und School-Vertrag</w:t>
      </w:r>
      <w:r w:rsidR="00D450D0" w:rsidRPr="00340A0E">
        <w:rPr>
          <w:color w:val="000000" w:themeColor="text1"/>
          <w:lang w:val="de-DE"/>
        </w:rPr>
        <w:t>: Die in dieser Spalte angegebenen Zahlen stehen für die Anzahl der vorgesehenen Einheiten, wenn Software über den School-Beitritt unter dem Campus- und School-Vertrag angeboten wird.</w:t>
      </w:r>
    </w:p>
    <w:p w:rsidR="00C4636F" w:rsidRPr="00291F26" w:rsidRDefault="00E44612" w:rsidP="00A50201">
      <w:pPr>
        <w:pStyle w:val="ProductList-Body"/>
        <w:spacing w:after="20"/>
        <w:ind w:left="187"/>
        <w:rPr>
          <w:color w:val="000000" w:themeColor="text1"/>
          <w:lang w:val="de-DE"/>
        </w:rPr>
      </w:pPr>
      <w:r>
        <w:rPr>
          <w:b/>
          <w:color w:val="000000" w:themeColor="text1"/>
        </w:rPr>
        <w:fldChar w:fldCharType="begin"/>
      </w:r>
      <w:r w:rsidR="000072B7" w:rsidRPr="00340A0E">
        <w:rPr>
          <w:b/>
          <w:color w:val="000000" w:themeColor="text1"/>
          <w:lang w:val="de-DE"/>
        </w:rPr>
        <w:instrText xml:space="preserve"> </w:instrText>
      </w:r>
      <w:r w:rsidR="000072B7" w:rsidRPr="00340A0E">
        <w:rPr>
          <w:color w:val="1F497D"/>
          <w:lang w:val="de-DE"/>
        </w:rPr>
        <w:instrText>AutoTextList  \s NoStyle \t “</w:instrText>
      </w:r>
      <w:r w:rsidR="000072B7" w:rsidRPr="00340A0E">
        <w:rPr>
          <w:color w:val="000000" w:themeColor="text1"/>
          <w:lang w:val="de-DE"/>
        </w:rPr>
        <w:instrText>Verfügbarkeitsdatum</w:instrText>
      </w:r>
      <w:r w:rsidR="000072B7" w:rsidRPr="00340A0E">
        <w:rPr>
          <w:color w:val="1F497D"/>
          <w:lang w:val="de-DE"/>
        </w:rPr>
        <w:instrText>”</w:instrText>
      </w:r>
      <w:r w:rsidR="000072B7" w:rsidRPr="00340A0E">
        <w:rPr>
          <w:b/>
          <w:color w:val="000000" w:themeColor="text1"/>
          <w:lang w:val="de-DE"/>
        </w:rPr>
        <w:instrText xml:space="preserve"> </w:instrText>
      </w:r>
      <w:r>
        <w:rPr>
          <w:b/>
          <w:color w:val="000000" w:themeColor="text1"/>
        </w:rPr>
        <w:fldChar w:fldCharType="separate"/>
      </w:r>
      <w:r w:rsidR="000072B7" w:rsidRPr="00340A0E">
        <w:rPr>
          <w:b/>
          <w:color w:val="000000" w:themeColor="text1"/>
          <w:lang w:val="de-DE"/>
        </w:rPr>
        <w:t>DA</w:t>
      </w:r>
      <w:r>
        <w:rPr>
          <w:b/>
          <w:color w:val="000000" w:themeColor="text1"/>
        </w:rPr>
        <w:fldChar w:fldCharType="end"/>
      </w:r>
      <w:r w:rsidR="00C4636F" w:rsidRPr="00340A0E">
        <w:rPr>
          <w:color w:val="000000" w:themeColor="text1"/>
          <w:lang w:val="de-DE"/>
        </w:rPr>
        <w:t xml:space="preserve"> = </w:t>
      </w:r>
      <w:r w:rsidR="00C4636F" w:rsidRPr="00340A0E">
        <w:rPr>
          <w:color w:val="000000" w:themeColor="text1"/>
          <w:u w:val="single"/>
          <w:lang w:val="de-DE"/>
        </w:rPr>
        <w:t>Verfügbarkeitsdatum</w:t>
      </w:r>
      <w:r w:rsidR="00C4636F" w:rsidRPr="00340A0E">
        <w:rPr>
          <w:color w:val="000000" w:themeColor="text1"/>
          <w:lang w:val="de-DE"/>
        </w:rPr>
        <w:t xml:space="preserve">: Hierbei handelt es sich um das Datum, an dem ein Produkt erstmals verfügbar ist (Monat/Jahr). </w:t>
      </w:r>
      <w:r w:rsidR="00C4636F" w:rsidRPr="00291F26">
        <w:rPr>
          <w:color w:val="000000" w:themeColor="text1"/>
          <w:lang w:val="de-DE"/>
        </w:rPr>
        <w:t>Dies ist entweder das Datum, an dem Microsoft Lizenzen für die jeweilige Software zur Bestellung oder zum Download aus dem Center für Volumenlizenz-Services (VLSC) verfügbar macht, wobei das frühere Datum maßgeblich ist.</w:t>
      </w:r>
    </w:p>
    <w:p w:rsidR="00C4636F" w:rsidRPr="00340A0E" w:rsidRDefault="00E44612" w:rsidP="00A50201">
      <w:pPr>
        <w:pStyle w:val="ProductList-Body"/>
        <w:spacing w:after="20"/>
        <w:ind w:left="187"/>
        <w:rPr>
          <w:color w:val="000000" w:themeColor="text1"/>
          <w:lang w:val="de-DE"/>
        </w:rPr>
      </w:pPr>
      <w:r>
        <w:rPr>
          <w:b/>
          <w:color w:val="000000" w:themeColor="text1"/>
        </w:rPr>
        <w:fldChar w:fldCharType="begin"/>
      </w:r>
      <w:r w:rsidR="009774F6" w:rsidRPr="00340A0E">
        <w:rPr>
          <w:b/>
          <w:color w:val="000000" w:themeColor="text1"/>
          <w:lang w:val="de-DE"/>
        </w:rPr>
        <w:instrText xml:space="preserve"> </w:instrText>
      </w:r>
      <w:r w:rsidR="009774F6" w:rsidRPr="00340A0E">
        <w:rPr>
          <w:color w:val="1F497D"/>
          <w:lang w:val="de-DE"/>
        </w:rPr>
        <w:instrText>AutoTextList  \s NoStyle \t “</w:instrText>
      </w:r>
      <w:r w:rsidR="009774F6" w:rsidRPr="00340A0E">
        <w:rPr>
          <w:color w:val="000000" w:themeColor="text1"/>
          <w:lang w:val="de-DE"/>
        </w:rPr>
        <w:instrText>Konzernvertrag und Konzern-Abonnement-Vertrag</w:instrText>
      </w:r>
      <w:r w:rsidR="009774F6" w:rsidRPr="00340A0E">
        <w:rPr>
          <w:color w:val="1F497D"/>
          <w:lang w:val="de-DE"/>
        </w:rPr>
        <w:instrText>”</w:instrText>
      </w:r>
      <w:r w:rsidR="009774F6" w:rsidRPr="00340A0E">
        <w:rPr>
          <w:b/>
          <w:color w:val="000000" w:themeColor="text1"/>
          <w:lang w:val="de-DE"/>
        </w:rPr>
        <w:instrText xml:space="preserve"> </w:instrText>
      </w:r>
      <w:r>
        <w:rPr>
          <w:b/>
          <w:color w:val="000000" w:themeColor="text1"/>
        </w:rPr>
        <w:fldChar w:fldCharType="separate"/>
      </w:r>
      <w:r w:rsidR="00560783" w:rsidRPr="00340A0E">
        <w:rPr>
          <w:b/>
          <w:color w:val="000000" w:themeColor="text1"/>
          <w:lang w:val="de-DE"/>
        </w:rPr>
        <w:t>EA/EAS</w:t>
      </w:r>
      <w:r>
        <w:rPr>
          <w:b/>
          <w:color w:val="000000" w:themeColor="text1"/>
        </w:rPr>
        <w:fldChar w:fldCharType="end"/>
      </w:r>
      <w:r w:rsidR="00D450D0" w:rsidRPr="00340A0E">
        <w:rPr>
          <w:color w:val="000000" w:themeColor="text1"/>
          <w:lang w:val="de-DE"/>
        </w:rPr>
        <w:t xml:space="preserve"> = </w:t>
      </w:r>
      <w:r w:rsidR="00D450D0" w:rsidRPr="00340A0E">
        <w:rPr>
          <w:color w:val="000000" w:themeColor="text1"/>
          <w:u w:val="single"/>
          <w:lang w:val="de-DE"/>
        </w:rPr>
        <w:t>Konzernvertrag und Konzern-Abonnement-Vertrag</w:t>
      </w:r>
      <w:r w:rsidR="00D450D0" w:rsidRPr="00340A0E">
        <w:rPr>
          <w:color w:val="000000" w:themeColor="text1"/>
          <w:lang w:val="de-DE"/>
        </w:rPr>
        <w:t>.</w:t>
      </w:r>
    </w:p>
    <w:p w:rsidR="00C4636F" w:rsidRPr="00340A0E" w:rsidRDefault="00E44612" w:rsidP="00A50201">
      <w:pPr>
        <w:pStyle w:val="ProductList-Body"/>
        <w:spacing w:after="20"/>
        <w:ind w:left="187"/>
        <w:rPr>
          <w:color w:val="000000" w:themeColor="text1"/>
          <w:lang w:val="de-DE"/>
        </w:rPr>
      </w:pPr>
      <w:r>
        <w:rPr>
          <w:b/>
          <w:color w:val="000000" w:themeColor="text1"/>
        </w:rPr>
        <w:fldChar w:fldCharType="begin"/>
      </w:r>
      <w:r w:rsidR="00560783" w:rsidRPr="00340A0E">
        <w:rPr>
          <w:color w:val="1F497D"/>
          <w:lang w:val="de-DE"/>
        </w:rPr>
        <w:instrText xml:space="preserve"> AutoTextList  \s NoStyle \t “</w:instrText>
      </w:r>
      <w:r w:rsidR="00560783" w:rsidRPr="00340A0E">
        <w:rPr>
          <w:color w:val="000000" w:themeColor="text1"/>
          <w:lang w:val="de-DE"/>
        </w:rPr>
        <w:instrText>Beitritt für Bildungslösungen</w:instrText>
      </w:r>
      <w:r w:rsidR="00560783" w:rsidRPr="00340A0E">
        <w:rPr>
          <w:color w:val="1F497D"/>
          <w:lang w:val="de-DE"/>
        </w:rPr>
        <w:instrText>”</w:instrText>
      </w:r>
      <w:r w:rsidR="00560783" w:rsidRPr="00340A0E">
        <w:rPr>
          <w:b/>
          <w:color w:val="000000" w:themeColor="text1"/>
          <w:lang w:val="de-DE"/>
        </w:rPr>
        <w:instrText xml:space="preserve">  </w:instrText>
      </w:r>
      <w:r>
        <w:rPr>
          <w:b/>
          <w:color w:val="000000" w:themeColor="text1"/>
        </w:rPr>
        <w:fldChar w:fldCharType="separate"/>
      </w:r>
      <w:r w:rsidR="00560783" w:rsidRPr="00340A0E">
        <w:rPr>
          <w:b/>
          <w:color w:val="000000" w:themeColor="text1"/>
          <w:lang w:val="de-DE"/>
        </w:rPr>
        <w:t>EES</w:t>
      </w:r>
      <w:r>
        <w:rPr>
          <w:b/>
          <w:color w:val="000000" w:themeColor="text1"/>
        </w:rPr>
        <w:fldChar w:fldCharType="end"/>
      </w:r>
      <w:r w:rsidR="00D450D0" w:rsidRPr="00340A0E">
        <w:rPr>
          <w:color w:val="000000" w:themeColor="text1"/>
          <w:lang w:val="de-DE"/>
        </w:rPr>
        <w:t xml:space="preserve"> = </w:t>
      </w:r>
      <w:r w:rsidR="00D450D0" w:rsidRPr="00340A0E">
        <w:rPr>
          <w:color w:val="000000" w:themeColor="text1"/>
          <w:u w:val="single"/>
          <w:lang w:val="de-DE"/>
        </w:rPr>
        <w:t>Beitritt für Bildungslösungen</w:t>
      </w:r>
      <w:r w:rsidR="00D450D0" w:rsidRPr="00340A0E">
        <w:rPr>
          <w:color w:val="000000" w:themeColor="text1"/>
          <w:lang w:val="de-DE"/>
        </w:rPr>
        <w:t>: Umfasst den Beitritt für Bildungslösungen und Open Value Subscription – Bildungslösungen</w:t>
      </w:r>
      <w:r w:rsidR="00D450D0" w:rsidRPr="00340A0E">
        <w:rPr>
          <w:lang w:val="de-DE"/>
        </w:rPr>
        <w:t>.</w:t>
      </w:r>
    </w:p>
    <w:p w:rsidR="00C4636F" w:rsidRPr="00340A0E" w:rsidRDefault="00E44612" w:rsidP="000D5F3F">
      <w:pPr>
        <w:pStyle w:val="ProductList-Body"/>
        <w:spacing w:after="20"/>
        <w:ind w:left="187"/>
        <w:rPr>
          <w:color w:val="000000" w:themeColor="text1"/>
          <w:lang w:val="de-DE"/>
        </w:rPr>
      </w:pPr>
      <w:r>
        <w:rPr>
          <w:b/>
          <w:color w:val="000000" w:themeColor="text1"/>
        </w:rPr>
        <w:fldChar w:fldCharType="begin"/>
      </w:r>
      <w:r w:rsidR="001E554F" w:rsidRPr="00340A0E">
        <w:rPr>
          <w:b/>
          <w:color w:val="000000" w:themeColor="text1"/>
          <w:lang w:val="de-DE"/>
        </w:rPr>
        <w:instrText xml:space="preserve"> </w:instrText>
      </w:r>
      <w:r w:rsidR="001E554F" w:rsidRPr="00340A0E">
        <w:rPr>
          <w:color w:val="1F497D"/>
          <w:lang w:val="de-DE"/>
        </w:rPr>
        <w:instrText>AutoTextList  \s NoStyle \t “</w:instrText>
      </w:r>
      <w:r w:rsidR="001E554F" w:rsidRPr="00340A0E">
        <w:rPr>
          <w:color w:val="000000" w:themeColor="text1"/>
          <w:lang w:val="de-DE"/>
        </w:rPr>
        <w:instrText>Lizenz</w:instrText>
      </w:r>
      <w:r w:rsidR="001E554F" w:rsidRPr="00340A0E">
        <w:rPr>
          <w:color w:val="1F497D"/>
          <w:lang w:val="de-DE"/>
        </w:rPr>
        <w:instrText>”</w:instrText>
      </w:r>
      <w:r w:rsidR="001E554F" w:rsidRPr="00340A0E">
        <w:rPr>
          <w:b/>
          <w:color w:val="000000" w:themeColor="text1"/>
          <w:lang w:val="de-DE"/>
        </w:rPr>
        <w:instrText xml:space="preserve"> </w:instrText>
      </w:r>
      <w:r>
        <w:rPr>
          <w:b/>
          <w:color w:val="000000" w:themeColor="text1"/>
        </w:rPr>
        <w:fldChar w:fldCharType="separate"/>
      </w:r>
      <w:r w:rsidR="001E554F" w:rsidRPr="00340A0E">
        <w:rPr>
          <w:b/>
          <w:color w:val="000000" w:themeColor="text1"/>
          <w:lang w:val="de-DE"/>
        </w:rPr>
        <w:t xml:space="preserve"> L</w:t>
      </w:r>
      <w:r w:rsidR="001E554F" w:rsidRPr="00340A0E">
        <w:rPr>
          <w:color w:val="1F497D"/>
          <w:lang w:val="de-DE"/>
        </w:rPr>
        <w:t xml:space="preserve"> </w:t>
      </w:r>
      <w:r>
        <w:rPr>
          <w:b/>
          <w:color w:val="000000" w:themeColor="text1"/>
        </w:rPr>
        <w:fldChar w:fldCharType="end"/>
      </w:r>
      <w:r w:rsidR="00B20876" w:rsidRPr="00340A0E">
        <w:rPr>
          <w:color w:val="000000" w:themeColor="text1"/>
          <w:lang w:val="de-DE"/>
        </w:rPr>
        <w:t xml:space="preserve">= </w:t>
      </w:r>
      <w:r w:rsidR="00B20876" w:rsidRPr="00340A0E">
        <w:rPr>
          <w:color w:val="000000" w:themeColor="text1"/>
          <w:u w:val="single"/>
          <w:lang w:val="de-DE"/>
        </w:rPr>
        <w:t>Lizenz</w:t>
      </w:r>
      <w:r w:rsidR="00B20876" w:rsidRPr="00340A0E">
        <w:rPr>
          <w:color w:val="000000" w:themeColor="text1"/>
          <w:lang w:val="de-DE"/>
        </w:rPr>
        <w:t>: Hierbei handelt es sich um den vorgesehenen Punktwert für die angegebene Software.</w:t>
      </w:r>
    </w:p>
    <w:p w:rsidR="00C4636F" w:rsidRPr="00340A0E" w:rsidRDefault="00E44612" w:rsidP="003B56FF">
      <w:pPr>
        <w:pStyle w:val="ProductList-Body"/>
        <w:spacing w:after="20"/>
        <w:ind w:left="187"/>
        <w:rPr>
          <w:color w:val="000000" w:themeColor="text1"/>
          <w:lang w:val="de-DE"/>
        </w:rPr>
      </w:pPr>
      <w:r>
        <w:rPr>
          <w:b/>
          <w:color w:val="000000" w:themeColor="text1"/>
        </w:rPr>
        <w:fldChar w:fldCharType="begin"/>
      </w:r>
      <w:r w:rsidR="00945A0D" w:rsidRPr="00340A0E">
        <w:rPr>
          <w:b/>
          <w:color w:val="000000" w:themeColor="text1"/>
          <w:lang w:val="de-DE"/>
        </w:rPr>
        <w:instrText xml:space="preserve"> </w:instrText>
      </w:r>
      <w:r w:rsidR="00945A0D" w:rsidRPr="00340A0E">
        <w:rPr>
          <w:color w:val="1F497D"/>
          <w:lang w:val="de-DE"/>
        </w:rPr>
        <w:instrText>AutoTextList  \s NoStyle \t “</w:instrText>
      </w:r>
      <w:r w:rsidR="00945A0D" w:rsidRPr="00340A0E">
        <w:rPr>
          <w:color w:val="000000" w:themeColor="text1"/>
          <w:lang w:val="de-DE"/>
        </w:rPr>
        <w:instrText>Lizenz und Software Assurance</w:instrText>
      </w:r>
      <w:r w:rsidR="00945A0D" w:rsidRPr="00340A0E">
        <w:rPr>
          <w:color w:val="1F497D"/>
          <w:lang w:val="de-DE"/>
        </w:rPr>
        <w:instrText>”</w:instrText>
      </w:r>
      <w:r w:rsidR="00945A0D" w:rsidRPr="00340A0E">
        <w:rPr>
          <w:b/>
          <w:color w:val="000000" w:themeColor="text1"/>
          <w:lang w:val="de-DE"/>
        </w:rPr>
        <w:instrText xml:space="preserve"> </w:instrText>
      </w:r>
      <w:r>
        <w:rPr>
          <w:b/>
          <w:color w:val="000000" w:themeColor="text1"/>
        </w:rPr>
        <w:fldChar w:fldCharType="separate"/>
      </w:r>
      <w:r w:rsidR="00945A0D" w:rsidRPr="00340A0E">
        <w:rPr>
          <w:b/>
          <w:color w:val="000000" w:themeColor="text1"/>
          <w:lang w:val="de-DE"/>
        </w:rPr>
        <w:t>L/SA</w:t>
      </w:r>
      <w:r>
        <w:rPr>
          <w:b/>
          <w:color w:val="000000" w:themeColor="text1"/>
        </w:rPr>
        <w:fldChar w:fldCharType="end"/>
      </w:r>
      <w:r w:rsidR="00945A0D" w:rsidRPr="00340A0E">
        <w:rPr>
          <w:color w:val="000000" w:themeColor="text1"/>
          <w:lang w:val="de-DE"/>
        </w:rPr>
        <w:t xml:space="preserve"> </w:t>
      </w:r>
      <w:r w:rsidR="00D450D0" w:rsidRPr="00340A0E">
        <w:rPr>
          <w:color w:val="000000" w:themeColor="text1"/>
          <w:lang w:val="de-DE"/>
        </w:rPr>
        <w:t xml:space="preserve">= </w:t>
      </w:r>
      <w:r w:rsidR="00D450D0" w:rsidRPr="00340A0E">
        <w:rPr>
          <w:color w:val="000000" w:themeColor="text1"/>
          <w:u w:val="single"/>
          <w:lang w:val="de-DE"/>
        </w:rPr>
        <w:t>Lizenz und Software Assurance</w:t>
      </w:r>
      <w:r w:rsidR="00D450D0" w:rsidRPr="00340A0E">
        <w:rPr>
          <w:color w:val="000000" w:themeColor="text1"/>
          <w:lang w:val="de-DE"/>
        </w:rPr>
        <w:t>: Vorgesehener Punktwert, wenn zur gleichen Zeit eine Lizenz und Software Assurance zum Kauf angeboten wird.</w:t>
      </w:r>
    </w:p>
    <w:p w:rsidR="00C4636F" w:rsidRPr="00340A0E" w:rsidRDefault="00E44612" w:rsidP="00A50201">
      <w:pPr>
        <w:pStyle w:val="ProductList-Body"/>
        <w:spacing w:after="20"/>
        <w:ind w:left="187"/>
        <w:rPr>
          <w:color w:val="000000" w:themeColor="text1"/>
          <w:lang w:val="nn-NO"/>
        </w:rPr>
      </w:pPr>
      <w:r>
        <w:rPr>
          <w:b/>
          <w:color w:val="000000" w:themeColor="text1"/>
        </w:rPr>
        <w:fldChar w:fldCharType="begin"/>
      </w:r>
      <w:r w:rsidR="00E37F64" w:rsidRPr="00340A0E">
        <w:rPr>
          <w:b/>
          <w:color w:val="000000" w:themeColor="text1"/>
          <w:lang w:val="nn-NO"/>
        </w:rPr>
        <w:instrText xml:space="preserve"> </w:instrText>
      </w:r>
      <w:r w:rsidR="00E37F64" w:rsidRPr="00340A0E">
        <w:rPr>
          <w:color w:val="1F497D"/>
          <w:lang w:val="nn-NO"/>
        </w:rPr>
        <w:instrText>AutoTextList  \s NoStyle \t “</w:instrText>
      </w:r>
      <w:r w:rsidR="00E37F64" w:rsidRPr="00340A0E">
        <w:rPr>
          <w:color w:val="000000" w:themeColor="text1"/>
          <w:lang w:val="nn-NO"/>
        </w:rPr>
        <w:instrText>Microsoft Produkt- und Servicevertrag</w:instrText>
      </w:r>
      <w:r w:rsidR="00E37F64" w:rsidRPr="00340A0E">
        <w:rPr>
          <w:color w:val="1F497D"/>
          <w:lang w:val="nn-NO"/>
        </w:rPr>
        <w:instrText>”</w:instrText>
      </w:r>
      <w:r w:rsidR="00E37F64" w:rsidRPr="00340A0E">
        <w:rPr>
          <w:b/>
          <w:color w:val="000000" w:themeColor="text1"/>
          <w:lang w:val="nn-NO"/>
        </w:rPr>
        <w:instrText xml:space="preserve"> </w:instrText>
      </w:r>
      <w:r>
        <w:rPr>
          <w:b/>
          <w:color w:val="000000" w:themeColor="text1"/>
        </w:rPr>
        <w:fldChar w:fldCharType="separate"/>
      </w:r>
      <w:r w:rsidR="000B33EF" w:rsidRPr="00340A0E">
        <w:rPr>
          <w:b/>
          <w:color w:val="000000" w:themeColor="text1"/>
          <w:lang w:val="nn-NO"/>
        </w:rPr>
        <w:t>MPSA</w:t>
      </w:r>
      <w:r>
        <w:rPr>
          <w:b/>
          <w:color w:val="000000" w:themeColor="text1"/>
        </w:rPr>
        <w:fldChar w:fldCharType="end"/>
      </w:r>
      <w:r w:rsidR="00D450D0" w:rsidRPr="00340A0E">
        <w:rPr>
          <w:color w:val="000000" w:themeColor="text1"/>
          <w:lang w:val="nn-NO"/>
        </w:rPr>
        <w:t xml:space="preserve"> = </w:t>
      </w:r>
      <w:r w:rsidR="00D450D0" w:rsidRPr="00340A0E">
        <w:rPr>
          <w:color w:val="000000" w:themeColor="text1"/>
          <w:u w:val="single"/>
          <w:lang w:val="nn-NO"/>
        </w:rPr>
        <w:t>Microsoft Produkt- und Servicevertrag</w:t>
      </w:r>
      <w:r w:rsidR="00D450D0" w:rsidRPr="00340A0E">
        <w:rPr>
          <w:color w:val="000000" w:themeColor="text1"/>
          <w:lang w:val="nn-NO"/>
        </w:rPr>
        <w:t>.</w:t>
      </w:r>
    </w:p>
    <w:p w:rsidR="00C4636F" w:rsidRPr="00340A0E" w:rsidRDefault="00E44612" w:rsidP="00A50201">
      <w:pPr>
        <w:pStyle w:val="ProductList-Body"/>
        <w:spacing w:after="20"/>
        <w:ind w:left="187"/>
        <w:rPr>
          <w:color w:val="000000" w:themeColor="text1"/>
          <w:lang w:val="de-DE"/>
        </w:rPr>
      </w:pPr>
      <w:r>
        <w:rPr>
          <w:b/>
          <w:color w:val="000000" w:themeColor="text1"/>
        </w:rPr>
        <w:fldChar w:fldCharType="begin"/>
      </w:r>
      <w:r w:rsidR="00CC74E7" w:rsidRPr="00340A0E">
        <w:rPr>
          <w:b/>
          <w:color w:val="000000" w:themeColor="text1"/>
          <w:lang w:val="de-DE"/>
        </w:rPr>
        <w:instrText xml:space="preserve"> </w:instrText>
      </w:r>
      <w:r w:rsidR="00CC74E7" w:rsidRPr="00340A0E">
        <w:rPr>
          <w:color w:val="1F497D"/>
          <w:lang w:val="de-DE"/>
        </w:rPr>
        <w:instrText>AutoTextList  \s NoStyle \t “</w:instrText>
      </w:r>
      <w:r w:rsidR="00CC74E7" w:rsidRPr="00340A0E">
        <w:rPr>
          <w:color w:val="000000" w:themeColor="text1"/>
          <w:lang w:val="de-DE"/>
        </w:rPr>
        <w:instrText>Open-Lizenz</w:instrText>
      </w:r>
      <w:r w:rsidR="00CC74E7" w:rsidRPr="00340A0E">
        <w:rPr>
          <w:color w:val="1F497D"/>
          <w:lang w:val="de-DE"/>
        </w:rPr>
        <w:instrText>”</w:instrText>
      </w:r>
      <w:r w:rsidR="00CC74E7" w:rsidRPr="00340A0E">
        <w:rPr>
          <w:b/>
          <w:color w:val="000000" w:themeColor="text1"/>
          <w:lang w:val="de-DE"/>
        </w:rPr>
        <w:instrText xml:space="preserve"> </w:instrText>
      </w:r>
      <w:r>
        <w:rPr>
          <w:b/>
          <w:color w:val="000000" w:themeColor="text1"/>
        </w:rPr>
        <w:fldChar w:fldCharType="separate"/>
      </w:r>
      <w:r w:rsidR="008B01CF" w:rsidRPr="00340A0E">
        <w:rPr>
          <w:b/>
          <w:color w:val="000000" w:themeColor="text1"/>
          <w:lang w:val="de-DE"/>
        </w:rPr>
        <w:t>OL</w:t>
      </w:r>
      <w:r>
        <w:rPr>
          <w:b/>
          <w:color w:val="000000" w:themeColor="text1"/>
        </w:rPr>
        <w:fldChar w:fldCharType="end"/>
      </w:r>
      <w:r w:rsidR="00D450D0" w:rsidRPr="00340A0E">
        <w:rPr>
          <w:color w:val="000000" w:themeColor="text1"/>
          <w:lang w:val="de-DE"/>
        </w:rPr>
        <w:t xml:space="preserve"> = </w:t>
      </w:r>
      <w:r w:rsidR="00D450D0" w:rsidRPr="00340A0E">
        <w:rPr>
          <w:color w:val="000000" w:themeColor="text1"/>
          <w:u w:val="single"/>
          <w:lang w:val="de-DE"/>
        </w:rPr>
        <w:t>Open-Lizenz</w:t>
      </w:r>
      <w:r w:rsidR="00D450D0" w:rsidRPr="00340A0E">
        <w:rPr>
          <w:color w:val="000000" w:themeColor="text1"/>
          <w:lang w:val="de-DE"/>
        </w:rPr>
        <w:t>: Die auf Open-Lizenz beschränkte Komponente der Open-Programme. Zu Open-Lizenz gehören, sofern verfügbar, Open-Lizenz, Open-Lizenz für Forschung &amp; Lehre, Open-Lizenz für Verwaltung und Charity Open-Lizenz.</w:t>
      </w:r>
    </w:p>
    <w:p w:rsidR="00C4636F" w:rsidRPr="00340A0E" w:rsidRDefault="00E44612" w:rsidP="00A50201">
      <w:pPr>
        <w:pStyle w:val="ProductList-Body"/>
        <w:spacing w:after="20"/>
        <w:ind w:left="187"/>
        <w:rPr>
          <w:color w:val="000000" w:themeColor="text1"/>
          <w:lang w:val="de-DE"/>
        </w:rPr>
      </w:pPr>
      <w:r>
        <w:rPr>
          <w:b/>
          <w:color w:val="000000" w:themeColor="text1"/>
        </w:rPr>
        <w:fldChar w:fldCharType="begin"/>
      </w:r>
      <w:r w:rsidR="00CF71DB" w:rsidRPr="00340A0E">
        <w:rPr>
          <w:b/>
          <w:color w:val="000000" w:themeColor="text1"/>
          <w:lang w:val="de-DE"/>
        </w:rPr>
        <w:instrText xml:space="preserve"> </w:instrText>
      </w:r>
      <w:r w:rsidR="00CF71DB" w:rsidRPr="00340A0E">
        <w:rPr>
          <w:color w:val="1F497D"/>
          <w:lang w:val="de-DE"/>
        </w:rPr>
        <w:instrText>AutoTextList  \s NoStyle \t “</w:instrText>
      </w:r>
      <w:r w:rsidR="00CF71DB" w:rsidRPr="00340A0E">
        <w:rPr>
          <w:color w:val="000000" w:themeColor="text1"/>
          <w:lang w:val="de-DE"/>
        </w:rPr>
        <w:instrText>Mindestmenge bei Open-Programmen</w:instrText>
      </w:r>
      <w:r w:rsidR="00CF71DB" w:rsidRPr="00340A0E">
        <w:rPr>
          <w:color w:val="1F497D"/>
          <w:lang w:val="de-DE"/>
        </w:rPr>
        <w:instrText>”</w:instrText>
      </w:r>
      <w:r w:rsidR="00CF71DB" w:rsidRPr="00340A0E">
        <w:rPr>
          <w:b/>
          <w:color w:val="000000" w:themeColor="text1"/>
          <w:lang w:val="de-DE"/>
        </w:rPr>
        <w:instrText xml:space="preserve"> </w:instrText>
      </w:r>
      <w:r>
        <w:rPr>
          <w:b/>
          <w:color w:val="000000" w:themeColor="text1"/>
        </w:rPr>
        <w:fldChar w:fldCharType="separate"/>
      </w:r>
      <w:r w:rsidR="006556A2" w:rsidRPr="00340A0E">
        <w:rPr>
          <w:b/>
          <w:color w:val="000000" w:themeColor="text1"/>
          <w:lang w:val="de-DE"/>
        </w:rPr>
        <w:t>OM</w:t>
      </w:r>
      <w:r>
        <w:rPr>
          <w:b/>
          <w:color w:val="000000" w:themeColor="text1"/>
        </w:rPr>
        <w:fldChar w:fldCharType="end"/>
      </w:r>
      <w:r w:rsidR="00D450D0" w:rsidRPr="00340A0E">
        <w:rPr>
          <w:color w:val="000000" w:themeColor="text1"/>
          <w:lang w:val="de-DE"/>
        </w:rPr>
        <w:t xml:space="preserve"> = </w:t>
      </w:r>
      <w:r w:rsidR="00D450D0" w:rsidRPr="00340A0E">
        <w:rPr>
          <w:color w:val="000000" w:themeColor="text1"/>
          <w:u w:val="single"/>
          <w:lang w:val="de-DE"/>
        </w:rPr>
        <w:t>Mindestmenge bei Open-Programmen</w:t>
      </w:r>
      <w:r w:rsidR="00D450D0" w:rsidRPr="00340A0E">
        <w:rPr>
          <w:color w:val="000000" w:themeColor="text1"/>
          <w:lang w:val="de-DE"/>
        </w:rPr>
        <w:t>: Jede Lizenz zählt nur als 5 Lizenzen für den Zweck der Mindestmenge der Anfangsbestellung in Open-Lizenz- und/oder Open Value-Programmen. Der Wert gibt an, für welches Programm dies gilt.</w:t>
      </w:r>
    </w:p>
    <w:p w:rsidR="00477621" w:rsidRPr="00340A0E" w:rsidRDefault="00E44612" w:rsidP="00A50201">
      <w:pPr>
        <w:pStyle w:val="ProductList-Body"/>
        <w:spacing w:after="20"/>
        <w:ind w:left="187"/>
        <w:rPr>
          <w:color w:val="000000" w:themeColor="text1"/>
          <w:lang w:val="de-DE"/>
        </w:rPr>
      </w:pPr>
      <w:r>
        <w:rPr>
          <w:b/>
          <w:color w:val="000000" w:themeColor="text1"/>
        </w:rPr>
        <w:fldChar w:fldCharType="begin"/>
      </w:r>
      <w:r w:rsidR="006556A2" w:rsidRPr="00340A0E">
        <w:rPr>
          <w:b/>
          <w:color w:val="000000" w:themeColor="text1"/>
          <w:lang w:val="de-DE"/>
        </w:rPr>
        <w:instrText xml:space="preserve"> </w:instrText>
      </w:r>
      <w:r w:rsidR="006556A2" w:rsidRPr="00340A0E">
        <w:rPr>
          <w:color w:val="1F497D"/>
          <w:lang w:val="de-DE"/>
        </w:rPr>
        <w:instrText>AutoTextList  \s NoStyle \t “</w:instrText>
      </w:r>
      <w:r w:rsidR="006556A2" w:rsidRPr="00340A0E">
        <w:rPr>
          <w:color w:val="000000" w:themeColor="text1"/>
          <w:u w:val="single"/>
          <w:lang w:val="de-DE"/>
        </w:rPr>
        <w:instrText>Open Value</w:instrText>
      </w:r>
      <w:r w:rsidR="006556A2" w:rsidRPr="00340A0E">
        <w:rPr>
          <w:color w:val="1F497D"/>
          <w:lang w:val="de-DE"/>
        </w:rPr>
        <w:instrText>”</w:instrText>
      </w:r>
      <w:r w:rsidR="006556A2" w:rsidRPr="00340A0E">
        <w:rPr>
          <w:b/>
          <w:color w:val="000000" w:themeColor="text1"/>
          <w:lang w:val="de-DE"/>
        </w:rPr>
        <w:instrText xml:space="preserve"> </w:instrText>
      </w:r>
      <w:r>
        <w:rPr>
          <w:b/>
          <w:color w:val="000000" w:themeColor="text1"/>
        </w:rPr>
        <w:fldChar w:fldCharType="separate"/>
      </w:r>
      <w:r w:rsidR="00432CC1" w:rsidRPr="00340A0E">
        <w:rPr>
          <w:b/>
          <w:color w:val="000000" w:themeColor="text1"/>
          <w:lang w:val="de-DE"/>
        </w:rPr>
        <w:t>OV</w:t>
      </w:r>
      <w:r>
        <w:rPr>
          <w:b/>
          <w:color w:val="000000" w:themeColor="text1"/>
        </w:rPr>
        <w:fldChar w:fldCharType="end"/>
      </w:r>
      <w:r w:rsidR="00477621" w:rsidRPr="00340A0E">
        <w:rPr>
          <w:color w:val="000000" w:themeColor="text1"/>
          <w:lang w:val="de-DE"/>
        </w:rPr>
        <w:t xml:space="preserve"> = </w:t>
      </w:r>
      <w:r w:rsidR="00477621" w:rsidRPr="00340A0E">
        <w:rPr>
          <w:color w:val="000000" w:themeColor="text1"/>
          <w:u w:val="single"/>
          <w:lang w:val="de-DE"/>
        </w:rPr>
        <w:t>Open Value</w:t>
      </w:r>
      <w:r w:rsidR="00477621" w:rsidRPr="00340A0E">
        <w:rPr>
          <w:color w:val="000000" w:themeColor="text1"/>
          <w:lang w:val="de-DE"/>
        </w:rPr>
        <w:t xml:space="preserve">: Zu Open Value gehören Open Value und Open Value für Verwaltung. </w:t>
      </w:r>
    </w:p>
    <w:p w:rsidR="00C4636F" w:rsidRPr="00340A0E" w:rsidRDefault="00E44612" w:rsidP="00A50201">
      <w:pPr>
        <w:pStyle w:val="ProductList-Body"/>
        <w:spacing w:after="20"/>
        <w:ind w:left="187"/>
        <w:rPr>
          <w:color w:val="000000" w:themeColor="text1"/>
          <w:lang w:val="de-DE"/>
        </w:rPr>
      </w:pPr>
      <w:r>
        <w:rPr>
          <w:b/>
          <w:color w:val="000000" w:themeColor="text1"/>
        </w:rPr>
        <w:lastRenderedPageBreak/>
        <w:fldChar w:fldCharType="begin"/>
      </w:r>
      <w:r w:rsidR="00432CC1" w:rsidRPr="00340A0E">
        <w:rPr>
          <w:b/>
          <w:color w:val="000000" w:themeColor="text1"/>
          <w:lang w:val="de-DE"/>
        </w:rPr>
        <w:instrText xml:space="preserve"> </w:instrText>
      </w:r>
      <w:r w:rsidR="00432CC1" w:rsidRPr="00340A0E">
        <w:rPr>
          <w:color w:val="1F497D"/>
          <w:lang w:val="de-DE"/>
        </w:rPr>
        <w:instrText>AutoTextList  \s NoStyle \t “</w:instrText>
      </w:r>
      <w:r w:rsidR="00432CC1" w:rsidRPr="00340A0E">
        <w:rPr>
          <w:color w:val="000000" w:themeColor="text1"/>
          <w:u w:val="single"/>
          <w:lang w:val="de-DE"/>
        </w:rPr>
        <w:instrText>Open Value und Open Value Subscription</w:instrText>
      </w:r>
      <w:r w:rsidR="00432CC1" w:rsidRPr="00340A0E">
        <w:rPr>
          <w:color w:val="1F497D"/>
          <w:lang w:val="de-DE"/>
        </w:rPr>
        <w:instrText>”</w:instrText>
      </w:r>
      <w:r w:rsidR="00432CC1" w:rsidRPr="00340A0E">
        <w:rPr>
          <w:b/>
          <w:color w:val="000000" w:themeColor="text1"/>
          <w:lang w:val="de-DE"/>
        </w:rPr>
        <w:instrText xml:space="preserve"> </w:instrText>
      </w:r>
      <w:r>
        <w:rPr>
          <w:b/>
          <w:color w:val="000000" w:themeColor="text1"/>
        </w:rPr>
        <w:fldChar w:fldCharType="separate"/>
      </w:r>
      <w:r w:rsidR="00432CC1" w:rsidRPr="00340A0E">
        <w:rPr>
          <w:b/>
          <w:color w:val="000000" w:themeColor="text1"/>
          <w:lang w:val="de-DE"/>
        </w:rPr>
        <w:t>OV/OVS</w:t>
      </w:r>
      <w:r>
        <w:rPr>
          <w:b/>
          <w:color w:val="000000" w:themeColor="text1"/>
        </w:rPr>
        <w:fldChar w:fldCharType="end"/>
      </w:r>
      <w:r w:rsidR="00D450D0" w:rsidRPr="00340A0E">
        <w:rPr>
          <w:color w:val="000000" w:themeColor="text1"/>
          <w:lang w:val="de-DE"/>
        </w:rPr>
        <w:t xml:space="preserve"> = </w:t>
      </w:r>
      <w:r w:rsidR="00D450D0" w:rsidRPr="00340A0E">
        <w:rPr>
          <w:color w:val="000000" w:themeColor="text1"/>
          <w:u w:val="single"/>
          <w:lang w:val="de-DE"/>
        </w:rPr>
        <w:t>Open Value und Open Value Subscription</w:t>
      </w:r>
      <w:r w:rsidR="00D450D0" w:rsidRPr="00340A0E">
        <w:rPr>
          <w:color w:val="000000" w:themeColor="text1"/>
          <w:lang w:val="de-DE"/>
        </w:rPr>
        <w:t xml:space="preserve">: Dazu gehören Open Value, Open Value Subscription, Open Value für Verwaltung und Open Value Subscription für Verwaltung. </w:t>
      </w:r>
    </w:p>
    <w:p w:rsidR="00BE646A" w:rsidRPr="00291F26" w:rsidRDefault="00BE646A" w:rsidP="00A50201">
      <w:pPr>
        <w:pStyle w:val="ProductList-Body"/>
        <w:spacing w:after="20"/>
        <w:ind w:left="187"/>
        <w:rPr>
          <w:b/>
          <w:color w:val="000000" w:themeColor="text1"/>
          <w:lang w:val="de-DE"/>
        </w:rPr>
      </w:pPr>
      <w:r w:rsidRPr="00291F26">
        <w:rPr>
          <w:b/>
          <w:color w:val="000000" w:themeColor="text1"/>
          <w:lang w:val="de-DE"/>
        </w:rPr>
        <w:t>Punkt</w:t>
      </w:r>
      <w:r w:rsidRPr="00291F26">
        <w:rPr>
          <w:color w:val="000000" w:themeColor="text1"/>
          <w:lang w:val="de-DE"/>
        </w:rPr>
        <w:t xml:space="preserve"> = Mit diesem, einem Produkt zugewiesenen Wert wird das Volumenpreislevel für den Vertrag eines Kunden berechnet.</w:t>
      </w:r>
    </w:p>
    <w:p w:rsidR="00C4636F" w:rsidRPr="00340A0E" w:rsidRDefault="00E44612" w:rsidP="00A50201">
      <w:pPr>
        <w:pStyle w:val="ProductList-Body"/>
        <w:spacing w:after="20"/>
        <w:ind w:left="187"/>
        <w:rPr>
          <w:color w:val="000000" w:themeColor="text1"/>
          <w:lang w:val="de-DE"/>
        </w:rPr>
      </w:pPr>
      <w:r>
        <w:rPr>
          <w:b/>
          <w:color w:val="000000" w:themeColor="text1"/>
        </w:rPr>
        <w:fldChar w:fldCharType="begin"/>
      </w:r>
      <w:r w:rsidR="00432CC1" w:rsidRPr="00340A0E">
        <w:rPr>
          <w:b/>
          <w:color w:val="000000" w:themeColor="text1"/>
          <w:lang w:val="de-DE"/>
        </w:rPr>
        <w:instrText xml:space="preserve"> </w:instrText>
      </w:r>
      <w:r w:rsidR="00432CC1" w:rsidRPr="00340A0E">
        <w:rPr>
          <w:color w:val="1F497D"/>
          <w:lang w:val="de-DE"/>
        </w:rPr>
        <w:instrText>AutoTextList  \s NoStyle \t “</w:instrText>
      </w:r>
      <w:r w:rsidR="00432CC1" w:rsidRPr="00340A0E">
        <w:rPr>
          <w:color w:val="000000" w:themeColor="text1"/>
          <w:lang w:val="de-DE"/>
        </w:rPr>
        <w:instrText>Software Assurance</w:instrText>
      </w:r>
      <w:r w:rsidR="00432CC1" w:rsidRPr="00340A0E">
        <w:rPr>
          <w:color w:val="1F497D"/>
          <w:lang w:val="de-DE"/>
        </w:rPr>
        <w:instrText>”</w:instrText>
      </w:r>
      <w:r w:rsidR="00432CC1" w:rsidRPr="00340A0E">
        <w:rPr>
          <w:b/>
          <w:color w:val="000000" w:themeColor="text1"/>
          <w:lang w:val="de-DE"/>
        </w:rPr>
        <w:instrText xml:space="preserve"> </w:instrText>
      </w:r>
      <w:r>
        <w:rPr>
          <w:b/>
          <w:color w:val="000000" w:themeColor="text1"/>
        </w:rPr>
        <w:fldChar w:fldCharType="separate"/>
      </w:r>
      <w:r w:rsidR="00AF122C" w:rsidRPr="00340A0E">
        <w:rPr>
          <w:b/>
          <w:color w:val="000000" w:themeColor="text1"/>
          <w:lang w:val="de-DE"/>
        </w:rPr>
        <w:t>SA</w:t>
      </w:r>
      <w:r>
        <w:rPr>
          <w:b/>
          <w:color w:val="000000" w:themeColor="text1"/>
        </w:rPr>
        <w:fldChar w:fldCharType="end"/>
      </w:r>
      <w:r w:rsidR="00D450D0" w:rsidRPr="00340A0E">
        <w:rPr>
          <w:b/>
          <w:color w:val="000000" w:themeColor="text1"/>
          <w:lang w:val="de-DE"/>
        </w:rPr>
        <w:t xml:space="preserve"> </w:t>
      </w:r>
      <w:r w:rsidR="00D450D0" w:rsidRPr="00340A0E">
        <w:rPr>
          <w:color w:val="000000" w:themeColor="text1"/>
          <w:lang w:val="de-DE"/>
        </w:rPr>
        <w:t xml:space="preserve">= </w:t>
      </w:r>
      <w:r w:rsidR="00D450D0" w:rsidRPr="00340A0E">
        <w:rPr>
          <w:color w:val="000000" w:themeColor="text1"/>
          <w:u w:val="single"/>
          <w:lang w:val="de-DE"/>
        </w:rPr>
        <w:t>Software Assurance</w:t>
      </w:r>
      <w:r w:rsidR="00D450D0" w:rsidRPr="00340A0E">
        <w:rPr>
          <w:color w:val="000000" w:themeColor="text1"/>
          <w:lang w:val="de-DE"/>
        </w:rPr>
        <w:t>: Vorgesehener Punktwert, wenn für die angegebene Software Software Assurance angeboten wird.</w:t>
      </w:r>
    </w:p>
    <w:p w:rsidR="00C4636F" w:rsidRPr="00340A0E" w:rsidRDefault="00E44612" w:rsidP="00A50201">
      <w:pPr>
        <w:pStyle w:val="ProductList-Body"/>
        <w:spacing w:after="20"/>
        <w:ind w:left="187"/>
        <w:rPr>
          <w:color w:val="000000" w:themeColor="text1"/>
          <w:lang w:val="de-DE"/>
        </w:rPr>
      </w:pPr>
      <w:r>
        <w:rPr>
          <w:b/>
          <w:color w:val="000000" w:themeColor="text1"/>
        </w:rPr>
        <w:fldChar w:fldCharType="begin"/>
      </w:r>
      <w:r w:rsidR="00E860B9" w:rsidRPr="00340A0E">
        <w:rPr>
          <w:color w:val="1F497D"/>
          <w:lang w:val="de-DE"/>
        </w:rPr>
        <w:instrText xml:space="preserve"> AutoTextList  \s NoStyle \t “</w:instrText>
      </w:r>
      <w:r w:rsidR="00E860B9" w:rsidRPr="00340A0E">
        <w:rPr>
          <w:color w:val="000000" w:themeColor="text1"/>
          <w:lang w:val="de-DE"/>
        </w:rPr>
        <w:instrText>Server- und Cloud-Beitritt</w:instrText>
      </w:r>
      <w:r w:rsidR="00E860B9" w:rsidRPr="00340A0E">
        <w:rPr>
          <w:color w:val="1F497D"/>
          <w:lang w:val="de-DE"/>
        </w:rPr>
        <w:instrText>”</w:instrText>
      </w:r>
      <w:r w:rsidR="00E860B9" w:rsidRPr="00340A0E">
        <w:rPr>
          <w:b/>
          <w:color w:val="000000" w:themeColor="text1"/>
          <w:lang w:val="de-DE"/>
        </w:rPr>
        <w:instrText xml:space="preserve">  </w:instrText>
      </w:r>
      <w:r>
        <w:rPr>
          <w:b/>
          <w:color w:val="000000" w:themeColor="text1"/>
        </w:rPr>
        <w:fldChar w:fldCharType="separate"/>
      </w:r>
      <w:r w:rsidR="00BE20CD" w:rsidRPr="00340A0E">
        <w:rPr>
          <w:b/>
          <w:color w:val="000000" w:themeColor="text1"/>
          <w:lang w:val="de-DE"/>
        </w:rPr>
        <w:t>SCE</w:t>
      </w:r>
      <w:r>
        <w:rPr>
          <w:b/>
          <w:color w:val="000000" w:themeColor="text1"/>
        </w:rPr>
        <w:fldChar w:fldCharType="end"/>
      </w:r>
      <w:r w:rsidR="00D450D0" w:rsidRPr="00340A0E">
        <w:rPr>
          <w:color w:val="000000" w:themeColor="text1"/>
          <w:lang w:val="de-DE"/>
        </w:rPr>
        <w:t xml:space="preserve"> = </w:t>
      </w:r>
      <w:r w:rsidR="00D450D0" w:rsidRPr="00340A0E">
        <w:rPr>
          <w:color w:val="000000" w:themeColor="text1"/>
          <w:u w:val="single"/>
          <w:lang w:val="de-DE"/>
        </w:rPr>
        <w:t>Server- und Cloud-Beitritt</w:t>
      </w:r>
      <w:r w:rsidR="00D450D0" w:rsidRPr="00340A0E">
        <w:rPr>
          <w:color w:val="000000" w:themeColor="text1"/>
          <w:lang w:val="de-DE"/>
        </w:rPr>
        <w:t>.</w:t>
      </w:r>
    </w:p>
    <w:p w:rsidR="00407E60" w:rsidRPr="00291F26" w:rsidRDefault="00E44612" w:rsidP="00DC0385">
      <w:pPr>
        <w:pStyle w:val="ProductList-Body"/>
        <w:ind w:left="180"/>
        <w:rPr>
          <w:color w:val="000000" w:themeColor="text1"/>
          <w:lang w:val="de-DE"/>
        </w:rPr>
      </w:pPr>
      <w:r>
        <w:rPr>
          <w:b/>
          <w:color w:val="000000" w:themeColor="text1"/>
        </w:rPr>
        <w:fldChar w:fldCharType="begin"/>
      </w:r>
      <w:r w:rsidR="0048791C" w:rsidRPr="0048791C">
        <w:rPr>
          <w:color w:val="1F497D"/>
        </w:rPr>
        <w:instrText xml:space="preserve"> </w:instrText>
      </w:r>
      <w:r w:rsidR="0048791C">
        <w:rPr>
          <w:color w:val="1F497D"/>
        </w:rPr>
        <w:instrText>AutoTextList  \s NoStyle \t “</w:instrText>
      </w:r>
      <w:r w:rsidR="0048791C" w:rsidRPr="0048791C">
        <w:rPr>
          <w:color w:val="000000" w:themeColor="text1"/>
        </w:rPr>
        <w:instrText>Select und Select Plus</w:instrText>
      </w:r>
      <w:r w:rsidR="0048791C">
        <w:rPr>
          <w:color w:val="1F497D"/>
        </w:rPr>
        <w:instrText>”</w:instrText>
      </w:r>
      <w:r w:rsidR="0048791C">
        <w:rPr>
          <w:b/>
          <w:color w:val="000000" w:themeColor="text1"/>
        </w:rPr>
        <w:instrText xml:space="preserve">  </w:instrText>
      </w:r>
      <w:r>
        <w:rPr>
          <w:b/>
          <w:color w:val="000000" w:themeColor="text1"/>
        </w:rPr>
        <w:fldChar w:fldCharType="separate"/>
      </w:r>
      <w:r w:rsidR="00CE2822">
        <w:rPr>
          <w:b/>
          <w:color w:val="000000" w:themeColor="text1"/>
        </w:rPr>
        <w:t>S/S+</w:t>
      </w:r>
      <w:r>
        <w:rPr>
          <w:b/>
          <w:color w:val="000000" w:themeColor="text1"/>
        </w:rPr>
        <w:fldChar w:fldCharType="end"/>
      </w:r>
      <w:r w:rsidR="0048791C">
        <w:rPr>
          <w:color w:val="000000" w:themeColor="text1"/>
        </w:rPr>
        <w:t xml:space="preserve"> </w:t>
      </w:r>
      <w:r w:rsidR="00D450D0">
        <w:rPr>
          <w:color w:val="000000" w:themeColor="text1"/>
        </w:rPr>
        <w:t xml:space="preserve">= </w:t>
      </w:r>
      <w:r w:rsidR="00D450D0">
        <w:rPr>
          <w:color w:val="000000" w:themeColor="text1"/>
          <w:u w:val="single"/>
        </w:rPr>
        <w:t>Select und Select Plus</w:t>
      </w:r>
      <w:r w:rsidR="00D450D0">
        <w:rPr>
          <w:color w:val="000000" w:themeColor="text1"/>
        </w:rPr>
        <w:t xml:space="preserve">. </w:t>
      </w:r>
      <w:r w:rsidR="00D450D0" w:rsidRPr="00291F26">
        <w:rPr>
          <w:color w:val="000000" w:themeColor="text1"/>
          <w:lang w:val="de-DE"/>
        </w:rPr>
        <w:t>Hierzu zählen auch Select für Forschung &amp; Lehre, Select Plus für Forschung &amp; Lehre, Select für Verwaltung und</w:t>
      </w:r>
      <w:r w:rsidR="00942AE3" w:rsidRPr="00291F26">
        <w:rPr>
          <w:color w:val="000000" w:themeColor="text1"/>
          <w:lang w:val="de-DE"/>
        </w:rPr>
        <w:t> </w:t>
      </w:r>
      <w:r w:rsidR="00D450D0" w:rsidRPr="00291F26">
        <w:rPr>
          <w:color w:val="000000" w:themeColor="text1"/>
          <w:lang w:val="de-DE"/>
        </w:rPr>
        <w:t>Select Plus für Verwaltung.</w:t>
      </w:r>
    </w:p>
    <w:p w:rsidR="00407E60" w:rsidRPr="00291F26" w:rsidRDefault="00407E60" w:rsidP="004F3C6D">
      <w:pPr>
        <w:pStyle w:val="ProductList-Body"/>
        <w:rPr>
          <w:lang w:val="de-DE"/>
        </w:rPr>
      </w:pPr>
    </w:p>
    <w:p w:rsidR="002E402E" w:rsidRPr="00477324" w:rsidRDefault="002E402E" w:rsidP="002E402E">
      <w:pPr>
        <w:pStyle w:val="ProductList-Body"/>
        <w:rPr>
          <w:b/>
          <w:color w:val="00188F"/>
          <w:lang w:val="de-DE"/>
        </w:rPr>
      </w:pPr>
      <w:r w:rsidRPr="00477324">
        <w:rPr>
          <w:b/>
          <w:color w:val="00188F"/>
          <w:lang w:val="de-DE"/>
        </w:rPr>
        <w:t>Zellenwerte</w:t>
      </w:r>
    </w:p>
    <w:p w:rsidR="002E402E" w:rsidRPr="00340A0E" w:rsidRDefault="00E44612" w:rsidP="000D5F3F">
      <w:pPr>
        <w:pStyle w:val="ProductList-Body"/>
        <w:spacing w:after="20"/>
        <w:ind w:left="187"/>
        <w:rPr>
          <w:lang w:val="de-DE"/>
        </w:rPr>
      </w:pPr>
      <w:r>
        <w:rPr>
          <w:b/>
        </w:rPr>
        <w:fldChar w:fldCharType="begin"/>
      </w:r>
      <w:r w:rsidR="000E0F08" w:rsidRPr="00340A0E">
        <w:rPr>
          <w:b/>
          <w:lang w:val="de-DE"/>
        </w:rPr>
        <w:instrText xml:space="preserve"> </w:instrText>
      </w:r>
      <w:r w:rsidR="000E0F08" w:rsidRPr="00340A0E">
        <w:rPr>
          <w:color w:val="1F497D"/>
          <w:lang w:val="de-DE"/>
        </w:rPr>
        <w:instrText>AutoTextList  \s NoStyle \t “</w:instrText>
      </w:r>
      <w:r w:rsidR="000E0F08" w:rsidRPr="00340A0E">
        <w:rPr>
          <w:lang w:val="de-DE"/>
        </w:rPr>
        <w:instrText>Zusätzliches Produkt</w:instrText>
      </w:r>
      <w:r w:rsidR="000E0F08" w:rsidRPr="00340A0E">
        <w:rPr>
          <w:color w:val="1F497D"/>
          <w:lang w:val="de-DE"/>
        </w:rPr>
        <w:instrText>”</w:instrText>
      </w:r>
      <w:r w:rsidR="000E0F08" w:rsidRPr="00340A0E">
        <w:rPr>
          <w:b/>
          <w:lang w:val="de-DE"/>
        </w:rPr>
        <w:instrText xml:space="preserve"> </w:instrText>
      </w:r>
      <w:r>
        <w:rPr>
          <w:b/>
        </w:rPr>
        <w:fldChar w:fldCharType="separate"/>
      </w:r>
      <w:r w:rsidR="000E0F08" w:rsidRPr="00340A0E">
        <w:rPr>
          <w:color w:val="1F497D"/>
          <w:lang w:val="de-DE"/>
        </w:rPr>
        <w:t xml:space="preserve"> </w:t>
      </w:r>
      <w:r>
        <w:rPr>
          <w:b/>
        </w:rPr>
        <w:fldChar w:fldCharType="begin"/>
      </w:r>
      <w:r w:rsidR="000E0F08" w:rsidRPr="00340A0E">
        <w:rPr>
          <w:color w:val="1F497D"/>
          <w:lang w:val="de-DE"/>
        </w:rPr>
        <w:instrText xml:space="preserve"> AutoTextList  \s NoStyle \t “</w:instrText>
      </w:r>
      <w:r w:rsidR="000E0F08" w:rsidRPr="00340A0E">
        <w:rPr>
          <w:lang w:val="de-DE"/>
        </w:rPr>
        <w:instrText>Zusätzliches Produkt</w:instrText>
      </w:r>
      <w:r w:rsidR="000E0F08" w:rsidRPr="00340A0E">
        <w:rPr>
          <w:color w:val="1F497D"/>
          <w:lang w:val="de-DE"/>
        </w:rPr>
        <w:instrText>”</w:instrText>
      </w:r>
      <w:r w:rsidR="000E0F08" w:rsidRPr="00340A0E">
        <w:rPr>
          <w:b/>
          <w:lang w:val="de-DE"/>
        </w:rPr>
        <w:instrText xml:space="preserve">  </w:instrText>
      </w:r>
      <w:r>
        <w:rPr>
          <w:b/>
        </w:rPr>
        <w:fldChar w:fldCharType="separate"/>
      </w:r>
      <w:r w:rsidR="000E0F08" w:rsidRPr="00340A0E">
        <w:rPr>
          <w:b/>
          <w:lang w:val="de-DE"/>
        </w:rPr>
        <w:t>A</w:t>
      </w:r>
      <w:r>
        <w:rPr>
          <w:b/>
        </w:rPr>
        <w:fldChar w:fldCharType="end"/>
      </w:r>
      <w:r w:rsidR="000E0F08" w:rsidRPr="00340A0E">
        <w:rPr>
          <w:b/>
          <w:lang w:val="de-DE"/>
        </w:rPr>
        <w:t xml:space="preserve"> </w:t>
      </w:r>
      <w:r>
        <w:rPr>
          <w:b/>
        </w:rPr>
        <w:fldChar w:fldCharType="end"/>
      </w:r>
      <w:r w:rsidR="00156C1C" w:rsidRPr="00340A0E">
        <w:rPr>
          <w:lang w:val="de-DE"/>
        </w:rPr>
        <w:t xml:space="preserve">= </w:t>
      </w:r>
      <w:r w:rsidR="00156C1C" w:rsidRPr="00340A0E">
        <w:rPr>
          <w:u w:val="single"/>
          <w:lang w:val="de-DE"/>
        </w:rPr>
        <w:t>Zusätzliches Produkt</w:t>
      </w:r>
      <w:r w:rsidR="00156C1C" w:rsidRPr="00340A0E">
        <w:rPr>
          <w:lang w:val="de-DE"/>
        </w:rPr>
        <w:t>: Das Produkt wird als zusätzliches Produkt angeboten.</w:t>
      </w:r>
    </w:p>
    <w:p w:rsidR="00DA5EB4" w:rsidRPr="00340A0E" w:rsidRDefault="00E44612" w:rsidP="00A50201">
      <w:pPr>
        <w:pStyle w:val="ProductList-Body"/>
        <w:spacing w:after="20"/>
        <w:ind w:left="187"/>
        <w:rPr>
          <w:lang w:val="de-DE"/>
        </w:rPr>
      </w:pPr>
      <w:r>
        <w:rPr>
          <w:b/>
        </w:rPr>
        <w:fldChar w:fldCharType="begin"/>
      </w:r>
      <w:r w:rsidR="000E0F08" w:rsidRPr="00340A0E">
        <w:rPr>
          <w:b/>
          <w:lang w:val="de-DE"/>
        </w:rPr>
        <w:instrText xml:space="preserve"> </w:instrText>
      </w:r>
      <w:r w:rsidR="000E0F08" w:rsidRPr="00340A0E">
        <w:rPr>
          <w:color w:val="1F497D"/>
          <w:lang w:val="de-DE"/>
        </w:rPr>
        <w:instrText>AutoTextList  \s NoStyle \t “</w:instrText>
      </w:r>
      <w:r w:rsidR="000E0F08" w:rsidRPr="00340A0E">
        <w:rPr>
          <w:lang w:val="de-DE"/>
        </w:rPr>
        <w:instrText>Zusätzliches Produkt (nur EES)</w:instrText>
      </w:r>
      <w:r w:rsidR="000E0F08" w:rsidRPr="00340A0E">
        <w:rPr>
          <w:color w:val="1F497D"/>
          <w:lang w:val="de-DE"/>
        </w:rPr>
        <w:instrText>”</w:instrText>
      </w:r>
      <w:r w:rsidR="000E0F08" w:rsidRPr="00340A0E">
        <w:rPr>
          <w:b/>
          <w:lang w:val="de-DE"/>
        </w:rPr>
        <w:instrText xml:space="preserve"> </w:instrText>
      </w:r>
      <w:r>
        <w:rPr>
          <w:b/>
        </w:rPr>
        <w:fldChar w:fldCharType="separate"/>
      </w:r>
      <w:r w:rsidR="000E0F08" w:rsidRPr="00340A0E">
        <w:rPr>
          <w:b/>
          <w:lang w:val="de-DE"/>
        </w:rPr>
        <w:t>AE</w:t>
      </w:r>
      <w:r>
        <w:rPr>
          <w:b/>
        </w:rPr>
        <w:fldChar w:fldCharType="end"/>
      </w:r>
      <w:r w:rsidR="00DA5EB4" w:rsidRPr="00340A0E">
        <w:rPr>
          <w:lang w:val="de-DE"/>
        </w:rPr>
        <w:t xml:space="preserve"> = </w:t>
      </w:r>
      <w:r w:rsidR="00DA5EB4" w:rsidRPr="00340A0E">
        <w:rPr>
          <w:u w:val="single"/>
          <w:lang w:val="de-DE"/>
        </w:rPr>
        <w:t>Zusätzliches Produkt (nur EES)</w:t>
      </w:r>
      <w:r w:rsidR="00DA5EB4" w:rsidRPr="00340A0E">
        <w:rPr>
          <w:lang w:val="de-DE"/>
        </w:rPr>
        <w:t xml:space="preserve">: Das Produkt wird nur im Rahmen des </w:t>
      </w:r>
      <w:r w:rsidR="00DA5EB4" w:rsidRPr="00340A0E">
        <w:rPr>
          <w:color w:val="000000" w:themeColor="text1"/>
          <w:lang w:val="de-DE"/>
        </w:rPr>
        <w:t>Beitritts für Bildungslösungen</w:t>
      </w:r>
      <w:r w:rsidR="00DA5EB4" w:rsidRPr="00340A0E">
        <w:rPr>
          <w:lang w:val="de-DE"/>
        </w:rPr>
        <w:t xml:space="preserve"> als Zusätzliches Produkt angeboten.</w:t>
      </w:r>
    </w:p>
    <w:p w:rsidR="002E402E" w:rsidRPr="00340A0E" w:rsidRDefault="00E44612" w:rsidP="00A50201">
      <w:pPr>
        <w:pStyle w:val="ProductList-Body"/>
        <w:spacing w:after="20"/>
        <w:ind w:left="187"/>
        <w:rPr>
          <w:lang w:val="de-DE"/>
        </w:rPr>
      </w:pPr>
      <w:r>
        <w:rPr>
          <w:b/>
        </w:rPr>
        <w:fldChar w:fldCharType="begin"/>
      </w:r>
      <w:r w:rsidR="00835CF1" w:rsidRPr="00340A0E">
        <w:rPr>
          <w:color w:val="1F497D"/>
          <w:lang w:val="de-DE"/>
        </w:rPr>
        <w:instrText xml:space="preserve"> AutoTextList  \s NoStyle \t “</w:instrText>
      </w:r>
      <w:r w:rsidR="00835CF1" w:rsidRPr="00340A0E">
        <w:rPr>
          <w:lang w:val="de-DE"/>
        </w:rPr>
        <w:instrText>Organisationsweites Zusätzliches Produkt</w:instrText>
      </w:r>
      <w:r w:rsidR="00835CF1" w:rsidRPr="00340A0E">
        <w:rPr>
          <w:color w:val="1F497D"/>
          <w:lang w:val="de-DE"/>
        </w:rPr>
        <w:instrText>”</w:instrText>
      </w:r>
      <w:r w:rsidR="00835CF1" w:rsidRPr="00340A0E">
        <w:rPr>
          <w:b/>
          <w:lang w:val="de-DE"/>
        </w:rPr>
        <w:instrText xml:space="preserve">  </w:instrText>
      </w:r>
      <w:r>
        <w:rPr>
          <w:b/>
        </w:rPr>
        <w:fldChar w:fldCharType="separate"/>
      </w:r>
      <w:r w:rsidR="00835CF1" w:rsidRPr="00340A0E">
        <w:rPr>
          <w:b/>
          <w:lang w:val="de-DE"/>
        </w:rPr>
        <w:t>AO</w:t>
      </w:r>
      <w:r>
        <w:rPr>
          <w:b/>
        </w:rPr>
        <w:fldChar w:fldCharType="end"/>
      </w:r>
      <w:r w:rsidR="002E402E" w:rsidRPr="00340A0E">
        <w:rPr>
          <w:lang w:val="de-DE"/>
        </w:rPr>
        <w:t xml:space="preserve"> = </w:t>
      </w:r>
      <w:r w:rsidR="002E402E" w:rsidRPr="00340A0E">
        <w:rPr>
          <w:u w:val="single"/>
          <w:lang w:val="de-DE"/>
        </w:rPr>
        <w:t>Organisationsweites Zusätzliches Produkt</w:t>
      </w:r>
      <w:r w:rsidR="002E402E" w:rsidRPr="00340A0E">
        <w:rPr>
          <w:lang w:val="de-DE"/>
        </w:rPr>
        <w:t>: Das Produkt wird als organisationsweit bestellbares Zusätzliches Produkt angeboten.</w:t>
      </w:r>
    </w:p>
    <w:p w:rsidR="003A35A1" w:rsidRPr="00340A0E" w:rsidRDefault="00E44612" w:rsidP="00A50201">
      <w:pPr>
        <w:pStyle w:val="ProductList-Body"/>
        <w:spacing w:after="20"/>
        <w:ind w:left="187"/>
        <w:rPr>
          <w:lang w:val="de-DE"/>
        </w:rPr>
      </w:pPr>
      <w:r>
        <w:rPr>
          <w:b/>
        </w:rPr>
        <w:fldChar w:fldCharType="begin"/>
      </w:r>
      <w:r w:rsidR="00835CF1" w:rsidRPr="00340A0E">
        <w:rPr>
          <w:color w:val="1F497D"/>
          <w:lang w:val="de-DE"/>
        </w:rPr>
        <w:instrText xml:space="preserve"> AutoTextList  \s NoStyle \t “</w:instrText>
      </w:r>
      <w:r w:rsidR="00835CF1" w:rsidRPr="00340A0E">
        <w:rPr>
          <w:lang w:val="de-DE"/>
        </w:rPr>
        <w:instrText>Anwendungsplattform-Produkt</w:instrText>
      </w:r>
      <w:r w:rsidR="00835CF1" w:rsidRPr="00340A0E">
        <w:rPr>
          <w:color w:val="1F497D"/>
          <w:lang w:val="de-DE"/>
        </w:rPr>
        <w:instrText>”</w:instrText>
      </w:r>
      <w:r w:rsidR="00835CF1" w:rsidRPr="00340A0E">
        <w:rPr>
          <w:b/>
          <w:lang w:val="de-DE"/>
        </w:rPr>
        <w:instrText xml:space="preserve">  </w:instrText>
      </w:r>
      <w:r>
        <w:rPr>
          <w:b/>
        </w:rPr>
        <w:fldChar w:fldCharType="separate"/>
      </w:r>
      <w:r w:rsidR="00130F0A" w:rsidRPr="00340A0E">
        <w:rPr>
          <w:b/>
          <w:lang w:val="de-DE"/>
        </w:rPr>
        <w:t>AP</w:t>
      </w:r>
      <w:r>
        <w:rPr>
          <w:b/>
        </w:rPr>
        <w:fldChar w:fldCharType="end"/>
      </w:r>
      <w:r w:rsidR="003A35A1" w:rsidRPr="00340A0E">
        <w:rPr>
          <w:lang w:val="de-DE"/>
        </w:rPr>
        <w:t xml:space="preserve"> = </w:t>
      </w:r>
      <w:r w:rsidR="003A35A1" w:rsidRPr="00340A0E">
        <w:rPr>
          <w:u w:val="single"/>
          <w:lang w:val="de-DE"/>
        </w:rPr>
        <w:t>Anwendungsplattform-Produkt</w:t>
      </w:r>
      <w:r w:rsidR="003A35A1" w:rsidRPr="00340A0E">
        <w:rPr>
          <w:lang w:val="de-DE"/>
        </w:rPr>
        <w:t>: Das Produkt wird als Anwendungsplattform-Produkt angeboten.</w:t>
      </w:r>
    </w:p>
    <w:p w:rsidR="00CB2A13" w:rsidRPr="00340A0E" w:rsidRDefault="00E44612" w:rsidP="00A50201">
      <w:pPr>
        <w:pStyle w:val="ProductList-Body"/>
        <w:spacing w:after="20"/>
        <w:ind w:left="187"/>
        <w:rPr>
          <w:lang w:val="de-DE"/>
        </w:rPr>
      </w:pPr>
      <w:r>
        <w:rPr>
          <w:b/>
        </w:rPr>
        <w:fldChar w:fldCharType="begin"/>
      </w:r>
      <w:r w:rsidR="00130F0A" w:rsidRPr="00340A0E">
        <w:rPr>
          <w:b/>
          <w:lang w:val="de-DE"/>
        </w:rPr>
        <w:instrText xml:space="preserve"> </w:instrText>
      </w:r>
      <w:r w:rsidR="00130F0A" w:rsidRPr="00340A0E">
        <w:rPr>
          <w:color w:val="1F497D"/>
          <w:lang w:val="de-DE"/>
        </w:rPr>
        <w:instrText>AutoTextList  \s NoStyle \t “</w:instrText>
      </w:r>
      <w:r w:rsidR="00262D0D" w:rsidRPr="00340A0E">
        <w:rPr>
          <w:lang w:val="de-DE"/>
        </w:rPr>
        <w:instrText>Zusätzliches Produkt (nur OVS-ES)</w:instrText>
      </w:r>
      <w:r w:rsidR="00130F0A" w:rsidRPr="00340A0E">
        <w:rPr>
          <w:color w:val="1F497D"/>
          <w:lang w:val="de-DE"/>
        </w:rPr>
        <w:instrText>”</w:instrText>
      </w:r>
      <w:r w:rsidR="00130F0A" w:rsidRPr="00340A0E">
        <w:rPr>
          <w:b/>
          <w:lang w:val="de-DE"/>
        </w:rPr>
        <w:instrText xml:space="preserve"> </w:instrText>
      </w:r>
      <w:r>
        <w:rPr>
          <w:b/>
        </w:rPr>
        <w:fldChar w:fldCharType="separate"/>
      </w:r>
      <w:r w:rsidR="00422C54" w:rsidRPr="00340A0E">
        <w:rPr>
          <w:b/>
          <w:lang w:val="de-DE"/>
        </w:rPr>
        <w:t>AV</w:t>
      </w:r>
      <w:r>
        <w:rPr>
          <w:b/>
        </w:rPr>
        <w:fldChar w:fldCharType="end"/>
      </w:r>
      <w:r w:rsidR="00D51A52" w:rsidRPr="00340A0E">
        <w:rPr>
          <w:lang w:val="de-DE"/>
        </w:rPr>
        <w:t xml:space="preserve"> = </w:t>
      </w:r>
      <w:r w:rsidR="00D51A52" w:rsidRPr="00340A0E">
        <w:rPr>
          <w:u w:val="single"/>
          <w:lang w:val="de-DE"/>
        </w:rPr>
        <w:t>Zusätzliches Produkt (nur OVS-ES)</w:t>
      </w:r>
      <w:r w:rsidR="00D51A52" w:rsidRPr="00340A0E">
        <w:rPr>
          <w:lang w:val="de-DE"/>
        </w:rPr>
        <w:t>: Das Produkt wird nur im Rahmen der Open Value Subscription –</w:t>
      </w:r>
      <w:r w:rsidR="00D51A52" w:rsidRPr="00340A0E">
        <w:rPr>
          <w:color w:val="000000" w:themeColor="text1"/>
          <w:lang w:val="de-DE"/>
        </w:rPr>
        <w:t xml:space="preserve"> Bildungslösungen</w:t>
      </w:r>
      <w:r w:rsidR="00D51A52" w:rsidRPr="00340A0E">
        <w:rPr>
          <w:lang w:val="de-DE"/>
        </w:rPr>
        <w:t xml:space="preserve"> als Zusätzliches Produkt angeboten.</w:t>
      </w:r>
    </w:p>
    <w:p w:rsidR="002E402E" w:rsidRPr="00340A0E" w:rsidRDefault="00E44612" w:rsidP="000D5F3F">
      <w:pPr>
        <w:pStyle w:val="ProductList-Body"/>
        <w:spacing w:after="20"/>
        <w:ind w:left="187"/>
        <w:rPr>
          <w:lang w:val="de-DE"/>
        </w:rPr>
      </w:pPr>
      <w:r>
        <w:rPr>
          <w:b/>
        </w:rPr>
        <w:fldChar w:fldCharType="begin"/>
      </w:r>
      <w:r w:rsidR="00422C54" w:rsidRPr="00340A0E">
        <w:rPr>
          <w:b/>
          <w:lang w:val="de-DE"/>
        </w:rPr>
        <w:instrText xml:space="preserve"> </w:instrText>
      </w:r>
      <w:r w:rsidR="00422C54" w:rsidRPr="00340A0E">
        <w:rPr>
          <w:color w:val="1F497D"/>
          <w:lang w:val="de-DE"/>
        </w:rPr>
        <w:instrText>AutoTextList  \s NoStyle \t “</w:instrText>
      </w:r>
      <w:r w:rsidR="00422C54" w:rsidRPr="00340A0E">
        <w:rPr>
          <w:lang w:val="de-DE"/>
        </w:rPr>
        <w:instrText>Core Infrastructure</w:instrText>
      </w:r>
      <w:r w:rsidR="00422C54" w:rsidRPr="00340A0E">
        <w:rPr>
          <w:color w:val="1F497D"/>
          <w:lang w:val="de-DE"/>
        </w:rPr>
        <w:instrText>”</w:instrText>
      </w:r>
      <w:r w:rsidR="00422C54" w:rsidRPr="00340A0E">
        <w:rPr>
          <w:b/>
          <w:lang w:val="de-DE"/>
        </w:rPr>
        <w:instrText xml:space="preserve"> </w:instrText>
      </w:r>
      <w:r>
        <w:rPr>
          <w:b/>
        </w:rPr>
        <w:fldChar w:fldCharType="separate"/>
      </w:r>
      <w:r w:rsidR="0001624C" w:rsidRPr="00340A0E">
        <w:rPr>
          <w:b/>
          <w:lang w:val="de-DE"/>
        </w:rPr>
        <w:t xml:space="preserve"> C</w:t>
      </w:r>
      <w:r w:rsidR="00F747B1" w:rsidRPr="00340A0E">
        <w:rPr>
          <w:b/>
          <w:lang w:val="de-DE"/>
        </w:rPr>
        <w:t xml:space="preserve"> </w:t>
      </w:r>
      <w:r>
        <w:rPr>
          <w:b/>
        </w:rPr>
        <w:fldChar w:fldCharType="end"/>
      </w:r>
      <w:r w:rsidR="002E402E" w:rsidRPr="00340A0E">
        <w:rPr>
          <w:lang w:val="de-DE"/>
        </w:rPr>
        <w:t xml:space="preserve">= </w:t>
      </w:r>
      <w:r w:rsidR="002E402E" w:rsidRPr="00340A0E">
        <w:rPr>
          <w:u w:val="single"/>
          <w:lang w:val="de-DE"/>
        </w:rPr>
        <w:t>Core Infrastructure</w:t>
      </w:r>
      <w:r w:rsidR="002E402E" w:rsidRPr="00340A0E">
        <w:rPr>
          <w:lang w:val="de-DE"/>
        </w:rPr>
        <w:t>: Das Produkt wird als Core Infrastructure-Produkt angeboten.</w:t>
      </w:r>
    </w:p>
    <w:p w:rsidR="002E402E" w:rsidRPr="00340A0E" w:rsidRDefault="00E44612" w:rsidP="00A50201">
      <w:pPr>
        <w:pStyle w:val="ProductList-Body"/>
        <w:spacing w:after="20"/>
        <w:ind w:left="187"/>
        <w:rPr>
          <w:lang w:val="de-DE"/>
        </w:rPr>
      </w:pPr>
      <w:r>
        <w:rPr>
          <w:b/>
        </w:rPr>
        <w:fldChar w:fldCharType="begin"/>
      </w:r>
      <w:r w:rsidR="0001624C" w:rsidRPr="00340A0E">
        <w:rPr>
          <w:b/>
          <w:lang w:val="de-DE"/>
        </w:rPr>
        <w:instrText xml:space="preserve"> </w:instrText>
      </w:r>
      <w:r w:rsidR="0001624C" w:rsidRPr="00340A0E">
        <w:rPr>
          <w:color w:val="1F497D"/>
          <w:lang w:val="de-DE"/>
        </w:rPr>
        <w:instrText>AutoTextList  \s NoStyle \t “</w:instrText>
      </w:r>
      <w:r w:rsidR="0001624C" w:rsidRPr="00340A0E">
        <w:rPr>
          <w:lang w:val="de-DE"/>
        </w:rPr>
        <w:instrText>Angepasste Desktop-Plattform</w:instrText>
      </w:r>
      <w:r w:rsidR="0001624C" w:rsidRPr="00340A0E">
        <w:rPr>
          <w:color w:val="1F497D"/>
          <w:lang w:val="de-DE"/>
        </w:rPr>
        <w:instrText>”</w:instrText>
      </w:r>
      <w:r w:rsidR="0001624C" w:rsidRPr="00340A0E">
        <w:rPr>
          <w:b/>
          <w:lang w:val="de-DE"/>
        </w:rPr>
        <w:instrText xml:space="preserve"> </w:instrText>
      </w:r>
      <w:r>
        <w:rPr>
          <w:b/>
        </w:rPr>
        <w:fldChar w:fldCharType="separate"/>
      </w:r>
      <w:r w:rsidR="00881FB6" w:rsidRPr="00340A0E">
        <w:rPr>
          <w:b/>
          <w:lang w:val="de-DE"/>
        </w:rPr>
        <w:t>CP</w:t>
      </w:r>
      <w:r>
        <w:rPr>
          <w:b/>
        </w:rPr>
        <w:fldChar w:fldCharType="end"/>
      </w:r>
      <w:r w:rsidR="003A35A1" w:rsidRPr="00340A0E">
        <w:rPr>
          <w:lang w:val="de-DE"/>
        </w:rPr>
        <w:t xml:space="preserve"> = </w:t>
      </w:r>
      <w:r w:rsidR="003A35A1" w:rsidRPr="00340A0E">
        <w:rPr>
          <w:u w:val="single"/>
          <w:lang w:val="de-DE"/>
        </w:rPr>
        <w:t>Angepasste Desktop-Plattform</w:t>
      </w:r>
      <w:r w:rsidR="008B0D10" w:rsidRPr="00340A0E">
        <w:rPr>
          <w:lang w:val="de-DE"/>
        </w:rPr>
        <w:t xml:space="preserve">: </w:t>
      </w:r>
      <w:r w:rsidR="003A35A1" w:rsidRPr="00340A0E">
        <w:rPr>
          <w:lang w:val="de-DE"/>
        </w:rPr>
        <w:t>Das Produkt wird als angepasstes Desktop-Plattform-Produkt unter Open bzw. Open Value angeboten. Abonnement für Firmenkunden oder Verwaltungseinrichtungen, die die organisationsweite/unternehmensweite Option wählen.</w:t>
      </w:r>
    </w:p>
    <w:p w:rsidR="002E402E" w:rsidRPr="00340A0E" w:rsidRDefault="00E44612" w:rsidP="00A50201">
      <w:pPr>
        <w:pStyle w:val="ProductList-Body"/>
        <w:spacing w:after="20"/>
        <w:ind w:left="187"/>
        <w:rPr>
          <w:lang w:val="de-DE"/>
        </w:rPr>
      </w:pPr>
      <w:r>
        <w:rPr>
          <w:b/>
        </w:rPr>
        <w:fldChar w:fldCharType="begin"/>
      </w:r>
      <w:r w:rsidR="00881FB6" w:rsidRPr="00340A0E">
        <w:rPr>
          <w:b/>
          <w:lang w:val="de-DE"/>
        </w:rPr>
        <w:instrText xml:space="preserve"> </w:instrText>
      </w:r>
      <w:r w:rsidR="00881FB6" w:rsidRPr="00340A0E">
        <w:rPr>
          <w:color w:val="1F497D"/>
          <w:lang w:val="de-DE"/>
        </w:rPr>
        <w:instrText>AutoTextList  \s NoStyle \t “</w:instrText>
      </w:r>
      <w:r w:rsidR="00881FB6" w:rsidRPr="00340A0E">
        <w:rPr>
          <w:lang w:val="de-DE"/>
        </w:rPr>
        <w:instrText>Industry Device</w:instrText>
      </w:r>
      <w:r w:rsidR="00881FB6" w:rsidRPr="00340A0E">
        <w:rPr>
          <w:color w:val="1F497D"/>
          <w:lang w:val="de-DE"/>
        </w:rPr>
        <w:instrText>”</w:instrText>
      </w:r>
      <w:r w:rsidR="00881FB6" w:rsidRPr="00340A0E">
        <w:rPr>
          <w:b/>
          <w:lang w:val="de-DE"/>
        </w:rPr>
        <w:instrText xml:space="preserve"> </w:instrText>
      </w:r>
      <w:r>
        <w:rPr>
          <w:b/>
        </w:rPr>
        <w:fldChar w:fldCharType="separate"/>
      </w:r>
      <w:r w:rsidR="00FB2CDC" w:rsidRPr="00340A0E">
        <w:rPr>
          <w:b/>
          <w:lang w:val="de-DE"/>
        </w:rPr>
        <w:t>ID</w:t>
      </w:r>
      <w:r>
        <w:rPr>
          <w:b/>
        </w:rPr>
        <w:fldChar w:fldCharType="end"/>
      </w:r>
      <w:r w:rsidR="003A35A1" w:rsidRPr="00340A0E">
        <w:rPr>
          <w:lang w:val="de-DE"/>
        </w:rPr>
        <w:t xml:space="preserve"> = </w:t>
      </w:r>
      <w:r w:rsidR="003A35A1" w:rsidRPr="00340A0E">
        <w:rPr>
          <w:u w:val="single"/>
          <w:lang w:val="de-DE"/>
        </w:rPr>
        <w:t>Industry Device</w:t>
      </w:r>
      <w:r w:rsidR="003A35A1" w:rsidRPr="00340A0E">
        <w:rPr>
          <w:lang w:val="de-DE"/>
        </w:rPr>
        <w:t>: Das Produkt wird als Produkt des Industry Device-Programms angeboten.</w:t>
      </w:r>
    </w:p>
    <w:p w:rsidR="002E402E" w:rsidRPr="00340A0E" w:rsidRDefault="00E44612" w:rsidP="000D5F3F">
      <w:pPr>
        <w:pStyle w:val="ProductList-Body"/>
        <w:spacing w:after="20"/>
        <w:ind w:left="187"/>
        <w:rPr>
          <w:lang w:val="de-DE"/>
        </w:rPr>
      </w:pPr>
      <w:r>
        <w:rPr>
          <w:b/>
        </w:rPr>
        <w:fldChar w:fldCharType="begin"/>
      </w:r>
      <w:r w:rsidR="00FB2CDC" w:rsidRPr="00340A0E">
        <w:rPr>
          <w:color w:val="1F497D"/>
          <w:lang w:val="de-DE"/>
        </w:rPr>
        <w:instrText xml:space="preserve"> AutoTextList  \s NoStyle \t “</w:instrText>
      </w:r>
      <w:r w:rsidR="00FB2CDC" w:rsidRPr="00340A0E">
        <w:rPr>
          <w:lang w:val="de-DE"/>
        </w:rPr>
        <w:instrText>Konzernprodukt</w:instrText>
      </w:r>
      <w:r w:rsidR="00FB2CDC" w:rsidRPr="00340A0E">
        <w:rPr>
          <w:color w:val="1F497D"/>
          <w:lang w:val="de-DE"/>
        </w:rPr>
        <w:instrText>”</w:instrText>
      </w:r>
      <w:r w:rsidR="00FB2CDC" w:rsidRPr="00340A0E">
        <w:rPr>
          <w:b/>
          <w:lang w:val="de-DE"/>
        </w:rPr>
        <w:instrText xml:space="preserve">  </w:instrText>
      </w:r>
      <w:r>
        <w:rPr>
          <w:b/>
        </w:rPr>
        <w:fldChar w:fldCharType="separate"/>
      </w:r>
      <w:r w:rsidR="00FB2CDC" w:rsidRPr="00340A0E">
        <w:rPr>
          <w:b/>
          <w:lang w:val="de-DE"/>
        </w:rPr>
        <w:t xml:space="preserve"> E</w:t>
      </w:r>
      <w:r w:rsidR="00FB2CDC" w:rsidRPr="00340A0E">
        <w:rPr>
          <w:color w:val="1F497D"/>
          <w:lang w:val="de-DE"/>
        </w:rPr>
        <w:t xml:space="preserve"> </w:t>
      </w:r>
      <w:r>
        <w:rPr>
          <w:b/>
        </w:rPr>
        <w:fldChar w:fldCharType="end"/>
      </w:r>
      <w:r w:rsidR="003A35A1" w:rsidRPr="00340A0E">
        <w:rPr>
          <w:lang w:val="de-DE"/>
        </w:rPr>
        <w:t xml:space="preserve">= </w:t>
      </w:r>
      <w:r w:rsidR="003A35A1" w:rsidRPr="00340A0E">
        <w:rPr>
          <w:u w:val="single"/>
          <w:lang w:val="de-DE"/>
        </w:rPr>
        <w:t>Konzernprodukt</w:t>
      </w:r>
      <w:r w:rsidR="003A35A1" w:rsidRPr="00340A0E">
        <w:rPr>
          <w:lang w:val="de-DE"/>
        </w:rPr>
        <w:t>: Das Produkt wird als Konzernprodukt, aber nicht als Desktop-Produkt angeboten.</w:t>
      </w:r>
    </w:p>
    <w:p w:rsidR="002E402E" w:rsidRPr="00340A0E" w:rsidRDefault="00E44612" w:rsidP="00A50201">
      <w:pPr>
        <w:pStyle w:val="ProductList-Body"/>
        <w:spacing w:after="20"/>
        <w:ind w:left="187"/>
        <w:rPr>
          <w:lang w:val="de-DE"/>
        </w:rPr>
      </w:pPr>
      <w:r>
        <w:rPr>
          <w:b/>
        </w:rPr>
        <w:fldChar w:fldCharType="begin"/>
      </w:r>
      <w:r w:rsidR="00CF7BB2" w:rsidRPr="00340A0E">
        <w:rPr>
          <w:color w:val="1F497D"/>
          <w:lang w:val="de-DE"/>
        </w:rPr>
        <w:instrText xml:space="preserve"> AutoTextList  \s NoStyle \t “</w:instrText>
      </w:r>
      <w:r w:rsidR="00CF7BB2" w:rsidRPr="00340A0E">
        <w:rPr>
          <w:lang w:val="de-DE"/>
        </w:rPr>
        <w:instrText>Education Desktop</w:instrText>
      </w:r>
      <w:r w:rsidR="00CF7BB2" w:rsidRPr="00340A0E">
        <w:rPr>
          <w:color w:val="1F497D"/>
          <w:lang w:val="de-DE"/>
        </w:rPr>
        <w:instrText>”</w:instrText>
      </w:r>
      <w:r w:rsidR="00CF7BB2" w:rsidRPr="00340A0E">
        <w:rPr>
          <w:b/>
          <w:lang w:val="de-DE"/>
        </w:rPr>
        <w:instrText xml:space="preserve">  </w:instrText>
      </w:r>
      <w:r>
        <w:rPr>
          <w:b/>
        </w:rPr>
        <w:fldChar w:fldCharType="separate"/>
      </w:r>
      <w:r w:rsidR="00105DD9" w:rsidRPr="00340A0E">
        <w:rPr>
          <w:b/>
          <w:lang w:val="de-DE"/>
        </w:rPr>
        <w:t>ED</w:t>
      </w:r>
      <w:r w:rsidR="00105DD9" w:rsidRPr="00340A0E">
        <w:rPr>
          <w:color w:val="1F497D"/>
          <w:lang w:val="de-DE"/>
        </w:rPr>
        <w:t xml:space="preserve"> </w:t>
      </w:r>
      <w:r>
        <w:rPr>
          <w:b/>
        </w:rPr>
        <w:fldChar w:fldCharType="end"/>
      </w:r>
      <w:r w:rsidR="003A35A1" w:rsidRPr="00340A0E">
        <w:rPr>
          <w:lang w:val="de-DE"/>
        </w:rPr>
        <w:t xml:space="preserve">= </w:t>
      </w:r>
      <w:r w:rsidR="003A35A1" w:rsidRPr="00340A0E">
        <w:rPr>
          <w:u w:val="single"/>
          <w:lang w:val="de-DE"/>
        </w:rPr>
        <w:t>Education Desktop</w:t>
      </w:r>
      <w:r w:rsidR="003A35A1" w:rsidRPr="00340A0E">
        <w:rPr>
          <w:lang w:val="de-DE"/>
        </w:rPr>
        <w:t>: Das Produkt wird als Produkt der Education Desktop-Plattform mit entweder einer Enterprise CAL Suite</w:t>
      </w:r>
      <w:r>
        <w:fldChar w:fldCharType="begin"/>
      </w:r>
      <w:r w:rsidR="003A35A1" w:rsidRPr="00340A0E">
        <w:rPr>
          <w:lang w:val="de-DE"/>
        </w:rPr>
        <w:instrText>XE "Enterprise CAL Suite"</w:instrText>
      </w:r>
      <w:r>
        <w:fldChar w:fldCharType="end"/>
      </w:r>
      <w:r w:rsidR="003A35A1" w:rsidRPr="00340A0E">
        <w:rPr>
          <w:lang w:val="de-DE"/>
        </w:rPr>
        <w:t xml:space="preserve"> oder einer Core</w:t>
      </w:r>
      <w:r w:rsidR="008B0D10" w:rsidRPr="00340A0E">
        <w:rPr>
          <w:lang w:val="de-DE"/>
        </w:rPr>
        <w:t> </w:t>
      </w:r>
      <w:r w:rsidR="003A35A1" w:rsidRPr="00340A0E">
        <w:rPr>
          <w:lang w:val="de-DE"/>
        </w:rPr>
        <w:t>CAL Suite</w:t>
      </w:r>
      <w:r>
        <w:fldChar w:fldCharType="begin"/>
      </w:r>
      <w:r w:rsidR="003A35A1" w:rsidRPr="00340A0E">
        <w:rPr>
          <w:lang w:val="de-DE"/>
        </w:rPr>
        <w:instrText>XE "Core CAL Suite"</w:instrText>
      </w:r>
      <w:r>
        <w:fldChar w:fldCharType="end"/>
      </w:r>
      <w:r w:rsidR="003A35A1" w:rsidRPr="00340A0E">
        <w:rPr>
          <w:lang w:val="de-DE"/>
        </w:rPr>
        <w:t xml:space="preserve"> im Rahmen des Beitritts für Bildungslösungen und von Open Value Subscription – Bildungslösungen angeboten.</w:t>
      </w:r>
    </w:p>
    <w:p w:rsidR="00CB2A13" w:rsidRPr="00291F26" w:rsidRDefault="00E44612" w:rsidP="00A50201">
      <w:pPr>
        <w:pStyle w:val="ProductList-Body"/>
        <w:spacing w:after="20"/>
        <w:ind w:left="187"/>
        <w:rPr>
          <w:lang w:val="de-DE"/>
        </w:rPr>
      </w:pPr>
      <w:r>
        <w:rPr>
          <w:b/>
        </w:rPr>
        <w:fldChar w:fldCharType="begin"/>
      </w:r>
      <w:r w:rsidR="003A29D1" w:rsidRPr="00340A0E">
        <w:rPr>
          <w:color w:val="1F497D"/>
          <w:lang w:val="de-DE"/>
        </w:rPr>
        <w:instrText xml:space="preserve"> AutoTextList  \s NoStyle \t “</w:instrText>
      </w:r>
      <w:r w:rsidR="003A29D1" w:rsidRPr="00340A0E">
        <w:rPr>
          <w:lang w:val="de-DE"/>
        </w:rPr>
        <w:instrText>Konzern-Onlinedienst (nur EES)</w:instrText>
      </w:r>
      <w:r w:rsidR="003A29D1" w:rsidRPr="00340A0E">
        <w:rPr>
          <w:color w:val="1F497D"/>
          <w:lang w:val="de-DE"/>
        </w:rPr>
        <w:instrText>”</w:instrText>
      </w:r>
      <w:r w:rsidR="003A29D1" w:rsidRPr="00340A0E">
        <w:rPr>
          <w:b/>
          <w:lang w:val="de-DE"/>
        </w:rPr>
        <w:instrText xml:space="preserve">  </w:instrText>
      </w:r>
      <w:r>
        <w:rPr>
          <w:b/>
        </w:rPr>
        <w:fldChar w:fldCharType="separate"/>
      </w:r>
      <w:r w:rsidR="003A29D1" w:rsidRPr="00340A0E">
        <w:rPr>
          <w:b/>
          <w:lang w:val="de-DE"/>
        </w:rPr>
        <w:t>EE</w:t>
      </w:r>
      <w:r>
        <w:rPr>
          <w:b/>
        </w:rPr>
        <w:fldChar w:fldCharType="end"/>
      </w:r>
      <w:r w:rsidR="00CB2A13" w:rsidRPr="00340A0E">
        <w:rPr>
          <w:lang w:val="de-DE"/>
        </w:rPr>
        <w:t xml:space="preserve"> = </w:t>
      </w:r>
      <w:r w:rsidR="00CB2A13" w:rsidRPr="00340A0E">
        <w:rPr>
          <w:u w:val="single"/>
          <w:lang w:val="de-DE"/>
        </w:rPr>
        <w:t>Konzern-Onlinedienst (nur EES)</w:t>
      </w:r>
      <w:r w:rsidR="00CB2A13" w:rsidRPr="00340A0E">
        <w:rPr>
          <w:lang w:val="de-DE"/>
        </w:rPr>
        <w:t>: Der Onlinedienst wird als Konzern-Onlinedienst oder Plattform-Onlinedienst angeboten und entspricht den</w:t>
      </w:r>
      <w:r w:rsidR="00BB4137" w:rsidRPr="00340A0E">
        <w:rPr>
          <w:lang w:val="de-DE"/>
        </w:rPr>
        <w:t> </w:t>
      </w:r>
      <w:r w:rsidR="00CB2A13" w:rsidRPr="00340A0E">
        <w:rPr>
          <w:lang w:val="de-DE"/>
        </w:rPr>
        <w:t xml:space="preserve">Anforderungen für Konzernprodukte. Allerdings ist dieses Angebot auf den </w:t>
      </w:r>
      <w:r w:rsidR="00CB2A13" w:rsidRPr="00340A0E">
        <w:rPr>
          <w:color w:val="000000" w:themeColor="text1"/>
          <w:lang w:val="de-DE"/>
        </w:rPr>
        <w:t>Beitritt für Bildungslösungen</w:t>
      </w:r>
      <w:r w:rsidR="00CB2A13" w:rsidRPr="00340A0E">
        <w:rPr>
          <w:lang w:val="de-DE"/>
        </w:rPr>
        <w:t xml:space="preserve"> beschränkt. </w:t>
      </w:r>
      <w:r w:rsidR="00CB2A13" w:rsidRPr="00291F26">
        <w:rPr>
          <w:lang w:val="de-DE"/>
        </w:rPr>
        <w:t>EE für Core CAL und</w:t>
      </w:r>
      <w:r w:rsidR="00BB4137" w:rsidRPr="00291F26">
        <w:rPr>
          <w:lang w:val="de-DE"/>
        </w:rPr>
        <w:t> </w:t>
      </w:r>
      <w:r w:rsidR="00CB2A13" w:rsidRPr="00291F26">
        <w:rPr>
          <w:lang w:val="de-DE"/>
        </w:rPr>
        <w:t>Enterprise CAL Suite</w:t>
      </w:r>
      <w:r>
        <w:fldChar w:fldCharType="begin"/>
      </w:r>
      <w:r w:rsidR="00CB2A13" w:rsidRPr="00291F26">
        <w:rPr>
          <w:lang w:val="de-DE"/>
        </w:rPr>
        <w:instrText>XE "Enterprise CAL Suite"</w:instrText>
      </w:r>
      <w:r>
        <w:fldChar w:fldCharType="end"/>
      </w:r>
      <w:r w:rsidR="00CB2A13" w:rsidRPr="00291F26">
        <w:rPr>
          <w:lang w:val="de-DE"/>
        </w:rPr>
        <w:t xml:space="preserve"> erfordert die entsprechende CAL Suite Bridge. </w:t>
      </w:r>
    </w:p>
    <w:p w:rsidR="002E402E" w:rsidRPr="00291F26" w:rsidRDefault="00E44612" w:rsidP="00A50201">
      <w:pPr>
        <w:pStyle w:val="ProductList-Body"/>
        <w:spacing w:after="20"/>
        <w:ind w:left="187"/>
        <w:rPr>
          <w:lang w:val="de-DE"/>
        </w:rPr>
      </w:pPr>
      <w:r>
        <w:rPr>
          <w:b/>
        </w:rPr>
        <w:fldChar w:fldCharType="begin"/>
      </w:r>
      <w:r w:rsidR="00D96FE5" w:rsidRPr="00340A0E">
        <w:rPr>
          <w:b/>
          <w:lang w:val="de-DE"/>
        </w:rPr>
        <w:instrText xml:space="preserve"> </w:instrText>
      </w:r>
      <w:r w:rsidR="00D96FE5" w:rsidRPr="00340A0E">
        <w:rPr>
          <w:color w:val="1F497D"/>
          <w:lang w:val="de-DE"/>
        </w:rPr>
        <w:instrText>AutoTextList  \s NoStyle \t “</w:instrText>
      </w:r>
      <w:r w:rsidR="00D96FE5" w:rsidRPr="00340A0E">
        <w:rPr>
          <w:lang w:val="de-DE"/>
        </w:rPr>
        <w:instrText>Konzern-Onlinedienst</w:instrText>
      </w:r>
      <w:r w:rsidR="00D96FE5" w:rsidRPr="00340A0E">
        <w:rPr>
          <w:color w:val="1F497D"/>
          <w:lang w:val="de-DE"/>
        </w:rPr>
        <w:instrText>”</w:instrText>
      </w:r>
      <w:r w:rsidR="00D96FE5" w:rsidRPr="00340A0E">
        <w:rPr>
          <w:b/>
          <w:lang w:val="de-DE"/>
        </w:rPr>
        <w:instrText xml:space="preserve"> </w:instrText>
      </w:r>
      <w:r>
        <w:rPr>
          <w:b/>
        </w:rPr>
        <w:fldChar w:fldCharType="separate"/>
      </w:r>
      <w:r w:rsidR="00E2604B" w:rsidRPr="00340A0E">
        <w:rPr>
          <w:b/>
          <w:lang w:val="de-DE"/>
        </w:rPr>
        <w:t>EO</w:t>
      </w:r>
      <w:r>
        <w:rPr>
          <w:b/>
        </w:rPr>
        <w:fldChar w:fldCharType="end"/>
      </w:r>
      <w:r w:rsidR="003A35A1" w:rsidRPr="00340A0E">
        <w:rPr>
          <w:lang w:val="de-DE"/>
        </w:rPr>
        <w:t xml:space="preserve"> = </w:t>
      </w:r>
      <w:r w:rsidR="003A35A1" w:rsidRPr="00340A0E">
        <w:rPr>
          <w:u w:val="single"/>
          <w:lang w:val="de-DE"/>
        </w:rPr>
        <w:t>Konzern-Onlinedienst</w:t>
      </w:r>
      <w:r w:rsidR="003A35A1" w:rsidRPr="00340A0E">
        <w:rPr>
          <w:lang w:val="de-DE"/>
        </w:rPr>
        <w:t>: Der Onlinedienst wird als Konzern-Onlinedienst oder Plattform-Onlinedienst angeboten und entspricht den</w:t>
      </w:r>
      <w:r w:rsidR="00BB4137" w:rsidRPr="00340A0E">
        <w:rPr>
          <w:lang w:val="de-DE"/>
        </w:rPr>
        <w:t> </w:t>
      </w:r>
      <w:r w:rsidR="003A35A1" w:rsidRPr="00340A0E">
        <w:rPr>
          <w:lang w:val="de-DE"/>
        </w:rPr>
        <w:t xml:space="preserve">Anforderungen für Konzernprodukte. </w:t>
      </w:r>
      <w:r w:rsidR="003A35A1" w:rsidRPr="00291F26">
        <w:rPr>
          <w:lang w:val="de-DE"/>
        </w:rPr>
        <w:t>EO für Core CAL und Enterprise CAL Suite</w:t>
      </w:r>
      <w:r>
        <w:fldChar w:fldCharType="begin"/>
      </w:r>
      <w:r w:rsidR="003A35A1" w:rsidRPr="00291F26">
        <w:rPr>
          <w:lang w:val="de-DE"/>
        </w:rPr>
        <w:instrText>XE "Enterprise CAL Suite"</w:instrText>
      </w:r>
      <w:r>
        <w:fldChar w:fldCharType="end"/>
      </w:r>
      <w:r w:rsidR="003A35A1" w:rsidRPr="00291F26">
        <w:rPr>
          <w:lang w:val="de-DE"/>
        </w:rPr>
        <w:t xml:space="preserve"> erfordert die entsprechende CAL Suite Bridge. </w:t>
      </w:r>
    </w:p>
    <w:p w:rsidR="002E402E" w:rsidRPr="00340A0E" w:rsidRDefault="00E44612" w:rsidP="00815A46">
      <w:pPr>
        <w:pStyle w:val="ProductList-Body"/>
        <w:spacing w:after="20"/>
        <w:ind w:left="187"/>
        <w:rPr>
          <w:lang w:val="de-DE"/>
        </w:rPr>
      </w:pPr>
      <w:r>
        <w:rPr>
          <w:b/>
        </w:rPr>
        <w:fldChar w:fldCharType="begin"/>
      </w:r>
      <w:r w:rsidR="0047027C" w:rsidRPr="00340A0E">
        <w:rPr>
          <w:color w:val="1F497D"/>
          <w:lang w:val="de-DE"/>
        </w:rPr>
        <w:instrText xml:space="preserve"> AutoTextList  \s NoStyle \t “</w:instrText>
      </w:r>
      <w:r w:rsidR="0047027C" w:rsidRPr="00340A0E">
        <w:rPr>
          <w:lang w:val="de-DE"/>
        </w:rPr>
        <w:instrText>Produkt der Enterprise Desktop-Plattform</w:instrText>
      </w:r>
      <w:r w:rsidR="0047027C" w:rsidRPr="00340A0E">
        <w:rPr>
          <w:color w:val="1F497D"/>
          <w:lang w:val="de-DE"/>
        </w:rPr>
        <w:instrText>”</w:instrText>
      </w:r>
      <w:r w:rsidR="0047027C" w:rsidRPr="00340A0E">
        <w:rPr>
          <w:b/>
          <w:lang w:val="de-DE"/>
        </w:rPr>
        <w:instrText xml:space="preserve">  </w:instrText>
      </w:r>
      <w:r>
        <w:rPr>
          <w:b/>
        </w:rPr>
        <w:fldChar w:fldCharType="separate"/>
      </w:r>
      <w:r w:rsidR="0047027C" w:rsidRPr="00340A0E">
        <w:rPr>
          <w:b/>
          <w:lang w:val="de-DE"/>
        </w:rPr>
        <w:t>EP</w:t>
      </w:r>
      <w:r>
        <w:rPr>
          <w:b/>
        </w:rPr>
        <w:fldChar w:fldCharType="end"/>
      </w:r>
      <w:r>
        <w:rPr>
          <w:b/>
        </w:rPr>
        <w:fldChar w:fldCharType="begin"/>
      </w:r>
      <w:r w:rsidR="00B77001" w:rsidRPr="00340A0E">
        <w:rPr>
          <w:color w:val="1F497D"/>
          <w:lang w:val="de-DE"/>
        </w:rPr>
        <w:instrText xml:space="preserve"> AutoTextList "" \s NoStyle \t “Hover text”</w:instrText>
      </w:r>
      <w:r w:rsidR="00B77001" w:rsidRPr="00340A0E">
        <w:rPr>
          <w:b/>
          <w:lang w:val="de-DE"/>
        </w:rPr>
        <w:instrText xml:space="preserve">  </w:instrText>
      </w:r>
      <w:r>
        <w:rPr>
          <w:b/>
        </w:rPr>
        <w:fldChar w:fldCharType="end"/>
      </w:r>
      <w:r w:rsidR="003A35A1" w:rsidRPr="00340A0E">
        <w:rPr>
          <w:lang w:val="de-DE"/>
        </w:rPr>
        <w:t xml:space="preserve"> = </w:t>
      </w:r>
      <w:r w:rsidR="003A35A1" w:rsidRPr="00340A0E">
        <w:rPr>
          <w:u w:val="single"/>
          <w:lang w:val="de-DE"/>
        </w:rPr>
        <w:t>Produkt der Enterprise Desktop-Plattform</w:t>
      </w:r>
      <w:r w:rsidR="003A35A1" w:rsidRPr="00340A0E">
        <w:rPr>
          <w:lang w:val="de-DE"/>
        </w:rPr>
        <w:t>: Das Produkt wird als ein Konzernprodukt angeboten, das auch ein Produkt der Enterprise Desktop-Plattform ist. MDOP</w:t>
      </w:r>
      <w:r>
        <w:fldChar w:fldCharType="begin"/>
      </w:r>
      <w:r w:rsidR="003A35A1" w:rsidRPr="00340A0E">
        <w:rPr>
          <w:lang w:val="de-DE"/>
        </w:rPr>
        <w:instrText>XE "MDOP"</w:instrText>
      </w:r>
      <w:r>
        <w:fldChar w:fldCharType="end"/>
      </w:r>
      <w:r w:rsidR="003A35A1" w:rsidRPr="00340A0E">
        <w:rPr>
          <w:lang w:val="de-DE"/>
        </w:rPr>
        <w:t xml:space="preserve"> ist ein optionales Konzernprodukt.</w:t>
      </w:r>
    </w:p>
    <w:p w:rsidR="002E402E" w:rsidRPr="00340A0E" w:rsidRDefault="00E44612" w:rsidP="00A50201">
      <w:pPr>
        <w:pStyle w:val="ProductList-Body"/>
        <w:spacing w:after="20"/>
        <w:ind w:left="187"/>
        <w:rPr>
          <w:lang w:val="de-DE"/>
        </w:rPr>
      </w:pPr>
      <w:r>
        <w:rPr>
          <w:b/>
        </w:rPr>
        <w:fldChar w:fldCharType="begin"/>
      </w:r>
      <w:r w:rsidR="008914A2" w:rsidRPr="00340A0E">
        <w:rPr>
          <w:color w:val="1F497D"/>
          <w:lang w:val="de-DE"/>
        </w:rPr>
        <w:instrText xml:space="preserve"> AutoTextList  \s NoStyle \t “</w:instrText>
      </w:r>
      <w:r w:rsidR="008914A2" w:rsidRPr="00340A0E">
        <w:rPr>
          <w:lang w:val="de-DE"/>
        </w:rPr>
        <w:instrText>Open-Lizenz für SA und L/SA</w:instrText>
      </w:r>
      <w:r w:rsidR="008914A2" w:rsidRPr="00340A0E">
        <w:rPr>
          <w:color w:val="1F497D"/>
          <w:lang w:val="de-DE"/>
        </w:rPr>
        <w:instrText>”</w:instrText>
      </w:r>
      <w:r w:rsidR="008914A2" w:rsidRPr="00340A0E">
        <w:rPr>
          <w:b/>
          <w:lang w:val="de-DE"/>
        </w:rPr>
        <w:instrText xml:space="preserve">  </w:instrText>
      </w:r>
      <w:r>
        <w:rPr>
          <w:b/>
        </w:rPr>
        <w:fldChar w:fldCharType="separate"/>
      </w:r>
      <w:r w:rsidR="008914A2" w:rsidRPr="00340A0E">
        <w:rPr>
          <w:b/>
          <w:lang w:val="de-DE"/>
        </w:rPr>
        <w:t>OA</w:t>
      </w:r>
      <w:r>
        <w:rPr>
          <w:b/>
        </w:rPr>
        <w:fldChar w:fldCharType="end"/>
      </w:r>
      <w:r w:rsidR="003A35A1" w:rsidRPr="00340A0E">
        <w:rPr>
          <w:lang w:val="de-DE"/>
        </w:rPr>
        <w:t xml:space="preserve"> = </w:t>
      </w:r>
      <w:r w:rsidR="003A35A1" w:rsidRPr="00340A0E">
        <w:rPr>
          <w:u w:val="single"/>
          <w:lang w:val="de-DE"/>
        </w:rPr>
        <w:t>Open-Lizenz für SA und L/SA</w:t>
      </w:r>
      <w:r w:rsidR="003A35A1" w:rsidRPr="00340A0E">
        <w:rPr>
          <w:lang w:val="de-DE"/>
        </w:rPr>
        <w:t>: Nur im Rahmen von Open-Lizenz für L&amp;SA und SA verfügbar.</w:t>
      </w:r>
    </w:p>
    <w:p w:rsidR="005A0966" w:rsidRPr="00340A0E" w:rsidRDefault="00E44612" w:rsidP="00A50201">
      <w:pPr>
        <w:pStyle w:val="ProductList-Body"/>
        <w:spacing w:after="20"/>
        <w:ind w:left="187"/>
        <w:rPr>
          <w:lang w:val="de-DE"/>
        </w:rPr>
      </w:pPr>
      <w:r>
        <w:rPr>
          <w:b/>
        </w:rPr>
        <w:fldChar w:fldCharType="begin"/>
      </w:r>
      <w:r w:rsidR="008914A2" w:rsidRPr="00340A0E">
        <w:rPr>
          <w:color w:val="1F497D"/>
          <w:lang w:val="de-DE"/>
        </w:rPr>
        <w:instrText xml:space="preserve"> AutoTextList  \s NoStyle \t “</w:instrText>
      </w:r>
      <w:r w:rsidR="008914A2" w:rsidRPr="00340A0E">
        <w:rPr>
          <w:lang w:val="de-DE"/>
        </w:rPr>
        <w:instrText>Open-Lizenz und Open Value</w:instrText>
      </w:r>
      <w:r w:rsidR="008914A2" w:rsidRPr="00340A0E">
        <w:rPr>
          <w:color w:val="1F497D"/>
          <w:lang w:val="de-DE"/>
        </w:rPr>
        <w:instrText>”</w:instrText>
      </w:r>
      <w:r w:rsidR="008914A2" w:rsidRPr="00340A0E">
        <w:rPr>
          <w:b/>
          <w:lang w:val="de-DE"/>
        </w:rPr>
        <w:instrText xml:space="preserve">  </w:instrText>
      </w:r>
      <w:r>
        <w:rPr>
          <w:b/>
        </w:rPr>
        <w:fldChar w:fldCharType="separate"/>
      </w:r>
      <w:r w:rsidR="008914A2" w:rsidRPr="00340A0E">
        <w:rPr>
          <w:b/>
          <w:lang w:val="de-DE"/>
        </w:rPr>
        <w:t>OF</w:t>
      </w:r>
      <w:r>
        <w:rPr>
          <w:b/>
        </w:rPr>
        <w:fldChar w:fldCharType="end"/>
      </w:r>
      <w:r w:rsidR="005A0966" w:rsidRPr="00340A0E">
        <w:rPr>
          <w:lang w:val="de-DE"/>
        </w:rPr>
        <w:t xml:space="preserve"> = </w:t>
      </w:r>
      <w:r w:rsidR="005A0966" w:rsidRPr="00340A0E">
        <w:rPr>
          <w:u w:val="single"/>
          <w:lang w:val="de-DE"/>
        </w:rPr>
        <w:t>Open-Lizenz und Open Value</w:t>
      </w:r>
      <w:r w:rsidR="005A0966" w:rsidRPr="00340A0E">
        <w:rPr>
          <w:lang w:val="de-DE"/>
        </w:rPr>
        <w:t>: Nur im Rahmen von Open-Lizenz und Open Value für L&amp;SA und SA verfügbar.</w:t>
      </w:r>
    </w:p>
    <w:p w:rsidR="00F94EE1" w:rsidRPr="00340A0E" w:rsidRDefault="00E44612" w:rsidP="00A50201">
      <w:pPr>
        <w:pStyle w:val="ProductList-Body"/>
        <w:spacing w:after="20"/>
        <w:ind w:left="187"/>
        <w:rPr>
          <w:lang w:val="de-DE"/>
        </w:rPr>
      </w:pPr>
      <w:r>
        <w:rPr>
          <w:b/>
        </w:rPr>
        <w:fldChar w:fldCharType="begin"/>
      </w:r>
      <w:r w:rsidR="008C43B2" w:rsidRPr="00340A0E">
        <w:rPr>
          <w:color w:val="1F497D"/>
          <w:lang w:val="de-DE"/>
        </w:rPr>
        <w:instrText xml:space="preserve"> AutoTextList  \s NoStyle \t “</w:instrText>
      </w:r>
      <w:r w:rsidR="008C43B2" w:rsidRPr="00340A0E">
        <w:rPr>
          <w:lang w:val="de-DE"/>
        </w:rPr>
        <w:instrText>Open-Lizenz und Open Value für SA und L/SA</w:instrText>
      </w:r>
      <w:r w:rsidR="008C43B2" w:rsidRPr="00340A0E">
        <w:rPr>
          <w:color w:val="1F497D"/>
          <w:lang w:val="de-DE"/>
        </w:rPr>
        <w:instrText>”</w:instrText>
      </w:r>
      <w:r w:rsidR="008C43B2" w:rsidRPr="00340A0E">
        <w:rPr>
          <w:b/>
          <w:lang w:val="de-DE"/>
        </w:rPr>
        <w:instrText xml:space="preserve">  </w:instrText>
      </w:r>
      <w:r>
        <w:rPr>
          <w:b/>
        </w:rPr>
        <w:fldChar w:fldCharType="separate"/>
      </w:r>
      <w:r w:rsidR="008C43B2" w:rsidRPr="00340A0E">
        <w:rPr>
          <w:b/>
          <w:lang w:val="de-DE"/>
        </w:rPr>
        <w:t>OS</w:t>
      </w:r>
      <w:r>
        <w:rPr>
          <w:b/>
        </w:rPr>
        <w:fldChar w:fldCharType="end"/>
      </w:r>
      <w:r w:rsidR="00FB1ECC" w:rsidRPr="00340A0E">
        <w:rPr>
          <w:lang w:val="de-DE"/>
        </w:rPr>
        <w:t xml:space="preserve"> = </w:t>
      </w:r>
      <w:r w:rsidR="00FB1ECC" w:rsidRPr="00340A0E">
        <w:rPr>
          <w:u w:val="single"/>
          <w:lang w:val="de-DE"/>
        </w:rPr>
        <w:t>Open-Lizenz und Open Value für SA und L/SA</w:t>
      </w:r>
      <w:r w:rsidR="00FB1ECC" w:rsidRPr="00C30429">
        <w:rPr>
          <w:lang w:val="de-DE"/>
        </w:rPr>
        <w:t>:</w:t>
      </w:r>
      <w:r w:rsidR="00FB1ECC" w:rsidRPr="00340A0E">
        <w:rPr>
          <w:lang w:val="de-DE"/>
        </w:rPr>
        <w:t xml:space="preserve"> Nur im Rahmen von Open-Lizenz und Open Value für L&amp;SA und SA verfügbar.</w:t>
      </w:r>
    </w:p>
    <w:p w:rsidR="004A6CAA" w:rsidRPr="00340A0E" w:rsidRDefault="00E44612" w:rsidP="00A50201">
      <w:pPr>
        <w:pStyle w:val="ProductList-Body"/>
        <w:spacing w:after="20"/>
        <w:ind w:left="187"/>
        <w:rPr>
          <w:lang w:val="de-DE"/>
        </w:rPr>
      </w:pPr>
      <w:r>
        <w:rPr>
          <w:b/>
        </w:rPr>
        <w:fldChar w:fldCharType="begin"/>
      </w:r>
      <w:r w:rsidR="001C6FF8" w:rsidRPr="00340A0E">
        <w:rPr>
          <w:color w:val="1F497D"/>
          <w:lang w:val="de-DE"/>
        </w:rPr>
        <w:instrText xml:space="preserve"> AutoTextList  \s NoStyle \t “</w:instrText>
      </w:r>
      <w:r w:rsidR="001C6FF8" w:rsidRPr="00340A0E">
        <w:rPr>
          <w:lang w:val="de-DE"/>
        </w:rPr>
        <w:instrText>Organisationsweit</w:instrText>
      </w:r>
      <w:r w:rsidR="001C6FF8" w:rsidRPr="00340A0E">
        <w:rPr>
          <w:color w:val="1F497D"/>
          <w:lang w:val="de-DE"/>
        </w:rPr>
        <w:instrText>”</w:instrText>
      </w:r>
      <w:r w:rsidR="001C6FF8" w:rsidRPr="00340A0E">
        <w:rPr>
          <w:b/>
          <w:lang w:val="de-DE"/>
        </w:rPr>
        <w:instrText xml:space="preserve">  </w:instrText>
      </w:r>
      <w:r>
        <w:rPr>
          <w:b/>
        </w:rPr>
        <w:fldChar w:fldCharType="separate"/>
      </w:r>
      <w:r w:rsidR="001C6FF8" w:rsidRPr="00340A0E">
        <w:rPr>
          <w:b/>
          <w:lang w:val="de-DE"/>
        </w:rPr>
        <w:t>OW</w:t>
      </w:r>
      <w:r>
        <w:rPr>
          <w:b/>
        </w:rPr>
        <w:fldChar w:fldCharType="end"/>
      </w:r>
      <w:r w:rsidR="00B20876" w:rsidRPr="00340A0E">
        <w:rPr>
          <w:lang w:val="de-DE"/>
        </w:rPr>
        <w:t xml:space="preserve"> = </w:t>
      </w:r>
      <w:r w:rsidR="00B20876" w:rsidRPr="00340A0E">
        <w:rPr>
          <w:u w:val="single"/>
          <w:lang w:val="de-DE"/>
        </w:rPr>
        <w:t>Organisationsweit</w:t>
      </w:r>
      <w:r w:rsidR="00B20876" w:rsidRPr="00340A0E">
        <w:rPr>
          <w:lang w:val="de-DE"/>
        </w:rPr>
        <w:t>: Unter der organisationsweiten Option verfügbar.</w:t>
      </w:r>
    </w:p>
    <w:p w:rsidR="002E402E" w:rsidRPr="00340A0E" w:rsidRDefault="00E44612" w:rsidP="000D5F3F">
      <w:pPr>
        <w:pStyle w:val="ProductList-Body"/>
        <w:spacing w:after="20"/>
        <w:ind w:left="187"/>
        <w:rPr>
          <w:lang w:val="de-DE"/>
        </w:rPr>
      </w:pPr>
      <w:r>
        <w:fldChar w:fldCharType="begin"/>
      </w:r>
      <w:r w:rsidR="008C43B2" w:rsidRPr="00340A0E">
        <w:rPr>
          <w:color w:val="1F497D"/>
          <w:lang w:val="de-DE"/>
        </w:rPr>
        <w:instrText xml:space="preserve"> AutoTextList  \s NoStyle \t “</w:instrText>
      </w:r>
      <w:r w:rsidR="008C43B2" w:rsidRPr="00340A0E">
        <w:rPr>
          <w:lang w:val="de-DE"/>
        </w:rPr>
        <w:instrText>Nicht organisationsweite Produkte in Open Value</w:instrText>
      </w:r>
      <w:r w:rsidR="008C43B2" w:rsidRPr="00340A0E">
        <w:rPr>
          <w:color w:val="1F497D"/>
          <w:lang w:val="de-DE"/>
        </w:rPr>
        <w:instrText>”</w:instrText>
      </w:r>
      <w:r w:rsidR="008C43B2" w:rsidRPr="00340A0E">
        <w:rPr>
          <w:lang w:val="de-DE"/>
        </w:rPr>
        <w:instrText xml:space="preserve">  </w:instrText>
      </w:r>
      <w:r>
        <w:fldChar w:fldCharType="separate"/>
      </w:r>
      <w:r w:rsidR="008C43B2" w:rsidRPr="00340A0E">
        <w:rPr>
          <w:b/>
          <w:lang w:val="de-DE"/>
        </w:rPr>
        <w:t xml:space="preserve"> P</w:t>
      </w:r>
      <w:r w:rsidR="008C43B2" w:rsidRPr="00340A0E">
        <w:rPr>
          <w:color w:val="1F497D"/>
          <w:lang w:val="de-DE"/>
        </w:rPr>
        <w:t xml:space="preserve"> </w:t>
      </w:r>
      <w:r>
        <w:fldChar w:fldCharType="end"/>
      </w:r>
      <w:r w:rsidR="003A35A1" w:rsidRPr="00340A0E">
        <w:rPr>
          <w:lang w:val="de-DE"/>
        </w:rPr>
        <w:t xml:space="preserve">= </w:t>
      </w:r>
      <w:r w:rsidR="003A35A1" w:rsidRPr="00340A0E">
        <w:rPr>
          <w:u w:val="single"/>
          <w:lang w:val="de-DE"/>
        </w:rPr>
        <w:t>Nicht organisationsweite Produkte in Open Value</w:t>
      </w:r>
      <w:r w:rsidR="003A35A1" w:rsidRPr="00340A0E">
        <w:rPr>
          <w:lang w:val="de-DE"/>
        </w:rPr>
        <w:t>: Das Produkt wird auf nicht organisationsweiter Basis im Rahmen von</w:t>
      </w:r>
      <w:r w:rsidR="00FF2B07" w:rsidRPr="00340A0E">
        <w:rPr>
          <w:lang w:val="de-DE"/>
        </w:rPr>
        <w:t> </w:t>
      </w:r>
      <w:r w:rsidR="003A35A1" w:rsidRPr="00340A0E">
        <w:rPr>
          <w:lang w:val="de-DE"/>
        </w:rPr>
        <w:t>Open</w:t>
      </w:r>
      <w:r w:rsidR="00FF2B07" w:rsidRPr="00340A0E">
        <w:rPr>
          <w:lang w:val="de-DE"/>
        </w:rPr>
        <w:t> </w:t>
      </w:r>
      <w:r w:rsidR="003A35A1" w:rsidRPr="00340A0E">
        <w:rPr>
          <w:lang w:val="de-DE"/>
        </w:rPr>
        <w:t>Value</w:t>
      </w:r>
      <w:r w:rsidR="00FF2B07" w:rsidRPr="00340A0E">
        <w:rPr>
          <w:lang w:val="de-DE"/>
        </w:rPr>
        <w:t> </w:t>
      </w:r>
      <w:r w:rsidR="003A35A1" w:rsidRPr="00340A0E">
        <w:rPr>
          <w:lang w:val="de-DE"/>
        </w:rPr>
        <w:t xml:space="preserve">angeboten. </w:t>
      </w:r>
    </w:p>
    <w:p w:rsidR="002E402E" w:rsidRPr="00340A0E" w:rsidRDefault="00E44612" w:rsidP="00A50201">
      <w:pPr>
        <w:pStyle w:val="ProductList-Body"/>
        <w:spacing w:after="20"/>
        <w:ind w:left="187"/>
        <w:rPr>
          <w:lang w:val="de-DE"/>
        </w:rPr>
      </w:pPr>
      <w:r>
        <w:rPr>
          <w:b/>
        </w:rPr>
        <w:fldChar w:fldCharType="begin"/>
      </w:r>
      <w:r w:rsidR="006F5138" w:rsidRPr="00340A0E">
        <w:rPr>
          <w:color w:val="1F497D"/>
          <w:lang w:val="de-DE"/>
        </w:rPr>
        <w:instrText xml:space="preserve"> AutoTextList  \s NoStyle \t “</w:instrText>
      </w:r>
      <w:r w:rsidR="006F5138" w:rsidRPr="00340A0E">
        <w:rPr>
          <w:lang w:val="de-DE"/>
        </w:rPr>
        <w:instrText>Produkt der Professional Desktop-Plattform</w:instrText>
      </w:r>
      <w:r w:rsidR="006F5138" w:rsidRPr="00340A0E">
        <w:rPr>
          <w:color w:val="1F497D"/>
          <w:lang w:val="de-DE"/>
        </w:rPr>
        <w:instrText>”</w:instrText>
      </w:r>
      <w:r w:rsidR="006F5138" w:rsidRPr="00340A0E">
        <w:rPr>
          <w:b/>
          <w:lang w:val="de-DE"/>
        </w:rPr>
        <w:instrText xml:space="preserve">  </w:instrText>
      </w:r>
      <w:r>
        <w:rPr>
          <w:b/>
        </w:rPr>
        <w:fldChar w:fldCharType="separate"/>
      </w:r>
      <w:r w:rsidR="006F5138" w:rsidRPr="00340A0E">
        <w:rPr>
          <w:b/>
          <w:lang w:val="de-DE"/>
        </w:rPr>
        <w:t>PP</w:t>
      </w:r>
      <w:r>
        <w:rPr>
          <w:b/>
        </w:rPr>
        <w:fldChar w:fldCharType="end"/>
      </w:r>
      <w:r w:rsidR="003A35A1" w:rsidRPr="00340A0E">
        <w:rPr>
          <w:lang w:val="de-DE"/>
        </w:rPr>
        <w:t xml:space="preserve"> = </w:t>
      </w:r>
      <w:r w:rsidR="003A35A1" w:rsidRPr="00340A0E">
        <w:rPr>
          <w:u w:val="single"/>
          <w:lang w:val="de-DE"/>
        </w:rPr>
        <w:t>Produkt der Professional Desktop-Plattform</w:t>
      </w:r>
      <w:r w:rsidR="003A35A1" w:rsidRPr="00340A0E">
        <w:rPr>
          <w:lang w:val="de-DE"/>
        </w:rPr>
        <w:t>: Das Produkt wird als Konzernprodukt angeboten, das auch ein Produkt der</w:t>
      </w:r>
      <w:r w:rsidR="00FF2B07" w:rsidRPr="00340A0E">
        <w:rPr>
          <w:lang w:val="de-DE"/>
        </w:rPr>
        <w:t> </w:t>
      </w:r>
      <w:r w:rsidR="003A35A1" w:rsidRPr="00340A0E">
        <w:rPr>
          <w:lang w:val="de-DE"/>
        </w:rPr>
        <w:t>Professional</w:t>
      </w:r>
      <w:r w:rsidR="00FF2B07" w:rsidRPr="00340A0E">
        <w:rPr>
          <w:lang w:val="de-DE"/>
        </w:rPr>
        <w:t> </w:t>
      </w:r>
      <w:r w:rsidR="003A35A1" w:rsidRPr="00340A0E">
        <w:rPr>
          <w:lang w:val="de-DE"/>
        </w:rPr>
        <w:t>Desktop-Plattform ist. MDOP</w:t>
      </w:r>
      <w:r>
        <w:fldChar w:fldCharType="begin"/>
      </w:r>
      <w:r w:rsidR="003A35A1" w:rsidRPr="00340A0E">
        <w:rPr>
          <w:lang w:val="de-DE"/>
        </w:rPr>
        <w:instrText>XE "MDOP"</w:instrText>
      </w:r>
      <w:r>
        <w:fldChar w:fldCharType="end"/>
      </w:r>
      <w:r w:rsidR="003A35A1" w:rsidRPr="00340A0E">
        <w:rPr>
          <w:lang w:val="de-DE"/>
        </w:rPr>
        <w:t xml:space="preserve"> ist ein optionales Plattformprodukt.</w:t>
      </w:r>
    </w:p>
    <w:p w:rsidR="002E402E" w:rsidRPr="00340A0E" w:rsidRDefault="00E44612" w:rsidP="00A50201">
      <w:pPr>
        <w:pStyle w:val="ProductList-Body"/>
        <w:spacing w:after="20"/>
        <w:ind w:left="187"/>
        <w:rPr>
          <w:lang w:val="de-DE"/>
        </w:rPr>
      </w:pPr>
      <w:r>
        <w:rPr>
          <w:b/>
        </w:rPr>
        <w:fldChar w:fldCharType="begin"/>
      </w:r>
      <w:r w:rsidR="006F5138" w:rsidRPr="00340A0E">
        <w:rPr>
          <w:color w:val="1F497D"/>
          <w:lang w:val="de-DE"/>
        </w:rPr>
        <w:instrText xml:space="preserve"> AutoTextList  \s NoStyle \t “</w:instrText>
      </w:r>
      <w:r w:rsidR="006F5138" w:rsidRPr="00340A0E">
        <w:rPr>
          <w:lang w:val="de-DE"/>
        </w:rPr>
        <w:instrText>Produkt der School Desktop-Plattform</w:instrText>
      </w:r>
      <w:r w:rsidR="006F5138" w:rsidRPr="00340A0E">
        <w:rPr>
          <w:color w:val="1F497D"/>
          <w:lang w:val="de-DE"/>
        </w:rPr>
        <w:instrText>”</w:instrText>
      </w:r>
      <w:r w:rsidR="006F5138" w:rsidRPr="00340A0E">
        <w:rPr>
          <w:b/>
          <w:lang w:val="de-DE"/>
        </w:rPr>
        <w:instrText xml:space="preserve">  </w:instrText>
      </w:r>
      <w:r>
        <w:rPr>
          <w:b/>
        </w:rPr>
        <w:fldChar w:fldCharType="separate"/>
      </w:r>
      <w:r w:rsidR="001C6FF8" w:rsidRPr="00340A0E">
        <w:rPr>
          <w:b/>
          <w:lang w:val="de-DE"/>
        </w:rPr>
        <w:t>SD</w:t>
      </w:r>
      <w:r>
        <w:rPr>
          <w:b/>
        </w:rPr>
        <w:fldChar w:fldCharType="end"/>
      </w:r>
      <w:r w:rsidR="001C09BD" w:rsidRPr="00340A0E">
        <w:rPr>
          <w:lang w:val="de-DE"/>
        </w:rPr>
        <w:t xml:space="preserve"> = </w:t>
      </w:r>
      <w:r w:rsidR="001C09BD" w:rsidRPr="00340A0E">
        <w:rPr>
          <w:u w:val="single"/>
          <w:lang w:val="de-DE"/>
        </w:rPr>
        <w:t>Produkt der School Desktop-Plattform</w:t>
      </w:r>
      <w:r w:rsidR="001C09BD" w:rsidRPr="00340A0E">
        <w:rPr>
          <w:lang w:val="de-DE"/>
        </w:rPr>
        <w:t>: Das Produkt wird als Produkt der School Desktop-Plattform mit entweder einer Enterprise CAL Suite</w:t>
      </w:r>
      <w:r>
        <w:fldChar w:fldCharType="begin"/>
      </w:r>
      <w:r w:rsidR="001C09BD" w:rsidRPr="00340A0E">
        <w:rPr>
          <w:lang w:val="de-DE"/>
        </w:rPr>
        <w:instrText>XE "Enterprise CAL Suite"</w:instrText>
      </w:r>
      <w:r>
        <w:fldChar w:fldCharType="end"/>
      </w:r>
      <w:r w:rsidR="001C09BD" w:rsidRPr="00340A0E">
        <w:rPr>
          <w:lang w:val="de-DE"/>
        </w:rPr>
        <w:t xml:space="preserve"> oder einer Core CAL Suite</w:t>
      </w:r>
      <w:r>
        <w:fldChar w:fldCharType="begin"/>
      </w:r>
      <w:r w:rsidR="001C09BD" w:rsidRPr="00340A0E">
        <w:rPr>
          <w:lang w:val="de-DE"/>
        </w:rPr>
        <w:instrText>XE "Core CAL Suite"</w:instrText>
      </w:r>
      <w:r>
        <w:fldChar w:fldCharType="end"/>
      </w:r>
      <w:r w:rsidR="001C09BD" w:rsidRPr="00340A0E">
        <w:rPr>
          <w:lang w:val="de-DE"/>
        </w:rPr>
        <w:t xml:space="preserve"> im Rahmen des Campus- und School-Vertrages angeboten. Ein SD wird als drei Einheiten gezählt.</w:t>
      </w:r>
    </w:p>
    <w:p w:rsidR="004D0ACF" w:rsidRPr="00340A0E" w:rsidRDefault="00E44612" w:rsidP="00A50201">
      <w:pPr>
        <w:pStyle w:val="ProductList-Body"/>
        <w:spacing w:after="20"/>
        <w:ind w:left="187"/>
        <w:rPr>
          <w:lang w:val="de-DE"/>
        </w:rPr>
      </w:pPr>
      <w:r>
        <w:rPr>
          <w:b/>
        </w:rPr>
        <w:fldChar w:fldCharType="begin"/>
      </w:r>
      <w:r w:rsidR="00122F9D" w:rsidRPr="00340A0E">
        <w:rPr>
          <w:b/>
          <w:lang w:val="de-DE"/>
        </w:rPr>
        <w:instrText xml:space="preserve"> </w:instrText>
      </w:r>
      <w:r w:rsidR="00122F9D" w:rsidRPr="00340A0E">
        <w:rPr>
          <w:color w:val="1F497D"/>
          <w:lang w:val="de-DE"/>
        </w:rPr>
        <w:instrText>AutoTextList  \s NoStyle \t “</w:instrText>
      </w:r>
      <w:r w:rsidR="00122F9D" w:rsidRPr="00340A0E">
        <w:rPr>
          <w:lang w:val="de-DE"/>
        </w:rPr>
        <w:instrText>Studentenangebot (nur EES)</w:instrText>
      </w:r>
      <w:r w:rsidR="00122F9D" w:rsidRPr="00340A0E">
        <w:rPr>
          <w:color w:val="1F497D"/>
          <w:lang w:val="de-DE"/>
        </w:rPr>
        <w:instrText>”</w:instrText>
      </w:r>
      <w:r w:rsidR="00122F9D" w:rsidRPr="00340A0E">
        <w:rPr>
          <w:b/>
          <w:lang w:val="de-DE"/>
        </w:rPr>
        <w:instrText xml:space="preserve"> </w:instrText>
      </w:r>
      <w:r>
        <w:rPr>
          <w:b/>
        </w:rPr>
        <w:fldChar w:fldCharType="separate"/>
      </w:r>
      <w:r w:rsidR="00122F9D" w:rsidRPr="00340A0E">
        <w:rPr>
          <w:b/>
          <w:lang w:val="de-DE"/>
        </w:rPr>
        <w:t>SE</w:t>
      </w:r>
      <w:r>
        <w:rPr>
          <w:b/>
        </w:rPr>
        <w:fldChar w:fldCharType="end"/>
      </w:r>
      <w:r w:rsidR="004D0ACF" w:rsidRPr="00340A0E">
        <w:rPr>
          <w:lang w:val="de-DE"/>
        </w:rPr>
        <w:t xml:space="preserve"> = </w:t>
      </w:r>
      <w:r w:rsidR="004D0ACF" w:rsidRPr="00340A0E">
        <w:rPr>
          <w:u w:val="single"/>
          <w:lang w:val="de-DE"/>
        </w:rPr>
        <w:t>Studentenangebot (nur EES)</w:t>
      </w:r>
      <w:r w:rsidR="004D0ACF" w:rsidRPr="00340A0E">
        <w:rPr>
          <w:lang w:val="de-DE"/>
        </w:rPr>
        <w:t>: Das Produkt wird als Studentenangebot angeboten und muss für die volle Studentenzahl bestellt werden, und</w:t>
      </w:r>
      <w:r w:rsidR="00FF2B07" w:rsidRPr="00340A0E">
        <w:rPr>
          <w:lang w:val="de-DE"/>
        </w:rPr>
        <w:t> </w:t>
      </w:r>
      <w:r w:rsidR="004D0ACF" w:rsidRPr="00340A0E">
        <w:rPr>
          <w:lang w:val="de-DE"/>
        </w:rPr>
        <w:t xml:space="preserve">zwar nur im Rahmen des </w:t>
      </w:r>
      <w:r w:rsidR="004D0ACF" w:rsidRPr="00340A0E">
        <w:rPr>
          <w:color w:val="000000" w:themeColor="text1"/>
          <w:lang w:val="de-DE"/>
        </w:rPr>
        <w:t>Beitritts für Bildungslösungen</w:t>
      </w:r>
      <w:r w:rsidR="004D0ACF" w:rsidRPr="00340A0E">
        <w:rPr>
          <w:lang w:val="de-DE"/>
        </w:rPr>
        <w:t>.</w:t>
      </w:r>
    </w:p>
    <w:p w:rsidR="002E402E" w:rsidRPr="00340A0E" w:rsidRDefault="00E44612" w:rsidP="00A50201">
      <w:pPr>
        <w:pStyle w:val="ProductList-Body"/>
        <w:spacing w:after="20"/>
        <w:ind w:left="187"/>
        <w:rPr>
          <w:lang w:val="de-DE"/>
        </w:rPr>
      </w:pPr>
      <w:r>
        <w:rPr>
          <w:b/>
        </w:rPr>
        <w:fldChar w:fldCharType="begin"/>
      </w:r>
      <w:r w:rsidR="00122F9D" w:rsidRPr="00340A0E">
        <w:rPr>
          <w:color w:val="1F497D"/>
          <w:lang w:val="de-DE"/>
        </w:rPr>
        <w:instrText xml:space="preserve"> AutoTextList  \s NoStyle \t “</w:instrText>
      </w:r>
      <w:r w:rsidR="00122F9D" w:rsidRPr="00340A0E">
        <w:rPr>
          <w:lang w:val="de-DE"/>
        </w:rPr>
        <w:instrText>Studentenangebot</w:instrText>
      </w:r>
      <w:r w:rsidR="00122F9D" w:rsidRPr="00340A0E">
        <w:rPr>
          <w:color w:val="1F497D"/>
          <w:lang w:val="de-DE"/>
        </w:rPr>
        <w:instrText>”</w:instrText>
      </w:r>
      <w:r w:rsidR="00122F9D" w:rsidRPr="00340A0E">
        <w:rPr>
          <w:b/>
          <w:lang w:val="de-DE"/>
        </w:rPr>
        <w:instrText xml:space="preserve">  </w:instrText>
      </w:r>
      <w:r>
        <w:rPr>
          <w:b/>
        </w:rPr>
        <w:fldChar w:fldCharType="separate"/>
      </w:r>
      <w:r w:rsidR="00122F9D" w:rsidRPr="00340A0E">
        <w:rPr>
          <w:b/>
          <w:lang w:val="de-DE"/>
        </w:rPr>
        <w:t>ST</w:t>
      </w:r>
      <w:r>
        <w:rPr>
          <w:b/>
        </w:rPr>
        <w:fldChar w:fldCharType="end"/>
      </w:r>
      <w:r w:rsidR="001C09BD" w:rsidRPr="00340A0E">
        <w:rPr>
          <w:lang w:val="de-DE"/>
        </w:rPr>
        <w:t xml:space="preserve"> = </w:t>
      </w:r>
      <w:r w:rsidR="001C09BD" w:rsidRPr="00340A0E">
        <w:rPr>
          <w:u w:val="single"/>
          <w:lang w:val="de-DE"/>
        </w:rPr>
        <w:t>Studentenangebot</w:t>
      </w:r>
      <w:r w:rsidR="001C09BD" w:rsidRPr="00340A0E">
        <w:rPr>
          <w:lang w:val="de-DE"/>
        </w:rPr>
        <w:t>: Das Produkt wird als Studentenangebot angeboten und muss für die volle Studentenanzahl bestellt werden.</w:t>
      </w:r>
    </w:p>
    <w:p w:rsidR="002E402E" w:rsidRPr="00340A0E" w:rsidRDefault="00E44612" w:rsidP="00A02FB5">
      <w:pPr>
        <w:pStyle w:val="ProductList-Body"/>
        <w:ind w:left="180"/>
        <w:rPr>
          <w:lang w:val="de-DE"/>
        </w:rPr>
      </w:pPr>
      <w:r>
        <w:rPr>
          <w:b/>
        </w:rPr>
        <w:fldChar w:fldCharType="begin"/>
      </w:r>
      <w:r w:rsidR="00122F9D" w:rsidRPr="00340A0E">
        <w:rPr>
          <w:b/>
          <w:lang w:val="de-DE"/>
        </w:rPr>
        <w:instrText xml:space="preserve"> </w:instrText>
      </w:r>
      <w:r w:rsidR="00122F9D" w:rsidRPr="00340A0E">
        <w:rPr>
          <w:color w:val="1F497D"/>
          <w:lang w:val="de-DE"/>
        </w:rPr>
        <w:instrText>AutoTextList  \s NoStyle \t “</w:instrText>
      </w:r>
      <w:r w:rsidR="00122F9D" w:rsidRPr="00340A0E">
        <w:rPr>
          <w:lang w:val="de-DE"/>
        </w:rPr>
        <w:instrText>Server and Tools-Produkt</w:instrText>
      </w:r>
      <w:r w:rsidR="00122F9D" w:rsidRPr="00340A0E">
        <w:rPr>
          <w:color w:val="1F497D"/>
          <w:lang w:val="de-DE"/>
        </w:rPr>
        <w:instrText>”</w:instrText>
      </w:r>
      <w:r w:rsidR="00122F9D" w:rsidRPr="00340A0E">
        <w:rPr>
          <w:b/>
          <w:lang w:val="de-DE"/>
        </w:rPr>
        <w:instrText xml:space="preserve"> </w:instrText>
      </w:r>
      <w:r>
        <w:rPr>
          <w:b/>
        </w:rPr>
        <w:fldChar w:fldCharType="separate"/>
      </w:r>
      <w:r w:rsidR="00FB235E" w:rsidRPr="00340A0E">
        <w:rPr>
          <w:b/>
          <w:lang w:val="de-DE"/>
        </w:rPr>
        <w:t>SP</w:t>
      </w:r>
      <w:r>
        <w:rPr>
          <w:b/>
        </w:rPr>
        <w:fldChar w:fldCharType="end"/>
      </w:r>
      <w:r w:rsidR="001C09BD" w:rsidRPr="00340A0E">
        <w:rPr>
          <w:lang w:val="de-DE"/>
        </w:rPr>
        <w:t xml:space="preserve"> = </w:t>
      </w:r>
      <w:r w:rsidR="001C09BD" w:rsidRPr="00340A0E">
        <w:rPr>
          <w:u w:val="single"/>
          <w:lang w:val="de-DE"/>
        </w:rPr>
        <w:t>Server and Tools-Produkt</w:t>
      </w:r>
      <w:r w:rsidR="001C09BD" w:rsidRPr="00340A0E">
        <w:rPr>
          <w:lang w:val="de-DE"/>
        </w:rPr>
        <w:t>: Bei dem Produkt handelt es sich u</w:t>
      </w:r>
      <w:r w:rsidR="00A02FB5">
        <w:rPr>
          <w:lang w:val="de-DE"/>
        </w:rPr>
        <w:t xml:space="preserve">m ein Server and Tools-Produkt, </w:t>
      </w:r>
      <w:r w:rsidR="001C09BD" w:rsidRPr="00340A0E">
        <w:rPr>
          <w:lang w:val="de-DE"/>
        </w:rPr>
        <w:t>das unter dem</w:t>
      </w:r>
      <w:r w:rsidR="006670CB" w:rsidRPr="00340A0E">
        <w:rPr>
          <w:lang w:val="de-DE"/>
        </w:rPr>
        <w:t xml:space="preserve"> </w:t>
      </w:r>
      <w:r w:rsidR="001C09BD" w:rsidRPr="00340A0E">
        <w:rPr>
          <w:lang w:val="de-DE"/>
        </w:rPr>
        <w:t>Server- und Cloud-Beitritt</w:t>
      </w:r>
      <w:r w:rsidR="00AE731E" w:rsidRPr="00340A0E">
        <w:rPr>
          <w:lang w:val="de-DE"/>
        </w:rPr>
        <w:t> </w:t>
      </w:r>
      <w:r w:rsidR="001C09BD" w:rsidRPr="00340A0E">
        <w:rPr>
          <w:lang w:val="de-DE"/>
        </w:rPr>
        <w:t>angeboten wird.</w:t>
      </w:r>
    </w:p>
    <w:p w:rsidR="00C4636F" w:rsidRPr="00340A0E" w:rsidRDefault="00C4636F" w:rsidP="004F3C6D">
      <w:pPr>
        <w:pStyle w:val="ProductList-Body"/>
        <w:rPr>
          <w:lang w:val="de-DE"/>
        </w:rPr>
      </w:pPr>
    </w:p>
    <w:p w:rsidR="001C09BD" w:rsidRPr="00291F26" w:rsidRDefault="001C09BD" w:rsidP="001C09BD">
      <w:pPr>
        <w:pStyle w:val="ProductList-Body"/>
        <w:rPr>
          <w:b/>
          <w:color w:val="00188F"/>
          <w:lang w:val="de-DE"/>
        </w:rPr>
      </w:pPr>
      <w:r w:rsidRPr="00291F26">
        <w:rPr>
          <w:b/>
          <w:color w:val="00188F"/>
          <w:lang w:val="de-DE"/>
        </w:rPr>
        <w:t>Produktattribute</w:t>
      </w:r>
    </w:p>
    <w:p w:rsidR="007E7DB0" w:rsidRPr="00291F26" w:rsidRDefault="007E7DB0" w:rsidP="00A50201">
      <w:pPr>
        <w:pStyle w:val="ProductList-Body"/>
        <w:tabs>
          <w:tab w:val="clear" w:pos="158"/>
          <w:tab w:val="left" w:pos="180"/>
        </w:tabs>
        <w:spacing w:after="20"/>
        <w:ind w:left="187"/>
        <w:rPr>
          <w:lang w:val="de-DE"/>
        </w:rPr>
      </w:pPr>
      <w:r w:rsidRPr="00291F26">
        <w:rPr>
          <w:b/>
          <w:lang w:val="de-DE"/>
        </w:rPr>
        <w:t>Anwendung</w:t>
      </w:r>
      <w:r w:rsidRPr="00291F26">
        <w:rPr>
          <w:lang w:val="de-DE"/>
        </w:rPr>
        <w:t xml:space="preserve"> = Produkt-Pool-Kategorie für Anwendungsprodukte.</w:t>
      </w:r>
    </w:p>
    <w:p w:rsidR="001C09BD" w:rsidRPr="00291F26" w:rsidRDefault="001C09BD" w:rsidP="00A50201">
      <w:pPr>
        <w:pStyle w:val="ProductList-Body"/>
        <w:tabs>
          <w:tab w:val="clear" w:pos="158"/>
          <w:tab w:val="left" w:pos="180"/>
        </w:tabs>
        <w:spacing w:after="20"/>
        <w:ind w:left="187"/>
        <w:rPr>
          <w:lang w:val="de-DE"/>
        </w:rPr>
      </w:pPr>
      <w:r w:rsidRPr="00291F26">
        <w:rPr>
          <w:b/>
          <w:lang w:val="de-DE"/>
        </w:rPr>
        <w:t>Desktop</w:t>
      </w:r>
      <w:r w:rsidRPr="00291F26">
        <w:rPr>
          <w:lang w:val="de-DE"/>
        </w:rPr>
        <w:t xml:space="preserve"> = Software Assurance-Vergünstigungen für Desktop-Angebote. </w:t>
      </w:r>
    </w:p>
    <w:p w:rsidR="00611E56" w:rsidRPr="00291F26" w:rsidRDefault="00611E56" w:rsidP="00A50201">
      <w:pPr>
        <w:pStyle w:val="ProductList-Body"/>
        <w:tabs>
          <w:tab w:val="clear" w:pos="158"/>
          <w:tab w:val="left" w:pos="180"/>
        </w:tabs>
        <w:spacing w:after="20"/>
        <w:ind w:left="187"/>
        <w:rPr>
          <w:lang w:val="de-DE"/>
        </w:rPr>
      </w:pPr>
      <w:r w:rsidRPr="00291F26">
        <w:rPr>
          <w:b/>
          <w:lang w:val="de-DE"/>
        </w:rPr>
        <w:t>Berechtigung zur Laufzeitverlängerung</w:t>
      </w:r>
      <w:r w:rsidRPr="00291F26">
        <w:rPr>
          <w:lang w:val="de-DE"/>
        </w:rPr>
        <w:t xml:space="preserve"> = Onlinedienste, bei denen die Konzern- und Konzern-Abonnement-Kunden Dienstkontinuität mittels Verlängerter Laufzeit auswählen können. Die Laufzeit des Onlinedienste-Abonnements eines Kunden muss gleichzeitig mit dem Enddatum des</w:t>
      </w:r>
      <w:r w:rsidR="000C21E7" w:rsidRPr="00291F26">
        <w:rPr>
          <w:lang w:val="de-DE"/>
        </w:rPr>
        <w:t> </w:t>
      </w:r>
      <w:r w:rsidRPr="00291F26">
        <w:rPr>
          <w:lang w:val="de-DE"/>
        </w:rPr>
        <w:t>Vertrags enden.</w:t>
      </w:r>
    </w:p>
    <w:p w:rsidR="001C09BD" w:rsidRPr="00291F26" w:rsidRDefault="00BA09A6" w:rsidP="00A50201">
      <w:pPr>
        <w:pStyle w:val="ProductList-Body"/>
        <w:tabs>
          <w:tab w:val="clear" w:pos="158"/>
          <w:tab w:val="left" w:pos="180"/>
        </w:tabs>
        <w:spacing w:after="20"/>
        <w:ind w:left="187"/>
        <w:rPr>
          <w:lang w:val="de-DE"/>
        </w:rPr>
      </w:pPr>
      <w:r w:rsidRPr="00340A0E">
        <w:rPr>
          <w:b/>
          <w:lang w:val="de-DE"/>
        </w:rPr>
        <w:t xml:space="preserve">Produkt-Pool </w:t>
      </w:r>
      <w:r w:rsidRPr="00D26DD6">
        <w:rPr>
          <w:bCs/>
          <w:lang w:val="de-DE"/>
        </w:rPr>
        <w:t>=</w:t>
      </w:r>
      <w:r w:rsidRPr="00340A0E">
        <w:rPr>
          <w:lang w:val="de-DE"/>
        </w:rPr>
        <w:t xml:space="preserve"> Gibt an, dass die Angebote zu Software Assurance-Vergünstigungen in Verbindung mit mehreren Produkt-Pools berechtigt sind, und der Kunde muss sich nicht zwischen den Vergünstigungen eines</w:t>
      </w:r>
      <w:r w:rsidR="00AE731E" w:rsidRPr="00340A0E">
        <w:rPr>
          <w:lang w:val="de-DE"/>
        </w:rPr>
        <w:t xml:space="preserve"> bestimmten Pools entscheiden. </w:t>
      </w:r>
      <w:r w:rsidRPr="00291F26">
        <w:rPr>
          <w:lang w:val="de-DE"/>
        </w:rPr>
        <w:t>Es gibt drei Produkt-Pool-Kategorien: Anwendung, Server und System.</w:t>
      </w:r>
    </w:p>
    <w:p w:rsidR="001C09BD" w:rsidRPr="00340A0E" w:rsidRDefault="00E44612" w:rsidP="00A50201">
      <w:pPr>
        <w:pStyle w:val="ProductList-Body"/>
        <w:tabs>
          <w:tab w:val="clear" w:pos="158"/>
          <w:tab w:val="left" w:pos="180"/>
        </w:tabs>
        <w:spacing w:after="20"/>
        <w:ind w:left="187"/>
        <w:rPr>
          <w:lang w:val="de-DE"/>
        </w:rPr>
      </w:pPr>
      <w:r>
        <w:rPr>
          <w:b/>
        </w:rPr>
        <w:fldChar w:fldCharType="begin"/>
      </w:r>
      <w:r w:rsidR="000C21E7" w:rsidRPr="00340A0E">
        <w:rPr>
          <w:color w:val="1F497D"/>
          <w:lang w:val="de-DE"/>
        </w:rPr>
        <w:instrText xml:space="preserve"> AutoTextList  \s NoStyle \t “</w:instrText>
      </w:r>
      <w:r w:rsidR="000C21E7" w:rsidRPr="00340A0E">
        <w:rPr>
          <w:lang w:val="de-DE"/>
        </w:rPr>
        <w:instrText>Online Subscription-Programm</w:instrText>
      </w:r>
      <w:r w:rsidR="000C21E7" w:rsidRPr="00340A0E">
        <w:rPr>
          <w:color w:val="1F497D"/>
          <w:lang w:val="de-DE"/>
        </w:rPr>
        <w:instrText>”</w:instrText>
      </w:r>
      <w:r w:rsidR="000C21E7" w:rsidRPr="00340A0E">
        <w:rPr>
          <w:b/>
          <w:lang w:val="de-DE"/>
        </w:rPr>
        <w:instrText xml:space="preserve">  </w:instrText>
      </w:r>
      <w:r>
        <w:rPr>
          <w:b/>
        </w:rPr>
        <w:fldChar w:fldCharType="separate"/>
      </w:r>
      <w:r w:rsidR="00495CFF" w:rsidRPr="00340A0E">
        <w:rPr>
          <w:b/>
          <w:lang w:val="de-DE"/>
        </w:rPr>
        <w:t>OSP</w:t>
      </w:r>
      <w:r>
        <w:rPr>
          <w:b/>
        </w:rPr>
        <w:fldChar w:fldCharType="end"/>
      </w:r>
      <w:r w:rsidR="00287117" w:rsidRPr="00340A0E">
        <w:rPr>
          <w:lang w:val="de-DE"/>
        </w:rPr>
        <w:t xml:space="preserve"> = </w:t>
      </w:r>
      <w:r w:rsidR="00287117" w:rsidRPr="00340A0E">
        <w:rPr>
          <w:u w:val="single"/>
          <w:lang w:val="de-DE"/>
        </w:rPr>
        <w:t>Online Subscription-Programm</w:t>
      </w:r>
      <w:r w:rsidR="00287117" w:rsidRPr="00340A0E">
        <w:rPr>
          <w:lang w:val="de-DE"/>
        </w:rPr>
        <w:t>: Im Rahmen eines Online Subscription-Programms verfügbar.</w:t>
      </w:r>
    </w:p>
    <w:p w:rsidR="001C09BD" w:rsidRPr="00291F26" w:rsidRDefault="001C09BD" w:rsidP="00A50201">
      <w:pPr>
        <w:pStyle w:val="ProductList-Body"/>
        <w:tabs>
          <w:tab w:val="clear" w:pos="158"/>
          <w:tab w:val="left" w:pos="180"/>
        </w:tabs>
        <w:spacing w:after="20"/>
        <w:ind w:left="187"/>
        <w:rPr>
          <w:lang w:val="de-DE"/>
        </w:rPr>
      </w:pPr>
      <w:r w:rsidRPr="00340A0E">
        <w:rPr>
          <w:b/>
          <w:lang w:val="de-DE"/>
        </w:rPr>
        <w:lastRenderedPageBreak/>
        <w:t>Plattformunabhängige Lizenz</w:t>
      </w:r>
      <w:r w:rsidRPr="00340A0E">
        <w:rPr>
          <w:lang w:val="de-DE"/>
        </w:rP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w:t>
      </w:r>
      <w:r w:rsidR="00AE731E" w:rsidRPr="00340A0E">
        <w:rPr>
          <w:lang w:val="de-DE"/>
        </w:rPr>
        <w:t xml:space="preserve">nzierte Version verfügbar war. </w:t>
      </w:r>
      <w:r w:rsidRPr="00340A0E">
        <w:rPr>
          <w:lang w:val="de-DE"/>
        </w:rPr>
        <w:t xml:space="preserve">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w:t>
      </w:r>
      <w:r w:rsidRPr="00291F26">
        <w:rPr>
          <w:lang w:val="de-DE"/>
        </w:rPr>
        <w:t>Software Assurance für eine plattformunabhängige Lizenz berechtigt einen Kunden, die aktuellste Version der jeweiligen Plattformversion des Produkts, das während der Software Assurance-Laufzeit verfügbar wird, anstatt des lizenzierten Produkts zu verwenden.</w:t>
      </w:r>
    </w:p>
    <w:p w:rsidR="001C09BD" w:rsidRPr="00340A0E" w:rsidRDefault="001C09BD" w:rsidP="00A50201">
      <w:pPr>
        <w:pStyle w:val="ProductList-Body"/>
        <w:tabs>
          <w:tab w:val="clear" w:pos="158"/>
          <w:tab w:val="left" w:pos="180"/>
        </w:tabs>
        <w:spacing w:after="20"/>
        <w:ind w:left="187"/>
        <w:rPr>
          <w:lang w:val="de-DE"/>
        </w:rPr>
      </w:pPr>
      <w:r w:rsidRPr="00340A0E">
        <w:rPr>
          <w:b/>
          <w:lang w:val="de-DE"/>
        </w:rPr>
        <w:t>Promos &amp; Migrationen</w:t>
      </w:r>
      <w:r w:rsidRPr="00340A0E">
        <w:rPr>
          <w:lang w:val="de-DE"/>
        </w:rPr>
        <w:t xml:space="preserve"> = Eine Promotion oder Softwaremigration steht zur Verfügung.</w:t>
      </w:r>
    </w:p>
    <w:p w:rsidR="001C09BD" w:rsidRPr="00340A0E" w:rsidRDefault="001C09BD" w:rsidP="00A50201">
      <w:pPr>
        <w:pStyle w:val="ProductList-Body"/>
        <w:tabs>
          <w:tab w:val="clear" w:pos="158"/>
          <w:tab w:val="left" w:pos="180"/>
        </w:tabs>
        <w:spacing w:after="20"/>
        <w:ind w:left="187"/>
        <w:rPr>
          <w:lang w:val="de-DE"/>
        </w:rPr>
      </w:pPr>
      <w:r w:rsidRPr="00340A0E">
        <w:rPr>
          <w:b/>
          <w:lang w:val="de-DE"/>
        </w:rPr>
        <w:t>Ausnahmen Qualifizierter Nutzer</w:t>
      </w:r>
      <w:r w:rsidRPr="00340A0E">
        <w:rPr>
          <w:lang w:val="de-DE"/>
        </w:rPr>
        <w:t xml:space="preserve"> = Für Nutzer, die ausschließlich unter einer dieser Lizenzen auf Produkte zugreifen, geltende Ausnahme. Diese</w:t>
      </w:r>
      <w:r w:rsidR="00722638" w:rsidRPr="00340A0E">
        <w:rPr>
          <w:lang w:val="de-DE"/>
        </w:rPr>
        <w:t> </w:t>
      </w:r>
      <w:r w:rsidRPr="00340A0E">
        <w:rPr>
          <w:lang w:val="de-DE"/>
        </w:rPr>
        <w:t>Nutzer sind ungeachtet gegenteiliger Bestimmungen im Vertrag mit dem jeweiligen Kunden davon ausgenommen, als Qualifizierte Nutzer</w:t>
      </w:r>
      <w:r w:rsidR="003603F1" w:rsidRPr="00340A0E">
        <w:rPr>
          <w:lang w:val="de-DE"/>
        </w:rPr>
        <w:t> </w:t>
      </w:r>
      <w:r w:rsidR="00AE731E" w:rsidRPr="00340A0E">
        <w:rPr>
          <w:lang w:val="de-DE"/>
        </w:rPr>
        <w:t>gezählt zu werden.</w:t>
      </w:r>
      <w:r w:rsidRPr="00340A0E">
        <w:rPr>
          <w:lang w:val="de-DE"/>
        </w:rPr>
        <w:t xml:space="preserve"> </w:t>
      </w:r>
    </w:p>
    <w:p w:rsidR="001C09BD" w:rsidRPr="00340A0E" w:rsidRDefault="001C09BD" w:rsidP="00A50201">
      <w:pPr>
        <w:pStyle w:val="ProductList-Body"/>
        <w:tabs>
          <w:tab w:val="clear" w:pos="158"/>
          <w:tab w:val="left" w:pos="180"/>
        </w:tabs>
        <w:spacing w:after="20"/>
        <w:ind w:left="187"/>
        <w:rPr>
          <w:lang w:val="de-DE"/>
        </w:rPr>
      </w:pPr>
      <w:r w:rsidRPr="00340A0E">
        <w:rPr>
          <w:b/>
          <w:lang w:val="de-DE"/>
        </w:rPr>
        <w:t>Zur Verringerung berechtigt</w:t>
      </w:r>
      <w:r w:rsidRPr="00340A0E">
        <w:rPr>
          <w:lang w:val="de-DE"/>
        </w:rPr>
        <w:t xml:space="preserve"> = Ein Onlinedienst, bei dem ein Konzern-Kunde, Konzern-Abonnement-Kunde, Kunde mit Konzern-Beitritt für</w:t>
      </w:r>
      <w:r w:rsidR="00763298" w:rsidRPr="00340A0E">
        <w:rPr>
          <w:lang w:val="de-DE"/>
        </w:rPr>
        <w:t> </w:t>
      </w:r>
      <w:r w:rsidRPr="00340A0E">
        <w:rPr>
          <w:lang w:val="de-DE"/>
        </w:rPr>
        <w:t>Windows Azure oder mit Beitritt für Bildungslösungen berechtigt ist, Verringerungen bei den Lizenzen oder der Zugewiesenen Jährlichen</w:t>
      </w:r>
      <w:r w:rsidR="00F967B0" w:rsidRPr="00340A0E">
        <w:rPr>
          <w:lang w:val="de-DE"/>
        </w:rPr>
        <w:t> </w:t>
      </w:r>
      <w:r w:rsidRPr="00340A0E">
        <w:rPr>
          <w:lang w:val="de-DE"/>
        </w:rPr>
        <w:t>Verpflichtung einzureichen.</w:t>
      </w:r>
    </w:p>
    <w:p w:rsidR="001C09BD" w:rsidRPr="00340A0E" w:rsidRDefault="001C09BD" w:rsidP="00A50201">
      <w:pPr>
        <w:pStyle w:val="ProductList-Body"/>
        <w:tabs>
          <w:tab w:val="clear" w:pos="158"/>
          <w:tab w:val="left" w:pos="180"/>
        </w:tabs>
        <w:spacing w:after="20"/>
        <w:ind w:left="187"/>
        <w:rPr>
          <w:lang w:val="de-DE"/>
        </w:rPr>
      </w:pPr>
      <w:r w:rsidRPr="00340A0E">
        <w:rPr>
          <w:b/>
          <w:lang w:val="de-DE"/>
        </w:rPr>
        <w:t>Zur Verringerung berechtigt (SCE)</w:t>
      </w:r>
      <w:r w:rsidRPr="00340A0E">
        <w:rPr>
          <w:lang w:val="de-DE"/>
        </w:rPr>
        <w:t xml:space="preserve"> = Produkte, bei denen ein Kunde mit Server- und Cloud-Beitritt nach 12 zusammenhä</w:t>
      </w:r>
      <w:r w:rsidR="00AE731E" w:rsidRPr="00340A0E">
        <w:rPr>
          <w:lang w:val="de-DE"/>
        </w:rPr>
        <w:t xml:space="preserve">ngenden Monaten berechtigt ist, </w:t>
      </w:r>
      <w:r w:rsidRPr="00340A0E">
        <w:rPr>
          <w:lang w:val="de-DE"/>
        </w:rPr>
        <w:t>eine Verringerung der Abonnementlizenzen oder der Zugewiesenen Jährlichen Verpflichtung einzureichen.</w:t>
      </w:r>
    </w:p>
    <w:p w:rsidR="007E7DB0" w:rsidRPr="00291F26" w:rsidRDefault="007E7DB0" w:rsidP="00A50201">
      <w:pPr>
        <w:pStyle w:val="ProductList-Body"/>
        <w:tabs>
          <w:tab w:val="clear" w:pos="158"/>
          <w:tab w:val="left" w:pos="180"/>
        </w:tabs>
        <w:spacing w:after="20"/>
        <w:ind w:left="187"/>
        <w:rPr>
          <w:b/>
          <w:lang w:val="de-DE"/>
        </w:rPr>
      </w:pPr>
      <w:r w:rsidRPr="00291F26">
        <w:rPr>
          <w:b/>
          <w:lang w:val="de-DE"/>
        </w:rPr>
        <w:t>Server</w:t>
      </w:r>
      <w:r w:rsidRPr="00291F26">
        <w:rPr>
          <w:lang w:val="de-DE"/>
        </w:rPr>
        <w:t xml:space="preserve"> = Software Assurance-Vergünstigung für Server-Pool-Angebote und Produkt-Pool-Kategorie für Serverprodukte.</w:t>
      </w:r>
    </w:p>
    <w:p w:rsidR="001C09BD" w:rsidRPr="00291F26" w:rsidRDefault="001C09BD" w:rsidP="00A50201">
      <w:pPr>
        <w:pStyle w:val="ProductList-Body"/>
        <w:tabs>
          <w:tab w:val="clear" w:pos="158"/>
          <w:tab w:val="left" w:pos="180"/>
        </w:tabs>
        <w:spacing w:after="20"/>
        <w:ind w:left="187"/>
        <w:rPr>
          <w:lang w:val="de-DE"/>
        </w:rPr>
      </w:pPr>
      <w:r w:rsidRPr="00291F26">
        <w:rPr>
          <w:b/>
          <w:lang w:val="de-DE"/>
        </w:rPr>
        <w:t>Software Assurance-Vergünstigungen</w:t>
      </w:r>
      <w:r w:rsidRPr="00291F26">
        <w:rPr>
          <w:lang w:val="de-DE"/>
        </w:rPr>
        <w:t xml:space="preserve"> = Für berechtigte Kunden dieser Software gibt es Software Assurance-Vergünstigungen.</w:t>
      </w:r>
    </w:p>
    <w:p w:rsidR="001C09BD" w:rsidRPr="00340A0E" w:rsidRDefault="001C09BD" w:rsidP="00A50201">
      <w:pPr>
        <w:pStyle w:val="ProductList-Body"/>
        <w:tabs>
          <w:tab w:val="clear" w:pos="158"/>
          <w:tab w:val="left" w:pos="180"/>
        </w:tabs>
        <w:spacing w:after="20"/>
        <w:ind w:left="187"/>
        <w:rPr>
          <w:lang w:val="de-DE"/>
        </w:rPr>
      </w:pPr>
      <w:r w:rsidRPr="00340A0E">
        <w:rPr>
          <w:b/>
          <w:lang w:val="de-DE"/>
        </w:rPr>
        <w:t>Suite</w:t>
      </w:r>
      <w:r w:rsidRPr="00340A0E">
        <w:rPr>
          <w:lang w:val="de-DE"/>
        </w:rPr>
        <w:t xml:space="preserve"> = Hierbei handelt es sich um ein aus Komponenten zusammengestelltes Produkt. Diese Komponenten können a</w:t>
      </w:r>
      <w:r w:rsidR="00AE731E" w:rsidRPr="00340A0E">
        <w:rPr>
          <w:lang w:val="de-DE"/>
        </w:rPr>
        <w:t xml:space="preserve">uch separat lizenziert werden. </w:t>
      </w:r>
      <w:r w:rsidRPr="00340A0E">
        <w:rPr>
          <w:lang w:val="de-DE"/>
        </w:rPr>
        <w:t>Eine Suite wird unter einer einzelnen Lizenz lizenziert, die einem einzelnen Nutzer oder Gerät zugewiesen ist und die Nutzung aller zugehörigen Komponenten auf dem einen Gerät oder durch den einen Nutzer, dem sie</w:t>
      </w:r>
      <w:r w:rsidR="005B7C32" w:rsidRPr="00340A0E">
        <w:rPr>
          <w:lang w:val="de-DE"/>
        </w:rPr>
        <w:t xml:space="preserve"> zugewiesen wurde, ermöglicht.</w:t>
      </w:r>
      <w:r w:rsidR="005B7C32" w:rsidRPr="00340A0E">
        <w:rPr>
          <w:lang w:val="de-DE"/>
        </w:rPr>
        <w:br/>
      </w:r>
      <w:r w:rsidRPr="00340A0E">
        <w:rPr>
          <w:lang w:val="de-DE"/>
        </w:rPr>
        <w:t xml:space="preserve">Das Produkt darf nicht getrennt und auf verschiedenen Geräten oder von verschiedenen Nutzern verwendet werden. </w:t>
      </w:r>
    </w:p>
    <w:p w:rsidR="00241FA0" w:rsidRPr="00291F26" w:rsidRDefault="00241FA0" w:rsidP="00A50201">
      <w:pPr>
        <w:pStyle w:val="ProductList-Body"/>
        <w:tabs>
          <w:tab w:val="clear" w:pos="158"/>
          <w:tab w:val="left" w:pos="180"/>
        </w:tabs>
        <w:spacing w:after="20"/>
        <w:ind w:left="187"/>
        <w:rPr>
          <w:b/>
          <w:lang w:val="de-DE"/>
        </w:rPr>
      </w:pPr>
      <w:r w:rsidRPr="00291F26">
        <w:rPr>
          <w:b/>
          <w:lang w:val="de-DE"/>
        </w:rPr>
        <w:t>System</w:t>
      </w:r>
      <w:r w:rsidRPr="00291F26">
        <w:rPr>
          <w:lang w:val="de-DE"/>
        </w:rPr>
        <w:t xml:space="preserve"> = Produkt-Pool-Kategorie für Desktop-Betriebssystemprodukte.</w:t>
      </w:r>
    </w:p>
    <w:p w:rsidR="001C09BD" w:rsidRPr="00340A0E" w:rsidRDefault="001C09BD" w:rsidP="00A50201">
      <w:pPr>
        <w:pStyle w:val="ProductList-Body"/>
        <w:tabs>
          <w:tab w:val="clear" w:pos="158"/>
          <w:tab w:val="left" w:pos="180"/>
        </w:tabs>
        <w:spacing w:after="20"/>
        <w:ind w:left="187"/>
        <w:rPr>
          <w:lang w:val="de-DE"/>
        </w:rPr>
      </w:pPr>
      <w:r w:rsidRPr="00340A0E">
        <w:rPr>
          <w:b/>
          <w:lang w:val="de-DE"/>
        </w:rPr>
        <w:t>Übergangsberechtigt</w:t>
      </w:r>
      <w:r w:rsidRPr="00340A0E">
        <w:rPr>
          <w:lang w:val="de-DE"/>
        </w:rPr>
        <w:t xml:space="preserve"> = Hierunter fallen Produkte (inner- oder außerhalb der Desktop-Plattform), bei denen für Konzern- und Konzern-Abonnement-Kunden die Möglichkeit gegeben ist, zu einer Abonnementlizenz zu wechseln.</w:t>
      </w:r>
    </w:p>
    <w:p w:rsidR="001C09BD" w:rsidRPr="00291F26" w:rsidRDefault="001C09BD" w:rsidP="00A50201">
      <w:pPr>
        <w:pStyle w:val="ProductList-Body"/>
        <w:tabs>
          <w:tab w:val="clear" w:pos="158"/>
          <w:tab w:val="left" w:pos="180"/>
        </w:tabs>
        <w:spacing w:after="20"/>
        <w:ind w:left="187"/>
        <w:rPr>
          <w:lang w:val="de-DE"/>
        </w:rPr>
      </w:pPr>
      <w:r w:rsidRPr="00291F26">
        <w:rPr>
          <w:b/>
          <w:lang w:val="de-DE"/>
        </w:rPr>
        <w:t>True Up-berechtigt</w:t>
      </w:r>
      <w:r w:rsidRPr="00291F26">
        <w:rPr>
          <w:lang w:val="de-DE"/>
        </w:rPr>
        <w:t xml:space="preserve"> = Hierunter fallen Abonnementlizenzen für einen Onlinedienst, die ein Konzern- oder Konzern-Abonnement-Kunde anstatt monatlich über den Prozess für True Up- oder jährliche Bestellungen bestellen kann.</w:t>
      </w:r>
    </w:p>
    <w:p w:rsidR="001C09BD" w:rsidRPr="00291F26" w:rsidRDefault="00287117" w:rsidP="00A50201">
      <w:pPr>
        <w:pStyle w:val="ProductList-Body"/>
        <w:tabs>
          <w:tab w:val="clear" w:pos="158"/>
          <w:tab w:val="left" w:pos="180"/>
        </w:tabs>
        <w:spacing w:after="20"/>
        <w:ind w:left="187"/>
        <w:rPr>
          <w:lang w:val="de-DE"/>
        </w:rPr>
      </w:pPr>
      <w:r w:rsidRPr="00291F26">
        <w:rPr>
          <w:b/>
          <w:lang w:val="de-DE"/>
        </w:rPr>
        <w:t>Up-to-Date-Nachlass</w:t>
      </w:r>
      <w:r w:rsidRPr="00291F26">
        <w:rPr>
          <w:lang w:val="de-DE"/>
        </w:rP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rsidR="00C4636F" w:rsidRPr="00291F26" w:rsidRDefault="00C4636F" w:rsidP="004F3C6D">
      <w:pPr>
        <w:pStyle w:val="ProductList-Body"/>
        <w:rPr>
          <w:lang w:val="de-DE"/>
        </w:rPr>
      </w:pPr>
    </w:p>
    <w:p w:rsidR="00407E60" w:rsidRPr="009607CE" w:rsidRDefault="00407E60" w:rsidP="002E202B">
      <w:pPr>
        <w:pStyle w:val="ProductList-Offering1Heading"/>
        <w:outlineLvl w:val="1"/>
        <w:rPr>
          <w:lang w:val="de-DE"/>
        </w:rPr>
      </w:pPr>
      <w:bookmarkStart w:id="29" w:name="_Toc378147614"/>
      <w:bookmarkStart w:id="30" w:name="_Toc378151516"/>
      <w:bookmarkStart w:id="31" w:name="_Toc379797093"/>
      <w:bookmarkStart w:id="32" w:name="_Toc380513119"/>
      <w:bookmarkStart w:id="33" w:name="_Toc380655158"/>
      <w:bookmarkStart w:id="34" w:name="_Toc383682142"/>
      <w:r w:rsidRPr="009607CE">
        <w:rPr>
          <w:lang w:val="de-DE"/>
        </w:rPr>
        <w:t>Frühere Versionen</w:t>
      </w:r>
      <w:bookmarkEnd w:id="29"/>
      <w:bookmarkEnd w:id="30"/>
      <w:bookmarkEnd w:id="31"/>
      <w:bookmarkEnd w:id="32"/>
      <w:bookmarkEnd w:id="33"/>
      <w:bookmarkEnd w:id="34"/>
    </w:p>
    <w:p w:rsidR="00407E60" w:rsidRPr="00340A0E" w:rsidRDefault="00AD6DB4" w:rsidP="004F3C6D">
      <w:pPr>
        <w:pStyle w:val="ProductList-Body"/>
        <w:rPr>
          <w:lang w:val="de-DE"/>
        </w:rPr>
      </w:pPr>
      <w:r w:rsidRPr="00340A0E">
        <w:rPr>
          <w:lang w:val="de-DE"/>
        </w:rPr>
        <w:t xml:space="preserve">In der Produktliste sind Informationen zu derzeit verfügbaren Produkten enthalten. Frühere Versionen dieses Dokuments sind unter folgender Adresse verfügbar: </w:t>
      </w:r>
      <w:hyperlink r:id="rId18" w:history="1">
        <w:r w:rsidRPr="00340A0E">
          <w:rPr>
            <w:rStyle w:val="Hyperlink"/>
            <w:lang w:val="de-DE"/>
          </w:rPr>
          <w:t>http://go.microsoft.com/?linkid=9839207</w:t>
        </w:r>
      </w:hyperlink>
      <w:r w:rsidRPr="00340A0E">
        <w:rPr>
          <w:lang w:val="de-DE"/>
        </w:rPr>
        <w:t>. Der Kunde kann sich an den zuständigen Handelspartner oder Microsoft-Kundenbetreuer wenden, um die benötigte Version zu finden.</w:t>
      </w:r>
    </w:p>
    <w:p w:rsidR="00407E60" w:rsidRPr="00340A0E" w:rsidRDefault="00407E60" w:rsidP="004F3C6D">
      <w:pPr>
        <w:pStyle w:val="ProductList-Body"/>
        <w:rPr>
          <w:lang w:val="de-DE"/>
        </w:rPr>
      </w:pPr>
    </w:p>
    <w:p w:rsidR="00407E60" w:rsidRPr="009607CE" w:rsidRDefault="00407E60" w:rsidP="002E202B">
      <w:pPr>
        <w:pStyle w:val="ProductList-Offering1Heading"/>
        <w:outlineLvl w:val="1"/>
        <w:rPr>
          <w:lang w:val="de-DE"/>
        </w:rPr>
      </w:pPr>
      <w:bookmarkStart w:id="35" w:name="_Toc378147615"/>
      <w:bookmarkStart w:id="36" w:name="_Toc378151517"/>
      <w:bookmarkStart w:id="37" w:name="_Toc379797094"/>
      <w:bookmarkStart w:id="38" w:name="_Toc380513120"/>
      <w:bookmarkStart w:id="39" w:name="_Toc380655159"/>
      <w:bookmarkStart w:id="40" w:name="_Toc383682143"/>
      <w:r w:rsidRPr="009607CE">
        <w:rPr>
          <w:lang w:val="de-DE"/>
        </w:rPr>
        <w:t>Verdeutlichungen und Zusammenfassung der Änderungen</w:t>
      </w:r>
      <w:bookmarkEnd w:id="35"/>
      <w:bookmarkEnd w:id="36"/>
      <w:bookmarkEnd w:id="37"/>
      <w:bookmarkEnd w:id="38"/>
      <w:bookmarkEnd w:id="39"/>
      <w:bookmarkEnd w:id="40"/>
    </w:p>
    <w:p w:rsidR="009A0C93" w:rsidRPr="00291F26" w:rsidRDefault="00AD6DB4" w:rsidP="00D26DD6">
      <w:pPr>
        <w:pStyle w:val="ProductList-Body"/>
        <w:rPr>
          <w:lang w:val="de-DE"/>
        </w:rPr>
      </w:pPr>
      <w:r w:rsidRPr="00340A0E">
        <w:rPr>
          <w:lang w:val="de-DE"/>
        </w:rPr>
        <w:t>Nachfolgend werden Hinzufügungen, Streichungen und sonstige Änderungen an der Produktliste aufgeführt. Darüber hinaus finden Sie im</w:t>
      </w:r>
      <w:r w:rsidR="00D26DD6">
        <w:rPr>
          <w:lang w:val="de-DE"/>
        </w:rPr>
        <w:t> </w:t>
      </w:r>
      <w:r w:rsidRPr="00340A0E">
        <w:rPr>
          <w:lang w:val="de-DE"/>
        </w:rPr>
        <w:t xml:space="preserve">Anschluss Klarstellungen zu den Richtlinien von Microsoft als Antwort auf häufige Kundenfragen. </w:t>
      </w:r>
      <w:r w:rsidRPr="00291F26">
        <w:rPr>
          <w:lang w:val="de-DE"/>
        </w:rPr>
        <w:t>Informationen zu Hinzufügungen, Streichungen</w:t>
      </w:r>
      <w:r w:rsidR="00D26DD6">
        <w:rPr>
          <w:lang w:val="de-DE"/>
        </w:rPr>
        <w:t> </w:t>
      </w:r>
      <w:r w:rsidRPr="00291F26">
        <w:rPr>
          <w:lang w:val="de-DE"/>
        </w:rPr>
        <w:t xml:space="preserve">und sonstigen Änderungen an früheren Versionen der Produktliste finden Sie unter der folgenden Adresse: </w:t>
      </w:r>
      <w:hyperlink r:id="rId19" w:history="1">
        <w:r w:rsidRPr="00291F26">
          <w:rPr>
            <w:rStyle w:val="Hyperlink"/>
            <w:lang w:val="de-DE"/>
          </w:rPr>
          <w:t>http://www.microsoftvolumelicensing.com</w:t>
        </w:r>
      </w:hyperlink>
      <w:r w:rsidRPr="00291F26">
        <w:rPr>
          <w:lang w:val="de-DE"/>
        </w:rPr>
        <w:t>.</w:t>
      </w:r>
    </w:p>
    <w:p w:rsidR="00AD6DB4" w:rsidRPr="00291F26" w:rsidRDefault="00AD6DB4" w:rsidP="004F3C6D">
      <w:pPr>
        <w:pStyle w:val="ProductList-Body"/>
        <w:rPr>
          <w:lang w:val="de-DE"/>
        </w:rPr>
      </w:pPr>
    </w:p>
    <w:tbl>
      <w:tblPr>
        <w:tblStyle w:val="TableGrid"/>
        <w:tblW w:w="0" w:type="auto"/>
        <w:tblLook w:val="04A0" w:firstRow="1" w:lastRow="0" w:firstColumn="1" w:lastColumn="0" w:noHBand="0" w:noVBand="1"/>
      </w:tblPr>
      <w:tblGrid>
        <w:gridCol w:w="5395"/>
        <w:gridCol w:w="5395"/>
      </w:tblGrid>
      <w:tr w:rsidR="00AD6DB4" w:rsidRPr="00AD6DB4" w:rsidTr="00D26DD6">
        <w:trPr>
          <w:tblHeader/>
        </w:trPr>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Streichungen</w:t>
            </w:r>
          </w:p>
        </w:tc>
      </w:tr>
      <w:tr w:rsidR="00EE2557" w:rsidTr="00D26DD6">
        <w:tc>
          <w:tcPr>
            <w:tcW w:w="5395" w:type="dxa"/>
          </w:tcPr>
          <w:p w:rsidR="00EE2557" w:rsidRPr="00EE2557" w:rsidRDefault="00EE2557" w:rsidP="00EE2557">
            <w:pPr>
              <w:pStyle w:val="ProductList-Body"/>
            </w:pPr>
            <w:r>
              <w:t>Enterprise Mobility Suite</w:t>
            </w:r>
            <w:r w:rsidR="00E44612">
              <w:fldChar w:fldCharType="begin"/>
            </w:r>
            <w:r>
              <w:instrText>XE "Enterprise Mobility Suite"</w:instrText>
            </w:r>
            <w:r w:rsidR="00E44612">
              <w:fldChar w:fldCharType="end"/>
            </w:r>
          </w:p>
        </w:tc>
        <w:tc>
          <w:tcPr>
            <w:tcW w:w="5395" w:type="dxa"/>
          </w:tcPr>
          <w:p w:rsidR="00EE2557" w:rsidRDefault="00EE2557" w:rsidP="00EE2557">
            <w:pPr>
              <w:pStyle w:val="ProductList-Body"/>
            </w:pPr>
            <w:r>
              <w:t>SQL Server 2012 Business Intelligence</w:t>
            </w:r>
          </w:p>
        </w:tc>
      </w:tr>
      <w:tr w:rsidR="00EE2557" w:rsidRPr="0052739A" w:rsidTr="00D26DD6">
        <w:tc>
          <w:tcPr>
            <w:tcW w:w="5395" w:type="dxa"/>
          </w:tcPr>
          <w:p w:rsidR="00EE2557" w:rsidRPr="00291F26" w:rsidRDefault="00EE2557" w:rsidP="008E4C23">
            <w:pPr>
              <w:pStyle w:val="ProductList-Body"/>
              <w:rPr>
                <w:lang w:val="nn-NO"/>
              </w:rPr>
            </w:pPr>
            <w:r w:rsidRPr="00291F26">
              <w:rPr>
                <w:lang w:val="nn-NO"/>
              </w:rPr>
              <w:t>Microsoft Dynamics CRM Basic-Upgrade für SA</w:t>
            </w:r>
            <w:r w:rsidR="00E44612">
              <w:fldChar w:fldCharType="begin"/>
            </w:r>
            <w:r w:rsidRPr="00291F26">
              <w:rPr>
                <w:lang w:val="nn-NO"/>
              </w:rPr>
              <w:instrText>XE "Microsoft Dynamics CRM Basic-Upgrade für SA"</w:instrText>
            </w:r>
            <w:r w:rsidR="00E44612">
              <w:fldChar w:fldCharType="end"/>
            </w:r>
          </w:p>
        </w:tc>
        <w:tc>
          <w:tcPr>
            <w:tcW w:w="5395" w:type="dxa"/>
          </w:tcPr>
          <w:p w:rsidR="00EE2557" w:rsidRPr="00291F26" w:rsidRDefault="00EE2557" w:rsidP="00EE2557">
            <w:pPr>
              <w:pStyle w:val="ProductList-Body"/>
              <w:rPr>
                <w:lang w:val="de-DE"/>
              </w:rPr>
            </w:pPr>
            <w:r w:rsidRPr="00291F26">
              <w:rPr>
                <w:lang w:val="de-DE"/>
              </w:rPr>
              <w:t>CAL für SQL Server 2012 (Geräte- &amp; Nutzer-AL)</w:t>
            </w:r>
          </w:p>
        </w:tc>
      </w:tr>
      <w:tr w:rsidR="00EE2557" w:rsidTr="00D26DD6">
        <w:tc>
          <w:tcPr>
            <w:tcW w:w="5395" w:type="dxa"/>
          </w:tcPr>
          <w:p w:rsidR="00EE2557" w:rsidRPr="00291F26" w:rsidRDefault="00EE2557" w:rsidP="008E4C23">
            <w:pPr>
              <w:pStyle w:val="ProductList-Body"/>
              <w:rPr>
                <w:lang w:val="nn-NO"/>
              </w:rPr>
            </w:pPr>
            <w:r w:rsidRPr="00291F26">
              <w:rPr>
                <w:lang w:val="nn-NO"/>
              </w:rPr>
              <w:t>Microsoft Dynamics CRM Essential-Upgrade für SA</w:t>
            </w:r>
          </w:p>
        </w:tc>
        <w:tc>
          <w:tcPr>
            <w:tcW w:w="5395" w:type="dxa"/>
          </w:tcPr>
          <w:p w:rsidR="00EE2557" w:rsidRDefault="00EE2557" w:rsidP="00EE2557">
            <w:pPr>
              <w:pStyle w:val="ProductList-Body"/>
            </w:pPr>
            <w:r>
              <w:t xml:space="preserve">SQL Server 2012 Developer </w:t>
            </w:r>
          </w:p>
        </w:tc>
      </w:tr>
      <w:tr w:rsidR="00EE2557" w:rsidTr="00D26DD6">
        <w:tc>
          <w:tcPr>
            <w:tcW w:w="5395" w:type="dxa"/>
          </w:tcPr>
          <w:p w:rsidR="00EE2557" w:rsidRPr="00EE2557" w:rsidRDefault="00EE2557" w:rsidP="008E4C23">
            <w:pPr>
              <w:pStyle w:val="ProductList-Body"/>
            </w:pPr>
            <w:r>
              <w:t>Microsoft Dynamics CRM Professional-Upgrade für SA</w:t>
            </w:r>
            <w:r w:rsidR="00E44612">
              <w:fldChar w:fldCharType="begin"/>
            </w:r>
            <w:r>
              <w:instrText>XE "Microsoft Dynamics CRM Professional-Upgrade für SA"</w:instrText>
            </w:r>
            <w:r w:rsidR="00E44612">
              <w:fldChar w:fldCharType="end"/>
            </w:r>
          </w:p>
        </w:tc>
        <w:tc>
          <w:tcPr>
            <w:tcW w:w="5395" w:type="dxa"/>
          </w:tcPr>
          <w:p w:rsidR="00EE2557" w:rsidRDefault="00EE2557" w:rsidP="00EE2557">
            <w:pPr>
              <w:pStyle w:val="ProductList-Body"/>
            </w:pPr>
            <w:r>
              <w:t xml:space="preserve">SQL Server 2012 Enterprise </w:t>
            </w:r>
          </w:p>
        </w:tc>
      </w:tr>
      <w:tr w:rsidR="00EE2557" w:rsidTr="00D26DD6">
        <w:tc>
          <w:tcPr>
            <w:tcW w:w="5395" w:type="dxa"/>
          </w:tcPr>
          <w:p w:rsidR="00EE2557" w:rsidRPr="00EE2557" w:rsidRDefault="00EE2557" w:rsidP="00EE2557">
            <w:pPr>
              <w:pStyle w:val="ProductList-Body"/>
            </w:pPr>
            <w:r>
              <w:t>Microsoft Social Listening Professional (Nutzer-AL)</w:t>
            </w:r>
            <w:r w:rsidR="00E44612">
              <w:fldChar w:fldCharType="begin"/>
            </w:r>
            <w:r>
              <w:instrText>XE "Microsoft Social Listening Professional (Nutzer-AL)"</w:instrText>
            </w:r>
            <w:r w:rsidR="00E44612">
              <w:fldChar w:fldCharType="end"/>
            </w:r>
          </w:p>
        </w:tc>
        <w:tc>
          <w:tcPr>
            <w:tcW w:w="5395" w:type="dxa"/>
          </w:tcPr>
          <w:p w:rsidR="00EE2557" w:rsidRDefault="00EE2557" w:rsidP="00EE2557">
            <w:pPr>
              <w:pStyle w:val="ProductList-Body"/>
            </w:pPr>
            <w:r>
              <w:t>SQL Server 2012 Enterprise Core (2 Pack Core-Lizenz)</w:t>
            </w:r>
          </w:p>
        </w:tc>
      </w:tr>
      <w:tr w:rsidR="00EE2557" w:rsidTr="00D26DD6">
        <w:tc>
          <w:tcPr>
            <w:tcW w:w="5395" w:type="dxa"/>
          </w:tcPr>
          <w:p w:rsidR="00EE2557" w:rsidRPr="00291F26" w:rsidRDefault="00EE2557" w:rsidP="00EE2557">
            <w:pPr>
              <w:pStyle w:val="ProductList-Body"/>
              <w:rPr>
                <w:lang w:val="de-DE"/>
              </w:rPr>
            </w:pPr>
            <w:r w:rsidRPr="00291F26">
              <w:rPr>
                <w:lang w:val="de-DE"/>
              </w:rPr>
              <w:t>CAL für Microsoft Social Listening Professional zu Microsoft Dynamics CRM Professional (Gerät und Nutzer)</w:t>
            </w:r>
            <w:r w:rsidR="00E44612">
              <w:fldChar w:fldCharType="begin"/>
            </w:r>
            <w:r w:rsidRPr="00291F26">
              <w:rPr>
                <w:lang w:val="de-DE"/>
              </w:rPr>
              <w:instrText>XE "CAL für Microsoft Social Listening Professional zu Microsoft Dynamics CRM Professional (Gerät und Nutzer)"</w:instrText>
            </w:r>
            <w:r w:rsidR="00E44612">
              <w:fldChar w:fldCharType="end"/>
            </w:r>
          </w:p>
        </w:tc>
        <w:tc>
          <w:tcPr>
            <w:tcW w:w="5395" w:type="dxa"/>
          </w:tcPr>
          <w:p w:rsidR="00EE2557" w:rsidRDefault="00EE2557" w:rsidP="00EE2557">
            <w:pPr>
              <w:pStyle w:val="ProductList-Body"/>
            </w:pPr>
            <w:r>
              <w:t xml:space="preserve">SQL Server 2012 Standard </w:t>
            </w:r>
          </w:p>
        </w:tc>
      </w:tr>
      <w:tr w:rsidR="00EE2557" w:rsidTr="00D26DD6">
        <w:tc>
          <w:tcPr>
            <w:tcW w:w="5395" w:type="dxa"/>
          </w:tcPr>
          <w:p w:rsidR="00EE2557" w:rsidRPr="00EE2557" w:rsidRDefault="00EE2557" w:rsidP="00EE2557">
            <w:pPr>
              <w:pStyle w:val="ProductList-Body"/>
            </w:pPr>
            <w:r>
              <w:t>Microsoft Social Listening Professional Additional Posts (Add-On-AL)</w:t>
            </w:r>
            <w:r w:rsidR="00E44612">
              <w:fldChar w:fldCharType="begin"/>
            </w:r>
            <w:r>
              <w:instrText>XE "Microsoft Social Listening Professional Additional Posts (Add-On-AL)"</w:instrText>
            </w:r>
            <w:r w:rsidR="00E44612">
              <w:fldChar w:fldCharType="end"/>
            </w:r>
          </w:p>
        </w:tc>
        <w:tc>
          <w:tcPr>
            <w:tcW w:w="5395" w:type="dxa"/>
          </w:tcPr>
          <w:p w:rsidR="00EE2557" w:rsidRDefault="00EE2557" w:rsidP="00EE2557">
            <w:pPr>
              <w:pStyle w:val="ProductList-Body"/>
            </w:pPr>
            <w:r>
              <w:t>SQL Server 2012 Standard Core (2 Pack Core-Lizenz)</w:t>
            </w:r>
          </w:p>
        </w:tc>
      </w:tr>
      <w:tr w:rsidR="00EE2557" w:rsidTr="00D26DD6">
        <w:tc>
          <w:tcPr>
            <w:tcW w:w="5395" w:type="dxa"/>
          </w:tcPr>
          <w:p w:rsidR="00EE2557" w:rsidRPr="00EE2557" w:rsidRDefault="00EE2557" w:rsidP="00EE2557">
            <w:pPr>
              <w:pStyle w:val="ProductList-Body"/>
            </w:pPr>
            <w:r>
              <w:t>Microsoft Social Listening Professional Education (Nutzer-AL)</w:t>
            </w:r>
            <w:r w:rsidR="00E44612">
              <w:fldChar w:fldCharType="begin"/>
            </w:r>
            <w:r>
              <w:instrText>XE "Microsoft Social Listening Professional Education (Nutzer-AL)"</w:instrText>
            </w:r>
            <w:r w:rsidR="00E44612">
              <w:fldChar w:fldCharType="end"/>
            </w:r>
          </w:p>
        </w:tc>
        <w:tc>
          <w:tcPr>
            <w:tcW w:w="5395" w:type="dxa"/>
          </w:tcPr>
          <w:p w:rsidR="00EE2557" w:rsidRDefault="00EE2557" w:rsidP="00EE2557">
            <w:pPr>
              <w:pStyle w:val="ProductList-Body"/>
            </w:pPr>
          </w:p>
        </w:tc>
      </w:tr>
      <w:tr w:rsidR="00EE2557" w:rsidRPr="0052739A" w:rsidTr="00D26DD6">
        <w:tc>
          <w:tcPr>
            <w:tcW w:w="5395" w:type="dxa"/>
          </w:tcPr>
          <w:p w:rsidR="00EE2557" w:rsidRPr="009607CE" w:rsidRDefault="00EE2557" w:rsidP="00EE2557">
            <w:pPr>
              <w:pStyle w:val="ProductList-Body"/>
              <w:rPr>
                <w:lang w:val="de-DE"/>
              </w:rPr>
            </w:pPr>
            <w:r w:rsidRPr="009607CE">
              <w:rPr>
                <w:lang w:val="de-DE"/>
              </w:rPr>
              <w:t>CAL für Microsoft Social Listening Education zu Microsoft Dynamics CRM Professional (Gerät und Nutzer)</w:t>
            </w:r>
            <w:r w:rsidR="00E44612">
              <w:fldChar w:fldCharType="begin"/>
            </w:r>
            <w:r w:rsidRPr="009607CE">
              <w:rPr>
                <w:lang w:val="de-DE"/>
              </w:rPr>
              <w:instrText>XE "CAL für Microsoft Social Listening Education zu Microsoft Dynamics CRM Professional (Gerät und Nutzer)"</w:instrText>
            </w:r>
            <w:r w:rsidR="00E44612">
              <w:fldChar w:fldCharType="end"/>
            </w:r>
          </w:p>
        </w:tc>
        <w:tc>
          <w:tcPr>
            <w:tcW w:w="5395" w:type="dxa"/>
          </w:tcPr>
          <w:p w:rsidR="00EE2557" w:rsidRPr="009607CE" w:rsidRDefault="00EE2557" w:rsidP="00EE2557">
            <w:pPr>
              <w:pStyle w:val="ProductList-Body"/>
              <w:rPr>
                <w:lang w:val="de-DE"/>
              </w:rPr>
            </w:pPr>
          </w:p>
        </w:tc>
      </w:tr>
      <w:tr w:rsidR="00EE2557" w:rsidTr="00D26DD6">
        <w:tc>
          <w:tcPr>
            <w:tcW w:w="5395" w:type="dxa"/>
          </w:tcPr>
          <w:p w:rsidR="00EE2557" w:rsidRPr="00EE2557" w:rsidRDefault="00EE2557" w:rsidP="00EE2557">
            <w:pPr>
              <w:pStyle w:val="ProductList-Body"/>
            </w:pPr>
            <w:r>
              <w:lastRenderedPageBreak/>
              <w:t>Microsoft Social Listening Professional Education Additional Posts (Add-On-AL)</w:t>
            </w:r>
            <w:r w:rsidR="00E44612">
              <w:fldChar w:fldCharType="begin"/>
            </w:r>
            <w:r>
              <w:instrText>XE "Microsoft Social Listening Professional Education Additional Posts (Add-On-AL)"</w:instrText>
            </w:r>
            <w:r w:rsidR="00E44612">
              <w:fldChar w:fldCharType="end"/>
            </w:r>
          </w:p>
        </w:tc>
        <w:tc>
          <w:tcPr>
            <w:tcW w:w="5395" w:type="dxa"/>
          </w:tcPr>
          <w:p w:rsidR="00EE2557" w:rsidRDefault="00EE2557" w:rsidP="00EE2557">
            <w:pPr>
              <w:pStyle w:val="ProductList-Body"/>
            </w:pPr>
          </w:p>
        </w:tc>
      </w:tr>
      <w:tr w:rsidR="00EE2557" w:rsidTr="00D26DD6">
        <w:tc>
          <w:tcPr>
            <w:tcW w:w="5395" w:type="dxa"/>
          </w:tcPr>
          <w:p w:rsidR="00EE2557" w:rsidRPr="00EE2557" w:rsidRDefault="00EE2557" w:rsidP="00EE2557">
            <w:pPr>
              <w:pStyle w:val="ProductList-Body"/>
            </w:pPr>
            <w:r>
              <w:t>SQL Server 2014 Business Intelligence</w:t>
            </w:r>
          </w:p>
        </w:tc>
        <w:tc>
          <w:tcPr>
            <w:tcW w:w="5395" w:type="dxa"/>
          </w:tcPr>
          <w:p w:rsidR="00EE2557" w:rsidRDefault="00EE2557" w:rsidP="00EE2557">
            <w:pPr>
              <w:pStyle w:val="ProductList-Body"/>
            </w:pPr>
          </w:p>
        </w:tc>
      </w:tr>
      <w:tr w:rsidR="00EE2557" w:rsidRPr="0052739A" w:rsidTr="00D26DD6">
        <w:tc>
          <w:tcPr>
            <w:tcW w:w="5395" w:type="dxa"/>
          </w:tcPr>
          <w:p w:rsidR="00EE2557" w:rsidRPr="00291F26" w:rsidRDefault="00EE2557" w:rsidP="00EE2557">
            <w:pPr>
              <w:pStyle w:val="ProductList-Body"/>
              <w:rPr>
                <w:lang w:val="de-DE"/>
              </w:rPr>
            </w:pPr>
            <w:r w:rsidRPr="00291F26">
              <w:rPr>
                <w:lang w:val="de-DE"/>
              </w:rPr>
              <w:t>CAL für SQL Server 2014 (Geräte- &amp; Nutzer-AL)</w:t>
            </w:r>
          </w:p>
        </w:tc>
        <w:tc>
          <w:tcPr>
            <w:tcW w:w="5395" w:type="dxa"/>
          </w:tcPr>
          <w:p w:rsidR="00EE2557" w:rsidRPr="00291F26" w:rsidRDefault="00EE2557" w:rsidP="00EE2557">
            <w:pPr>
              <w:pStyle w:val="ProductList-Body"/>
              <w:rPr>
                <w:lang w:val="de-DE"/>
              </w:rPr>
            </w:pPr>
          </w:p>
        </w:tc>
      </w:tr>
      <w:tr w:rsidR="00EE2557" w:rsidTr="00D26DD6">
        <w:tc>
          <w:tcPr>
            <w:tcW w:w="5395" w:type="dxa"/>
          </w:tcPr>
          <w:p w:rsidR="00EE2557" w:rsidRPr="00EE2557" w:rsidRDefault="00EE2557" w:rsidP="00EE2557">
            <w:pPr>
              <w:pStyle w:val="ProductList-Body"/>
            </w:pPr>
            <w:r>
              <w:t xml:space="preserve">SQL Server 2014 Developer </w:t>
            </w:r>
          </w:p>
        </w:tc>
        <w:tc>
          <w:tcPr>
            <w:tcW w:w="5395" w:type="dxa"/>
          </w:tcPr>
          <w:p w:rsidR="00EE2557" w:rsidRDefault="00EE2557" w:rsidP="00EE2557">
            <w:pPr>
              <w:pStyle w:val="ProductList-Body"/>
            </w:pPr>
          </w:p>
        </w:tc>
      </w:tr>
      <w:tr w:rsidR="00EE2557" w:rsidTr="00D26DD6">
        <w:tc>
          <w:tcPr>
            <w:tcW w:w="5395" w:type="dxa"/>
          </w:tcPr>
          <w:p w:rsidR="00EE2557" w:rsidRPr="00EE2557" w:rsidRDefault="00EE2557" w:rsidP="00EE2557">
            <w:pPr>
              <w:pStyle w:val="ProductList-Body"/>
            </w:pPr>
            <w:r>
              <w:t xml:space="preserve">SQL Server 2014 Enterprise </w:t>
            </w:r>
          </w:p>
        </w:tc>
        <w:tc>
          <w:tcPr>
            <w:tcW w:w="5395" w:type="dxa"/>
          </w:tcPr>
          <w:p w:rsidR="00EE2557" w:rsidRDefault="00EE2557" w:rsidP="00EE2557">
            <w:pPr>
              <w:pStyle w:val="ProductList-Body"/>
            </w:pPr>
          </w:p>
        </w:tc>
      </w:tr>
      <w:tr w:rsidR="00EE2557" w:rsidTr="00D26DD6">
        <w:tc>
          <w:tcPr>
            <w:tcW w:w="5395" w:type="dxa"/>
          </w:tcPr>
          <w:p w:rsidR="00EE2557" w:rsidRPr="00EE2557" w:rsidRDefault="00EE2557" w:rsidP="00EE2557">
            <w:pPr>
              <w:pStyle w:val="ProductList-Body"/>
            </w:pPr>
            <w:r>
              <w:t>SQL Server 2012 Enterprise Core (2 Pack Core-Lizenz)</w:t>
            </w:r>
          </w:p>
        </w:tc>
        <w:tc>
          <w:tcPr>
            <w:tcW w:w="5395" w:type="dxa"/>
          </w:tcPr>
          <w:p w:rsidR="00EE2557" w:rsidRDefault="00EE2557" w:rsidP="00EE2557">
            <w:pPr>
              <w:pStyle w:val="ProductList-Body"/>
            </w:pPr>
          </w:p>
        </w:tc>
      </w:tr>
      <w:tr w:rsidR="00EE2557" w:rsidTr="00D26DD6">
        <w:tc>
          <w:tcPr>
            <w:tcW w:w="5395" w:type="dxa"/>
          </w:tcPr>
          <w:p w:rsidR="00EE2557" w:rsidRPr="00EE2557" w:rsidRDefault="00EE2557" w:rsidP="00EE2557">
            <w:pPr>
              <w:pStyle w:val="ProductList-Body"/>
            </w:pPr>
            <w:r>
              <w:t xml:space="preserve">SQL Server 2014 Standard </w:t>
            </w:r>
          </w:p>
        </w:tc>
        <w:tc>
          <w:tcPr>
            <w:tcW w:w="5395" w:type="dxa"/>
          </w:tcPr>
          <w:p w:rsidR="00EE2557" w:rsidRDefault="00EE2557" w:rsidP="00EE2557">
            <w:pPr>
              <w:pStyle w:val="ProductList-Body"/>
            </w:pPr>
          </w:p>
        </w:tc>
      </w:tr>
      <w:tr w:rsidR="00EE2557" w:rsidTr="00D26DD6">
        <w:tc>
          <w:tcPr>
            <w:tcW w:w="5395" w:type="dxa"/>
          </w:tcPr>
          <w:p w:rsidR="00EE2557" w:rsidRPr="00EE2557" w:rsidRDefault="00EE2557" w:rsidP="00EE2557">
            <w:pPr>
              <w:pStyle w:val="ProductList-Body"/>
            </w:pPr>
            <w:r>
              <w:t>SQL Server 2014 Standard Core (2 Pack Core-Lizenz)</w:t>
            </w:r>
          </w:p>
        </w:tc>
        <w:tc>
          <w:tcPr>
            <w:tcW w:w="5395" w:type="dxa"/>
          </w:tcPr>
          <w:p w:rsidR="00EE2557" w:rsidRDefault="00EE2557" w:rsidP="00EE2557">
            <w:pPr>
              <w:pStyle w:val="ProductList-Body"/>
            </w:pPr>
          </w:p>
        </w:tc>
      </w:tr>
      <w:tr w:rsidR="00EE2557" w:rsidTr="00D26DD6">
        <w:tc>
          <w:tcPr>
            <w:tcW w:w="5395" w:type="dxa"/>
          </w:tcPr>
          <w:p w:rsidR="00EE2557" w:rsidRPr="00EE2557" w:rsidRDefault="00EE2557" w:rsidP="00EE2557">
            <w:pPr>
              <w:pStyle w:val="ProductList-Body"/>
            </w:pPr>
            <w:r>
              <w:t>Windows Azure Active Directory Premium</w:t>
            </w:r>
            <w:r w:rsidR="00E44612">
              <w:fldChar w:fldCharType="begin"/>
            </w:r>
            <w:r>
              <w:instrText>XE "Windows Azure Active Directory Premium"</w:instrText>
            </w:r>
            <w:r w:rsidR="00E44612">
              <w:fldChar w:fldCharType="end"/>
            </w:r>
          </w:p>
        </w:tc>
        <w:tc>
          <w:tcPr>
            <w:tcW w:w="5395" w:type="dxa"/>
          </w:tcPr>
          <w:p w:rsidR="00EE2557" w:rsidRDefault="00EE2557" w:rsidP="00EE2557">
            <w:pPr>
              <w:pStyle w:val="ProductList-Body"/>
            </w:pPr>
          </w:p>
        </w:tc>
      </w:tr>
      <w:tr w:rsidR="00EE2557" w:rsidTr="00D26DD6">
        <w:tc>
          <w:tcPr>
            <w:tcW w:w="5395" w:type="dxa"/>
          </w:tcPr>
          <w:p w:rsidR="00EE2557" w:rsidRPr="00EE2557" w:rsidRDefault="00EE2557" w:rsidP="00EE2557">
            <w:pPr>
              <w:pStyle w:val="ProductList-Body"/>
            </w:pPr>
            <w:r>
              <w:t>Windows Industry Enterprise-Upgrade 8.1</w:t>
            </w:r>
            <w:r w:rsidR="00E44612">
              <w:fldChar w:fldCharType="begin"/>
            </w:r>
            <w:r>
              <w:instrText>XE "Windows Industry Enterprise-Upgrade 8.1"</w:instrText>
            </w:r>
            <w:r w:rsidR="00E44612">
              <w:fldChar w:fldCharType="end"/>
            </w:r>
          </w:p>
        </w:tc>
        <w:tc>
          <w:tcPr>
            <w:tcW w:w="5395" w:type="dxa"/>
          </w:tcPr>
          <w:p w:rsidR="00EE2557" w:rsidRDefault="00EE2557" w:rsidP="00EE2557">
            <w:pPr>
              <w:pStyle w:val="ProductList-Body"/>
            </w:pPr>
          </w:p>
        </w:tc>
      </w:tr>
      <w:tr w:rsidR="00EE2557" w:rsidTr="00D26DD6">
        <w:tc>
          <w:tcPr>
            <w:tcW w:w="5395" w:type="dxa"/>
          </w:tcPr>
          <w:p w:rsidR="00EE2557" w:rsidRPr="00EE2557" w:rsidRDefault="00EE2557" w:rsidP="00EE2557">
            <w:pPr>
              <w:pStyle w:val="ProductList-Body"/>
            </w:pPr>
            <w:r>
              <w:t>Windows Industry Enterprise-Upgrade 8.1</w:t>
            </w:r>
            <w:r w:rsidR="00E44612">
              <w:fldChar w:fldCharType="begin"/>
            </w:r>
            <w:r>
              <w:instrText>XE "Windows Industry Enterprise-Upgrade 8.1"</w:instrText>
            </w:r>
            <w:r w:rsidR="00E44612">
              <w:fldChar w:fldCharType="end"/>
            </w:r>
            <w:r>
              <w:t xml:space="preserve"> (Std, POSR, Ind Retail)</w:t>
            </w:r>
            <w:r w:rsidR="00E44612">
              <w:fldChar w:fldCharType="begin"/>
            </w:r>
            <w:r>
              <w:instrText>XE "Windows Industry Enterprise-Upgrade 8.1 (Std, POSR, Ind Retail)"</w:instrText>
            </w:r>
            <w:r w:rsidR="00E44612">
              <w:fldChar w:fldCharType="end"/>
            </w:r>
          </w:p>
        </w:tc>
        <w:tc>
          <w:tcPr>
            <w:tcW w:w="5395" w:type="dxa"/>
          </w:tcPr>
          <w:p w:rsidR="00EE2557" w:rsidRDefault="00EE2557" w:rsidP="00EE2557">
            <w:pPr>
              <w:pStyle w:val="ProductList-Body"/>
            </w:pPr>
          </w:p>
        </w:tc>
      </w:tr>
      <w:tr w:rsidR="00EE2557" w:rsidTr="00D26DD6">
        <w:tc>
          <w:tcPr>
            <w:tcW w:w="5395" w:type="dxa"/>
          </w:tcPr>
          <w:p w:rsidR="00EE2557" w:rsidRPr="00EE2557" w:rsidRDefault="00EE2557" w:rsidP="00EE2557">
            <w:pPr>
              <w:pStyle w:val="ProductList-Body"/>
            </w:pPr>
            <w:r>
              <w:t>Windows Industry Enterprise für SA 8.1</w:t>
            </w:r>
            <w:r w:rsidR="00E44612">
              <w:fldChar w:fldCharType="begin"/>
            </w:r>
            <w:r>
              <w:instrText>XE "Windows Industry Enterprise für SA 8.1"</w:instrText>
            </w:r>
            <w:r w:rsidR="00E44612">
              <w:fldChar w:fldCharType="end"/>
            </w:r>
          </w:p>
        </w:tc>
        <w:tc>
          <w:tcPr>
            <w:tcW w:w="5395" w:type="dxa"/>
          </w:tcPr>
          <w:p w:rsidR="00EE2557" w:rsidRDefault="00EE2557" w:rsidP="00EE2557">
            <w:pPr>
              <w:pStyle w:val="ProductList-Body"/>
            </w:pPr>
          </w:p>
        </w:tc>
      </w:tr>
      <w:tr w:rsidR="00EE2557" w:rsidTr="00D26DD6">
        <w:tc>
          <w:tcPr>
            <w:tcW w:w="5395" w:type="dxa"/>
          </w:tcPr>
          <w:p w:rsidR="00EE2557" w:rsidRPr="00EE2557" w:rsidRDefault="00EE2557" w:rsidP="00EE2557">
            <w:pPr>
              <w:pStyle w:val="ProductList-Body"/>
            </w:pPr>
            <w:r>
              <w:t>Windows Industry Enterprise für SA 8.1</w:t>
            </w:r>
            <w:r w:rsidR="00E44612">
              <w:fldChar w:fldCharType="begin"/>
            </w:r>
            <w:r>
              <w:instrText>XE "Windows Industry Enterprise für SA 8.1"</w:instrText>
            </w:r>
            <w:r w:rsidR="00E44612">
              <w:fldChar w:fldCharType="end"/>
            </w:r>
            <w:r>
              <w:t xml:space="preserve"> (Std, POSR, Ind Retail)</w:t>
            </w:r>
            <w:r w:rsidR="00E44612">
              <w:fldChar w:fldCharType="begin"/>
            </w:r>
            <w:r>
              <w:instrText>XE "Windows Industry Enterprise für SA 8.1 (Std, POSR, Ind Retail)"</w:instrText>
            </w:r>
            <w:r w:rsidR="00E44612">
              <w:fldChar w:fldCharType="end"/>
            </w:r>
          </w:p>
        </w:tc>
        <w:tc>
          <w:tcPr>
            <w:tcW w:w="5395" w:type="dxa"/>
          </w:tcPr>
          <w:p w:rsidR="00EE2557" w:rsidRDefault="00EE2557" w:rsidP="00EE2557">
            <w:pPr>
              <w:pStyle w:val="ProductList-Body"/>
            </w:pPr>
          </w:p>
        </w:tc>
      </w:tr>
      <w:tr w:rsidR="00EE2557" w:rsidRPr="0052739A" w:rsidTr="00D26DD6">
        <w:tc>
          <w:tcPr>
            <w:tcW w:w="5395" w:type="dxa"/>
          </w:tcPr>
          <w:p w:rsidR="00EE2557" w:rsidRPr="00291F26" w:rsidRDefault="00EE2557" w:rsidP="00EE2557">
            <w:pPr>
              <w:pStyle w:val="ProductList-Body"/>
              <w:rPr>
                <w:lang w:val="de-DE"/>
              </w:rPr>
            </w:pPr>
            <w:r w:rsidRPr="00291F26">
              <w:rPr>
                <w:lang w:val="de-DE"/>
              </w:rPr>
              <w:t>Windows Industry Enterprise für SA mit MDOP 8.1</w:t>
            </w:r>
            <w:r w:rsidR="00E44612">
              <w:fldChar w:fldCharType="begin"/>
            </w:r>
            <w:r w:rsidRPr="00291F26">
              <w:rPr>
                <w:lang w:val="de-DE"/>
              </w:rPr>
              <w:instrText>XE "Windows Industry Enterprise für SA mit MDOP 8.1"</w:instrText>
            </w:r>
            <w:r w:rsidR="00E44612">
              <w:fldChar w:fldCharType="end"/>
            </w:r>
          </w:p>
        </w:tc>
        <w:tc>
          <w:tcPr>
            <w:tcW w:w="5395" w:type="dxa"/>
          </w:tcPr>
          <w:p w:rsidR="00EE2557" w:rsidRPr="00291F26" w:rsidRDefault="00EE2557" w:rsidP="00EE2557">
            <w:pPr>
              <w:pStyle w:val="ProductList-Body"/>
              <w:rPr>
                <w:lang w:val="de-DE"/>
              </w:rPr>
            </w:pPr>
          </w:p>
        </w:tc>
      </w:tr>
      <w:tr w:rsidR="00EE2557" w:rsidTr="00D26DD6">
        <w:tc>
          <w:tcPr>
            <w:tcW w:w="5395" w:type="dxa"/>
          </w:tcPr>
          <w:p w:rsidR="00EE2557" w:rsidRPr="00EE2557" w:rsidRDefault="00EE2557" w:rsidP="00EE2557">
            <w:pPr>
              <w:pStyle w:val="ProductList-Body"/>
            </w:pPr>
            <w:r>
              <w:t>Windows Industry Enterprise für SA mit MDOP 8.1</w:t>
            </w:r>
            <w:r w:rsidR="00E44612">
              <w:fldChar w:fldCharType="begin"/>
            </w:r>
            <w:r>
              <w:instrText>XE "Windows Industry Enterprise für SA mit MDOP 8.1"</w:instrText>
            </w:r>
            <w:r w:rsidR="00E44612">
              <w:fldChar w:fldCharType="end"/>
            </w:r>
            <w:r>
              <w:t xml:space="preserve"> </w:t>
            </w:r>
            <w:r w:rsidR="00E5779B">
              <w:br/>
            </w:r>
            <w:r>
              <w:t>(Std, POSR, Ind Retail)</w:t>
            </w:r>
            <w:r w:rsidR="00E44612">
              <w:fldChar w:fldCharType="begin"/>
            </w:r>
            <w:r>
              <w:instrText>XE "Windows Industry Enterprise für SA mit MDOP 8.1 (Std, POSR, Ind Retail)"</w:instrText>
            </w:r>
            <w:r w:rsidR="00E44612">
              <w:fldChar w:fldCharType="end"/>
            </w:r>
          </w:p>
        </w:tc>
        <w:tc>
          <w:tcPr>
            <w:tcW w:w="5395" w:type="dxa"/>
          </w:tcPr>
          <w:p w:rsidR="00EE2557" w:rsidRDefault="00EE2557" w:rsidP="00EE2557">
            <w:pPr>
              <w:pStyle w:val="ProductList-Body"/>
            </w:pPr>
          </w:p>
        </w:tc>
      </w:tr>
    </w:tbl>
    <w:p w:rsidR="008C6215" w:rsidRDefault="008C6215" w:rsidP="004F3C6D">
      <w:pPr>
        <w:pStyle w:val="ProductList-Body"/>
      </w:pPr>
    </w:p>
    <w:p w:rsidR="00633463" w:rsidRDefault="00633463" w:rsidP="008C6215">
      <w:pPr>
        <w:pStyle w:val="ProductList-Body"/>
        <w:rPr>
          <w:b/>
          <w:color w:val="00188F"/>
        </w:rPr>
      </w:pPr>
      <w:r>
        <w:rPr>
          <w:b/>
          <w:color w:val="00188F"/>
        </w:rPr>
        <w:t>Software</w:t>
      </w:r>
    </w:p>
    <w:p w:rsidR="00633463" w:rsidRPr="00291F26" w:rsidRDefault="00633463" w:rsidP="00633463">
      <w:pPr>
        <w:pStyle w:val="ProductList-Body"/>
        <w:rPr>
          <w:lang w:val="de-DE"/>
        </w:rPr>
      </w:pPr>
      <w:r w:rsidRPr="00291F26">
        <w:rPr>
          <w:lang w:val="de-DE"/>
        </w:rPr>
        <w:t>Die Regeln bezüglich Nutzer-ALs für SA für Microsoft Dynamics CRM wurden aus den Produktbenutzungsrechten importiert.</w:t>
      </w:r>
    </w:p>
    <w:p w:rsidR="00633463" w:rsidRPr="00291F26" w:rsidRDefault="00633463" w:rsidP="00633463">
      <w:pPr>
        <w:pStyle w:val="ProductList-Body"/>
        <w:rPr>
          <w:lang w:val="de-DE"/>
        </w:rPr>
      </w:pPr>
    </w:p>
    <w:p w:rsidR="008C6215" w:rsidRPr="009607CE" w:rsidRDefault="008C6215" w:rsidP="008C6215">
      <w:pPr>
        <w:pStyle w:val="ProductList-Body"/>
        <w:rPr>
          <w:b/>
          <w:lang w:val="de-DE"/>
        </w:rPr>
      </w:pPr>
      <w:r w:rsidRPr="009607CE">
        <w:rPr>
          <w:b/>
          <w:color w:val="00188F"/>
          <w:lang w:val="de-DE"/>
        </w:rPr>
        <w:t>Software Assurance</w:t>
      </w:r>
    </w:p>
    <w:p w:rsidR="008C6215" w:rsidRPr="00340A0E" w:rsidRDefault="008C6215" w:rsidP="008C6215">
      <w:pPr>
        <w:pStyle w:val="ProductList-Body"/>
        <w:rPr>
          <w:rFonts w:eastAsia="Calibri" w:cs="Tahoma"/>
          <w:szCs w:val="18"/>
          <w:lang w:val="de-DE"/>
        </w:rPr>
      </w:pPr>
      <w:r w:rsidRPr="00340A0E">
        <w:rPr>
          <w:rFonts w:eastAsia="Calibri" w:cs="Tahoma"/>
          <w:szCs w:val="18"/>
          <w:lang w:val="de-DE"/>
        </w:rPr>
        <w:t>TechNet-Inhalte wurden entfernt, weil die Vergünstigungen des TechNet-Abonnements in der Software Assurance für neue und verlängerte Volumenlizenzverträge ab Mai 2014 nicht mehr enthalten sind.</w:t>
      </w:r>
    </w:p>
    <w:p w:rsidR="00F67265" w:rsidRPr="00340A0E" w:rsidRDefault="00F67265" w:rsidP="008C6215">
      <w:pPr>
        <w:pStyle w:val="ProductList-Body"/>
        <w:rPr>
          <w:rFonts w:eastAsia="Calibri" w:cs="Tahoma"/>
          <w:szCs w:val="18"/>
          <w:lang w:val="de-DE"/>
        </w:rPr>
      </w:pPr>
    </w:p>
    <w:p w:rsidR="00F67265" w:rsidRPr="00291F26" w:rsidRDefault="00F67265" w:rsidP="008C6215">
      <w:pPr>
        <w:pStyle w:val="ProductList-Body"/>
        <w:rPr>
          <w:lang w:val="de-DE"/>
        </w:rPr>
      </w:pPr>
      <w:r w:rsidRPr="00291F26">
        <w:rPr>
          <w:lang w:val="de-DE"/>
        </w:rPr>
        <w:t>Die CAL für Microsoft Dynamics CRM Professional hat einen Planning-Services-Punktwert von 2.</w:t>
      </w:r>
    </w:p>
    <w:p w:rsidR="008C6215" w:rsidRPr="00291F26" w:rsidRDefault="00633463" w:rsidP="0052739A">
      <w:pPr>
        <w:pStyle w:val="ProductList-Body"/>
        <w:rPr>
          <w:b/>
          <w:lang w:val="de-DE"/>
        </w:rPr>
      </w:pPr>
      <w:r w:rsidRPr="00291F26">
        <w:rPr>
          <w:b/>
          <w:color w:val="00188F"/>
          <w:lang w:val="de-DE"/>
        </w:rPr>
        <w:t xml:space="preserve">Anhang B </w:t>
      </w:r>
      <w:r w:rsidR="0052739A">
        <w:rPr>
          <w:b/>
          <w:color w:val="00188F"/>
          <w:lang w:val="de-DE"/>
        </w:rPr>
        <w:t>–</w:t>
      </w:r>
      <w:r w:rsidRPr="00291F26">
        <w:rPr>
          <w:b/>
          <w:color w:val="00188F"/>
          <w:lang w:val="de-DE"/>
        </w:rPr>
        <w:t xml:space="preserve"> Promotions</w:t>
      </w:r>
    </w:p>
    <w:p w:rsidR="00F67265" w:rsidRPr="00291F26" w:rsidRDefault="00633463" w:rsidP="008C6215">
      <w:pPr>
        <w:pStyle w:val="ProductList-Body"/>
        <w:rPr>
          <w:rFonts w:eastAsia="Calibri" w:cs="Tahoma"/>
          <w:szCs w:val="18"/>
          <w:lang w:val="de-DE"/>
        </w:rPr>
      </w:pPr>
      <w:r w:rsidRPr="00291F26">
        <w:rPr>
          <w:rFonts w:eastAsia="Calibri" w:cs="Tahoma"/>
          <w:szCs w:val="18"/>
          <w:lang w:val="de-DE"/>
        </w:rPr>
        <w:t xml:space="preserve">Für die Promotion zur schnelleren Einführung von Windows Azure wurde die Berechnung der finanziellen Verpflichtungen angepasst. </w:t>
      </w:r>
    </w:p>
    <w:p w:rsidR="00F67265" w:rsidRPr="00291F26" w:rsidRDefault="00F67265" w:rsidP="008C6215">
      <w:pPr>
        <w:pStyle w:val="ProductList-Body"/>
        <w:rPr>
          <w:rFonts w:eastAsia="Calibri" w:cs="Tahoma"/>
          <w:szCs w:val="18"/>
          <w:lang w:val="de-DE"/>
        </w:rPr>
      </w:pPr>
    </w:p>
    <w:p w:rsidR="007804C9" w:rsidRPr="00291F26" w:rsidRDefault="007804C9" w:rsidP="004F3C6D">
      <w:pPr>
        <w:pStyle w:val="ProductList-Body"/>
        <w:rPr>
          <w:lang w:val="de-DE"/>
        </w:rPr>
      </w:pPr>
    </w:p>
    <w:p w:rsidR="007804C9" w:rsidRPr="00291F26" w:rsidRDefault="007804C9" w:rsidP="004F3C6D">
      <w:pPr>
        <w:pStyle w:val="ProductList-Body"/>
        <w:rPr>
          <w:lang w:val="de-DE"/>
        </w:rPr>
      </w:pPr>
    </w:p>
    <w:p w:rsidR="007804C9" w:rsidRPr="00291F26" w:rsidRDefault="007804C9" w:rsidP="004F3C6D">
      <w:pPr>
        <w:pStyle w:val="ProductList-Body"/>
        <w:rPr>
          <w:lang w:val="de-DE"/>
        </w:rPr>
      </w:pPr>
    </w:p>
    <w:p w:rsidR="007804C9" w:rsidRPr="00291F26" w:rsidRDefault="007804C9" w:rsidP="004F3C6D">
      <w:pPr>
        <w:pStyle w:val="ProductList-Body"/>
        <w:rPr>
          <w:lang w:val="de-DE"/>
        </w:rPr>
      </w:pPr>
    </w:p>
    <w:p w:rsidR="00AD6DB4" w:rsidRPr="00291F26" w:rsidRDefault="00AD6DB4" w:rsidP="004F3C6D">
      <w:pPr>
        <w:pStyle w:val="ProductList-Body"/>
        <w:rPr>
          <w:lang w:val="de-DE"/>
        </w:rPr>
      </w:pPr>
    </w:p>
    <w:p w:rsidR="00AD6DB4" w:rsidRPr="00291F26" w:rsidRDefault="00AD6DB4" w:rsidP="004F3C6D">
      <w:pPr>
        <w:pStyle w:val="ProductList-Body"/>
        <w:rPr>
          <w:lang w:val="de-DE"/>
        </w:rPr>
      </w:pPr>
    </w:p>
    <w:p w:rsidR="009A0C93" w:rsidRPr="00291F26" w:rsidRDefault="009A0C93" w:rsidP="004F3C6D">
      <w:pPr>
        <w:pStyle w:val="ProductList-Body"/>
        <w:rPr>
          <w:lang w:val="de-DE"/>
        </w:rPr>
        <w:sectPr w:rsidR="009A0C93" w:rsidRPr="00291F26" w:rsidSect="000D5F3F">
          <w:footerReference w:type="default" r:id="rId20"/>
          <w:pgSz w:w="12240" w:h="15840" w:code="1"/>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3682144"/>
      <w:r>
        <w:lastRenderedPageBreak/>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3682145"/>
      <w: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rsidTr="000872EB">
        <w:trPr>
          <w:tblHeader/>
        </w:trPr>
        <w:tc>
          <w:tcPr>
            <w:tcW w:w="3060"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FFFFFF" w:themeColor="background1"/>
              </w:rPr>
              <w:fldChar w:fldCharType="begin"/>
            </w:r>
            <w:r w:rsidR="000263C9" w:rsidRPr="00C44633">
              <w:rPr>
                <w:color w:val="FFFFFF" w:themeColor="background1"/>
              </w:rPr>
              <w:instrText xml:space="preserve"> AutoTextList  \s NoStyle \t “Verfügbarkeitsdatum” </w:instrText>
            </w:r>
            <w:r w:rsidRPr="00C44633">
              <w:rPr>
                <w:color w:val="FFFFFF" w:themeColor="background1"/>
              </w:rPr>
              <w:fldChar w:fldCharType="separate"/>
            </w:r>
            <w:r w:rsidR="000263C9" w:rsidRPr="00C44633">
              <w:rPr>
                <w:color w:val="FFFFFF" w:themeColor="background1"/>
              </w:rPr>
              <w:t>DA</w:t>
            </w:r>
            <w:r w:rsidRPr="00C44633">
              <w:rPr>
                <w:color w:val="FFFFFF" w:themeColor="background1"/>
              </w:rPr>
              <w:fldChar w:fldCharType="end"/>
            </w:r>
          </w:p>
        </w:tc>
        <w:tc>
          <w:tcPr>
            <w:tcW w:w="595" w:type="dxa"/>
            <w:tcBorders>
              <w:bottom w:val="nil"/>
            </w:tcBorders>
            <w:shd w:val="clear" w:color="auto" w:fill="00188F"/>
            <w:vAlign w:val="center"/>
          </w:tcPr>
          <w:p w:rsidR="000756A2" w:rsidRPr="00C44633" w:rsidRDefault="00E44612" w:rsidP="000D5F3F">
            <w:pPr>
              <w:pStyle w:val="ProductList-OfferingBody"/>
              <w:ind w:left="-113"/>
              <w:jc w:val="center"/>
              <w:rPr>
                <w:color w:val="FFFFFF" w:themeColor="background1"/>
              </w:rPr>
            </w:pPr>
            <w:r w:rsidRPr="00C44633">
              <w:rPr>
                <w:b/>
                <w:color w:val="000000" w:themeColor="text1"/>
              </w:rPr>
              <w:fldChar w:fldCharType="begin"/>
            </w:r>
            <w:r w:rsidR="000263C9">
              <w:rPr>
                <w:b/>
                <w:color w:val="000000" w:themeColor="text1"/>
              </w:rPr>
              <w:instrText xml:space="preserve"> </w:instrText>
            </w:r>
            <w:r w:rsidR="000263C9">
              <w:rPr>
                <w:color w:val="1F497D"/>
              </w:rPr>
              <w:instrText>AutoTextList  \s NoStyle \t “</w:instrText>
            </w:r>
            <w:r w:rsidR="000263C9" w:rsidRPr="001E554F">
              <w:rPr>
                <w:color w:val="000000" w:themeColor="text1"/>
              </w:rPr>
              <w:instrText>Lizenz</w:instrText>
            </w:r>
            <w:r w:rsidR="000263C9">
              <w:rPr>
                <w:color w:val="1F497D"/>
              </w:rPr>
              <w:instrText>”</w:instrText>
            </w:r>
            <w:r w:rsidR="000263C9">
              <w:rPr>
                <w:b/>
                <w:color w:val="000000" w:themeColor="text1"/>
              </w:rPr>
              <w:instrText xml:space="preserve"> </w:instrText>
            </w:r>
            <w:r w:rsidRPr="00C44633">
              <w:rPr>
                <w:b/>
                <w:color w:val="000000" w:themeColor="text1"/>
              </w:rPr>
              <w:fldChar w:fldCharType="separate"/>
            </w:r>
            <w:r w:rsidR="000263C9" w:rsidRPr="00C44633">
              <w:rPr>
                <w:color w:val="FFFFFF" w:themeColor="background1"/>
              </w:rPr>
              <w:t xml:space="preserve">L </w:t>
            </w:r>
            <w:r w:rsidRPr="00C44633">
              <w:rPr>
                <w:color w:val="000000" w:themeColor="text1"/>
              </w:rPr>
              <w:fldChar w:fldCharType="end"/>
            </w:r>
          </w:p>
        </w:tc>
        <w:tc>
          <w:tcPr>
            <w:tcW w:w="596" w:type="dxa"/>
            <w:tcBorders>
              <w:bottom w:val="nil"/>
            </w:tcBorders>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000000" w:themeColor="text1"/>
              </w:rPr>
              <w:fldChar w:fldCharType="begin"/>
            </w:r>
            <w:r w:rsidR="000263C9" w:rsidRPr="00C44633">
              <w:rPr>
                <w:color w:val="000000" w:themeColor="text1"/>
              </w:rPr>
              <w:instrText xml:space="preserve"> </w:instrText>
            </w:r>
            <w:r w:rsidR="000263C9" w:rsidRPr="00C44633">
              <w:rPr>
                <w:color w:val="1F497D"/>
              </w:rPr>
              <w:instrText>AutoTextList  \s NoStyle \t “</w:instrText>
            </w:r>
            <w:r w:rsidR="000263C9" w:rsidRPr="00C44633">
              <w:rPr>
                <w:color w:val="000000" w:themeColor="text1"/>
              </w:rPr>
              <w:instrText>Lizenz und Software Assurance</w:instrText>
            </w:r>
            <w:r w:rsidR="000263C9" w:rsidRPr="00C44633">
              <w:rPr>
                <w:color w:val="1F497D"/>
              </w:rPr>
              <w:instrText>”</w:instrText>
            </w:r>
            <w:r w:rsidR="000263C9" w:rsidRPr="00C44633">
              <w:rPr>
                <w:color w:val="000000" w:themeColor="text1"/>
              </w:rPr>
              <w:instrText xml:space="preserve"> </w:instrText>
            </w:r>
            <w:r w:rsidRPr="00C44633">
              <w:rPr>
                <w:color w:val="000000" w:themeColor="text1"/>
              </w:rPr>
              <w:fldChar w:fldCharType="separate"/>
            </w:r>
            <w:r w:rsidR="000263C9"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FFFFFF" w:themeColor="background1"/>
              </w:rPr>
              <w:fldChar w:fldCharType="begin"/>
            </w:r>
            <w:r w:rsidR="00C44633" w:rsidRPr="00C44633">
              <w:rPr>
                <w:color w:val="FFFFFF" w:themeColor="background1"/>
              </w:rPr>
              <w:instrText xml:space="preserve"> AutoTextList  \s NoStyle \t “Software Assurance” </w:instrText>
            </w:r>
            <w:r w:rsidRPr="00C44633">
              <w:rPr>
                <w:color w:val="FFFFFF" w:themeColor="background1"/>
              </w:rPr>
              <w:fldChar w:fldCharType="separate"/>
            </w:r>
            <w:r w:rsidR="00C44633"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FFFFFF" w:themeColor="background1"/>
              </w:rPr>
              <w:fldChar w:fldCharType="begin"/>
            </w:r>
            <w:r w:rsidR="00C44633"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00C44633" w:rsidRPr="00C44633">
              <w:rPr>
                <w:color w:val="FFFFFF" w:themeColor="background1"/>
              </w:rPr>
              <w:instrText xml:space="preserve"> AutoTextList  \s NoStyle \t “Campus- und School-Vertrag” </w:instrText>
            </w:r>
            <w:r w:rsidRPr="00C44633">
              <w:rPr>
                <w:color w:val="FFFFFF" w:themeColor="background1"/>
              </w:rPr>
              <w:fldChar w:fldCharType="separate"/>
            </w:r>
            <w:r w:rsidR="00C44633"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FFFFFF" w:themeColor="background1"/>
              </w:rPr>
              <w:fldChar w:fldCharType="begin"/>
            </w:r>
            <w:r w:rsidR="00C44633"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00C44633"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FFFFFF" w:themeColor="background1"/>
              </w:rPr>
              <w:fldChar w:fldCharType="begin"/>
            </w:r>
            <w:r w:rsidR="00C44633" w:rsidRPr="00C44633">
              <w:rPr>
                <w:color w:val="FFFFFF" w:themeColor="background1"/>
              </w:rPr>
              <w:instrText xml:space="preserve"> AutoTextList  \s NoStyle \t “Beitritt für Bildungslösungen”  </w:instrText>
            </w:r>
            <w:r w:rsidRPr="00C44633">
              <w:rPr>
                <w:color w:val="FFFFFF" w:themeColor="background1"/>
              </w:rPr>
              <w:fldChar w:fldCharType="separate"/>
            </w:r>
            <w:r w:rsidR="00C44633" w:rsidRPr="00C44633">
              <w:rPr>
                <w:color w:val="FFFFFF" w:themeColor="background1"/>
              </w:rPr>
              <w:t>EES</w:t>
            </w:r>
            <w:r w:rsidRPr="00C44633">
              <w:rPr>
                <w:color w:val="FFFFFF" w:themeColor="background1"/>
              </w:rPr>
              <w:fldChar w:fldCharType="end"/>
            </w:r>
          </w:p>
        </w:tc>
        <w:tc>
          <w:tcPr>
            <w:tcW w:w="596" w:type="dxa"/>
            <w:shd w:val="clear" w:color="auto" w:fill="00188F"/>
            <w:vAlign w:val="center"/>
          </w:tcPr>
          <w:p w:rsidR="000756A2" w:rsidRPr="00810F6B" w:rsidRDefault="00E44612" w:rsidP="00EE0836">
            <w:pPr>
              <w:pStyle w:val="ProductList-OfferingBody"/>
              <w:ind w:left="-113"/>
              <w:jc w:val="center"/>
              <w:rPr>
                <w:color w:val="FFFFFF" w:themeColor="background1"/>
              </w:rPr>
            </w:pPr>
            <w:r w:rsidRPr="00810F6B">
              <w:rPr>
                <w:color w:val="FFFFFF" w:themeColor="background1"/>
              </w:rPr>
              <w:fldChar w:fldCharType="begin"/>
            </w:r>
            <w:r w:rsidR="00810F6B"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00810F6B"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FFFFFF" w:themeColor="background1"/>
              </w:rPr>
              <w:fldChar w:fldCharType="begin"/>
            </w:r>
            <w:r w:rsidR="00C44633" w:rsidRPr="00C44633">
              <w:rPr>
                <w:color w:val="FFFFFF" w:themeColor="background1"/>
              </w:rPr>
              <w:instrText xml:space="preserve"> AutoTextList  \s NoStyle \t “Open-Lizenz” </w:instrText>
            </w:r>
            <w:r w:rsidRPr="00C44633">
              <w:rPr>
                <w:color w:val="FFFFFF" w:themeColor="background1"/>
              </w:rPr>
              <w:fldChar w:fldCharType="separate"/>
            </w:r>
            <w:r w:rsidR="00C44633"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FFFFFF" w:themeColor="background1"/>
              </w:rPr>
              <w:fldChar w:fldCharType="begin"/>
            </w:r>
            <w:r w:rsidR="00C44633"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00C44633" w:rsidRPr="00C44633">
              <w:rPr>
                <w:color w:val="FFFFFF" w:themeColor="background1"/>
              </w:rPr>
              <w:t>OM</w:t>
            </w:r>
            <w:r w:rsidRPr="00C44633">
              <w:rPr>
                <w:color w:val="FFFFFF" w:themeColor="background1"/>
              </w:rPr>
              <w:fldChar w:fldCharType="end"/>
            </w:r>
          </w:p>
        </w:tc>
        <w:tc>
          <w:tcPr>
            <w:tcW w:w="596" w:type="dxa"/>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FFFFFF" w:themeColor="background1"/>
              </w:rPr>
              <w:fldChar w:fldCharType="begin"/>
            </w:r>
            <w:r w:rsidR="00C44633"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00C44633" w:rsidRPr="00C44633">
              <w:rPr>
                <w:color w:val="FFFFFF" w:themeColor="background1"/>
              </w:rPr>
              <w:t>OV/OVS</w:t>
            </w:r>
            <w:r w:rsidRPr="00C44633">
              <w:rPr>
                <w:color w:val="FFFFFF" w:themeColor="background1"/>
              </w:rPr>
              <w:fldChar w:fldCharType="end"/>
            </w:r>
          </w:p>
        </w:tc>
        <w:tc>
          <w:tcPr>
            <w:tcW w:w="595" w:type="dxa"/>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FFFFFF" w:themeColor="background1"/>
              </w:rPr>
              <w:fldChar w:fldCharType="begin"/>
            </w:r>
            <w:r w:rsidR="00C44633" w:rsidRPr="00C44633">
              <w:rPr>
                <w:color w:val="FFFFFF" w:themeColor="background1"/>
              </w:rPr>
              <w:instrText xml:space="preserve"> AutoTextList  \s NoStyle \t “Select und Select Plus”  </w:instrText>
            </w:r>
            <w:r w:rsidRPr="00C44633">
              <w:rPr>
                <w:color w:val="FFFFFF" w:themeColor="background1"/>
              </w:rPr>
              <w:fldChar w:fldCharType="separate"/>
            </w:r>
            <w:r w:rsidR="00C44633" w:rsidRPr="00C44633">
              <w:rPr>
                <w:color w:val="FFFFFF" w:themeColor="background1"/>
              </w:rPr>
              <w:t>S/S+</w:t>
            </w:r>
            <w:r w:rsidRPr="00C44633">
              <w:rPr>
                <w:color w:val="FFFFFF" w:themeColor="background1"/>
              </w:rPr>
              <w:fldChar w:fldCharType="end"/>
            </w:r>
          </w:p>
        </w:tc>
        <w:tc>
          <w:tcPr>
            <w:tcW w:w="596" w:type="dxa"/>
            <w:shd w:val="clear" w:color="auto" w:fill="00188F"/>
            <w:vAlign w:val="center"/>
          </w:tcPr>
          <w:p w:rsidR="000756A2" w:rsidRPr="00C44633" w:rsidRDefault="00E44612" w:rsidP="00EE0836">
            <w:pPr>
              <w:pStyle w:val="ProductList-OfferingBody"/>
              <w:ind w:left="-113"/>
              <w:jc w:val="center"/>
              <w:rPr>
                <w:color w:val="FFFFFF" w:themeColor="background1"/>
              </w:rPr>
            </w:pPr>
            <w:r w:rsidRPr="00C44633">
              <w:rPr>
                <w:color w:val="FFFFFF" w:themeColor="background1"/>
              </w:rPr>
              <w:fldChar w:fldCharType="begin"/>
            </w:r>
            <w:r w:rsidR="00C44633" w:rsidRPr="00C44633">
              <w:rPr>
                <w:color w:val="FFFFFF" w:themeColor="background1"/>
              </w:rPr>
              <w:instrText xml:space="preserve"> AutoTextList  \s NoStyle \t “Server- und Cloud-Beitritt”  </w:instrText>
            </w:r>
            <w:r w:rsidRPr="00C44633">
              <w:rPr>
                <w:color w:val="FFFFFF" w:themeColor="background1"/>
              </w:rPr>
              <w:fldChar w:fldCharType="separate"/>
            </w:r>
            <w:r w:rsidR="00C44633" w:rsidRPr="00C44633">
              <w:rPr>
                <w:color w:val="FFFFFF" w:themeColor="background1"/>
              </w:rPr>
              <w:t>SCE</w:t>
            </w:r>
            <w:r w:rsidRPr="00C44633">
              <w:rPr>
                <w:color w:val="FFFFFF" w:themeColor="background1"/>
              </w:rPr>
              <w:fldChar w:fldCharType="end"/>
            </w:r>
          </w:p>
        </w:tc>
      </w:tr>
      <w:tr w:rsidR="0086436D" w:rsidTr="005A483A">
        <w:tc>
          <w:tcPr>
            <w:tcW w:w="3060" w:type="dxa"/>
            <w:tcBorders>
              <w:top w:val="nil"/>
              <w:left w:val="nil"/>
              <w:bottom w:val="nil"/>
              <w:right w:val="nil"/>
            </w:tcBorders>
          </w:tcPr>
          <w:p w:rsidR="0086436D" w:rsidRDefault="0086436D" w:rsidP="00C05A53">
            <w:pPr>
              <w:pStyle w:val="ProductList-Offering1"/>
            </w:pPr>
            <w:bookmarkStart w:id="54" w:name="_Toc379797097"/>
            <w:bookmarkStart w:id="55" w:name="_Toc380513123"/>
            <w:bookmarkStart w:id="56" w:name="_Toc380655162"/>
            <w:bookmarkStart w:id="57" w:name="_Toc383682146"/>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86436D" w:rsidRPr="00287117" w:rsidRDefault="0086436D" w:rsidP="00287117">
            <w:pPr>
              <w:pStyle w:val="ProductList-OfferingBody"/>
              <w:ind w:left="-88"/>
              <w:jc w:val="center"/>
            </w:pPr>
            <w:r>
              <w:t>10/12</w:t>
            </w:r>
          </w:p>
        </w:tc>
        <w:tc>
          <w:tcPr>
            <w:tcW w:w="595" w:type="dxa"/>
            <w:tcBorders>
              <w:top w:val="nil"/>
              <w:left w:val="nil"/>
              <w:bottom w:val="nil"/>
              <w:right w:val="nil"/>
            </w:tcBorders>
            <w:vAlign w:val="center"/>
          </w:tcPr>
          <w:p w:rsidR="0086436D" w:rsidRPr="00287117" w:rsidRDefault="0086436D" w:rsidP="00287117">
            <w:pPr>
              <w:pStyle w:val="ProductList-OfferingBody"/>
              <w:ind w:left="-88"/>
              <w:jc w:val="center"/>
            </w:pPr>
            <w:r>
              <w:t>1</w:t>
            </w:r>
          </w:p>
        </w:tc>
        <w:tc>
          <w:tcPr>
            <w:tcW w:w="596" w:type="dxa"/>
            <w:tcBorders>
              <w:top w:val="nil"/>
              <w:left w:val="nil"/>
              <w:bottom w:val="nil"/>
              <w:right w:val="nil"/>
            </w:tcBorders>
            <w:vAlign w:val="center"/>
          </w:tcPr>
          <w:p w:rsidR="0086436D" w:rsidRPr="00287117" w:rsidRDefault="0086436D"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86436D" w:rsidRPr="00287117" w:rsidRDefault="0086436D"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86436D" w:rsidRPr="00287117" w:rsidRDefault="0086436D" w:rsidP="00287117">
            <w:pPr>
              <w:pStyle w:val="ProductList-OfferingBody"/>
              <w:ind w:left="-88"/>
              <w:jc w:val="center"/>
            </w:pPr>
            <w:r>
              <w:t>1</w:t>
            </w:r>
          </w:p>
        </w:tc>
        <w:tc>
          <w:tcPr>
            <w:tcW w:w="596" w:type="dxa"/>
            <w:shd w:val="clear" w:color="auto" w:fill="70AD47" w:themeFill="accent6"/>
            <w:vAlign w:val="center"/>
          </w:tcPr>
          <w:p w:rsidR="0086436D" w:rsidRPr="0086436D" w:rsidRDefault="0086436D" w:rsidP="0023774C">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c>
          <w:tcPr>
            <w:tcW w:w="595" w:type="dxa"/>
            <w:shd w:val="clear" w:color="auto" w:fill="70AD47" w:themeFill="accent6"/>
            <w:vAlign w:val="center"/>
          </w:tcPr>
          <w:p w:rsidR="0086436D" w:rsidRPr="0086436D" w:rsidRDefault="0086436D" w:rsidP="00E24AD5">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c>
          <w:tcPr>
            <w:tcW w:w="596" w:type="dxa"/>
            <w:shd w:val="clear" w:color="auto" w:fill="70AD47" w:themeFill="accent6"/>
            <w:vAlign w:val="center"/>
          </w:tcPr>
          <w:p w:rsidR="0086436D" w:rsidRPr="00287117" w:rsidRDefault="0086436D" w:rsidP="00287117">
            <w:pPr>
              <w:pStyle w:val="ProductList-OfferingBody"/>
              <w:ind w:left="-88"/>
              <w:jc w:val="center"/>
            </w:pPr>
          </w:p>
        </w:tc>
        <w:tc>
          <w:tcPr>
            <w:tcW w:w="595" w:type="dxa"/>
            <w:shd w:val="clear" w:color="auto" w:fill="70AD47" w:themeFill="accent6"/>
            <w:vAlign w:val="center"/>
          </w:tcPr>
          <w:p w:rsidR="0086436D" w:rsidRPr="00287117" w:rsidRDefault="0086436D" w:rsidP="00287117">
            <w:pPr>
              <w:pStyle w:val="ProductList-OfferingBody"/>
              <w:ind w:left="-88"/>
              <w:jc w:val="center"/>
            </w:pPr>
          </w:p>
        </w:tc>
        <w:tc>
          <w:tcPr>
            <w:tcW w:w="595" w:type="dxa"/>
            <w:shd w:val="clear" w:color="auto" w:fill="BFBFBF" w:themeFill="background1" w:themeFillShade="BF"/>
            <w:vAlign w:val="center"/>
          </w:tcPr>
          <w:p w:rsidR="0086436D" w:rsidRPr="00287117" w:rsidRDefault="0086436D" w:rsidP="00287117">
            <w:pPr>
              <w:pStyle w:val="ProductList-OfferingBody"/>
              <w:ind w:left="-88"/>
              <w:jc w:val="center"/>
            </w:pPr>
          </w:p>
        </w:tc>
        <w:tc>
          <w:tcPr>
            <w:tcW w:w="596" w:type="dxa"/>
            <w:shd w:val="clear" w:color="auto" w:fill="70AD47" w:themeFill="accent6"/>
            <w:vAlign w:val="center"/>
          </w:tcPr>
          <w:p w:rsidR="0086436D" w:rsidRPr="0086436D" w:rsidRDefault="0086436D" w:rsidP="00287117">
            <w:pPr>
              <w:pStyle w:val="ProductList-OfferingBody"/>
              <w:ind w:left="-88"/>
              <w:jc w:val="center"/>
            </w:pPr>
            <w:r w:rsidRPr="0086436D">
              <w:fldChar w:fldCharType="begin"/>
            </w:r>
            <w:r w:rsidRPr="0086436D">
              <w:rPr>
                <w:color w:val="1F497D"/>
                <w:lang w:val="de-DE"/>
              </w:rPr>
              <w:instrText xml:space="preserve"> AutoTextList  \s NoStyle \t “</w:instrText>
            </w:r>
            <w:r w:rsidRPr="0086436D">
              <w:rPr>
                <w:lang w:val="de-DE"/>
              </w:rPr>
              <w:instrText>Nicht organisationsweite Produkte in Open Value</w:instrText>
            </w:r>
            <w:r w:rsidRPr="0086436D">
              <w:rPr>
                <w:color w:val="1F497D"/>
                <w:lang w:val="de-DE"/>
              </w:rPr>
              <w:instrText>”</w:instrText>
            </w:r>
            <w:r w:rsidRPr="0086436D">
              <w:rPr>
                <w:lang w:val="de-DE"/>
              </w:rPr>
              <w:instrText xml:space="preserve">  </w:instrText>
            </w:r>
            <w:r w:rsidRPr="0086436D">
              <w:fldChar w:fldCharType="separate"/>
            </w:r>
            <w:r w:rsidRPr="0086436D">
              <w:rPr>
                <w:lang w:val="de-DE"/>
              </w:rPr>
              <w:t xml:space="preserve"> P</w:t>
            </w:r>
            <w:r w:rsidRPr="0086436D">
              <w:rPr>
                <w:color w:val="1F497D"/>
                <w:lang w:val="de-DE"/>
              </w:rPr>
              <w:t xml:space="preserve"> </w:t>
            </w:r>
            <w:r w:rsidRPr="0086436D">
              <w:fldChar w:fldCharType="end"/>
            </w:r>
          </w:p>
        </w:tc>
        <w:tc>
          <w:tcPr>
            <w:tcW w:w="595" w:type="dxa"/>
            <w:shd w:val="clear" w:color="auto" w:fill="70AD47" w:themeFill="accent6"/>
            <w:vAlign w:val="center"/>
          </w:tcPr>
          <w:p w:rsidR="0086436D" w:rsidRPr="00287117" w:rsidRDefault="0086436D" w:rsidP="00287117">
            <w:pPr>
              <w:pStyle w:val="ProductList-OfferingBody"/>
              <w:ind w:left="-88"/>
              <w:jc w:val="center"/>
            </w:pPr>
          </w:p>
        </w:tc>
        <w:tc>
          <w:tcPr>
            <w:tcW w:w="596" w:type="dxa"/>
            <w:shd w:val="clear" w:color="auto" w:fill="70AD47" w:themeFill="accent6"/>
            <w:vAlign w:val="center"/>
          </w:tcPr>
          <w:p w:rsidR="0086436D" w:rsidRPr="0086436D" w:rsidRDefault="0086436D" w:rsidP="00E24AD5">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r>
    </w:tbl>
    <w:p w:rsidR="00407E60" w:rsidRDefault="00407E60" w:rsidP="004F3C6D">
      <w:pPr>
        <w:pStyle w:val="ProductList-Body"/>
      </w:pPr>
    </w:p>
    <w:tbl>
      <w:tblPr>
        <w:tblStyle w:val="TableGrid"/>
        <w:tblW w:w="110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92"/>
        <w:gridCol w:w="3597"/>
      </w:tblGrid>
      <w:tr w:rsidR="00782C7B" w:rsidTr="00AF4489">
        <w:tc>
          <w:tcPr>
            <w:tcW w:w="3596" w:type="dxa"/>
          </w:tcPr>
          <w:p w:rsidR="00782C7B" w:rsidRDefault="00287117" w:rsidP="00C4636F">
            <w:pPr>
              <w:pStyle w:val="ProductList-Body"/>
            </w:pPr>
            <w:r>
              <w:t xml:space="preserve">Frühere Version: </w:t>
            </w:r>
            <w:r>
              <w:rPr>
                <w:b/>
              </w:rPr>
              <w:t>AutoRoute 2011</w:t>
            </w:r>
            <w:r>
              <w:t xml:space="preserve"> (7/11)</w:t>
            </w:r>
          </w:p>
        </w:tc>
        <w:tc>
          <w:tcPr>
            <w:tcW w:w="3892" w:type="dxa"/>
          </w:tcPr>
          <w:p w:rsidR="00782C7B" w:rsidRDefault="00CD3F90" w:rsidP="00C4636F">
            <w:pPr>
              <w:pStyle w:val="ProductList-Body"/>
            </w:pPr>
            <w:r>
              <w:t xml:space="preserve">Produkt-Pool: </w:t>
            </w:r>
            <w:r>
              <w:rPr>
                <w:b/>
              </w:rPr>
              <w:t>Anwendung</w:t>
            </w:r>
          </w:p>
        </w:tc>
        <w:tc>
          <w:tcPr>
            <w:tcW w:w="3597" w:type="dxa"/>
          </w:tcPr>
          <w:p w:rsidR="00782C7B" w:rsidRDefault="00782C7B" w:rsidP="00C4636F">
            <w:pPr>
              <w:pStyle w:val="ProductList-Body"/>
            </w:pPr>
          </w:p>
        </w:tc>
      </w:tr>
      <w:tr w:rsidR="00DB0FA5" w:rsidTr="00AF4489">
        <w:tc>
          <w:tcPr>
            <w:tcW w:w="3596" w:type="dxa"/>
          </w:tcPr>
          <w:p w:rsidR="00DB0FA5" w:rsidRDefault="00DB0FA5" w:rsidP="00C4636F">
            <w:pPr>
              <w:pStyle w:val="ProductList-Body"/>
            </w:pPr>
          </w:p>
        </w:tc>
        <w:tc>
          <w:tcPr>
            <w:tcW w:w="3892" w:type="dxa"/>
          </w:tcPr>
          <w:p w:rsidR="00DB0FA5" w:rsidRDefault="00194B45" w:rsidP="00AF4489">
            <w:pPr>
              <w:pStyle w:val="ProductList-Body"/>
            </w:pPr>
            <w:hyperlink w:anchor="Software Assurance" w:history="1">
              <w:r w:rsidR="00C33D30">
                <w:rPr>
                  <w:rStyle w:val="Hyperlink"/>
                  <w:color w:val="000000" w:themeColor="text1"/>
                  <w:u w:val="none"/>
                </w:rPr>
                <w:t>Software Assurance-Vergünstigungen</w:t>
              </w:r>
            </w:hyperlink>
            <w:r w:rsidR="00AF4489">
              <w:t xml:space="preserve">: </w:t>
            </w:r>
            <w:r w:rsidR="00C33D30">
              <w:rPr>
                <w:b/>
              </w:rPr>
              <w:t>Desktop</w:t>
            </w:r>
          </w:p>
        </w:tc>
        <w:tc>
          <w:tcPr>
            <w:tcW w:w="3597" w:type="dxa"/>
          </w:tcPr>
          <w:p w:rsidR="00DB0FA5" w:rsidRDefault="00DB0FA5" w:rsidP="00C4636F">
            <w:pPr>
              <w:pStyle w:val="ProductList-Body"/>
            </w:pPr>
          </w:p>
        </w:tc>
      </w:tr>
    </w:tbl>
    <w:bookmarkStart w:id="58" w:name="_Toc378147619"/>
    <w:bookmarkStart w:id="59" w:name="_Toc378151521"/>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383682147"/>
      <w:r>
        <w:t>BizTalk Server</w:t>
      </w:r>
      <w:bookmarkEnd w:id="58"/>
      <w:bookmarkEnd w:id="59"/>
      <w:bookmarkEnd w:id="60"/>
      <w:bookmarkEnd w:id="61"/>
      <w:bookmarkEnd w:id="62"/>
      <w:bookmarkEnd w:id="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0872E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10F6B" w:rsidRPr="00C44633">
              <w:rPr>
                <w:color w:val="FFFFFF" w:themeColor="background1"/>
              </w:rPr>
              <w:instrText xml:space="preserve"> AutoTextList  \s NoStyle \t “Verfügbarkeitsdatum” </w:instrText>
            </w:r>
            <w:r w:rsidRPr="00C44633">
              <w:rPr>
                <w:color w:val="FFFFFF" w:themeColor="background1"/>
              </w:rPr>
              <w:fldChar w:fldCharType="separate"/>
            </w:r>
            <w:r w:rsidR="00810F6B" w:rsidRPr="00C44633">
              <w:rPr>
                <w:color w:val="FFFFFF" w:themeColor="background1"/>
              </w:rPr>
              <w:t>DA</w:t>
            </w:r>
            <w:r w:rsidRPr="00C44633">
              <w:rPr>
                <w:color w:val="FFFFFF" w:themeColor="background1"/>
              </w:rPr>
              <w:fldChar w:fldCharType="end"/>
            </w:r>
          </w:p>
        </w:tc>
        <w:tc>
          <w:tcPr>
            <w:tcW w:w="595" w:type="dxa"/>
            <w:tcBorders>
              <w:bottom w:val="nil"/>
            </w:tcBorders>
            <w:shd w:val="clear" w:color="auto" w:fill="00188F"/>
            <w:vAlign w:val="center"/>
          </w:tcPr>
          <w:p w:rsidR="00C05A53" w:rsidRPr="00EE0836" w:rsidRDefault="00E44612" w:rsidP="000D5F3F">
            <w:pPr>
              <w:pStyle w:val="ProductList-OfferingBody"/>
              <w:ind w:left="-113"/>
              <w:jc w:val="center"/>
              <w:rPr>
                <w:color w:val="FFFFFF" w:themeColor="background1"/>
              </w:rPr>
            </w:pPr>
            <w:r w:rsidRPr="00C44633">
              <w:rPr>
                <w:b/>
                <w:color w:val="000000" w:themeColor="text1"/>
              </w:rPr>
              <w:fldChar w:fldCharType="begin"/>
            </w:r>
            <w:r w:rsidR="00810F6B">
              <w:rPr>
                <w:b/>
                <w:color w:val="000000" w:themeColor="text1"/>
              </w:rPr>
              <w:instrText xml:space="preserve"> </w:instrText>
            </w:r>
            <w:r w:rsidR="00810F6B">
              <w:rPr>
                <w:color w:val="1F497D"/>
              </w:rPr>
              <w:instrText>AutoTextList  \s NoStyle \t “</w:instrText>
            </w:r>
            <w:r w:rsidR="00810F6B" w:rsidRPr="001E554F">
              <w:rPr>
                <w:color w:val="000000" w:themeColor="text1"/>
              </w:rPr>
              <w:instrText>Lizenz</w:instrText>
            </w:r>
            <w:r w:rsidR="00810F6B">
              <w:rPr>
                <w:color w:val="1F497D"/>
              </w:rPr>
              <w:instrText>”</w:instrText>
            </w:r>
            <w:r w:rsidR="00810F6B">
              <w:rPr>
                <w:b/>
                <w:color w:val="000000" w:themeColor="text1"/>
              </w:rPr>
              <w:instrText xml:space="preserve"> </w:instrText>
            </w:r>
            <w:r w:rsidRPr="00C44633">
              <w:rPr>
                <w:b/>
                <w:color w:val="000000" w:themeColor="text1"/>
              </w:rPr>
              <w:fldChar w:fldCharType="separate"/>
            </w:r>
            <w:r w:rsidR="00810F6B" w:rsidRPr="00C44633">
              <w:rPr>
                <w:color w:val="FFFFFF" w:themeColor="background1"/>
              </w:rPr>
              <w:t>L</w:t>
            </w:r>
            <w:r w:rsidRPr="00C44633">
              <w:rPr>
                <w:color w:val="000000" w:themeColor="text1"/>
              </w:rPr>
              <w:fldChar w:fldCharType="end"/>
            </w:r>
          </w:p>
        </w:tc>
        <w:tc>
          <w:tcPr>
            <w:tcW w:w="596"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000000" w:themeColor="text1"/>
              </w:rPr>
              <w:fldChar w:fldCharType="begin"/>
            </w:r>
            <w:r w:rsidR="00810F6B" w:rsidRPr="00C44633">
              <w:rPr>
                <w:color w:val="000000" w:themeColor="text1"/>
              </w:rPr>
              <w:instrText xml:space="preserve"> </w:instrText>
            </w:r>
            <w:r w:rsidR="00810F6B" w:rsidRPr="00C44633">
              <w:rPr>
                <w:color w:val="1F497D"/>
              </w:rPr>
              <w:instrText>AutoTextList  \s NoStyle \t “</w:instrText>
            </w:r>
            <w:r w:rsidR="00810F6B" w:rsidRPr="00C44633">
              <w:rPr>
                <w:color w:val="000000" w:themeColor="text1"/>
              </w:rPr>
              <w:instrText>Lizenz und Software Assurance</w:instrText>
            </w:r>
            <w:r w:rsidR="00810F6B" w:rsidRPr="00C44633">
              <w:rPr>
                <w:color w:val="1F497D"/>
              </w:rPr>
              <w:instrText>”</w:instrText>
            </w:r>
            <w:r w:rsidR="00810F6B" w:rsidRPr="00C44633">
              <w:rPr>
                <w:color w:val="000000" w:themeColor="text1"/>
              </w:rPr>
              <w:instrText xml:space="preserve"> </w:instrText>
            </w:r>
            <w:r w:rsidRPr="00C44633">
              <w:rPr>
                <w:color w:val="000000" w:themeColor="text1"/>
              </w:rPr>
              <w:fldChar w:fldCharType="separate"/>
            </w:r>
            <w:r w:rsidR="00810F6B"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10F6B" w:rsidRPr="00C44633">
              <w:rPr>
                <w:color w:val="FFFFFF" w:themeColor="background1"/>
              </w:rPr>
              <w:instrText xml:space="preserve"> AutoTextList  \s NoStyle \t “Software Assurance” </w:instrText>
            </w:r>
            <w:r w:rsidRPr="00C44633">
              <w:rPr>
                <w:color w:val="FFFFFF" w:themeColor="background1"/>
              </w:rPr>
              <w:fldChar w:fldCharType="separate"/>
            </w:r>
            <w:r w:rsidR="00810F6B"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10F6B"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00810F6B" w:rsidRPr="00C44633">
              <w:rPr>
                <w:color w:val="FFFFFF" w:themeColor="background1"/>
              </w:rPr>
              <w:instrText xml:space="preserve"> AutoTextList  \s NoStyle \t “Campus- und School-Vertrag” </w:instrText>
            </w:r>
            <w:r w:rsidRPr="00C44633">
              <w:rPr>
                <w:color w:val="FFFFFF" w:themeColor="background1"/>
              </w:rPr>
              <w:fldChar w:fldCharType="separate"/>
            </w:r>
            <w:r w:rsidR="00810F6B"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10F6B"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00810F6B"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10F6B" w:rsidRPr="00C44633">
              <w:rPr>
                <w:color w:val="FFFFFF" w:themeColor="background1"/>
              </w:rPr>
              <w:instrText xml:space="preserve"> AutoTextList  \s NoStyle \t “Beitritt für Bildungslösungen”  </w:instrText>
            </w:r>
            <w:r w:rsidRPr="00C44633">
              <w:rPr>
                <w:color w:val="FFFFFF" w:themeColor="background1"/>
              </w:rPr>
              <w:fldChar w:fldCharType="separate"/>
            </w:r>
            <w:r w:rsidR="00810F6B" w:rsidRPr="00C44633">
              <w:rPr>
                <w:color w:val="FFFFFF" w:themeColor="background1"/>
              </w:rPr>
              <w:t>EES</w:t>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810F6B">
              <w:rPr>
                <w:color w:val="FFFFFF" w:themeColor="background1"/>
              </w:rPr>
              <w:fldChar w:fldCharType="begin"/>
            </w:r>
            <w:r w:rsidR="00810F6B"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00810F6B"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C05A53" w:rsidRPr="00EE0836" w:rsidRDefault="00E44612" w:rsidP="00D450D0">
            <w:pPr>
              <w:pStyle w:val="ProductList-OfferingBody"/>
              <w:ind w:left="-113"/>
              <w:jc w:val="center"/>
              <w:rPr>
                <w:color w:val="FFFFFF" w:themeColor="background1"/>
              </w:rPr>
            </w:pPr>
            <w:r w:rsidRPr="00C44633">
              <w:rPr>
                <w:color w:val="FFFFFF" w:themeColor="background1"/>
              </w:rPr>
              <w:fldChar w:fldCharType="begin"/>
            </w:r>
            <w:r w:rsidR="00810F6B" w:rsidRPr="00C44633">
              <w:rPr>
                <w:color w:val="FFFFFF" w:themeColor="background1"/>
              </w:rPr>
              <w:instrText xml:space="preserve"> AutoTextList  \s NoStyle \t “Open-Lizenz” </w:instrText>
            </w:r>
            <w:r w:rsidRPr="00C44633">
              <w:rPr>
                <w:color w:val="FFFFFF" w:themeColor="background1"/>
              </w:rPr>
              <w:fldChar w:fldCharType="separate"/>
            </w:r>
            <w:r w:rsidR="00810F6B"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10F6B"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00810F6B" w:rsidRPr="00C44633">
              <w:rPr>
                <w:color w:val="FFFFFF" w:themeColor="background1"/>
              </w:rPr>
              <w:t>OM</w:t>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10F6B"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00810F6B" w:rsidRPr="00C44633">
              <w:rPr>
                <w:color w:val="FFFFFF" w:themeColor="background1"/>
              </w:rPr>
              <w:t>OV/OVS</w:t>
            </w:r>
            <w:r w:rsidRPr="00C44633">
              <w:rPr>
                <w:color w:val="FFFFFF" w:themeColor="background1"/>
              </w:rPr>
              <w:fldChar w:fldCharType="end"/>
            </w:r>
          </w:p>
        </w:tc>
        <w:tc>
          <w:tcPr>
            <w:tcW w:w="595" w:type="dxa"/>
            <w:shd w:val="clear" w:color="auto" w:fill="00188F"/>
            <w:vAlign w:val="center"/>
          </w:tcPr>
          <w:p w:rsidR="00C05A53" w:rsidRPr="00EE0836" w:rsidRDefault="00E44612" w:rsidP="00D450D0">
            <w:pPr>
              <w:pStyle w:val="ProductList-OfferingBody"/>
              <w:ind w:left="-113"/>
              <w:jc w:val="center"/>
              <w:rPr>
                <w:color w:val="FFFFFF" w:themeColor="background1"/>
              </w:rPr>
            </w:pPr>
            <w:r w:rsidRPr="00C44633">
              <w:rPr>
                <w:color w:val="FFFFFF" w:themeColor="background1"/>
              </w:rPr>
              <w:fldChar w:fldCharType="begin"/>
            </w:r>
            <w:r w:rsidR="00810F6B" w:rsidRPr="00C44633">
              <w:rPr>
                <w:color w:val="FFFFFF" w:themeColor="background1"/>
              </w:rPr>
              <w:instrText xml:space="preserve"> AutoTextList  \s NoStyle \t “Select und Select Plus”  </w:instrText>
            </w:r>
            <w:r w:rsidRPr="00C44633">
              <w:rPr>
                <w:color w:val="FFFFFF" w:themeColor="background1"/>
              </w:rPr>
              <w:fldChar w:fldCharType="separate"/>
            </w:r>
            <w:r w:rsidR="00810F6B" w:rsidRPr="00C44633">
              <w:rPr>
                <w:color w:val="FFFFFF" w:themeColor="background1"/>
              </w:rPr>
              <w:t>S/S+</w:t>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10F6B" w:rsidRPr="00C44633">
              <w:rPr>
                <w:color w:val="FFFFFF" w:themeColor="background1"/>
              </w:rPr>
              <w:instrText xml:space="preserve"> AutoTextList  \s NoStyle \t “Server- und Cloud-Beitritt”  </w:instrText>
            </w:r>
            <w:r w:rsidRPr="00C44633">
              <w:rPr>
                <w:color w:val="FFFFFF" w:themeColor="background1"/>
              </w:rPr>
              <w:fldChar w:fldCharType="separate"/>
            </w:r>
            <w:r w:rsidR="00810F6B" w:rsidRPr="00C44633">
              <w:rPr>
                <w:color w:val="FFFFFF" w:themeColor="background1"/>
              </w:rPr>
              <w:t>SCE</w:t>
            </w:r>
            <w:r w:rsidRPr="00C44633">
              <w:rPr>
                <w:color w:val="FFFFFF" w:themeColor="background1"/>
              </w:rPr>
              <w:fldChar w:fldCharType="end"/>
            </w:r>
          </w:p>
        </w:tc>
      </w:tr>
      <w:tr w:rsidR="001554B2" w:rsidTr="005A483A">
        <w:tc>
          <w:tcPr>
            <w:tcW w:w="3060" w:type="dxa"/>
            <w:tcBorders>
              <w:top w:val="nil"/>
              <w:left w:val="nil"/>
              <w:bottom w:val="dashSmallGap" w:sz="4" w:space="0" w:color="BFBFBF" w:themeColor="background1" w:themeShade="BF"/>
              <w:right w:val="nil"/>
            </w:tcBorders>
          </w:tcPr>
          <w:p w:rsidR="001554B2" w:rsidRDefault="001554B2" w:rsidP="00CD3F90">
            <w:pPr>
              <w:pStyle w:val="ProductList-Offering1"/>
            </w:pPr>
            <w:bookmarkStart w:id="64" w:name="_Toc379797099"/>
            <w:bookmarkStart w:id="65" w:name="_Toc380513125"/>
            <w:bookmarkStart w:id="66" w:name="_Toc380655164"/>
            <w:bookmarkStart w:id="67" w:name="_Toc383682148"/>
            <w:r>
              <w:t>BizTalk Server 2013 Branch Edition</w:t>
            </w:r>
            <w:bookmarkEnd w:id="64"/>
            <w:bookmarkEnd w:id="65"/>
            <w:bookmarkEnd w:id="66"/>
            <w:bookmarkEnd w:id="67"/>
            <w:r>
              <w:fldChar w:fldCharType="begin"/>
            </w:r>
            <w:r>
              <w:instrText>XE "BizTalk Server 2013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1554B2" w:rsidRPr="005A0966" w:rsidRDefault="001554B2" w:rsidP="005A0966">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1554B2" w:rsidRPr="005A0966" w:rsidRDefault="001554B2"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1554B2" w:rsidRPr="005A0966" w:rsidRDefault="001554B2"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554B2" w:rsidRPr="005A0966" w:rsidRDefault="001554B2"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1554B2" w:rsidRPr="005A0966" w:rsidRDefault="001554B2" w:rsidP="005A0966">
            <w:pPr>
              <w:pStyle w:val="ProductList-OfferingBody"/>
              <w:jc w:val="center"/>
            </w:pPr>
            <w:r>
              <w:t>25</w:t>
            </w:r>
          </w:p>
        </w:tc>
        <w:tc>
          <w:tcPr>
            <w:tcW w:w="596" w:type="dxa"/>
            <w:shd w:val="clear" w:color="auto" w:fill="70AD47" w:themeFill="accent6"/>
            <w:vAlign w:val="center"/>
          </w:tcPr>
          <w:p w:rsidR="001554B2" w:rsidRPr="0086436D" w:rsidRDefault="001554B2" w:rsidP="0086436D">
            <w:pPr>
              <w:pStyle w:val="ProductList-OfferingBody"/>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Pr>
                <w:bCs/>
                <w:lang w:val="de-DE"/>
              </w:rPr>
              <w:t>,</w:t>
            </w:r>
            <w:r w:rsidRPr="0086436D">
              <w:rPr>
                <w:bCs/>
              </w:rPr>
              <w:fldChar w:fldCharType="end"/>
            </w:r>
            <w:r w:rsidRPr="0086436D">
              <w:rPr>
                <w:bCs/>
              </w:rPr>
              <w:fldChar w:fldCharType="begin"/>
            </w:r>
            <w:r w:rsidRPr="0086436D">
              <w:rPr>
                <w:bCs/>
                <w:color w:val="1F497D"/>
              </w:rPr>
              <w:instrText xml:space="preserve"> AutoTextList  \s NoStyle \t “</w:instrText>
            </w:r>
            <w:r w:rsidRPr="0086436D">
              <w:rPr>
                <w:bCs/>
              </w:rPr>
              <w:instrText>Anwendungsplattform-Produkt</w:instrText>
            </w:r>
            <w:r w:rsidRPr="0086436D">
              <w:rPr>
                <w:bCs/>
                <w:color w:val="1F497D"/>
              </w:rPr>
              <w:instrText>”</w:instrText>
            </w:r>
            <w:r w:rsidRPr="0086436D">
              <w:rPr>
                <w:bCs/>
              </w:rPr>
              <w:instrText xml:space="preserve">  </w:instrText>
            </w:r>
            <w:r w:rsidRPr="0086436D">
              <w:rPr>
                <w:bCs/>
              </w:rPr>
              <w:fldChar w:fldCharType="separate"/>
            </w:r>
            <w:r w:rsidRPr="0086436D">
              <w:rPr>
                <w:bCs/>
              </w:rPr>
              <w:t>AP</w:t>
            </w:r>
            <w:r w:rsidRPr="0086436D">
              <w:rPr>
                <w:bCs/>
              </w:rPr>
              <w:fldChar w:fldCharType="end"/>
            </w:r>
            <w:r w:rsidRPr="0086436D">
              <w:rPr>
                <w:bCs/>
              </w:rPr>
              <w:t>,</w:t>
            </w:r>
            <w:r w:rsidRPr="0086436D">
              <w:rPr>
                <w:bCs/>
              </w:rPr>
              <w:br/>
            </w:r>
            <w:r w:rsidRPr="0086436D">
              <w:rPr>
                <w:bCs/>
              </w:rPr>
              <w:fldChar w:fldCharType="begin"/>
            </w:r>
            <w:r w:rsidRPr="0086436D">
              <w:rPr>
                <w:bCs/>
              </w:rPr>
              <w:instrText xml:space="preserve"> </w:instrText>
            </w:r>
            <w:r w:rsidRPr="0086436D">
              <w:rPr>
                <w:bCs/>
                <w:color w:val="1F497D"/>
              </w:rPr>
              <w:instrText>AutoTextList  \s NoStyle \t “</w:instrText>
            </w:r>
            <w:r w:rsidRPr="0086436D">
              <w:rPr>
                <w:bCs/>
              </w:rPr>
              <w:instrText>Industry Device</w:instrText>
            </w:r>
            <w:r w:rsidRPr="0086436D">
              <w:rPr>
                <w:bCs/>
                <w:color w:val="1F497D"/>
              </w:rPr>
              <w:instrText>”</w:instrText>
            </w:r>
            <w:r w:rsidRPr="0086436D">
              <w:rPr>
                <w:bCs/>
              </w:rPr>
              <w:instrText xml:space="preserve"> </w:instrText>
            </w:r>
            <w:r w:rsidRPr="0086436D">
              <w:rPr>
                <w:bCs/>
              </w:rPr>
              <w:fldChar w:fldCharType="separate"/>
            </w:r>
            <w:r w:rsidRPr="0086436D">
              <w:rPr>
                <w:bCs/>
              </w:rPr>
              <w:t>ID</w:t>
            </w:r>
            <w:r w:rsidRPr="0086436D">
              <w:rPr>
                <w:bCs/>
              </w:rPr>
              <w:fldChar w:fldCharType="end"/>
            </w:r>
          </w:p>
        </w:tc>
        <w:tc>
          <w:tcPr>
            <w:tcW w:w="595" w:type="dxa"/>
            <w:shd w:val="clear" w:color="auto" w:fill="70AD47" w:themeFill="accent6"/>
            <w:vAlign w:val="center"/>
          </w:tcPr>
          <w:p w:rsidR="001554B2" w:rsidRPr="0086436D" w:rsidRDefault="001554B2" w:rsidP="00E24AD5">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c>
          <w:tcPr>
            <w:tcW w:w="596" w:type="dxa"/>
            <w:shd w:val="clear" w:color="auto" w:fill="70AD47" w:themeFill="accent6"/>
            <w:vAlign w:val="center"/>
          </w:tcPr>
          <w:p w:rsidR="001554B2" w:rsidRPr="005A0966" w:rsidRDefault="001554B2" w:rsidP="005A0966">
            <w:pPr>
              <w:pStyle w:val="ProductList-OfferingBody"/>
              <w:jc w:val="center"/>
            </w:pPr>
          </w:p>
        </w:tc>
        <w:tc>
          <w:tcPr>
            <w:tcW w:w="595" w:type="dxa"/>
            <w:shd w:val="clear" w:color="auto" w:fill="70AD47" w:themeFill="accent6"/>
            <w:vAlign w:val="center"/>
          </w:tcPr>
          <w:p w:rsidR="001554B2" w:rsidRPr="005A0966" w:rsidRDefault="001554B2" w:rsidP="005A0966">
            <w:pPr>
              <w:pStyle w:val="ProductList-OfferingBody"/>
              <w:jc w:val="center"/>
            </w:pPr>
          </w:p>
        </w:tc>
        <w:tc>
          <w:tcPr>
            <w:tcW w:w="595" w:type="dxa"/>
            <w:shd w:val="clear" w:color="auto" w:fill="70AD47" w:themeFill="accent6"/>
            <w:vAlign w:val="center"/>
          </w:tcPr>
          <w:p w:rsidR="001554B2" w:rsidRPr="001554B2" w:rsidRDefault="001554B2" w:rsidP="005A0966">
            <w:pPr>
              <w:pStyle w:val="ProductList-OfferingBody"/>
              <w:jc w:val="center"/>
              <w:rPr>
                <w:bCs/>
              </w:rPr>
            </w:pPr>
            <w:r w:rsidRPr="001554B2">
              <w:rPr>
                <w:bCs/>
              </w:rPr>
              <w:fldChar w:fldCharType="begin"/>
            </w:r>
            <w:r w:rsidRPr="001554B2">
              <w:rPr>
                <w:bCs/>
                <w:color w:val="1F497D"/>
                <w:lang w:val="de-DE"/>
              </w:rPr>
              <w:instrText xml:space="preserve"> AutoTextList  \s NoStyle \t “</w:instrText>
            </w:r>
            <w:r w:rsidRPr="001554B2">
              <w:rPr>
                <w:bCs/>
                <w:lang w:val="de-DE"/>
              </w:rPr>
              <w:instrText>Open-Lizenz und Open Value</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OF</w:t>
            </w:r>
            <w:r w:rsidRPr="001554B2">
              <w:rPr>
                <w:bCs/>
              </w:rPr>
              <w:fldChar w:fldCharType="end"/>
            </w:r>
          </w:p>
        </w:tc>
        <w:tc>
          <w:tcPr>
            <w:tcW w:w="596" w:type="dxa"/>
            <w:shd w:val="clear" w:color="auto" w:fill="70AD47" w:themeFill="accent6"/>
            <w:vAlign w:val="center"/>
          </w:tcPr>
          <w:p w:rsidR="001554B2" w:rsidRPr="001554B2" w:rsidRDefault="001554B2" w:rsidP="005A0966">
            <w:pPr>
              <w:pStyle w:val="ProductList-OfferingBody"/>
              <w:jc w:val="center"/>
            </w:pP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rPr>
                <w:lang w:val="de-DE"/>
              </w:rPr>
              <w:t xml:space="preserve"> P</w:t>
            </w:r>
            <w:r w:rsidRPr="001554B2">
              <w:rPr>
                <w:color w:val="1F497D"/>
                <w:lang w:val="de-DE"/>
              </w:rPr>
              <w:t xml:space="preserve"> </w:t>
            </w:r>
            <w:r w:rsidRPr="001554B2">
              <w:fldChar w:fldCharType="end"/>
            </w:r>
          </w:p>
        </w:tc>
        <w:tc>
          <w:tcPr>
            <w:tcW w:w="595" w:type="dxa"/>
            <w:shd w:val="clear" w:color="auto" w:fill="70AD47" w:themeFill="accent6"/>
            <w:vAlign w:val="center"/>
          </w:tcPr>
          <w:p w:rsidR="001554B2" w:rsidRPr="005A0966" w:rsidRDefault="001554B2" w:rsidP="005A0966">
            <w:pPr>
              <w:pStyle w:val="ProductList-OfferingBody"/>
              <w:jc w:val="center"/>
            </w:pPr>
          </w:p>
        </w:tc>
        <w:tc>
          <w:tcPr>
            <w:tcW w:w="596" w:type="dxa"/>
            <w:shd w:val="clear" w:color="auto" w:fill="70AD47" w:themeFill="accent6"/>
            <w:vAlign w:val="center"/>
          </w:tcPr>
          <w:p w:rsidR="001554B2" w:rsidRPr="001554B2" w:rsidRDefault="001554B2" w:rsidP="005A0966">
            <w:pPr>
              <w:pStyle w:val="ProductList-OfferingBody"/>
              <w:jc w:val="center"/>
              <w:rPr>
                <w:bCs/>
              </w:rPr>
            </w:pPr>
            <w:r w:rsidRPr="001554B2">
              <w:rPr>
                <w:bCs/>
              </w:rPr>
              <w:fldChar w:fldCharType="begin"/>
            </w:r>
            <w:r w:rsidRPr="001554B2">
              <w:rPr>
                <w:bCs/>
                <w:lang w:val="de-DE"/>
              </w:rPr>
              <w:instrText xml:space="preserve"> </w:instrText>
            </w:r>
            <w:r w:rsidRPr="001554B2">
              <w:rPr>
                <w:bCs/>
                <w:color w:val="1F497D"/>
                <w:lang w:val="de-DE"/>
              </w:rPr>
              <w:instrText>AutoTextList  \s NoStyle \t “</w:instrText>
            </w:r>
            <w:r w:rsidRPr="001554B2">
              <w:rPr>
                <w:bCs/>
                <w:lang w:val="de-DE"/>
              </w:rPr>
              <w:instrText>Server and Tools-Produkt</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SP</w:t>
            </w:r>
            <w:r w:rsidRPr="001554B2">
              <w:rPr>
                <w:bCs/>
              </w:rPr>
              <w:fldChar w:fldCharType="end"/>
            </w:r>
          </w:p>
        </w:tc>
      </w:tr>
      <w:tr w:rsidR="00C05A53" w:rsidTr="005A096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68" w:name="_Toc379797100"/>
            <w:bookmarkStart w:id="69" w:name="_Toc380513126"/>
            <w:bookmarkStart w:id="70" w:name="_Toc380655165"/>
            <w:bookmarkStart w:id="71" w:name="_Toc383682149"/>
            <w:r>
              <w:t>BizTalk Server 2013 Branch IDC</w:t>
            </w:r>
            <w:bookmarkEnd w:id="68"/>
            <w:bookmarkEnd w:id="69"/>
            <w:bookmarkEnd w:id="70"/>
            <w:bookmarkEnd w:id="71"/>
            <w:r w:rsidR="00E44612">
              <w:fldChar w:fldCharType="begin"/>
            </w:r>
            <w:r>
              <w:instrText>XE "BizTalk Server 2013 Branch IDC"</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5A0966" w:rsidRDefault="0086436D" w:rsidP="005A0966">
            <w:pPr>
              <w:pStyle w:val="ProductList-OfferingBody"/>
              <w:jc w:val="center"/>
            </w:pPr>
            <w:r w:rsidRPr="0086436D">
              <w:rPr>
                <w:bCs/>
              </w:rPr>
              <w:fldChar w:fldCharType="begin"/>
            </w:r>
            <w:r w:rsidRPr="0086436D">
              <w:rPr>
                <w:bCs/>
              </w:rPr>
              <w:instrText xml:space="preserve"> </w:instrText>
            </w:r>
            <w:r w:rsidRPr="0086436D">
              <w:rPr>
                <w:bCs/>
                <w:color w:val="1F497D"/>
              </w:rPr>
              <w:instrText>AutoTextList  \s NoStyle \t “</w:instrText>
            </w:r>
            <w:r w:rsidRPr="0086436D">
              <w:rPr>
                <w:bCs/>
              </w:rPr>
              <w:instrText>Industry Device</w:instrText>
            </w:r>
            <w:r w:rsidRPr="0086436D">
              <w:rPr>
                <w:bCs/>
                <w:color w:val="1F497D"/>
              </w:rPr>
              <w:instrText>”</w:instrText>
            </w:r>
            <w:r w:rsidRPr="0086436D">
              <w:rPr>
                <w:bCs/>
              </w:rPr>
              <w:instrText xml:space="preserve"> </w:instrText>
            </w:r>
            <w:r w:rsidRPr="0086436D">
              <w:rPr>
                <w:bCs/>
              </w:rPr>
              <w:fldChar w:fldCharType="separate"/>
            </w:r>
            <w:r w:rsidRPr="0086436D">
              <w:rPr>
                <w:bCs/>
              </w:rPr>
              <w:t>ID</w:t>
            </w:r>
            <w:r w:rsidRPr="0086436D">
              <w:rPr>
                <w:bCs/>
              </w:rPr>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r w:rsidR="001554B2" w:rsidTr="00EB4400">
        <w:tc>
          <w:tcPr>
            <w:tcW w:w="3060" w:type="dxa"/>
            <w:tcBorders>
              <w:top w:val="dashSmallGap" w:sz="4" w:space="0" w:color="BFBFBF" w:themeColor="background1" w:themeShade="BF"/>
              <w:left w:val="nil"/>
              <w:bottom w:val="dashSmallGap" w:sz="4" w:space="0" w:color="BFBFBF" w:themeColor="background1" w:themeShade="BF"/>
              <w:right w:val="nil"/>
            </w:tcBorders>
          </w:tcPr>
          <w:p w:rsidR="001554B2" w:rsidRDefault="001554B2" w:rsidP="00C05A53">
            <w:pPr>
              <w:pStyle w:val="ProductList-Offering1"/>
            </w:pPr>
            <w:bookmarkStart w:id="72" w:name="_Toc379797101"/>
            <w:bookmarkStart w:id="73" w:name="_Toc380513127"/>
            <w:bookmarkStart w:id="74" w:name="_Toc380655166"/>
            <w:bookmarkStart w:id="75" w:name="_Toc383682150"/>
            <w:r>
              <w:t>BizTalk Server 2013 Enterprise Edition</w:t>
            </w:r>
            <w:bookmarkEnd w:id="72"/>
            <w:bookmarkEnd w:id="73"/>
            <w:bookmarkEnd w:id="74"/>
            <w:bookmarkEnd w:id="75"/>
            <w:r>
              <w:fldChar w:fldCharType="begin"/>
            </w:r>
            <w:r>
              <w:instrText>XE "BizTalk Server 2013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4B2" w:rsidRPr="005A0966" w:rsidRDefault="001554B2"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4B2" w:rsidRPr="005A0966" w:rsidRDefault="001554B2"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4B2" w:rsidRPr="005A0966" w:rsidRDefault="001554B2"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4B2" w:rsidRPr="005A0966" w:rsidRDefault="001554B2"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1554B2" w:rsidRPr="005A0966" w:rsidRDefault="001554B2" w:rsidP="005A0966">
            <w:pPr>
              <w:pStyle w:val="ProductList-OfferingBody"/>
              <w:jc w:val="center"/>
            </w:pPr>
            <w:r>
              <w:t>200</w:t>
            </w:r>
          </w:p>
        </w:tc>
        <w:tc>
          <w:tcPr>
            <w:tcW w:w="596" w:type="dxa"/>
            <w:shd w:val="clear" w:color="auto" w:fill="70AD47" w:themeFill="accent6"/>
            <w:vAlign w:val="center"/>
          </w:tcPr>
          <w:p w:rsidR="001554B2" w:rsidRPr="0086436D" w:rsidRDefault="001554B2" w:rsidP="001554B2">
            <w:pPr>
              <w:pStyle w:val="ProductList-OfferingBody"/>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Pr>
                <w:bCs/>
                <w:lang w:val="de-DE"/>
              </w:rPr>
              <w:t>,</w:t>
            </w:r>
            <w:r w:rsidRPr="0086436D">
              <w:rPr>
                <w:bCs/>
              </w:rPr>
              <w:fldChar w:fldCharType="end"/>
            </w:r>
            <w:r w:rsidRPr="0086436D">
              <w:rPr>
                <w:bCs/>
              </w:rPr>
              <w:fldChar w:fldCharType="begin"/>
            </w:r>
            <w:r w:rsidRPr="0086436D">
              <w:rPr>
                <w:bCs/>
                <w:color w:val="1F497D"/>
              </w:rPr>
              <w:instrText xml:space="preserve"> AutoTextList  \s NoStyle \t “</w:instrText>
            </w:r>
            <w:r w:rsidRPr="0086436D">
              <w:rPr>
                <w:bCs/>
              </w:rPr>
              <w:instrText>Anwendungsplattform-Produkt</w:instrText>
            </w:r>
            <w:r w:rsidRPr="0086436D">
              <w:rPr>
                <w:bCs/>
                <w:color w:val="1F497D"/>
              </w:rPr>
              <w:instrText>”</w:instrText>
            </w:r>
            <w:r w:rsidRPr="0086436D">
              <w:rPr>
                <w:bCs/>
              </w:rPr>
              <w:instrText xml:space="preserve">  </w:instrText>
            </w:r>
            <w:r w:rsidRPr="0086436D">
              <w:rPr>
                <w:bCs/>
              </w:rPr>
              <w:fldChar w:fldCharType="separate"/>
            </w:r>
            <w:r w:rsidRPr="0086436D">
              <w:rPr>
                <w:bCs/>
              </w:rPr>
              <w:t>AP</w:t>
            </w:r>
            <w:r w:rsidRPr="0086436D">
              <w:rPr>
                <w:bCs/>
              </w:rPr>
              <w:fldChar w:fldCharType="end"/>
            </w:r>
          </w:p>
        </w:tc>
        <w:tc>
          <w:tcPr>
            <w:tcW w:w="595" w:type="dxa"/>
            <w:shd w:val="clear" w:color="auto" w:fill="70AD47" w:themeFill="accent6"/>
            <w:vAlign w:val="center"/>
          </w:tcPr>
          <w:p w:rsidR="001554B2" w:rsidRPr="0086436D" w:rsidRDefault="001554B2" w:rsidP="00E24AD5">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c>
          <w:tcPr>
            <w:tcW w:w="596" w:type="dxa"/>
            <w:shd w:val="clear" w:color="auto" w:fill="BFBFBF" w:themeFill="background1" w:themeFillShade="BF"/>
            <w:vAlign w:val="center"/>
          </w:tcPr>
          <w:p w:rsidR="001554B2" w:rsidRPr="005A0966" w:rsidRDefault="001554B2" w:rsidP="005A0966">
            <w:pPr>
              <w:pStyle w:val="ProductList-OfferingBody"/>
              <w:jc w:val="center"/>
            </w:pPr>
          </w:p>
        </w:tc>
        <w:tc>
          <w:tcPr>
            <w:tcW w:w="595" w:type="dxa"/>
            <w:shd w:val="clear" w:color="auto" w:fill="70AD47" w:themeFill="accent6"/>
            <w:vAlign w:val="center"/>
          </w:tcPr>
          <w:p w:rsidR="001554B2" w:rsidRPr="005A0966" w:rsidRDefault="001554B2" w:rsidP="005A0966">
            <w:pPr>
              <w:pStyle w:val="ProductList-OfferingBody"/>
              <w:jc w:val="center"/>
            </w:pPr>
          </w:p>
        </w:tc>
        <w:tc>
          <w:tcPr>
            <w:tcW w:w="595" w:type="dxa"/>
            <w:shd w:val="clear" w:color="auto" w:fill="70AD47" w:themeFill="accent6"/>
            <w:vAlign w:val="center"/>
          </w:tcPr>
          <w:p w:rsidR="001554B2" w:rsidRPr="001554B2" w:rsidRDefault="001554B2" w:rsidP="00E24AD5">
            <w:pPr>
              <w:pStyle w:val="ProductList-OfferingBody"/>
              <w:jc w:val="center"/>
              <w:rPr>
                <w:bCs/>
              </w:rPr>
            </w:pPr>
            <w:r w:rsidRPr="001554B2">
              <w:rPr>
                <w:bCs/>
              </w:rPr>
              <w:fldChar w:fldCharType="begin"/>
            </w:r>
            <w:r w:rsidRPr="001554B2">
              <w:rPr>
                <w:bCs/>
                <w:color w:val="1F497D"/>
                <w:lang w:val="de-DE"/>
              </w:rPr>
              <w:instrText xml:space="preserve"> AutoTextList  \s NoStyle \t “</w:instrText>
            </w:r>
            <w:r w:rsidRPr="001554B2">
              <w:rPr>
                <w:bCs/>
                <w:lang w:val="de-DE"/>
              </w:rPr>
              <w:instrText>Open-Lizenz und Open Value</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OF</w:t>
            </w:r>
            <w:r w:rsidRPr="001554B2">
              <w:rPr>
                <w:bCs/>
              </w:rPr>
              <w:fldChar w:fldCharType="end"/>
            </w:r>
          </w:p>
        </w:tc>
        <w:tc>
          <w:tcPr>
            <w:tcW w:w="596" w:type="dxa"/>
            <w:shd w:val="clear" w:color="auto" w:fill="70AD47" w:themeFill="accent6"/>
            <w:vAlign w:val="center"/>
          </w:tcPr>
          <w:p w:rsidR="001554B2" w:rsidRPr="001554B2" w:rsidRDefault="001554B2" w:rsidP="00E24AD5">
            <w:pPr>
              <w:pStyle w:val="ProductList-OfferingBody"/>
              <w:jc w:val="center"/>
            </w:pP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rPr>
                <w:lang w:val="de-DE"/>
              </w:rPr>
              <w:t xml:space="preserve"> P</w:t>
            </w:r>
            <w:r w:rsidRPr="001554B2">
              <w:rPr>
                <w:color w:val="1F497D"/>
                <w:lang w:val="de-DE"/>
              </w:rPr>
              <w:t xml:space="preserve"> </w:t>
            </w:r>
            <w:r w:rsidRPr="001554B2">
              <w:fldChar w:fldCharType="end"/>
            </w:r>
          </w:p>
        </w:tc>
        <w:tc>
          <w:tcPr>
            <w:tcW w:w="595" w:type="dxa"/>
            <w:shd w:val="clear" w:color="auto" w:fill="70AD47" w:themeFill="accent6"/>
            <w:vAlign w:val="center"/>
          </w:tcPr>
          <w:p w:rsidR="001554B2" w:rsidRPr="005A0966" w:rsidRDefault="001554B2" w:rsidP="005A0966">
            <w:pPr>
              <w:pStyle w:val="ProductList-OfferingBody"/>
              <w:jc w:val="center"/>
            </w:pPr>
          </w:p>
        </w:tc>
        <w:tc>
          <w:tcPr>
            <w:tcW w:w="596" w:type="dxa"/>
            <w:shd w:val="clear" w:color="auto" w:fill="70AD47" w:themeFill="accent6"/>
            <w:vAlign w:val="center"/>
          </w:tcPr>
          <w:p w:rsidR="001554B2" w:rsidRPr="001554B2" w:rsidRDefault="001554B2" w:rsidP="005A0966">
            <w:pPr>
              <w:pStyle w:val="ProductList-OfferingBody"/>
              <w:jc w:val="center"/>
              <w:rPr>
                <w:bCs/>
              </w:rPr>
            </w:pPr>
            <w:r w:rsidRPr="001554B2">
              <w:rPr>
                <w:bCs/>
              </w:rPr>
              <w:fldChar w:fldCharType="begin"/>
            </w:r>
            <w:r w:rsidRPr="001554B2">
              <w:rPr>
                <w:bCs/>
                <w:lang w:val="de-DE"/>
              </w:rPr>
              <w:instrText xml:space="preserve"> </w:instrText>
            </w:r>
            <w:r w:rsidRPr="001554B2">
              <w:rPr>
                <w:bCs/>
                <w:color w:val="1F497D"/>
                <w:lang w:val="de-DE"/>
              </w:rPr>
              <w:instrText>AutoTextList  \s NoStyle \t “</w:instrText>
            </w:r>
            <w:r w:rsidRPr="001554B2">
              <w:rPr>
                <w:bCs/>
                <w:lang w:val="de-DE"/>
              </w:rPr>
              <w:instrText>Server and Tools-Produkt</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SP</w:t>
            </w:r>
            <w:r w:rsidRPr="001554B2">
              <w:rPr>
                <w:bCs/>
              </w:rPr>
              <w:fldChar w:fldCharType="end"/>
            </w:r>
          </w:p>
        </w:tc>
      </w:tr>
      <w:tr w:rsidR="001554B2"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rsidR="001554B2" w:rsidRDefault="001554B2" w:rsidP="00C05A53">
            <w:pPr>
              <w:pStyle w:val="ProductList-Offering1"/>
            </w:pPr>
            <w:bookmarkStart w:id="76" w:name="_Toc379797102"/>
            <w:bookmarkStart w:id="77" w:name="_Toc380513128"/>
            <w:bookmarkStart w:id="78" w:name="_Toc380655167"/>
            <w:bookmarkStart w:id="79" w:name="_Toc383682151"/>
            <w:r>
              <w:t>BizTalk Server 2013 Standard Edition</w:t>
            </w:r>
            <w:bookmarkEnd w:id="76"/>
            <w:bookmarkEnd w:id="77"/>
            <w:bookmarkEnd w:id="78"/>
            <w:bookmarkEnd w:id="79"/>
            <w:r>
              <w:fldChar w:fldCharType="begin"/>
            </w:r>
            <w:r>
              <w:instrText>XE "BizTalk Server 2013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4B2" w:rsidRPr="005A0966" w:rsidRDefault="001554B2"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4B2" w:rsidRPr="005A0966" w:rsidRDefault="001554B2"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4B2" w:rsidRPr="005A0966" w:rsidRDefault="001554B2"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4B2" w:rsidRPr="005A0966" w:rsidRDefault="001554B2"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1554B2" w:rsidRPr="005A0966" w:rsidRDefault="001554B2" w:rsidP="005A0966">
            <w:pPr>
              <w:pStyle w:val="ProductList-OfferingBody"/>
              <w:jc w:val="center"/>
            </w:pPr>
            <w:r>
              <w:t>50</w:t>
            </w:r>
          </w:p>
        </w:tc>
        <w:tc>
          <w:tcPr>
            <w:tcW w:w="596" w:type="dxa"/>
            <w:shd w:val="clear" w:color="auto" w:fill="70AD47" w:themeFill="accent6"/>
            <w:vAlign w:val="center"/>
          </w:tcPr>
          <w:p w:rsidR="001554B2" w:rsidRPr="0086436D" w:rsidRDefault="001554B2" w:rsidP="001554B2">
            <w:pPr>
              <w:pStyle w:val="ProductList-OfferingBody"/>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Pr>
                <w:bCs/>
                <w:lang w:val="de-DE"/>
              </w:rPr>
              <w:t>,</w:t>
            </w:r>
            <w:r w:rsidRPr="0086436D">
              <w:rPr>
                <w:bCs/>
              </w:rPr>
              <w:fldChar w:fldCharType="end"/>
            </w:r>
            <w:r w:rsidRPr="0086436D">
              <w:rPr>
                <w:bCs/>
              </w:rPr>
              <w:fldChar w:fldCharType="begin"/>
            </w:r>
            <w:r w:rsidRPr="0086436D">
              <w:rPr>
                <w:bCs/>
                <w:color w:val="1F497D"/>
              </w:rPr>
              <w:instrText xml:space="preserve"> AutoTextList  \s NoStyle \t “</w:instrText>
            </w:r>
            <w:r w:rsidRPr="0086436D">
              <w:rPr>
                <w:bCs/>
              </w:rPr>
              <w:instrText>Anwendungsplattform-Produkt</w:instrText>
            </w:r>
            <w:r w:rsidRPr="0086436D">
              <w:rPr>
                <w:bCs/>
                <w:color w:val="1F497D"/>
              </w:rPr>
              <w:instrText>”</w:instrText>
            </w:r>
            <w:r w:rsidRPr="0086436D">
              <w:rPr>
                <w:bCs/>
              </w:rPr>
              <w:instrText xml:space="preserve">  </w:instrText>
            </w:r>
            <w:r w:rsidRPr="0086436D">
              <w:rPr>
                <w:bCs/>
              </w:rPr>
              <w:fldChar w:fldCharType="separate"/>
            </w:r>
            <w:r w:rsidRPr="0086436D">
              <w:rPr>
                <w:bCs/>
              </w:rPr>
              <w:t>AP</w:t>
            </w:r>
            <w:r w:rsidRPr="0086436D">
              <w:rPr>
                <w:bCs/>
              </w:rPr>
              <w:fldChar w:fldCharType="end"/>
            </w:r>
          </w:p>
        </w:tc>
        <w:tc>
          <w:tcPr>
            <w:tcW w:w="595" w:type="dxa"/>
            <w:shd w:val="clear" w:color="auto" w:fill="70AD47" w:themeFill="accent6"/>
            <w:vAlign w:val="center"/>
          </w:tcPr>
          <w:p w:rsidR="001554B2" w:rsidRPr="0086436D" w:rsidRDefault="001554B2" w:rsidP="00E24AD5">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c>
          <w:tcPr>
            <w:tcW w:w="596" w:type="dxa"/>
            <w:shd w:val="clear" w:color="auto" w:fill="70AD47" w:themeFill="accent6"/>
            <w:vAlign w:val="center"/>
          </w:tcPr>
          <w:p w:rsidR="001554B2" w:rsidRPr="005A0966" w:rsidRDefault="001554B2" w:rsidP="005A0966">
            <w:pPr>
              <w:pStyle w:val="ProductList-OfferingBody"/>
              <w:jc w:val="center"/>
            </w:pPr>
          </w:p>
        </w:tc>
        <w:tc>
          <w:tcPr>
            <w:tcW w:w="595" w:type="dxa"/>
            <w:shd w:val="clear" w:color="auto" w:fill="70AD47" w:themeFill="accent6"/>
            <w:vAlign w:val="center"/>
          </w:tcPr>
          <w:p w:rsidR="001554B2" w:rsidRPr="005A0966" w:rsidRDefault="001554B2" w:rsidP="005A0966">
            <w:pPr>
              <w:pStyle w:val="ProductList-OfferingBody"/>
              <w:jc w:val="center"/>
            </w:pPr>
          </w:p>
        </w:tc>
        <w:tc>
          <w:tcPr>
            <w:tcW w:w="595" w:type="dxa"/>
            <w:shd w:val="clear" w:color="auto" w:fill="70AD47" w:themeFill="accent6"/>
            <w:vAlign w:val="center"/>
          </w:tcPr>
          <w:p w:rsidR="001554B2" w:rsidRPr="001554B2" w:rsidRDefault="001554B2" w:rsidP="00E24AD5">
            <w:pPr>
              <w:pStyle w:val="ProductList-OfferingBody"/>
              <w:jc w:val="center"/>
              <w:rPr>
                <w:bCs/>
              </w:rPr>
            </w:pPr>
            <w:r w:rsidRPr="001554B2">
              <w:rPr>
                <w:bCs/>
              </w:rPr>
              <w:fldChar w:fldCharType="begin"/>
            </w:r>
            <w:r w:rsidRPr="001554B2">
              <w:rPr>
                <w:bCs/>
                <w:color w:val="1F497D"/>
                <w:lang w:val="de-DE"/>
              </w:rPr>
              <w:instrText xml:space="preserve"> AutoTextList  \s NoStyle \t “</w:instrText>
            </w:r>
            <w:r w:rsidRPr="001554B2">
              <w:rPr>
                <w:bCs/>
                <w:lang w:val="de-DE"/>
              </w:rPr>
              <w:instrText>Open-Lizenz und Open Value</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OF</w:t>
            </w:r>
            <w:r w:rsidRPr="001554B2">
              <w:rPr>
                <w:bCs/>
              </w:rPr>
              <w:fldChar w:fldCharType="end"/>
            </w:r>
          </w:p>
        </w:tc>
        <w:tc>
          <w:tcPr>
            <w:tcW w:w="596" w:type="dxa"/>
            <w:shd w:val="clear" w:color="auto" w:fill="70AD47" w:themeFill="accent6"/>
            <w:vAlign w:val="center"/>
          </w:tcPr>
          <w:p w:rsidR="001554B2" w:rsidRPr="001554B2" w:rsidRDefault="001554B2" w:rsidP="00E24AD5">
            <w:pPr>
              <w:pStyle w:val="ProductList-OfferingBody"/>
              <w:jc w:val="center"/>
            </w:pP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rPr>
                <w:lang w:val="de-DE"/>
              </w:rPr>
              <w:t xml:space="preserve"> P</w:t>
            </w:r>
            <w:r w:rsidRPr="001554B2">
              <w:rPr>
                <w:color w:val="1F497D"/>
                <w:lang w:val="de-DE"/>
              </w:rPr>
              <w:t xml:space="preserve"> </w:t>
            </w:r>
            <w:r w:rsidRPr="001554B2">
              <w:fldChar w:fldCharType="end"/>
            </w:r>
          </w:p>
        </w:tc>
        <w:tc>
          <w:tcPr>
            <w:tcW w:w="595" w:type="dxa"/>
            <w:shd w:val="clear" w:color="auto" w:fill="70AD47" w:themeFill="accent6"/>
            <w:vAlign w:val="center"/>
          </w:tcPr>
          <w:p w:rsidR="001554B2" w:rsidRPr="005A0966" w:rsidRDefault="001554B2" w:rsidP="005A0966">
            <w:pPr>
              <w:pStyle w:val="ProductList-OfferingBody"/>
              <w:jc w:val="center"/>
            </w:pPr>
          </w:p>
        </w:tc>
        <w:tc>
          <w:tcPr>
            <w:tcW w:w="596" w:type="dxa"/>
            <w:shd w:val="clear" w:color="auto" w:fill="70AD47" w:themeFill="accent6"/>
            <w:vAlign w:val="center"/>
          </w:tcPr>
          <w:p w:rsidR="001554B2" w:rsidRPr="001554B2" w:rsidRDefault="001554B2" w:rsidP="005A0966">
            <w:pPr>
              <w:pStyle w:val="ProductList-OfferingBody"/>
              <w:jc w:val="center"/>
              <w:rPr>
                <w:bCs/>
              </w:rPr>
            </w:pPr>
            <w:r w:rsidRPr="001554B2">
              <w:rPr>
                <w:bCs/>
              </w:rPr>
              <w:fldChar w:fldCharType="begin"/>
            </w:r>
            <w:r w:rsidRPr="001554B2">
              <w:rPr>
                <w:bCs/>
                <w:lang w:val="de-DE"/>
              </w:rPr>
              <w:instrText xml:space="preserve"> </w:instrText>
            </w:r>
            <w:r w:rsidRPr="001554B2">
              <w:rPr>
                <w:bCs/>
                <w:color w:val="1F497D"/>
                <w:lang w:val="de-DE"/>
              </w:rPr>
              <w:instrText>AutoTextList  \s NoStyle \t “</w:instrText>
            </w:r>
            <w:r w:rsidRPr="001554B2">
              <w:rPr>
                <w:bCs/>
                <w:lang w:val="de-DE"/>
              </w:rPr>
              <w:instrText>Server and Tools-Produkt</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SP</w:t>
            </w:r>
            <w:r w:rsidRPr="001554B2">
              <w:rPr>
                <w:bCs/>
              </w:rPr>
              <w:fldChar w:fldCharType="end"/>
            </w:r>
          </w:p>
        </w:tc>
      </w:tr>
      <w:tr w:rsidR="00C05A53" w:rsidTr="005A0966">
        <w:tc>
          <w:tcPr>
            <w:tcW w:w="3060"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80" w:name="_Toc379797103"/>
            <w:bookmarkStart w:id="81" w:name="_Toc380513129"/>
            <w:bookmarkStart w:id="82" w:name="_Toc380655168"/>
            <w:bookmarkStart w:id="83" w:name="_Toc383682152"/>
            <w:r>
              <w:t>BizTalk Server 2013 Standard Edition</w:t>
            </w:r>
            <w:r w:rsidR="00E44612">
              <w:fldChar w:fldCharType="begin"/>
            </w:r>
            <w:r>
              <w:instrText>XE "BizTalk Server 2013 Standard Edition"</w:instrText>
            </w:r>
            <w:r w:rsidR="00E44612">
              <w:fldChar w:fldCharType="end"/>
            </w:r>
            <w:r>
              <w:t xml:space="preserve"> IDC</w:t>
            </w:r>
            <w:bookmarkEnd w:id="80"/>
            <w:bookmarkEnd w:id="81"/>
            <w:bookmarkEnd w:id="82"/>
            <w:bookmarkEnd w:id="83"/>
            <w:r w:rsidR="00E44612">
              <w:fldChar w:fldCharType="begin"/>
            </w:r>
            <w:r>
              <w:instrText>XE "BizTalk Server 2013 Standard Edition IDC"</w:instrText>
            </w:r>
            <w:r w:rsidR="00E44612">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5A0966" w:rsidRDefault="001554B2" w:rsidP="005A0966">
            <w:pPr>
              <w:pStyle w:val="ProductList-OfferingBody"/>
              <w:jc w:val="center"/>
            </w:pPr>
            <w:r w:rsidRPr="0086436D">
              <w:rPr>
                <w:bCs/>
              </w:rPr>
              <w:fldChar w:fldCharType="begin"/>
            </w:r>
            <w:r w:rsidRPr="0086436D">
              <w:rPr>
                <w:bCs/>
              </w:rPr>
              <w:instrText xml:space="preserve"> </w:instrText>
            </w:r>
            <w:r w:rsidRPr="0086436D">
              <w:rPr>
                <w:bCs/>
                <w:color w:val="1F497D"/>
              </w:rPr>
              <w:instrText>AutoTextList  \s NoStyle \t “</w:instrText>
            </w:r>
            <w:r w:rsidRPr="0086436D">
              <w:rPr>
                <w:bCs/>
              </w:rPr>
              <w:instrText>Industry Device</w:instrText>
            </w:r>
            <w:r w:rsidRPr="0086436D">
              <w:rPr>
                <w:bCs/>
                <w:color w:val="1F497D"/>
              </w:rPr>
              <w:instrText>”</w:instrText>
            </w:r>
            <w:r w:rsidRPr="0086436D">
              <w:rPr>
                <w:bCs/>
              </w:rPr>
              <w:instrText xml:space="preserve"> </w:instrText>
            </w:r>
            <w:r w:rsidRPr="0086436D">
              <w:rPr>
                <w:bCs/>
              </w:rPr>
              <w:fldChar w:fldCharType="separate"/>
            </w:r>
            <w:r w:rsidRPr="0086436D">
              <w:rPr>
                <w:bCs/>
              </w:rPr>
              <w:t>ID</w:t>
            </w:r>
            <w:r w:rsidRPr="0086436D">
              <w:rPr>
                <w:bCs/>
              </w:rPr>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52739A" w:rsidTr="00C4636F">
        <w:tc>
          <w:tcPr>
            <w:tcW w:w="3596" w:type="dxa"/>
          </w:tcPr>
          <w:p w:rsidR="00782C7B" w:rsidRDefault="005A0966" w:rsidP="00C4636F">
            <w:pPr>
              <w:pStyle w:val="ProductList-Body"/>
            </w:pPr>
            <w:r>
              <w:t xml:space="preserve">Frühere Version: </w:t>
            </w:r>
            <w:r>
              <w:rPr>
                <w:b/>
              </w:rPr>
              <w:t>BizTalk Server 2010</w:t>
            </w:r>
            <w:r w:rsidR="00E44612">
              <w:fldChar w:fldCharType="begin"/>
            </w:r>
            <w:r>
              <w:instrText>XE "BizTalk Server 2010"</w:instrText>
            </w:r>
            <w:r w:rsidR="00E44612">
              <w:fldChar w:fldCharType="end"/>
            </w:r>
            <w:r>
              <w:rPr>
                <w:b/>
              </w:rPr>
              <w:t xml:space="preserve"> </w:t>
            </w:r>
            <w:r w:rsidRPr="00A02FB5">
              <w:rPr>
                <w:bCs/>
              </w:rPr>
              <w:t>(9/10)</w:t>
            </w:r>
          </w:p>
        </w:tc>
        <w:tc>
          <w:tcPr>
            <w:tcW w:w="3597" w:type="dxa"/>
          </w:tcPr>
          <w:p w:rsidR="00782C7B" w:rsidRDefault="005A0966" w:rsidP="00C4636F">
            <w:pPr>
              <w:pStyle w:val="ProductList-Body"/>
            </w:pPr>
            <w:r>
              <w:t xml:space="preserve">Produkt-Pool: </w:t>
            </w:r>
            <w:r>
              <w:rPr>
                <w:b/>
              </w:rPr>
              <w:t>Server</w:t>
            </w:r>
          </w:p>
        </w:tc>
        <w:tc>
          <w:tcPr>
            <w:tcW w:w="3597" w:type="dxa"/>
          </w:tcPr>
          <w:p w:rsidR="00782C7B" w:rsidRPr="00291F26" w:rsidRDefault="00AD224C" w:rsidP="00C4636F">
            <w:pPr>
              <w:pStyle w:val="ProductList-Body"/>
              <w:rPr>
                <w:lang w:val="de-DE"/>
              </w:rPr>
            </w:pPr>
            <w:r w:rsidRPr="00291F26">
              <w:rPr>
                <w:lang w:val="de-DE"/>
              </w:rPr>
              <w:t>Zur Verringerung berechtigt (SCE):</w:t>
            </w:r>
            <w:r w:rsidRPr="00291F26">
              <w:rPr>
                <w:b/>
                <w:lang w:val="de-DE"/>
              </w:rPr>
              <w:t xml:space="preserve"> </w:t>
            </w:r>
            <w:r w:rsidR="002F7BE4" w:rsidRPr="00291F26">
              <w:rPr>
                <w:b/>
                <w:lang w:val="de-DE"/>
              </w:rPr>
              <w:br/>
            </w:r>
            <w:r w:rsidRPr="00291F26">
              <w:rPr>
                <w:b/>
                <w:lang w:val="de-DE"/>
              </w:rPr>
              <w:t>Alle bis auf Branch IDC</w:t>
            </w:r>
          </w:p>
        </w:tc>
      </w:tr>
      <w:tr w:rsidR="00782C7B" w:rsidTr="00C4636F">
        <w:tc>
          <w:tcPr>
            <w:tcW w:w="3596" w:type="dxa"/>
          </w:tcPr>
          <w:p w:rsidR="00782C7B" w:rsidRPr="00291F26" w:rsidRDefault="00782C7B" w:rsidP="00C4636F">
            <w:pPr>
              <w:pStyle w:val="ProductList-Body"/>
              <w:rPr>
                <w:lang w:val="de-DE"/>
              </w:rPr>
            </w:pPr>
          </w:p>
        </w:tc>
        <w:tc>
          <w:tcPr>
            <w:tcW w:w="3597" w:type="dxa"/>
          </w:tcPr>
          <w:p w:rsidR="00782C7B" w:rsidRDefault="00194B45" w:rsidP="00C4636F">
            <w:pPr>
              <w:pStyle w:val="ProductList-Body"/>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782C7B" w:rsidRDefault="00050BC6" w:rsidP="00C4636F">
            <w:pPr>
              <w:pStyle w:val="ProductList-Body"/>
            </w:pPr>
            <w:r>
              <w:t xml:space="preserve">Ausnahme Qualifizierter Nutzer: </w:t>
            </w:r>
            <w:r>
              <w:rPr>
                <w:b/>
              </w:rPr>
              <w:t>Alle</w:t>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AD224C" w:rsidRPr="00291F26" w:rsidRDefault="00AD224C" w:rsidP="00AD224C">
      <w:pPr>
        <w:pStyle w:val="ProductList-Body"/>
        <w:rPr>
          <w:b/>
          <w:color w:val="00188F"/>
          <w:lang w:val="de-DE"/>
        </w:rPr>
      </w:pPr>
      <w:r w:rsidRPr="00291F26">
        <w:rPr>
          <w:b/>
          <w:color w:val="00188F"/>
          <w:lang w:val="de-DE"/>
        </w:rPr>
        <w:t>Für Software Assurance-Kunden verfügbare spezielle Bereitstellung und Nutzungsoptionen</w:t>
      </w:r>
    </w:p>
    <w:p w:rsidR="00AD224C" w:rsidRPr="00340A0E" w:rsidRDefault="00AD224C" w:rsidP="00AD224C">
      <w:pPr>
        <w:pStyle w:val="ProductList-Body"/>
        <w:rPr>
          <w:lang w:val="de-DE"/>
        </w:rPr>
      </w:pPr>
      <w:r w:rsidRPr="00340A0E">
        <w:rPr>
          <w:lang w:val="de-DE"/>
        </w:rPr>
        <w:t>BizTalk Server 2010</w:t>
      </w:r>
      <w:r w:rsidR="00E44612">
        <w:fldChar w:fldCharType="begin"/>
      </w:r>
      <w:r w:rsidRPr="00340A0E">
        <w:rPr>
          <w:lang w:val="de-DE"/>
        </w:rPr>
        <w:instrText>XE "BizTalk Server 2010"</w:instrText>
      </w:r>
      <w:r w:rsidR="00E44612">
        <w:fldChar w:fldCharType="end"/>
      </w:r>
      <w:r w:rsidRPr="00340A0E">
        <w:rPr>
          <w:lang w:val="de-DE"/>
        </w:rPr>
        <w:t xml:space="preserve"> ist die letzte Version von BizTalk Server, die unter dem Pro-Prozessor</w:t>
      </w:r>
      <w:r w:rsidR="007B730F" w:rsidRPr="00340A0E">
        <w:rPr>
          <w:lang w:val="de-DE"/>
        </w:rPr>
        <w:t xml:space="preserve">-Lizenzmodell lizenziert wird. </w:t>
      </w:r>
      <w:r w:rsidRPr="00340A0E">
        <w:rPr>
          <w:lang w:val="de-DE"/>
        </w:rPr>
        <w:t>Als Ausnahme erhalten Volumenlizenzkunden, die am 1. April 2013 über aktive SA für BizTalk Server 2010-Prozessorlizenzen („qualifizierende Lizenzen“) verfügen,</w:t>
      </w:r>
      <w:r w:rsidR="00DD0E13" w:rsidRPr="00340A0E">
        <w:rPr>
          <w:lang w:val="de-DE"/>
        </w:rPr>
        <w:t> </w:t>
      </w:r>
      <w:r w:rsidRPr="00340A0E">
        <w:rPr>
          <w:lang w:val="de-DE"/>
        </w:rPr>
        <w:t>die</w:t>
      </w:r>
      <w:r w:rsidR="00AD2583" w:rsidRPr="00340A0E">
        <w:rPr>
          <w:lang w:val="de-DE"/>
        </w:rPr>
        <w:t> </w:t>
      </w:r>
      <w:r w:rsidRPr="00340A0E">
        <w:rPr>
          <w:lang w:val="de-DE"/>
        </w:rPr>
        <w:t xml:space="preserve">folgenden Optionen. </w:t>
      </w:r>
    </w:p>
    <w:p w:rsidR="00AD224C" w:rsidRPr="00340A0E" w:rsidRDefault="00AD224C" w:rsidP="00AD224C">
      <w:pPr>
        <w:pStyle w:val="ProductList-Body"/>
        <w:rPr>
          <w:lang w:val="de-DE"/>
        </w:rPr>
      </w:pPr>
    </w:p>
    <w:p w:rsidR="00AD224C" w:rsidRPr="00291F26" w:rsidRDefault="00AD224C" w:rsidP="00AD224C">
      <w:pPr>
        <w:pStyle w:val="ProductList-Body"/>
        <w:rPr>
          <w:b/>
          <w:lang w:val="de-DE"/>
        </w:rPr>
      </w:pPr>
      <w:r w:rsidRPr="00291F26">
        <w:rPr>
          <w:b/>
          <w:color w:val="00188F"/>
          <w:lang w:val="de-DE"/>
        </w:rPr>
        <w:t>Aktuelle Laufzeit</w:t>
      </w:r>
    </w:p>
    <w:p w:rsidR="00AD224C" w:rsidRPr="00291F26" w:rsidRDefault="00AD224C" w:rsidP="00AD224C">
      <w:pPr>
        <w:pStyle w:val="ProductList-Body"/>
        <w:rPr>
          <w:lang w:val="de-DE"/>
        </w:rPr>
      </w:pPr>
      <w:r w:rsidRPr="00291F26">
        <w:rPr>
          <w:lang w:val="de-DE"/>
        </w:rPr>
        <w:t>Während der aktuellen Laufzeit ihrer SA sind Kunden (einschließlich Kunden mit Abonnementverträgen) unter qualifizierenden Lizenzen berechtigt, vorbehaltlich der Produktbenutzungsrechte für BizTalk Server 2010-Prozessorlizenzen (wie in den PUR von Januar 2013 dargestellt) auf die neueste Version der gleichen Edition der BizTalk Server-Software anstelle von BizTalk Server 2010</w:t>
      </w:r>
      <w:r w:rsidR="00E44612">
        <w:fldChar w:fldCharType="begin"/>
      </w:r>
      <w:r w:rsidRPr="00291F26">
        <w:rPr>
          <w:lang w:val="de-DE"/>
        </w:rPr>
        <w:instrText>XE "BizTalk Server 2010"</w:instrText>
      </w:r>
      <w:r w:rsidR="00E44612">
        <w:fldChar w:fldCharType="end"/>
      </w:r>
      <w:r w:rsidRPr="00291F26">
        <w:rPr>
          <w:lang w:val="de-DE"/>
        </w:rPr>
        <w:t xml:space="preserve"> upzugraden und diese zu verwenden. </w:t>
      </w:r>
    </w:p>
    <w:p w:rsidR="00AD224C" w:rsidRPr="00291F26" w:rsidRDefault="00AD224C" w:rsidP="00AD224C">
      <w:pPr>
        <w:pStyle w:val="ProductList-Body"/>
        <w:rPr>
          <w:lang w:val="de-DE"/>
        </w:rPr>
      </w:pPr>
    </w:p>
    <w:p w:rsidR="00AD224C" w:rsidRPr="009607CE" w:rsidRDefault="00AD224C" w:rsidP="00AD224C">
      <w:pPr>
        <w:pStyle w:val="ProductList-Body"/>
        <w:rPr>
          <w:b/>
          <w:lang w:val="de-DE"/>
        </w:rPr>
      </w:pPr>
      <w:r w:rsidRPr="009607CE">
        <w:rPr>
          <w:b/>
          <w:color w:val="00188F"/>
          <w:lang w:val="de-DE"/>
        </w:rPr>
        <w:t>Erster Verlängerungszeitraum</w:t>
      </w:r>
    </w:p>
    <w:p w:rsidR="00AD224C" w:rsidRPr="00291F26" w:rsidRDefault="00AD224C" w:rsidP="00AD224C">
      <w:pPr>
        <w:pStyle w:val="ProductList-Body"/>
        <w:rPr>
          <w:lang w:val="de-DE"/>
        </w:rPr>
      </w:pPr>
      <w:r w:rsidRPr="00340A0E">
        <w:rPr>
          <w:lang w:val="de-DE"/>
        </w:rPr>
        <w:t>Bei der ersten SA-Verlängerung am oder nach dem 1. </w:t>
      </w:r>
      <w:r w:rsidRPr="00291F26">
        <w:rPr>
          <w:lang w:val="de-DE"/>
        </w:rPr>
        <w:t>April 2013 sind Kunden berechtigt, für jeden Server, den sie unter den</w:t>
      </w:r>
      <w:r w:rsidR="00CC2353" w:rsidRPr="00291F26">
        <w:rPr>
          <w:lang w:val="de-DE"/>
        </w:rPr>
        <w:t> </w:t>
      </w:r>
      <w:r w:rsidRPr="00291F26">
        <w:rPr>
          <w:lang w:val="de-DE"/>
        </w:rPr>
        <w:t>Produktbenutzungsrechten für BizTalk Server 2010-Prozessorlizenzen</w:t>
      </w:r>
      <w:r w:rsidR="00E44612">
        <w:fldChar w:fldCharType="begin"/>
      </w:r>
      <w:r w:rsidRPr="00291F26">
        <w:rPr>
          <w:lang w:val="de-DE"/>
        </w:rPr>
        <w:instrText>XE "BizTalk Server 2010"</w:instrText>
      </w:r>
      <w:r w:rsidR="00E44612">
        <w:fldChar w:fldCharType="end"/>
      </w:r>
      <w:r w:rsidRPr="00291F26">
        <w:rPr>
          <w:lang w:val="de-DE"/>
        </w:rPr>
        <w:t xml:space="preserve"> ordnungsgemäß lizenziert haben, SA für BizTalk Server-Core-Lizenzen für</w:t>
      </w:r>
      <w:r w:rsidR="00CC2353" w:rsidRPr="00291F26">
        <w:rPr>
          <w:lang w:val="de-DE"/>
        </w:rPr>
        <w:t> </w:t>
      </w:r>
      <w:r w:rsidRPr="00291F26">
        <w:rPr>
          <w:lang w:val="de-DE"/>
        </w:rPr>
        <w:t>die gleiche Edition zu erwerben, ohne die zugrunde liegenden Core-Lizenzen für die Anzahl der Core-Lizenzen erwerben zu müssen, die</w:t>
      </w:r>
      <w:r w:rsidR="00CC2353" w:rsidRPr="00291F26">
        <w:rPr>
          <w:lang w:val="de-DE"/>
        </w:rPr>
        <w:t> </w:t>
      </w:r>
      <w:r w:rsidRPr="00291F26">
        <w:rPr>
          <w:lang w:val="de-DE"/>
        </w:rPr>
        <w:t>der</w:t>
      </w:r>
      <w:r w:rsidR="00CC2353" w:rsidRPr="00291F26">
        <w:rPr>
          <w:lang w:val="de-DE"/>
        </w:rPr>
        <w:t> </w:t>
      </w:r>
      <w:r w:rsidRPr="00291F26">
        <w:rPr>
          <w:lang w:val="de-DE"/>
        </w:rPr>
        <w:t>Summe der qualifizierenden Prozessorlizenzen entspricht, die dem Server zugewiesen wurde, multipliziert mit dem jeweils größeren der</w:t>
      </w:r>
      <w:r w:rsidR="00CC2353" w:rsidRPr="00291F26">
        <w:rPr>
          <w:lang w:val="de-DE"/>
        </w:rPr>
        <w:t> </w:t>
      </w:r>
      <w:r w:rsidRPr="00291F26">
        <w:rPr>
          <w:lang w:val="de-DE"/>
        </w:rPr>
        <w:t xml:space="preserve">folgenden Werte: </w:t>
      </w:r>
    </w:p>
    <w:p w:rsidR="00AD224C" w:rsidRDefault="00AD224C" w:rsidP="00F32AEC">
      <w:pPr>
        <w:pStyle w:val="ProductList-Body"/>
        <w:numPr>
          <w:ilvl w:val="0"/>
          <w:numId w:val="37"/>
        </w:numPr>
        <w:tabs>
          <w:tab w:val="clear" w:pos="158"/>
          <w:tab w:val="left" w:pos="450"/>
        </w:tabs>
        <w:ind w:left="450" w:hanging="270"/>
      </w:pPr>
      <w:r>
        <w:t>vier oder</w:t>
      </w:r>
    </w:p>
    <w:p w:rsidR="00AD224C" w:rsidRPr="00291F26" w:rsidRDefault="00AD224C" w:rsidP="00F32AEC">
      <w:pPr>
        <w:pStyle w:val="ProductList-Body"/>
        <w:numPr>
          <w:ilvl w:val="0"/>
          <w:numId w:val="37"/>
        </w:numPr>
        <w:tabs>
          <w:tab w:val="clear" w:pos="158"/>
          <w:tab w:val="left" w:pos="450"/>
        </w:tabs>
        <w:ind w:left="450" w:hanging="270"/>
        <w:rPr>
          <w:lang w:val="de-DE"/>
        </w:rPr>
      </w:pPr>
      <w:r w:rsidRPr="00340A0E">
        <w:rPr>
          <w:lang w:val="de-DE"/>
        </w:rPr>
        <w:t>der tatsächlichen Anzahl von Cores pro physischem Prozessor multipliziert mit d</w:t>
      </w:r>
      <w:r w:rsidR="007B730F" w:rsidRPr="00340A0E">
        <w:rPr>
          <w:lang w:val="de-DE"/>
        </w:rPr>
        <w:t xml:space="preserve">em entsprechenden Core-Faktor. </w:t>
      </w:r>
      <w:r w:rsidRPr="00291F26">
        <w:rPr>
          <w:lang w:val="de-DE"/>
        </w:rPr>
        <w:t>(Wenn die tatsächliche Anzahl von Cores pro physischem Prozessor mehr als vier beträgt, muss der Kunde unmittelbar vor der Verlängerung der SA entweder mit</w:t>
      </w:r>
      <w:r w:rsidR="00CF1E00" w:rsidRPr="00291F26">
        <w:rPr>
          <w:lang w:val="de-DE"/>
        </w:rPr>
        <w:t> </w:t>
      </w:r>
      <w:r w:rsidRPr="00291F26">
        <w:rPr>
          <w:lang w:val="de-DE"/>
        </w:rPr>
        <w:t>dem Microsoft MAP-Tool oder einer gleichwertigen Software Unterlagen zur Konfiguration der BizTalk Server-Software, die auf dem</w:t>
      </w:r>
      <w:r w:rsidR="00AA5DA8" w:rsidRPr="00291F26">
        <w:rPr>
          <w:lang w:val="de-DE"/>
        </w:rPr>
        <w:t> </w:t>
      </w:r>
      <w:r w:rsidRPr="00291F26">
        <w:rPr>
          <w:lang w:val="de-DE"/>
        </w:rPr>
        <w:t>Server ausgeführt wird (lizenzierte Instanzen, die in Betriebssystemumgebungen auf dem lizenzierten Server ausgeführt werden), und</w:t>
      </w:r>
      <w:r w:rsidR="00CF1E00" w:rsidRPr="00291F26">
        <w:rPr>
          <w:lang w:val="de-DE"/>
        </w:rPr>
        <w:t> </w:t>
      </w:r>
      <w:r w:rsidRPr="00291F26">
        <w:rPr>
          <w:lang w:val="de-DE"/>
        </w:rPr>
        <w:t>der</w:t>
      </w:r>
      <w:r w:rsidR="00CF1E00" w:rsidRPr="00291F26">
        <w:rPr>
          <w:lang w:val="de-DE"/>
        </w:rPr>
        <w:t> </w:t>
      </w:r>
      <w:r w:rsidRPr="00291F26">
        <w:rPr>
          <w:lang w:val="de-DE"/>
        </w:rPr>
        <w:t xml:space="preserve">physischen Hardware führen, die diese Software unterstützt.) </w:t>
      </w:r>
    </w:p>
    <w:p w:rsidR="00AD224C" w:rsidRPr="00291F26" w:rsidRDefault="00AD224C" w:rsidP="00AD224C">
      <w:pPr>
        <w:pStyle w:val="ProductList-Body"/>
        <w:rPr>
          <w:lang w:val="de-DE"/>
        </w:rPr>
      </w:pPr>
    </w:p>
    <w:p w:rsidR="00AD224C" w:rsidRDefault="00AD224C" w:rsidP="00AD224C">
      <w:pPr>
        <w:pStyle w:val="ProductList-Body"/>
        <w:rPr>
          <w:lang w:val="de-DE"/>
        </w:rPr>
      </w:pPr>
      <w:r w:rsidRPr="00340A0E">
        <w:rPr>
          <w:lang w:val="de-DE"/>
        </w:rPr>
        <w:t>Die Prozessorlizenzen des Kunden sind bei Erwerb von SA für Core-Lizenzen unter diesem Angebot nicht mehr gültig. Die Option zum Erwerb von</w:t>
      </w:r>
      <w:r w:rsidR="00CF1E00" w:rsidRPr="00340A0E">
        <w:rPr>
          <w:lang w:val="de-DE"/>
        </w:rPr>
        <w:t> </w:t>
      </w:r>
      <w:r w:rsidRPr="00340A0E">
        <w:rPr>
          <w:lang w:val="de-DE"/>
        </w:rPr>
        <w:t>Core-Lizenzen für SA für BizTalk Server ist nicht auf die Software Assurance-Verlängerung unter Ab</w:t>
      </w:r>
      <w:r w:rsidR="007B730F" w:rsidRPr="00340A0E">
        <w:rPr>
          <w:lang w:val="de-DE"/>
        </w:rPr>
        <w:t>onnementprogrammen anwendbar.</w:t>
      </w:r>
    </w:p>
    <w:p w:rsidR="00AA7AE3" w:rsidRPr="00340A0E" w:rsidRDefault="00AA7AE3" w:rsidP="00AD224C">
      <w:pPr>
        <w:pStyle w:val="ProductList-Body"/>
        <w:rPr>
          <w:lang w:val="de-DE"/>
        </w:rPr>
      </w:pPr>
    </w:p>
    <w:p w:rsidR="00AD224C" w:rsidRPr="00291F26" w:rsidRDefault="00AD224C" w:rsidP="00AD224C">
      <w:pPr>
        <w:pStyle w:val="ProductList-Body"/>
        <w:rPr>
          <w:b/>
          <w:lang w:val="de-DE"/>
        </w:rPr>
      </w:pPr>
      <w:r w:rsidRPr="00291F26">
        <w:rPr>
          <w:b/>
          <w:color w:val="00188F"/>
          <w:lang w:val="de-DE"/>
        </w:rPr>
        <w:t>Für Kunden mit aktiver Software Assurance, die nicht verlängern möchten</w:t>
      </w:r>
    </w:p>
    <w:p w:rsidR="00AD224C" w:rsidRPr="00291F26" w:rsidRDefault="00AD224C" w:rsidP="00AD224C">
      <w:pPr>
        <w:pStyle w:val="ProductList-Body"/>
        <w:rPr>
          <w:lang w:val="de-DE"/>
        </w:rPr>
      </w:pPr>
      <w:r w:rsidRPr="00291F26">
        <w:rPr>
          <w:lang w:val="de-DE"/>
        </w:rPr>
        <w:t xml:space="preserve">Konzern-Abonnement- und Open Value Subscription-Kunden, die sich für ein Buy-Out von Prozessorlizenzen entscheiden, sowie sonstige Kunden, die zeitlich unbeschränkte Lizenzen unter ihrem Vertrag erwerben und sich gegen die Verlängerung ihrer auslaufenden SA entscheiden, sind </w:t>
      </w:r>
      <w:r w:rsidRPr="00291F26">
        <w:rPr>
          <w:lang w:val="de-DE"/>
        </w:rPr>
        <w:lastRenderedPageBreak/>
        <w:t>berechtigt, diese Edition von BizTalk Server 2010</w:t>
      </w:r>
      <w:r w:rsidR="00E44612">
        <w:fldChar w:fldCharType="begin"/>
      </w:r>
      <w:r w:rsidRPr="00291F26">
        <w:rPr>
          <w:lang w:val="de-DE"/>
        </w:rPr>
        <w:instrText>XE "BizTalk Server 2010"</w:instrText>
      </w:r>
      <w:r w:rsidR="00E44612">
        <w:fldChar w:fldCharType="end"/>
      </w:r>
      <w:r w:rsidRPr="00291F26">
        <w:rPr>
          <w:lang w:val="de-DE"/>
        </w:rPr>
        <w:t xml:space="preserve"> oder die neueste, zu diesem Zeitpunkt verfügbare Version der gleichen Edition von BizTalk Server wie folgt unter diesen Lizenzen auszuführen:</w:t>
      </w:r>
    </w:p>
    <w:p w:rsidR="00AD224C" w:rsidRPr="00291F26" w:rsidRDefault="00AD224C" w:rsidP="00136452">
      <w:pPr>
        <w:pStyle w:val="ProductList-Body"/>
        <w:numPr>
          <w:ilvl w:val="0"/>
          <w:numId w:val="38"/>
        </w:numPr>
        <w:tabs>
          <w:tab w:val="clear" w:pos="158"/>
          <w:tab w:val="left" w:pos="450"/>
        </w:tabs>
        <w:ind w:left="450" w:hanging="270"/>
        <w:rPr>
          <w:lang w:val="de-DE"/>
        </w:rPr>
      </w:pPr>
      <w:r w:rsidRPr="00291F26">
        <w:rPr>
          <w:b/>
          <w:lang w:val="de-DE"/>
        </w:rPr>
        <w:t>BizTalk Server 2010</w:t>
      </w:r>
      <w:r w:rsidR="00E44612" w:rsidRPr="00AA7AE3">
        <w:rPr>
          <w:b/>
          <w:bCs/>
        </w:rPr>
        <w:fldChar w:fldCharType="begin"/>
      </w:r>
      <w:r w:rsidRPr="00AA7AE3">
        <w:rPr>
          <w:b/>
          <w:bCs/>
          <w:lang w:val="de-DE"/>
        </w:rPr>
        <w:instrText>XE "BizTalk Server 2010"</w:instrText>
      </w:r>
      <w:r w:rsidR="00E44612" w:rsidRPr="00AA7AE3">
        <w:rPr>
          <w:b/>
          <w:bCs/>
        </w:rPr>
        <w:fldChar w:fldCharType="end"/>
      </w:r>
      <w:r w:rsidRPr="00AA7AE3">
        <w:rPr>
          <w:b/>
          <w:bCs/>
          <w:lang w:val="de-DE"/>
        </w:rPr>
        <w:t xml:space="preserve">: </w:t>
      </w:r>
      <w:r w:rsidRPr="00291F26">
        <w:rPr>
          <w:lang w:val="de-DE"/>
        </w:rPr>
        <w:t>Die fortgesetzte Verwendung dieser Version der Software unterliegt den Produktbenutzungsrechten für BizTalk Server 2010-Prozessorlizenzen, jedoch verfügen die Kunden nicht mehr über die Lizenzmobilität durch SA.</w:t>
      </w:r>
    </w:p>
    <w:p w:rsidR="00AD224C" w:rsidRPr="00291F26" w:rsidRDefault="00AD224C" w:rsidP="00136452">
      <w:pPr>
        <w:pStyle w:val="ProductList-Body"/>
        <w:numPr>
          <w:ilvl w:val="0"/>
          <w:numId w:val="38"/>
        </w:numPr>
        <w:tabs>
          <w:tab w:val="clear" w:pos="158"/>
          <w:tab w:val="left" w:pos="450"/>
        </w:tabs>
        <w:ind w:left="450" w:hanging="270"/>
        <w:rPr>
          <w:lang w:val="de-DE"/>
        </w:rPr>
      </w:pPr>
      <w:r w:rsidRPr="00291F26">
        <w:rPr>
          <w:b/>
          <w:lang w:val="de-DE"/>
        </w:rPr>
        <w:t>Neueste Version von BizTalk Server</w:t>
      </w:r>
      <w:r w:rsidRPr="00AA7AE3">
        <w:rPr>
          <w:b/>
          <w:bCs/>
          <w:lang w:val="de-DE"/>
        </w:rPr>
        <w:t xml:space="preserve">: </w:t>
      </w:r>
      <w:r w:rsidRPr="00291F26">
        <w:rPr>
          <w:lang w:val="de-DE"/>
        </w:rPr>
        <w:t>Die Verwendung dieser Version der Software unterliegt den Produktbenutzungsrechten für BizTalk Server 2010</w:t>
      </w:r>
      <w:r w:rsidR="00E44612">
        <w:fldChar w:fldCharType="begin"/>
      </w:r>
      <w:r w:rsidRPr="00291F26">
        <w:rPr>
          <w:lang w:val="de-DE"/>
        </w:rPr>
        <w:instrText>XE "BizTalk Server 2010"</w:instrText>
      </w:r>
      <w:r w:rsidR="00E44612">
        <w:fldChar w:fldCharType="end"/>
      </w:r>
      <w:r w:rsidRPr="00291F26">
        <w:rPr>
          <w:lang w:val="de-DE"/>
        </w:rPr>
        <w:t xml:space="preserve">-Prozessorlizenzen, jedoch mit folgenden Einschränkungen: </w:t>
      </w:r>
    </w:p>
    <w:p w:rsidR="00AD224C" w:rsidRPr="00291F26" w:rsidRDefault="00AD224C" w:rsidP="00136452">
      <w:pPr>
        <w:pStyle w:val="ProductList-Body"/>
        <w:numPr>
          <w:ilvl w:val="1"/>
          <w:numId w:val="38"/>
        </w:numPr>
        <w:tabs>
          <w:tab w:val="clear" w:pos="158"/>
          <w:tab w:val="left" w:pos="450"/>
        </w:tabs>
        <w:ind w:left="720" w:hanging="270"/>
        <w:rPr>
          <w:lang w:val="de-DE"/>
        </w:rPr>
      </w:pPr>
      <w:r w:rsidRPr="00291F26">
        <w:rPr>
          <w:lang w:val="de-DE"/>
        </w:rPr>
        <w:t>Kunden verfügen nicht mehr über die Lizenzmobilität innerhalb von Serverfarmen oder Lizenzmobilität durch SA, und</w:t>
      </w:r>
      <w:r w:rsidR="007B730F" w:rsidRPr="00291F26">
        <w:rPr>
          <w:lang w:val="de-DE"/>
        </w:rPr>
        <w:t xml:space="preserve"> </w:t>
      </w:r>
    </w:p>
    <w:p w:rsidR="00AD224C" w:rsidRDefault="00AD224C" w:rsidP="00136452">
      <w:pPr>
        <w:pStyle w:val="ProductList-Body"/>
        <w:numPr>
          <w:ilvl w:val="1"/>
          <w:numId w:val="38"/>
        </w:numPr>
        <w:tabs>
          <w:tab w:val="clear" w:pos="158"/>
          <w:tab w:val="left" w:pos="450"/>
        </w:tabs>
        <w:ind w:left="720" w:hanging="270"/>
      </w:pPr>
      <w:r w:rsidRPr="00291F26">
        <w:rPr>
          <w:lang w:val="de-DE"/>
        </w:rPr>
        <w:t xml:space="preserve">Neuzuweisungen von Lizenzen unterliegen den Beschränkungen unten in Bezug auf ihre „Core-Lizenzäquivalenz“. </w:t>
      </w:r>
      <w:r w:rsidR="007A1B53" w:rsidRPr="00291F26">
        <w:rPr>
          <w:lang w:val="de-DE"/>
        </w:rPr>
        <w:br/>
      </w:r>
      <w:r>
        <w:t xml:space="preserve">Die Core-Lizenzäquivalenz wird wie folgt bestimmt. </w:t>
      </w:r>
    </w:p>
    <w:p w:rsidR="00AD224C" w:rsidRPr="00291F26" w:rsidRDefault="00AD224C" w:rsidP="00136452">
      <w:pPr>
        <w:pStyle w:val="ProductList-Body"/>
        <w:numPr>
          <w:ilvl w:val="0"/>
          <w:numId w:val="39"/>
        </w:numPr>
        <w:tabs>
          <w:tab w:val="clear" w:pos="158"/>
          <w:tab w:val="left" w:pos="450"/>
        </w:tabs>
        <w:ind w:left="450" w:hanging="270"/>
        <w:rPr>
          <w:lang w:val="de-DE"/>
        </w:rPr>
      </w:pPr>
      <w:r w:rsidRPr="00291F26">
        <w:rPr>
          <w:lang w:val="de-DE"/>
        </w:rPr>
        <w:t>Für jede qualifizierende Lizenz, die dem Server zugewiesen wurde, handelt es sich bei der Core-Lizenzäquivalenz um den jeweils größeren der</w:t>
      </w:r>
      <w:r w:rsidR="004C2B80" w:rsidRPr="00291F26">
        <w:rPr>
          <w:lang w:val="de-DE"/>
        </w:rPr>
        <w:t> </w:t>
      </w:r>
      <w:r w:rsidRPr="00291F26">
        <w:rPr>
          <w:lang w:val="de-DE"/>
        </w:rPr>
        <w:t xml:space="preserve">folgenden Werte: </w:t>
      </w:r>
    </w:p>
    <w:p w:rsidR="00AD224C" w:rsidRDefault="00AD224C" w:rsidP="00136452">
      <w:pPr>
        <w:pStyle w:val="ProductList-Body"/>
        <w:numPr>
          <w:ilvl w:val="1"/>
          <w:numId w:val="39"/>
        </w:numPr>
        <w:tabs>
          <w:tab w:val="clear" w:pos="158"/>
          <w:tab w:val="left" w:pos="450"/>
        </w:tabs>
        <w:ind w:left="720" w:hanging="270"/>
      </w:pPr>
      <w:r>
        <w:t xml:space="preserve">vier Cores pro Prozessorlizenz ODER </w:t>
      </w:r>
    </w:p>
    <w:p w:rsidR="00AD224C" w:rsidRPr="00291F26" w:rsidRDefault="00AD224C" w:rsidP="00136452">
      <w:pPr>
        <w:pStyle w:val="ProductList-Body"/>
        <w:numPr>
          <w:ilvl w:val="1"/>
          <w:numId w:val="39"/>
        </w:numPr>
        <w:tabs>
          <w:tab w:val="clear" w:pos="158"/>
          <w:tab w:val="left" w:pos="450"/>
        </w:tabs>
        <w:ind w:left="720" w:hanging="270"/>
        <w:rPr>
          <w:lang w:val="de-DE"/>
        </w:rPr>
      </w:pPr>
      <w:r w:rsidRPr="00340A0E">
        <w:rPr>
          <w:lang w:val="de-DE"/>
        </w:rPr>
        <w:t>einer Anzahl von Cores pro Prozessorlizenz basierend auf der tatsächlichen Anzahl von Cores pro physischem Prozessor multipliziert mit</w:t>
      </w:r>
      <w:r w:rsidR="004C2B80" w:rsidRPr="00340A0E">
        <w:rPr>
          <w:lang w:val="de-DE"/>
        </w:rPr>
        <w:t> </w:t>
      </w:r>
      <w:r w:rsidRPr="00340A0E">
        <w:rPr>
          <w:lang w:val="de-DE"/>
        </w:rPr>
        <w:t xml:space="preserve">dem entsprechenden Core-Faktor. </w:t>
      </w:r>
      <w:r w:rsidRPr="00291F26">
        <w:rPr>
          <w:lang w:val="de-DE"/>
        </w:rPr>
        <w:t>(Wenn die tatsächliche Anzahl von Cores pro physischem Prozessor mehr als vier beträgt, muss</w:t>
      </w:r>
      <w:r w:rsidR="004C2B80" w:rsidRPr="00291F26">
        <w:rPr>
          <w:lang w:val="de-DE"/>
        </w:rPr>
        <w:t> </w:t>
      </w:r>
      <w:r w:rsidRPr="00291F26">
        <w:rPr>
          <w:lang w:val="de-DE"/>
        </w:rPr>
        <w:t>der</w:t>
      </w:r>
      <w:r w:rsidR="004C2B80" w:rsidRPr="00291F26">
        <w:rPr>
          <w:lang w:val="de-DE"/>
        </w:rPr>
        <w:t> </w:t>
      </w:r>
      <w:r w:rsidRPr="00291F26">
        <w:rPr>
          <w:lang w:val="de-DE"/>
        </w:rPr>
        <w:t xml:space="preserve">Kunde unmittelbar vor dem Ablauf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w:t>
      </w:r>
      <w:r w:rsidR="00C12CC8" w:rsidRPr="00291F26">
        <w:rPr>
          <w:lang w:val="de-DE"/>
        </w:rPr>
        <w:br/>
      </w:r>
      <w:r w:rsidRPr="00291F26">
        <w:rPr>
          <w:lang w:val="de-DE"/>
        </w:rPr>
        <w:t xml:space="preserve">die diese Software unterstützt.) </w:t>
      </w:r>
    </w:p>
    <w:p w:rsidR="00AD224C" w:rsidRPr="00340A0E" w:rsidRDefault="00AD224C" w:rsidP="00136452">
      <w:pPr>
        <w:pStyle w:val="ProductList-Body"/>
        <w:numPr>
          <w:ilvl w:val="0"/>
          <w:numId w:val="39"/>
        </w:numPr>
        <w:tabs>
          <w:tab w:val="clear" w:pos="158"/>
          <w:tab w:val="left" w:pos="450"/>
        </w:tabs>
        <w:ind w:left="450" w:hanging="270"/>
        <w:rPr>
          <w:lang w:val="de-DE"/>
        </w:rPr>
      </w:pPr>
      <w:r w:rsidRPr="00340A0E">
        <w:rPr>
          <w:lang w:val="de-DE"/>
        </w:rP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782C7B" w:rsidRPr="00340A0E" w:rsidRDefault="00AD224C" w:rsidP="00136452">
      <w:pPr>
        <w:pStyle w:val="ProductList-Body"/>
        <w:numPr>
          <w:ilvl w:val="0"/>
          <w:numId w:val="39"/>
        </w:numPr>
        <w:tabs>
          <w:tab w:val="clear" w:pos="158"/>
          <w:tab w:val="left" w:pos="450"/>
        </w:tabs>
        <w:ind w:left="450" w:hanging="270"/>
        <w:rPr>
          <w:lang w:val="de-DE"/>
        </w:rPr>
      </w:pPr>
      <w:r w:rsidRPr="00340A0E">
        <w:rPr>
          <w:lang w:val="de-DE"/>
        </w:rPr>
        <w:t>Die angenommene Core-Lizenzäquivalenz der Kunden impliziert nicht, dass sie berechtigt sind, eine einzelne Prozessorlizenz Cores auf zwei oder mehr Prozessoren zuzuweisen.</w:t>
      </w:r>
    </w:p>
    <w:bookmarkStart w:id="84" w:name="_Toc378147621"/>
    <w:bookmarkStart w:id="85" w:name="_Toc378151523"/>
    <w:p w:rsidR="00585A48" w:rsidRPr="00291F26"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407E60" w:rsidRPr="00291F26" w:rsidRDefault="00407E60" w:rsidP="00680B4D">
      <w:pPr>
        <w:pStyle w:val="ProductList-Offering1Heading"/>
        <w:outlineLvl w:val="1"/>
        <w:rPr>
          <w:lang w:val="de-DE"/>
        </w:rPr>
      </w:pPr>
      <w:bookmarkStart w:id="86" w:name="_Toc379797104"/>
      <w:bookmarkStart w:id="87" w:name="_Toc380513130"/>
      <w:bookmarkStart w:id="88" w:name="_Toc380655169"/>
      <w:bookmarkStart w:id="89" w:name="_Toc383682153"/>
      <w:r w:rsidRPr="00291F26">
        <w:rPr>
          <w:lang w:val="de-DE"/>
        </w:rPr>
        <w:t>Core Infrastructure Server</w:t>
      </w:r>
      <w:bookmarkEnd w:id="84"/>
      <w:bookmarkEnd w:id="85"/>
      <w:bookmarkEnd w:id="86"/>
      <w:bookmarkEnd w:id="87"/>
      <w:r w:rsidRPr="00291F26">
        <w:rPr>
          <w:lang w:val="de-DE"/>
        </w:rPr>
        <w:t xml:space="preserve"> Suite</w:t>
      </w:r>
      <w:bookmarkEnd w:id="88"/>
      <w:bookmarkEnd w:id="8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0872E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653F7" w:rsidRPr="00C44633">
              <w:rPr>
                <w:color w:val="FFFFFF" w:themeColor="background1"/>
              </w:rPr>
              <w:instrText xml:space="preserve"> AutoTextList  \s NoStyle \t “Verfügbarkeitsdatum” </w:instrText>
            </w:r>
            <w:r w:rsidRPr="00C44633">
              <w:rPr>
                <w:color w:val="FFFFFF" w:themeColor="background1"/>
              </w:rPr>
              <w:fldChar w:fldCharType="separate"/>
            </w:r>
            <w:r w:rsidR="008653F7" w:rsidRPr="00C44633">
              <w:rPr>
                <w:color w:val="FFFFFF" w:themeColor="background1"/>
              </w:rPr>
              <w:t>DA</w:t>
            </w:r>
            <w:r w:rsidRPr="00C44633">
              <w:rPr>
                <w:color w:val="FFFFFF" w:themeColor="background1"/>
              </w:rPr>
              <w:fldChar w:fldCharType="end"/>
            </w:r>
          </w:p>
        </w:tc>
        <w:tc>
          <w:tcPr>
            <w:tcW w:w="595" w:type="dxa"/>
            <w:tcBorders>
              <w:bottom w:val="nil"/>
            </w:tcBorders>
            <w:shd w:val="clear" w:color="auto" w:fill="00188F"/>
            <w:vAlign w:val="center"/>
          </w:tcPr>
          <w:p w:rsidR="00C05A53" w:rsidRPr="00EE0836" w:rsidRDefault="00C05A53" w:rsidP="00C05A53">
            <w:pPr>
              <w:pStyle w:val="ProductList-OfferingBody"/>
              <w:ind w:left="-113"/>
              <w:jc w:val="center"/>
              <w:rPr>
                <w:color w:val="FFFFFF" w:themeColor="background1"/>
              </w:rPr>
            </w:pPr>
            <w:r>
              <w:rPr>
                <w:color w:val="FFFFFF" w:themeColor="background1"/>
              </w:rPr>
              <w:t xml:space="preserve"> </w:t>
            </w:r>
            <w:r w:rsidR="008B4433" w:rsidRPr="00905461">
              <w:rPr>
                <w:color w:val="FFFFFF" w:themeColor="background1"/>
              </w:rPr>
              <w:t>L</w:t>
            </w:r>
          </w:p>
        </w:tc>
        <w:tc>
          <w:tcPr>
            <w:tcW w:w="596"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000000" w:themeColor="text1"/>
              </w:rPr>
              <w:fldChar w:fldCharType="begin"/>
            </w:r>
            <w:r w:rsidR="009F27BE" w:rsidRPr="00C44633">
              <w:rPr>
                <w:color w:val="000000" w:themeColor="text1"/>
              </w:rPr>
              <w:instrText xml:space="preserve"> </w:instrText>
            </w:r>
            <w:r w:rsidR="009F27BE" w:rsidRPr="00C44633">
              <w:rPr>
                <w:color w:val="1F497D"/>
              </w:rPr>
              <w:instrText>AutoTextList  \s NoStyle \t “</w:instrText>
            </w:r>
            <w:r w:rsidR="009F27BE" w:rsidRPr="00C44633">
              <w:rPr>
                <w:color w:val="000000" w:themeColor="text1"/>
              </w:rPr>
              <w:instrText>Lizenz und Software Assurance</w:instrText>
            </w:r>
            <w:r w:rsidR="009F27BE" w:rsidRPr="00C44633">
              <w:rPr>
                <w:color w:val="1F497D"/>
              </w:rPr>
              <w:instrText>”</w:instrText>
            </w:r>
            <w:r w:rsidR="009F27BE" w:rsidRPr="00C44633">
              <w:rPr>
                <w:color w:val="000000" w:themeColor="text1"/>
              </w:rPr>
              <w:instrText xml:space="preserve"> </w:instrText>
            </w:r>
            <w:r w:rsidRPr="00C44633">
              <w:rPr>
                <w:color w:val="000000" w:themeColor="text1"/>
              </w:rPr>
              <w:fldChar w:fldCharType="separate"/>
            </w:r>
            <w:r w:rsidR="009F27BE"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9F27BE" w:rsidRPr="00C44633">
              <w:rPr>
                <w:color w:val="FFFFFF" w:themeColor="background1"/>
              </w:rPr>
              <w:instrText xml:space="preserve"> AutoTextList  \s NoStyle \t “Software Assurance” </w:instrText>
            </w:r>
            <w:r w:rsidRPr="00C44633">
              <w:rPr>
                <w:color w:val="FFFFFF" w:themeColor="background1"/>
              </w:rPr>
              <w:fldChar w:fldCharType="separate"/>
            </w:r>
            <w:r w:rsidR="009F27BE"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B74BD"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008B74BD" w:rsidRPr="00C44633">
              <w:rPr>
                <w:color w:val="FFFFFF" w:themeColor="background1"/>
              </w:rPr>
              <w:instrText xml:space="preserve"> AutoTextList  \s NoStyle \t “Campus- und School-Vertrag” </w:instrText>
            </w:r>
            <w:r w:rsidRPr="00C44633">
              <w:rPr>
                <w:color w:val="FFFFFF" w:themeColor="background1"/>
              </w:rPr>
              <w:fldChar w:fldCharType="separate"/>
            </w:r>
            <w:r w:rsidR="008B74BD"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8F7C3A"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008F7C3A"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871AA" w:rsidRPr="00C44633">
              <w:rPr>
                <w:color w:val="FFFFFF" w:themeColor="background1"/>
              </w:rPr>
              <w:instrText xml:space="preserve"> AutoTextList  \s NoStyle \t “Beitritt für Bildungslösungen”  </w:instrText>
            </w:r>
            <w:r w:rsidRPr="00C44633">
              <w:rPr>
                <w:color w:val="FFFFFF" w:themeColor="background1"/>
              </w:rPr>
              <w:fldChar w:fldCharType="separate"/>
            </w:r>
            <w:r w:rsidR="005871AA" w:rsidRPr="00C44633">
              <w:rPr>
                <w:color w:val="FFFFFF" w:themeColor="background1"/>
              </w:rPr>
              <w:t>EES</w:t>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810F6B">
              <w:rPr>
                <w:color w:val="FFFFFF" w:themeColor="background1"/>
              </w:rPr>
              <w:fldChar w:fldCharType="begin"/>
            </w:r>
            <w:r w:rsidR="005871AA"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005871AA"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871AA" w:rsidRPr="00C44633">
              <w:rPr>
                <w:color w:val="FFFFFF" w:themeColor="background1"/>
              </w:rPr>
              <w:instrText xml:space="preserve"> AutoTextList  \s NoStyle \t “Open-Lizenz” </w:instrText>
            </w:r>
            <w:r w:rsidRPr="00C44633">
              <w:rPr>
                <w:color w:val="FFFFFF" w:themeColor="background1"/>
              </w:rPr>
              <w:fldChar w:fldCharType="separate"/>
            </w:r>
            <w:r w:rsidR="005871AA"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871AA"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005871AA" w:rsidRPr="00C44633">
              <w:rPr>
                <w:color w:val="FFFFFF" w:themeColor="background1"/>
              </w:rPr>
              <w:t>OM</w:t>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871AA"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005871AA" w:rsidRPr="00C44633">
              <w:rPr>
                <w:color w:val="FFFFFF" w:themeColor="background1"/>
              </w:rPr>
              <w:t>OV/OVS</w:t>
            </w:r>
            <w:r w:rsidRPr="00C44633">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3E036C" w:rsidRPr="00C44633">
              <w:rPr>
                <w:color w:val="FFFFFF" w:themeColor="background1"/>
              </w:rPr>
              <w:instrText xml:space="preserve"> AutoTextList  \s NoStyle \t “Select und Select Plus”  </w:instrText>
            </w:r>
            <w:r w:rsidRPr="00C44633">
              <w:rPr>
                <w:color w:val="FFFFFF" w:themeColor="background1"/>
              </w:rPr>
              <w:fldChar w:fldCharType="separate"/>
            </w:r>
            <w:r w:rsidR="003E036C" w:rsidRPr="00C44633">
              <w:rPr>
                <w:color w:val="FFFFFF" w:themeColor="background1"/>
              </w:rPr>
              <w:t>S/S+</w:t>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1E4AA7" w:rsidRPr="00C44633">
              <w:rPr>
                <w:color w:val="FFFFFF" w:themeColor="background1"/>
              </w:rPr>
              <w:instrText xml:space="preserve"> AutoTextList  \s NoStyle \t “Server- und Cloud-Beitritt”  </w:instrText>
            </w:r>
            <w:r w:rsidRPr="00C44633">
              <w:rPr>
                <w:color w:val="FFFFFF" w:themeColor="background1"/>
              </w:rPr>
              <w:fldChar w:fldCharType="separate"/>
            </w:r>
            <w:r w:rsidR="001E4AA7" w:rsidRPr="00C44633">
              <w:rPr>
                <w:color w:val="FFFFFF" w:themeColor="background1"/>
              </w:rPr>
              <w:t>SCE</w:t>
            </w:r>
            <w:r w:rsidRPr="00C44633">
              <w:rPr>
                <w:color w:val="FFFFFF" w:themeColor="background1"/>
              </w:rPr>
              <w:fldChar w:fldCharType="end"/>
            </w:r>
          </w:p>
        </w:tc>
      </w:tr>
      <w:tr w:rsidR="00C05A53" w:rsidTr="00A12C31">
        <w:tc>
          <w:tcPr>
            <w:tcW w:w="3060" w:type="dxa"/>
            <w:tcBorders>
              <w:top w:val="nil"/>
              <w:left w:val="nil"/>
              <w:bottom w:val="dashSmallGap" w:sz="4" w:space="0" w:color="BFBFBF" w:themeColor="background1" w:themeShade="BF"/>
              <w:right w:val="nil"/>
            </w:tcBorders>
          </w:tcPr>
          <w:p w:rsidR="00C05A53" w:rsidRPr="00291F26" w:rsidRDefault="005F17AF" w:rsidP="00C05A53">
            <w:pPr>
              <w:pStyle w:val="ProductList-Offering1"/>
              <w:rPr>
                <w:lang w:val="fr-FR"/>
              </w:rPr>
            </w:pPr>
            <w:bookmarkStart w:id="90" w:name="_Toc379797105"/>
            <w:bookmarkStart w:id="91" w:name="_Toc380513131"/>
            <w:bookmarkStart w:id="92" w:name="_Toc380655170"/>
            <w:bookmarkStart w:id="93" w:name="_Toc383682154"/>
            <w:r w:rsidRPr="00291F26">
              <w:rPr>
                <w:lang w:val="fr-FR"/>
              </w:rPr>
              <w:t>Core Infrastructure Server Suite Datacenter</w:t>
            </w:r>
            <w:bookmarkEnd w:id="90"/>
            <w:bookmarkEnd w:id="91"/>
            <w:bookmarkEnd w:id="92"/>
            <w:bookmarkEnd w:id="93"/>
            <w:r w:rsidR="00E44612">
              <w:fldChar w:fldCharType="begin"/>
            </w:r>
            <w:r w:rsidRPr="00291F26">
              <w:rPr>
                <w:lang w:val="fr-FR"/>
              </w:rPr>
              <w:instrText>XE "Core Infrastructure Server Suite Datacenter"</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Pr="00042DED" w:rsidRDefault="00042DED" w:rsidP="00C05A53">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Core Infrastructure</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C </w:t>
            </w:r>
            <w:r w:rsidRPr="00042DED">
              <w:rPr>
                <w:bCs/>
              </w:rP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042DED" w:rsidRDefault="00042DED" w:rsidP="00C05A53">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Server and Tools-Produkt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SP</w:t>
            </w:r>
            <w:r w:rsidRPr="00042DED">
              <w:rPr>
                <w:bCs/>
              </w:rPr>
              <w:fldChar w:fldCharType="end"/>
            </w:r>
          </w:p>
        </w:tc>
      </w:tr>
      <w:tr w:rsidR="00C05A53"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291F26" w:rsidRDefault="005E2606" w:rsidP="00C05A53">
            <w:pPr>
              <w:pStyle w:val="ProductList-Offering1"/>
              <w:rPr>
                <w:lang w:val="fr-FR"/>
              </w:rPr>
            </w:pPr>
            <w:bookmarkStart w:id="94" w:name="_Toc379797106"/>
            <w:bookmarkStart w:id="95" w:name="_Toc380513132"/>
            <w:bookmarkStart w:id="96" w:name="_Toc380655171"/>
            <w:bookmarkStart w:id="97" w:name="_Toc383682155"/>
            <w:r w:rsidRPr="00291F26">
              <w:rPr>
                <w:lang w:val="fr-FR"/>
              </w:rPr>
              <w:t>Core Infrastructure Server Suite Enterprise</w:t>
            </w:r>
            <w:bookmarkEnd w:id="94"/>
            <w:bookmarkEnd w:id="95"/>
            <w:bookmarkEnd w:id="96"/>
            <w:bookmarkEnd w:id="97"/>
            <w:r w:rsidR="00E44612">
              <w:fldChar w:fldCharType="begin"/>
            </w:r>
            <w:r w:rsidRPr="00291F26">
              <w:rPr>
                <w:lang w:val="fr-FR"/>
              </w:rPr>
              <w:instrText>XE "Core Infrastructure Server Suite Enterprise"</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042DED" w:rsidTr="00A12C31">
        <w:tc>
          <w:tcPr>
            <w:tcW w:w="3060" w:type="dxa"/>
            <w:tcBorders>
              <w:top w:val="dashSmallGap" w:sz="4" w:space="0" w:color="BFBFBF" w:themeColor="background1" w:themeShade="BF"/>
              <w:left w:val="nil"/>
              <w:bottom w:val="nil"/>
              <w:right w:val="nil"/>
            </w:tcBorders>
          </w:tcPr>
          <w:p w:rsidR="00042DED" w:rsidRPr="00291F26" w:rsidRDefault="00042DED" w:rsidP="00C05A53">
            <w:pPr>
              <w:pStyle w:val="ProductList-Offering1"/>
              <w:rPr>
                <w:lang w:val="fr-FR"/>
              </w:rPr>
            </w:pPr>
            <w:bookmarkStart w:id="98" w:name="_Toc379797107"/>
            <w:bookmarkStart w:id="99" w:name="_Toc380513133"/>
            <w:bookmarkStart w:id="100" w:name="_Toc380655172"/>
            <w:bookmarkStart w:id="101" w:name="_Toc383682156"/>
            <w:r w:rsidRPr="00291F26">
              <w:rPr>
                <w:lang w:val="fr-FR"/>
              </w:rPr>
              <w:t>Core Infrastructure Server Suite Standard</w:t>
            </w:r>
            <w:bookmarkEnd w:id="98"/>
            <w:bookmarkEnd w:id="99"/>
            <w:bookmarkEnd w:id="100"/>
            <w:bookmarkEnd w:id="101"/>
            <w:r>
              <w:fldChar w:fldCharType="begin"/>
            </w:r>
            <w:r w:rsidRPr="00291F26">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042DED" w:rsidRDefault="00042DED"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042DED" w:rsidRDefault="00042DE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042DED" w:rsidRDefault="00042DED"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42DED" w:rsidRDefault="00042DE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42DED" w:rsidRDefault="00042DED" w:rsidP="00C05A53">
            <w:pPr>
              <w:pStyle w:val="ProductList-OfferingBody"/>
              <w:ind w:left="-113"/>
              <w:jc w:val="center"/>
            </w:pPr>
            <w:r>
              <w:t>25</w:t>
            </w:r>
          </w:p>
        </w:tc>
        <w:tc>
          <w:tcPr>
            <w:tcW w:w="596" w:type="dxa"/>
            <w:shd w:val="clear" w:color="auto" w:fill="70AD47" w:themeFill="accent6"/>
            <w:vAlign w:val="center"/>
          </w:tcPr>
          <w:p w:rsidR="00042DED" w:rsidRPr="00042DED" w:rsidRDefault="00042DED" w:rsidP="00E24AD5">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Core Infrastructure</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C </w:t>
            </w:r>
            <w:r w:rsidRPr="00042DED">
              <w:rPr>
                <w:bCs/>
              </w:rPr>
              <w:fldChar w:fldCharType="end"/>
            </w: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70AD47" w:themeFill="accent6"/>
            <w:vAlign w:val="center"/>
          </w:tcPr>
          <w:p w:rsidR="00042DED" w:rsidRDefault="00042DED" w:rsidP="00C05A53">
            <w:pPr>
              <w:pStyle w:val="ProductList-OfferingBody"/>
              <w:ind w:left="-113"/>
              <w:jc w:val="center"/>
            </w:pPr>
          </w:p>
        </w:tc>
        <w:tc>
          <w:tcPr>
            <w:tcW w:w="595" w:type="dxa"/>
            <w:shd w:val="clear" w:color="auto" w:fill="70AD47" w:themeFill="accent6"/>
            <w:vAlign w:val="center"/>
          </w:tcPr>
          <w:p w:rsidR="00042DED" w:rsidRDefault="00042DED" w:rsidP="00C05A53">
            <w:pPr>
              <w:pStyle w:val="ProductList-OfferingBody"/>
              <w:ind w:left="-113"/>
              <w:jc w:val="center"/>
            </w:pPr>
          </w:p>
        </w:tc>
        <w:tc>
          <w:tcPr>
            <w:tcW w:w="596" w:type="dxa"/>
            <w:shd w:val="clear" w:color="auto" w:fill="70AD47" w:themeFill="accent6"/>
            <w:vAlign w:val="center"/>
          </w:tcPr>
          <w:p w:rsidR="00042DED" w:rsidRDefault="00042DED" w:rsidP="00C05A53">
            <w:pPr>
              <w:pStyle w:val="ProductList-OfferingBody"/>
              <w:ind w:left="-113"/>
              <w:jc w:val="center"/>
            </w:pPr>
          </w:p>
        </w:tc>
        <w:tc>
          <w:tcPr>
            <w:tcW w:w="595" w:type="dxa"/>
            <w:shd w:val="clear" w:color="auto" w:fill="70AD47" w:themeFill="accent6"/>
            <w:vAlign w:val="center"/>
          </w:tcPr>
          <w:p w:rsidR="00042DED" w:rsidRDefault="00042DED" w:rsidP="00C05A53">
            <w:pPr>
              <w:pStyle w:val="ProductList-OfferingBody"/>
              <w:ind w:left="-113"/>
              <w:jc w:val="center"/>
            </w:pPr>
          </w:p>
        </w:tc>
        <w:tc>
          <w:tcPr>
            <w:tcW w:w="596" w:type="dxa"/>
            <w:shd w:val="clear" w:color="auto" w:fill="70AD47" w:themeFill="accent6"/>
            <w:vAlign w:val="center"/>
          </w:tcPr>
          <w:p w:rsidR="00042DED" w:rsidRPr="00042DED" w:rsidRDefault="00042DED" w:rsidP="00E24AD5">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Server and Tools-Produkt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SP</w:t>
            </w:r>
            <w:r w:rsidRPr="00042DED">
              <w:rPr>
                <w:bCs/>
              </w:rPr>
              <w:fldChar w:fldCharType="end"/>
            </w:r>
          </w:p>
        </w:tc>
      </w:tr>
    </w:tbl>
    <w:p w:rsidR="00407E60" w:rsidRDefault="00407E60" w:rsidP="004F3C6D">
      <w:pPr>
        <w:pStyle w:val="ProductList-Body"/>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52739A" w:rsidTr="000C0ACA">
        <w:tc>
          <w:tcPr>
            <w:tcW w:w="3596" w:type="dxa"/>
          </w:tcPr>
          <w:p w:rsidR="000C0ACA" w:rsidRDefault="000C0ACA" w:rsidP="005E2606">
            <w:pPr>
              <w:pStyle w:val="ProductList-Body"/>
            </w:pPr>
          </w:p>
        </w:tc>
        <w:tc>
          <w:tcPr>
            <w:tcW w:w="3597" w:type="dxa"/>
          </w:tcPr>
          <w:p w:rsidR="000C0ACA" w:rsidRDefault="000C0ACA" w:rsidP="005E2606">
            <w:pPr>
              <w:pStyle w:val="ProductList-Body"/>
            </w:pPr>
            <w:r>
              <w:t xml:space="preserve">Produkt-Pool: </w:t>
            </w:r>
            <w:r>
              <w:rPr>
                <w:b/>
              </w:rPr>
              <w:t>Server</w:t>
            </w:r>
          </w:p>
        </w:tc>
        <w:tc>
          <w:tcPr>
            <w:tcW w:w="3597" w:type="dxa"/>
          </w:tcPr>
          <w:p w:rsidR="000C0ACA" w:rsidRPr="00291F26" w:rsidRDefault="000C0ACA" w:rsidP="005E2606">
            <w:pPr>
              <w:pStyle w:val="ProductList-Body"/>
              <w:rPr>
                <w:b/>
                <w:lang w:val="de-DE"/>
              </w:rPr>
            </w:pPr>
            <w:r w:rsidRPr="00291F26">
              <w:rPr>
                <w:lang w:val="de-DE"/>
              </w:rPr>
              <w:t xml:space="preserve">Zur Verringerung berechtigt (SCE): </w:t>
            </w:r>
            <w:r w:rsidRPr="00291F26">
              <w:rPr>
                <w:b/>
                <w:lang w:val="de-DE"/>
              </w:rPr>
              <w:t>Alle</w:t>
            </w:r>
          </w:p>
        </w:tc>
      </w:tr>
      <w:tr w:rsidR="000C0ACA" w:rsidTr="000C0ACA">
        <w:tc>
          <w:tcPr>
            <w:tcW w:w="3596" w:type="dxa"/>
          </w:tcPr>
          <w:p w:rsidR="000C0ACA" w:rsidRPr="00291F26" w:rsidRDefault="000C0ACA" w:rsidP="005E2606">
            <w:pPr>
              <w:pStyle w:val="ProductList-Body"/>
              <w:rPr>
                <w:lang w:val="de-DE"/>
              </w:rPr>
            </w:pPr>
          </w:p>
        </w:tc>
        <w:tc>
          <w:tcPr>
            <w:tcW w:w="3597" w:type="dxa"/>
          </w:tcPr>
          <w:p w:rsidR="000C0ACA" w:rsidRDefault="00194B45" w:rsidP="005E2606">
            <w:pPr>
              <w:pStyle w:val="ProductList-Body"/>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1F2DDF" w:rsidRPr="00340A0E" w:rsidRDefault="001F2DDF" w:rsidP="001F2DDF">
      <w:pPr>
        <w:pStyle w:val="ProductList-Body"/>
        <w:rPr>
          <w:b/>
          <w:color w:val="00188F"/>
          <w:lang w:val="fr-FR"/>
        </w:rPr>
      </w:pPr>
      <w:r w:rsidRPr="00340A0E">
        <w:rPr>
          <w:b/>
          <w:color w:val="00188F"/>
          <w:lang w:val="fr-FR"/>
        </w:rPr>
        <w:t>Core Infrastructure Server Suite (Standard oder Datacenter)</w:t>
      </w:r>
      <w:r w:rsidR="00E44612">
        <w:fldChar w:fldCharType="begin"/>
      </w:r>
      <w:r w:rsidRPr="00340A0E">
        <w:rPr>
          <w:lang w:val="fr-FR"/>
        </w:rPr>
        <w:instrText>XE "Core Infrastructure Server Suite Standard"</w:instrText>
      </w:r>
      <w:r w:rsidR="00E44612">
        <w:fldChar w:fldCharType="end"/>
      </w:r>
    </w:p>
    <w:p w:rsidR="001F2DDF" w:rsidRPr="009607CE" w:rsidRDefault="001F2DDF" w:rsidP="00516278">
      <w:pPr>
        <w:pStyle w:val="ProductList-Body"/>
        <w:ind w:left="180"/>
        <w:rPr>
          <w:b/>
          <w:lang w:val="de-DE"/>
        </w:rPr>
      </w:pPr>
      <w:r w:rsidRPr="009607CE">
        <w:rPr>
          <w:b/>
          <w:color w:val="00188F"/>
          <w:lang w:val="de-DE"/>
        </w:rPr>
        <w:t>Migration zu Neuem Lizenzmodell</w:t>
      </w:r>
    </w:p>
    <w:p w:rsidR="001F2DDF" w:rsidRPr="00340A0E" w:rsidRDefault="001F2DDF" w:rsidP="00516278">
      <w:pPr>
        <w:pStyle w:val="ProductList-Body"/>
        <w:ind w:left="180"/>
        <w:rPr>
          <w:lang w:val="de-DE"/>
        </w:rPr>
      </w:pPr>
      <w:r w:rsidRPr="00340A0E">
        <w:rPr>
          <w:lang w:val="de-DE"/>
        </w:rPr>
        <w:t>Zum 1. April 2012 wurde das Lizenzmodell für Core Infrastructure Server („CIS“) geändert. Unter neuen Beitritten, die nach dem 1. April 2012 wirksam wurden, erworbene Lizenzen können bis zu zwei physische Prozessoren lizenzieren.</w:t>
      </w:r>
    </w:p>
    <w:p w:rsidR="001F2DDF" w:rsidRPr="00340A0E" w:rsidRDefault="001F2DDF" w:rsidP="00516278">
      <w:pPr>
        <w:pStyle w:val="ProductList-Body"/>
        <w:ind w:left="180"/>
        <w:rPr>
          <w:lang w:val="de-DE"/>
        </w:rPr>
      </w:pPr>
    </w:p>
    <w:p w:rsidR="001F2DDF" w:rsidRPr="00291F26" w:rsidRDefault="001F2DDF" w:rsidP="00516278">
      <w:pPr>
        <w:pStyle w:val="ProductList-Body"/>
        <w:ind w:left="180"/>
        <w:rPr>
          <w:lang w:val="de-DE"/>
        </w:rPr>
      </w:pPr>
      <w:r w:rsidRPr="00340A0E">
        <w:rPr>
          <w:lang w:val="de-DE"/>
        </w:rPr>
        <w:t xml:space="preserve">Kunden, die zum 1. April 2012 über bestehende Beitritte verfügten, können weiterhin True Up-Bestellungen für Lizenzen unter dem alten Modell abgeben, unter dem jede Lizenz nur einen Prozessor lizenzieren kann. </w:t>
      </w:r>
      <w:r w:rsidRPr="00291F26">
        <w:rPr>
          <w:lang w:val="de-DE"/>
        </w:rPr>
        <w:t>Die folgenden Migrationsrechte gelten für Lizenzen für diese Kunden:</w:t>
      </w:r>
    </w:p>
    <w:p w:rsidR="00EF171D" w:rsidRPr="00291F26" w:rsidRDefault="00EF171D" w:rsidP="00516278">
      <w:pPr>
        <w:pStyle w:val="ProductList-Body"/>
        <w:ind w:left="180"/>
        <w:rPr>
          <w:lang w:val="de-DE"/>
        </w:rPr>
      </w:pPr>
    </w:p>
    <w:p w:rsidR="00EF171D" w:rsidRPr="00291F26" w:rsidRDefault="00EF171D" w:rsidP="00516278">
      <w:pPr>
        <w:pStyle w:val="ProductList-Body"/>
        <w:ind w:left="180"/>
        <w:rPr>
          <w:lang w:val="de-DE"/>
        </w:rPr>
      </w:pPr>
      <w:r w:rsidRPr="00291F26">
        <w:rPr>
          <w:b/>
          <w:color w:val="00188F"/>
          <w:lang w:val="de-DE"/>
        </w:rPr>
        <w:t>Core Infrastructure Suite</w:t>
      </w:r>
    </w:p>
    <w:p w:rsidR="00EF171D" w:rsidRPr="00291F26" w:rsidRDefault="001F2DDF" w:rsidP="00516278">
      <w:pPr>
        <w:pStyle w:val="ProductList-Body"/>
        <w:ind w:left="180"/>
        <w:rPr>
          <w:lang w:val="de-DE"/>
        </w:rPr>
      </w:pPr>
      <w:r w:rsidRPr="00291F26">
        <w:rPr>
          <w:lang w:val="de-DE"/>
        </w:rPr>
        <w:t>Für die Dauer ihres bestehenden Beitritts gelten die bestehenden und neuen Lizenzen der Kunden unter dem alten Modell als gleichwertig zu</w:t>
      </w:r>
      <w:r w:rsidR="0023099D" w:rsidRPr="00291F26">
        <w:rPr>
          <w:lang w:val="de-DE"/>
        </w:rPr>
        <w:t> </w:t>
      </w:r>
      <w:r w:rsidRPr="00291F26">
        <w:rPr>
          <w:lang w:val="de-DE"/>
        </w:rPr>
        <w:t>Lizenzen unter dem neuen Modell, und zwar im folgenden Verhältnis.</w:t>
      </w:r>
    </w:p>
    <w:p w:rsidR="00EF171D" w:rsidRPr="00291F26" w:rsidRDefault="00EF171D" w:rsidP="00F32AEC">
      <w:pPr>
        <w:pStyle w:val="ProductList-Body"/>
        <w:numPr>
          <w:ilvl w:val="0"/>
          <w:numId w:val="41"/>
        </w:numPr>
        <w:ind w:hanging="270"/>
        <w:rPr>
          <w:lang w:val="fr-FR"/>
        </w:rPr>
      </w:pPr>
      <w:r w:rsidRPr="00291F26">
        <w:rPr>
          <w:lang w:val="fr-FR"/>
        </w:rPr>
        <w:t xml:space="preserve">Core Infrastructure Server Suite Standard 1:1 und </w:t>
      </w:r>
    </w:p>
    <w:p w:rsidR="00EF171D" w:rsidRPr="00291F26" w:rsidRDefault="00EF171D" w:rsidP="00F32AEC">
      <w:pPr>
        <w:pStyle w:val="ProductList-Body"/>
        <w:numPr>
          <w:ilvl w:val="0"/>
          <w:numId w:val="41"/>
        </w:numPr>
        <w:ind w:hanging="270"/>
        <w:rPr>
          <w:lang w:val="de-DE"/>
        </w:rPr>
      </w:pPr>
      <w:r w:rsidRPr="00291F26">
        <w:rPr>
          <w:lang w:val="fr-FR"/>
        </w:rPr>
        <w:t xml:space="preserve">Core Infrastructure Server Suite Datacenter 2:1. </w:t>
      </w:r>
      <w:r w:rsidRPr="00291F26">
        <w:rPr>
          <w:lang w:val="de-DE"/>
        </w:rPr>
        <w:t>Je zwei Lizenzen des alten Modells entsprechen einer Lizenz des neuen Modells.</w:t>
      </w:r>
    </w:p>
    <w:p w:rsidR="00EF171D" w:rsidRPr="00291F26" w:rsidRDefault="00EF171D" w:rsidP="00516278">
      <w:pPr>
        <w:pStyle w:val="ProductList-Body"/>
        <w:ind w:left="180"/>
        <w:rPr>
          <w:lang w:val="de-DE"/>
        </w:rPr>
      </w:pPr>
    </w:p>
    <w:p w:rsidR="001F2DDF" w:rsidRPr="00340A0E" w:rsidRDefault="001F2DDF" w:rsidP="00516278">
      <w:pPr>
        <w:pStyle w:val="ProductList-Body"/>
        <w:ind w:left="180"/>
        <w:rPr>
          <w:lang w:val="de-DE"/>
        </w:rPr>
      </w:pPr>
      <w:r w:rsidRPr="00291F26">
        <w:rPr>
          <w:lang w:val="de-DE"/>
        </w:rPr>
        <w:t xml:space="preserve"> </w:t>
      </w:r>
      <w:r w:rsidRPr="00340A0E">
        <w:rPr>
          <w:lang w:val="de-DE"/>
        </w:rPr>
        <w:t>Bei Verlängerung können Kunden SA zu Lizenzen unter dem neuen Modell verlängern.</w:t>
      </w:r>
    </w:p>
    <w:p w:rsidR="001F2DDF" w:rsidRPr="00340A0E" w:rsidRDefault="001F2DDF" w:rsidP="00516278">
      <w:pPr>
        <w:pStyle w:val="ProductList-Body"/>
        <w:ind w:left="180"/>
        <w:rPr>
          <w:lang w:val="de-DE"/>
        </w:rPr>
      </w:pPr>
    </w:p>
    <w:p w:rsidR="001F2DDF" w:rsidRPr="00291F26" w:rsidRDefault="001F2DDF" w:rsidP="00516278">
      <w:pPr>
        <w:pStyle w:val="ProductList-Body"/>
        <w:ind w:left="180"/>
        <w:rPr>
          <w:b/>
          <w:lang w:val="de-DE"/>
        </w:rPr>
      </w:pPr>
      <w:r w:rsidRPr="00291F26">
        <w:rPr>
          <w:b/>
          <w:color w:val="00188F"/>
          <w:lang w:val="de-DE"/>
        </w:rPr>
        <w:t>Herausgabe einer Neuen Version von Windows Server</w:t>
      </w:r>
    </w:p>
    <w:p w:rsidR="001F2DDF" w:rsidRPr="00340A0E" w:rsidRDefault="001F2DDF" w:rsidP="00516278">
      <w:pPr>
        <w:pStyle w:val="ProductList-Body"/>
        <w:ind w:left="180"/>
        <w:rPr>
          <w:lang w:val="de-DE"/>
        </w:rPr>
      </w:pPr>
      <w:r w:rsidRPr="00340A0E">
        <w:rPr>
          <w:lang w:val="de-DE"/>
        </w:rPr>
        <w:t>Kunden mit Lizenzen für Core Infrastructure Server Suite (Standard oder Datacenter)</w:t>
      </w:r>
      <w:r w:rsidR="00E44612">
        <w:fldChar w:fldCharType="begin"/>
      </w:r>
      <w:r w:rsidRPr="00340A0E">
        <w:rPr>
          <w:lang w:val="de-DE"/>
        </w:rPr>
        <w:instrText>XE "Core Infrastructure Server Suite Standard"</w:instrText>
      </w:r>
      <w:r w:rsidR="00E44612">
        <w:fldChar w:fldCharType="end"/>
      </w:r>
      <w:r w:rsidRPr="00340A0E">
        <w:rPr>
          <w:lang w:val="de-DE"/>
        </w:rPr>
        <w:t>, die zum 1. September 2012 über aktive SA verfügten, sind</w:t>
      </w:r>
      <w:r w:rsidR="006A5D14" w:rsidRPr="00340A0E">
        <w:rPr>
          <w:lang w:val="de-DE"/>
        </w:rPr>
        <w:t> </w:t>
      </w:r>
      <w:r w:rsidRPr="00340A0E">
        <w:rPr>
          <w:lang w:val="de-DE"/>
        </w:rPr>
        <w:t>berechtigt, die folgenden Produkte vorbehaltlich der Produktbenutzungsrechte für Core Infrastructure Server Suite (Standard oder Datacenter) zu nutzen:</w:t>
      </w:r>
    </w:p>
    <w:p w:rsidR="001F2DDF" w:rsidRDefault="001F2DDF" w:rsidP="00846616">
      <w:pPr>
        <w:pStyle w:val="ProductList-Body"/>
        <w:numPr>
          <w:ilvl w:val="0"/>
          <w:numId w:val="1"/>
        </w:numPr>
        <w:ind w:hanging="270"/>
      </w:pPr>
      <w:r>
        <w:lastRenderedPageBreak/>
        <w:t>Windows Server 2012 Standard (Core Infrastructure Suite Standard)</w:t>
      </w:r>
      <w:r w:rsidR="00E44612">
        <w:fldChar w:fldCharType="begin"/>
      </w:r>
      <w:r>
        <w:instrText>XE "Windows Server 2012 Standard"</w:instrText>
      </w:r>
      <w:r w:rsidR="00E44612">
        <w:fldChar w:fldCharType="end"/>
      </w:r>
    </w:p>
    <w:p w:rsidR="00846616" w:rsidRPr="00291F26" w:rsidRDefault="001F2DDF" w:rsidP="00846616">
      <w:pPr>
        <w:pStyle w:val="ProductList-Body"/>
        <w:numPr>
          <w:ilvl w:val="0"/>
          <w:numId w:val="1"/>
        </w:numPr>
        <w:ind w:hanging="270"/>
        <w:rPr>
          <w:lang w:val="fr-FR"/>
        </w:rPr>
      </w:pPr>
      <w:r w:rsidRPr="00291F26">
        <w:rPr>
          <w:lang w:val="fr-FR"/>
        </w:rPr>
        <w:t>System Center 2012 Standard (Core Infrastructure Suite Standard)</w:t>
      </w:r>
    </w:p>
    <w:p w:rsidR="00846616" w:rsidRDefault="00846616" w:rsidP="00846616">
      <w:pPr>
        <w:pStyle w:val="ProductList-Body"/>
        <w:numPr>
          <w:ilvl w:val="0"/>
          <w:numId w:val="1"/>
        </w:numPr>
        <w:ind w:hanging="270"/>
      </w:pPr>
      <w:r>
        <w:t>Windows Server Datacenter (Core Infrastructure Suite Datacenter)</w:t>
      </w:r>
    </w:p>
    <w:p w:rsidR="001F2DDF" w:rsidRPr="007B7ED3" w:rsidRDefault="00846616" w:rsidP="00846616">
      <w:pPr>
        <w:pStyle w:val="ProductList-Body"/>
        <w:numPr>
          <w:ilvl w:val="0"/>
          <w:numId w:val="1"/>
        </w:numPr>
        <w:ind w:hanging="270"/>
        <w:rPr>
          <w:lang w:val="pt-BR"/>
        </w:rPr>
      </w:pPr>
      <w:r w:rsidRPr="007B7ED3">
        <w:rPr>
          <w:lang w:val="pt-BR"/>
        </w:rPr>
        <w:t xml:space="preserve">System Center Datacenter (Core Infrastructure Suite Datacenter) </w:t>
      </w:r>
      <w:r w:rsidR="00E44612">
        <w:fldChar w:fldCharType="begin"/>
      </w:r>
      <w:r w:rsidRPr="007B7ED3">
        <w:rPr>
          <w:lang w:val="pt-BR"/>
        </w:rPr>
        <w:instrText>XE "System Center 2012 Standard"</w:instrText>
      </w:r>
      <w:r w:rsidR="00E44612">
        <w:fldChar w:fldCharType="end"/>
      </w:r>
    </w:p>
    <w:p w:rsidR="001F2DDF" w:rsidRPr="007B7ED3" w:rsidRDefault="001F2DDF" w:rsidP="001F2DDF">
      <w:pPr>
        <w:pStyle w:val="ProductList-Body"/>
        <w:rPr>
          <w:lang w:val="pt-BR"/>
        </w:rPr>
      </w:pPr>
    </w:p>
    <w:p w:rsidR="001F2DDF" w:rsidRPr="00291F26" w:rsidRDefault="001F2DDF" w:rsidP="00516278">
      <w:pPr>
        <w:pStyle w:val="ProductList-Body"/>
        <w:ind w:left="180"/>
        <w:rPr>
          <w:lang w:val="de-DE"/>
        </w:rPr>
      </w:pPr>
      <w:r w:rsidRPr="00291F26">
        <w:rPr>
          <w:lang w:val="de-DE"/>
        </w:rPr>
        <w:t>Für jeden Server, der ordnungsgemäß für Core Infrastructure Server Suite Standard</w:t>
      </w:r>
      <w:r w:rsidR="00E44612">
        <w:fldChar w:fldCharType="begin"/>
      </w:r>
      <w:r w:rsidRPr="00291F26">
        <w:rPr>
          <w:lang w:val="de-DE"/>
        </w:rPr>
        <w:instrText>XE "Core Infrastructure Server Suite Standard"</w:instrText>
      </w:r>
      <w:r w:rsidR="00E44612">
        <w:fldChar w:fldCharType="end"/>
      </w:r>
      <w:r w:rsidRPr="00291F26">
        <w:rPr>
          <w:lang w:val="de-DE"/>
        </w:rPr>
        <w:t xml:space="preserve"> lizenziert ist, sind Kunden berechtigt, eine Instanz von</w:t>
      </w:r>
      <w:r w:rsidR="00AA05A4" w:rsidRPr="00291F26">
        <w:rPr>
          <w:lang w:val="de-DE"/>
        </w:rPr>
        <w:t> </w:t>
      </w:r>
      <w:r w:rsidRPr="00291F26">
        <w:rPr>
          <w:lang w:val="de-DE"/>
        </w:rPr>
        <w:t>Windows Server 2008 R2</w:t>
      </w:r>
      <w:r w:rsidR="00E44612">
        <w:fldChar w:fldCharType="begin"/>
      </w:r>
      <w:r w:rsidRPr="00291F26">
        <w:rPr>
          <w:lang w:val="de-DE"/>
        </w:rPr>
        <w:instrText>XE "Windows Server 2008 R2"</w:instrText>
      </w:r>
      <w:r w:rsidR="00E44612">
        <w:fldChar w:fldCharType="end"/>
      </w:r>
      <w:r w:rsidRPr="00291F26">
        <w:rPr>
          <w:lang w:val="de-DE"/>
        </w:rPr>
        <w:t xml:space="preserve"> Enterprise anstelle von Windows Server Standard auszuführen.</w:t>
      </w:r>
    </w:p>
    <w:p w:rsidR="001F2DDF" w:rsidRPr="00291F26" w:rsidRDefault="001F2DDF" w:rsidP="00516278">
      <w:pPr>
        <w:pStyle w:val="ProductList-Body"/>
        <w:ind w:left="180"/>
        <w:rPr>
          <w:lang w:val="de-DE"/>
        </w:rPr>
      </w:pPr>
    </w:p>
    <w:p w:rsidR="00846616" w:rsidRPr="00291F26" w:rsidRDefault="001F2DDF" w:rsidP="00516278">
      <w:pPr>
        <w:pStyle w:val="ProductList-Body"/>
        <w:ind w:left="180"/>
        <w:rPr>
          <w:lang w:val="de-DE"/>
        </w:rPr>
      </w:pPr>
      <w:r w:rsidRPr="00291F26">
        <w:rPr>
          <w:b/>
          <w:color w:val="00188F"/>
          <w:lang w:val="de-DE"/>
        </w:rPr>
        <w:t>Verlängerungsangebot für Software Assurance für Windows Server und System Center</w:t>
      </w:r>
      <w:r w:rsidRPr="00291F26">
        <w:rPr>
          <w:lang w:val="de-DE"/>
        </w:rPr>
        <w:t xml:space="preserve"> </w:t>
      </w:r>
    </w:p>
    <w:p w:rsidR="00782C7B" w:rsidRPr="00340A0E" w:rsidRDefault="001F2DDF" w:rsidP="00516278">
      <w:pPr>
        <w:pStyle w:val="ProductList-Body"/>
        <w:ind w:left="180"/>
        <w:rPr>
          <w:lang w:val="de-DE"/>
        </w:rPr>
      </w:pPr>
      <w:r w:rsidRPr="00340A0E">
        <w:rPr>
          <w:lang w:val="de-DE"/>
        </w:rPr>
        <w:t>Kunden, die über Lizenzen mit aktiver SA für Produkte in Spalte A der nachfolgenden Tabelle verfügen, sind berechtigt, nach Ablauf dieser SA</w:t>
      </w:r>
      <w:r w:rsidR="00301951" w:rsidRPr="00340A0E">
        <w:rPr>
          <w:lang w:val="de-DE"/>
        </w:rPr>
        <w:t> </w:t>
      </w:r>
      <w:r w:rsidRPr="00340A0E">
        <w:rPr>
          <w:lang w:val="de-DE"/>
        </w:rPr>
        <w:t>Software Assurance für die entsprechende Core Infrastructure Server Suite in Spalte B</w:t>
      </w:r>
      <w:r w:rsidR="00E44612">
        <w:fldChar w:fldCharType="begin"/>
      </w:r>
      <w:r w:rsidRPr="00340A0E">
        <w:rPr>
          <w:lang w:val="de-DE"/>
        </w:rPr>
        <w:instrText>XE "Core Infrastructure Server Suite Standard"</w:instrText>
      </w:r>
      <w:r w:rsidR="00E44612">
        <w:fldChar w:fldCharType="end"/>
      </w:r>
      <w:r w:rsidRPr="00340A0E">
        <w:rPr>
          <w:lang w:val="de-DE"/>
        </w:rPr>
        <w:t xml:space="preserve"> zu erwerben, ohne die zugrunde liegende Lizenz für</w:t>
      </w:r>
      <w:r w:rsidR="00F714BD" w:rsidRPr="00340A0E">
        <w:rPr>
          <w:lang w:val="de-DE"/>
        </w:rPr>
        <w:t> </w:t>
      </w:r>
      <w:r w:rsidRPr="00340A0E">
        <w:rPr>
          <w:lang w:val="de-DE"/>
        </w:rPr>
        <w:t>Core Infrastructure Server Suite zu erwerben.</w:t>
      </w:r>
    </w:p>
    <w:p w:rsidR="001F2DDF" w:rsidRPr="00340A0E" w:rsidRDefault="001F2DDF" w:rsidP="001F2DDF">
      <w:pPr>
        <w:pStyle w:val="ProductList-Body"/>
        <w:rPr>
          <w:lang w:val="de-DE"/>
        </w:rPr>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rsidRPr="0052739A"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291F26" w:rsidRDefault="00846616" w:rsidP="00846616">
            <w:pPr>
              <w:pStyle w:val="ProductList-Body"/>
              <w:rPr>
                <w:lang w:val="fr-FR"/>
              </w:rPr>
            </w:pPr>
            <w:r w:rsidRPr="00291F26">
              <w:rPr>
                <w:lang w:val="fr-FR"/>
              </w:rPr>
              <w:t>Core Infrastructure Server Suite Standard</w:t>
            </w:r>
          </w:p>
        </w:tc>
      </w:tr>
      <w:tr w:rsidR="00846616" w:rsidRPr="0052739A" w:rsidTr="00733083">
        <w:tc>
          <w:tcPr>
            <w:tcW w:w="4140" w:type="dxa"/>
          </w:tcPr>
          <w:p w:rsidR="00846616" w:rsidRPr="007B7ED3" w:rsidRDefault="00846616" w:rsidP="00846616">
            <w:pPr>
              <w:pStyle w:val="ProductList-Body"/>
              <w:rPr>
                <w:lang w:val="pt-BR"/>
              </w:rPr>
            </w:pPr>
            <w:r w:rsidRPr="007B7ED3">
              <w:rPr>
                <w:lang w:val="pt-BR"/>
              </w:rPr>
              <w:t>Windows Server Datacenter</w:t>
            </w:r>
          </w:p>
          <w:p w:rsidR="00846616" w:rsidRPr="007B7ED3" w:rsidRDefault="00846616" w:rsidP="00846616">
            <w:pPr>
              <w:pStyle w:val="ProductList-Body"/>
              <w:rPr>
                <w:lang w:val="pt-BR"/>
              </w:rPr>
            </w:pPr>
            <w:r w:rsidRPr="007B7ED3">
              <w:rPr>
                <w:lang w:val="pt-BR"/>
              </w:rPr>
              <w:t>System Center Datacenter</w:t>
            </w:r>
          </w:p>
        </w:tc>
        <w:tc>
          <w:tcPr>
            <w:tcW w:w="4140" w:type="dxa"/>
            <w:vAlign w:val="center"/>
          </w:tcPr>
          <w:p w:rsidR="00846616" w:rsidRPr="00291F26" w:rsidRDefault="00846616" w:rsidP="00846616">
            <w:pPr>
              <w:pStyle w:val="ProductList-Body"/>
              <w:rPr>
                <w:lang w:val="fr-FR"/>
              </w:rPr>
            </w:pPr>
            <w:r w:rsidRPr="00291F26">
              <w:rPr>
                <w:lang w:val="fr-FR"/>
              </w:rPr>
              <w:t>Core Infrastructure Server Suite Datacenter</w:t>
            </w:r>
          </w:p>
        </w:tc>
      </w:tr>
    </w:tbl>
    <w:p w:rsidR="001F2DDF" w:rsidRPr="00291F26" w:rsidRDefault="001F2DDF" w:rsidP="001F2DDF">
      <w:pPr>
        <w:pStyle w:val="ProductList-Body"/>
        <w:rPr>
          <w:lang w:val="fr-FR"/>
        </w:rPr>
      </w:pPr>
    </w:p>
    <w:p w:rsidR="001F2DDF" w:rsidRPr="00340A0E" w:rsidRDefault="001F2DDF" w:rsidP="00516278">
      <w:pPr>
        <w:pStyle w:val="ProductList-Body"/>
        <w:ind w:left="180"/>
        <w:rPr>
          <w:lang w:val="de-DE"/>
        </w:rPr>
      </w:pPr>
      <w:r w:rsidRPr="00340A0E">
        <w:rPr>
          <w:lang w:val="de-DE"/>
        </w:rPr>
        <w:t>Kunden sind berechtigt, für jeden Satz qualifizierender Lizenzen in der oben aufgeführten Tabelle SA für eine Lizenz von Core Infrastructure Server Suite</w:t>
      </w:r>
      <w:r w:rsidR="00E44612">
        <w:fldChar w:fldCharType="begin"/>
      </w:r>
      <w:r w:rsidRPr="00340A0E">
        <w:rPr>
          <w:lang w:val="de-DE"/>
        </w:rPr>
        <w:instrText>XE "Core Infrastructure Server Suite Standard"</w:instrText>
      </w:r>
      <w:r w:rsidR="00E44612">
        <w:fldChar w:fldCharType="end"/>
      </w:r>
      <w:r w:rsidRPr="00340A0E">
        <w:rPr>
          <w:lang w:val="de-DE"/>
        </w:rPr>
        <w:t xml:space="preserve"> zu erwerben. </w:t>
      </w:r>
    </w:p>
    <w:p w:rsidR="001F2DDF" w:rsidRPr="00340A0E" w:rsidRDefault="001F2DDF" w:rsidP="00516278">
      <w:pPr>
        <w:pStyle w:val="ProductList-Body"/>
        <w:ind w:left="180"/>
        <w:rPr>
          <w:lang w:val="de-DE"/>
        </w:rPr>
      </w:pPr>
    </w:p>
    <w:p w:rsidR="001F2DDF" w:rsidRPr="00340A0E" w:rsidRDefault="001F2DDF" w:rsidP="00516278">
      <w:pPr>
        <w:pStyle w:val="ProductList-Body"/>
        <w:ind w:left="180"/>
        <w:rPr>
          <w:lang w:val="de-DE"/>
        </w:rPr>
      </w:pPr>
      <w:r w:rsidRPr="00340A0E">
        <w:rPr>
          <w:lang w:val="de-DE"/>
        </w:rPr>
        <w:t>Kunden, die Core Infrastructure Server Suite (Standard oder Datacenter)</w:t>
      </w:r>
      <w:r w:rsidR="00E44612">
        <w:fldChar w:fldCharType="begin"/>
      </w:r>
      <w:r w:rsidRPr="00340A0E">
        <w:rPr>
          <w:lang w:val="de-DE"/>
        </w:rPr>
        <w:instrText>XE "Core Infrastructure Server Suite Standard"</w:instrText>
      </w:r>
      <w:r w:rsidR="00E44612">
        <w:fldChar w:fldCharType="end"/>
      </w:r>
      <w:r w:rsidRPr="00340A0E">
        <w:rPr>
          <w:lang w:val="de-DE"/>
        </w:rPr>
        <w:t xml:space="preserve"> unter diesem Angebot lizenzieren und verwenden, können Software unter ihren qualifizierenden Lizenzen nicht mehr nutzen. Lizenzen und SA, die unter einem Abonnementvertrag erworben wurden, sind</w:t>
      </w:r>
      <w:r w:rsidR="00DF2271" w:rsidRPr="00340A0E">
        <w:rPr>
          <w:lang w:val="de-DE"/>
        </w:rPr>
        <w:t> </w:t>
      </w:r>
      <w:r w:rsidRPr="00340A0E">
        <w:rPr>
          <w:lang w:val="de-DE"/>
        </w:rPr>
        <w:t>für</w:t>
      </w:r>
      <w:r w:rsidR="003376F4" w:rsidRPr="00340A0E">
        <w:rPr>
          <w:lang w:val="de-DE"/>
        </w:rPr>
        <w:t> </w:t>
      </w:r>
      <w:r w:rsidRPr="00340A0E">
        <w:rPr>
          <w:lang w:val="de-DE"/>
        </w:rPr>
        <w:t>dieses Angebot nicht qualifiziert.</w:t>
      </w:r>
    </w:p>
    <w:p w:rsidR="001F2DDF" w:rsidRPr="00340A0E" w:rsidRDefault="001F2DDF" w:rsidP="00516278">
      <w:pPr>
        <w:pStyle w:val="ProductList-Body"/>
        <w:ind w:left="180"/>
        <w:rPr>
          <w:lang w:val="de-DE"/>
        </w:rPr>
      </w:pPr>
    </w:p>
    <w:p w:rsidR="001F2DDF" w:rsidRPr="001F2DDF" w:rsidRDefault="001F2DDF" w:rsidP="00516278">
      <w:pPr>
        <w:pStyle w:val="ProductList-Body"/>
        <w:ind w:left="180"/>
        <w:rPr>
          <w:b/>
        </w:rPr>
      </w:pPr>
      <w:r>
        <w:rPr>
          <w:b/>
          <w:color w:val="00188F"/>
        </w:rPr>
        <w:t xml:space="preserve">Step Up von Windows Server oder System Center zu Core Infrastructure Server Suite </w:t>
      </w:r>
      <w:r w:rsidR="00E44612">
        <w:fldChar w:fldCharType="begin"/>
      </w:r>
      <w:r>
        <w:instrText>XE "Core Infrastructure Server Suite Standard"</w:instrText>
      </w:r>
      <w:r w:rsidR="00E44612">
        <w:fldChar w:fldCharType="end"/>
      </w:r>
    </w:p>
    <w:p w:rsidR="001F2DDF" w:rsidRPr="00340A0E" w:rsidRDefault="001F2DDF" w:rsidP="00AA7AE3">
      <w:pPr>
        <w:pStyle w:val="ProductList-Body"/>
        <w:ind w:left="180"/>
        <w:rPr>
          <w:lang w:val="de-DE"/>
        </w:rPr>
      </w:pPr>
      <w:r>
        <w:t>Kunden sind berechtigt, ein Step Up von Windows Server oder System Center zu Core Infrastructure Server Suite</w:t>
      </w:r>
      <w:r w:rsidR="00E44612">
        <w:fldChar w:fldCharType="begin"/>
      </w:r>
      <w:r>
        <w:instrText>XE "Core Infrastructure Server Suite Standard"</w:instrText>
      </w:r>
      <w:r w:rsidR="00E44612">
        <w:fldChar w:fldCharType="end"/>
      </w:r>
      <w:r>
        <w:t xml:space="preserve"> durchzuführen, indem sie</w:t>
      </w:r>
      <w:r w:rsidR="006268E2">
        <w:t> </w:t>
      </w:r>
      <w:r>
        <w:t>die</w:t>
      </w:r>
      <w:r w:rsidR="006268E2">
        <w:t> </w:t>
      </w:r>
      <w:r>
        <w:t>entsprechende Step Up-Lizenz für Core Infrast</w:t>
      </w:r>
      <w:r w:rsidR="004B2353">
        <w:t xml:space="preserve">ructure Server Suite erwerben. </w:t>
      </w:r>
      <w:r w:rsidRPr="00340A0E">
        <w:rPr>
          <w:lang w:val="de-DE"/>
        </w:rPr>
        <w:t>Um diese Ste</w:t>
      </w:r>
      <w:r w:rsidR="00573690" w:rsidRPr="00340A0E">
        <w:rPr>
          <w:lang w:val="de-DE"/>
        </w:rPr>
        <w:t xml:space="preserve">p Up-Lizenz erwerben zu können, </w:t>
      </w:r>
      <w:r w:rsidRPr="00340A0E">
        <w:rPr>
          <w:lang w:val="de-DE"/>
        </w:rPr>
        <w:t>müssen</w:t>
      </w:r>
      <w:r w:rsidR="00AA7AE3">
        <w:rPr>
          <w:lang w:val="de-DE"/>
        </w:rPr>
        <w:t> </w:t>
      </w:r>
      <w:r w:rsidRPr="00340A0E">
        <w:rPr>
          <w:lang w:val="de-DE"/>
        </w:rPr>
        <w:t>die</w:t>
      </w:r>
      <w:r w:rsidR="006268E2" w:rsidRPr="00340A0E">
        <w:rPr>
          <w:lang w:val="de-DE"/>
        </w:rPr>
        <w:t> </w:t>
      </w:r>
      <w:r w:rsidRPr="00340A0E">
        <w:rPr>
          <w:lang w:val="de-DE"/>
        </w:rPr>
        <w:t>Kunden über aktive SA für ihre Windows Server- oder System Center-Lizenz verfügen.</w:t>
      </w:r>
      <w:r w:rsidR="00F747B1" w:rsidRPr="00340A0E">
        <w:rPr>
          <w:lang w:val="de-DE"/>
        </w:rPr>
        <w:t xml:space="preserve"> </w:t>
      </w:r>
    </w:p>
    <w:p w:rsidR="001F2DDF" w:rsidRPr="00340A0E" w:rsidRDefault="001F2DDF" w:rsidP="00516278">
      <w:pPr>
        <w:pStyle w:val="ProductList-Body"/>
        <w:ind w:left="180"/>
        <w:rPr>
          <w:lang w:val="de-DE"/>
        </w:rPr>
      </w:pPr>
    </w:p>
    <w:p w:rsidR="001F2DDF" w:rsidRPr="00291F26" w:rsidRDefault="001F2DDF" w:rsidP="00516278">
      <w:pPr>
        <w:pStyle w:val="ProductList-Body"/>
        <w:ind w:left="180"/>
        <w:rPr>
          <w:lang w:val="de-DE"/>
        </w:rPr>
      </w:pPr>
      <w:r w:rsidRPr="00291F26">
        <w:rPr>
          <w:lang w:val="de-DE"/>
        </w:rPr>
        <w:t>Das Recht der Kunden zur Nutzung der Software unter der Lizenz für Core Infrastructure Server Suite</w:t>
      </w:r>
      <w:r w:rsidR="00E44612">
        <w:fldChar w:fldCharType="begin"/>
      </w:r>
      <w:r w:rsidRPr="00291F26">
        <w:rPr>
          <w:lang w:val="de-DE"/>
        </w:rPr>
        <w:instrText>XE "Core Infrastructure Server Suite Standard"</w:instrText>
      </w:r>
      <w:r w:rsidR="00E44612">
        <w:fldChar w:fldCharType="end"/>
      </w:r>
      <w:r w:rsidRPr="00291F26">
        <w:rPr>
          <w:lang w:val="de-DE"/>
        </w:rPr>
        <w:t xml:space="preserve"> setzt voraus, dass die Kunden alle übrigen Zahlungsverpflichtungen in Bezug auf die Lizenz für das qua</w:t>
      </w:r>
      <w:r w:rsidR="004B2353" w:rsidRPr="00291F26">
        <w:rPr>
          <w:lang w:val="de-DE"/>
        </w:rPr>
        <w:t xml:space="preserve">lifizierende Produkt erfüllen. </w:t>
      </w:r>
      <w:r w:rsidRPr="00291F26">
        <w:rPr>
          <w:lang w:val="de-DE"/>
        </w:rPr>
        <w:t>Die Lizenz für Core Infrastructure Server Suite hat</w:t>
      </w:r>
      <w:r w:rsidR="00606B73" w:rsidRPr="00291F26">
        <w:rPr>
          <w:lang w:val="de-DE"/>
        </w:rPr>
        <w:t> </w:t>
      </w:r>
      <w:r w:rsidRPr="00291F26">
        <w:rPr>
          <w:lang w:val="de-DE"/>
        </w:rPr>
        <w:t>Vorrang vor der und ersetzt die zugrunde liegende Lizenz für das qualifizierende Produkt.</w:t>
      </w:r>
    </w:p>
    <w:p w:rsidR="001F2DDF" w:rsidRPr="00291F26" w:rsidRDefault="001F2DDF" w:rsidP="001F2DDF">
      <w:pPr>
        <w:pStyle w:val="ProductList-Body"/>
        <w:rPr>
          <w:lang w:val="de-DE"/>
        </w:rPr>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 Up zu</w:t>
            </w:r>
          </w:p>
        </w:tc>
      </w:tr>
      <w:tr w:rsidR="001F2DDF" w:rsidRPr="0052739A" w:rsidTr="00733083">
        <w:tc>
          <w:tcPr>
            <w:tcW w:w="4140" w:type="dxa"/>
          </w:tcPr>
          <w:p w:rsidR="001F2DDF" w:rsidRDefault="001F2DDF" w:rsidP="001F2DDF">
            <w:pPr>
              <w:pStyle w:val="ProductList-Body"/>
            </w:pPr>
            <w:r>
              <w:t>Windows Server Standard</w:t>
            </w:r>
          </w:p>
        </w:tc>
        <w:tc>
          <w:tcPr>
            <w:tcW w:w="4140" w:type="dxa"/>
          </w:tcPr>
          <w:p w:rsidR="001F2DDF" w:rsidRPr="00291F26" w:rsidRDefault="001F2DDF" w:rsidP="001F2DDF">
            <w:pPr>
              <w:pStyle w:val="ProductList-Body"/>
              <w:rPr>
                <w:lang w:val="fr-FR"/>
              </w:rPr>
            </w:pPr>
            <w:r w:rsidRPr="00291F26">
              <w:rPr>
                <w:lang w:val="fr-FR"/>
              </w:rPr>
              <w:t>Core Infrastructure Server Suite Standard</w:t>
            </w:r>
            <w:r w:rsidR="00E44612">
              <w:fldChar w:fldCharType="begin"/>
            </w:r>
            <w:r w:rsidRPr="00291F26">
              <w:rPr>
                <w:lang w:val="fr-FR"/>
              </w:rPr>
              <w:instrText>XE "Core Infrastructure Server Suite Standard"</w:instrText>
            </w:r>
            <w:r w:rsidR="00E44612">
              <w:fldChar w:fldCharType="end"/>
            </w:r>
          </w:p>
        </w:tc>
      </w:tr>
      <w:tr w:rsidR="001F2DDF" w:rsidRPr="0052739A" w:rsidTr="00733083">
        <w:tc>
          <w:tcPr>
            <w:tcW w:w="4140" w:type="dxa"/>
          </w:tcPr>
          <w:p w:rsidR="001F2DDF" w:rsidRDefault="001F2DDF" w:rsidP="001F2DDF">
            <w:pPr>
              <w:pStyle w:val="ProductList-Body"/>
            </w:pPr>
            <w:r>
              <w:t>System Center Standard</w:t>
            </w:r>
          </w:p>
        </w:tc>
        <w:tc>
          <w:tcPr>
            <w:tcW w:w="4140" w:type="dxa"/>
          </w:tcPr>
          <w:p w:rsidR="001F2DDF" w:rsidRPr="00291F26" w:rsidRDefault="001F2DDF" w:rsidP="001F2DDF">
            <w:pPr>
              <w:pStyle w:val="ProductList-Body"/>
              <w:rPr>
                <w:lang w:val="fr-FR"/>
              </w:rPr>
            </w:pPr>
            <w:r w:rsidRPr="00291F26">
              <w:rPr>
                <w:lang w:val="fr-FR"/>
              </w:rPr>
              <w:t>Core Infrastructure Server Suite Standard</w:t>
            </w:r>
            <w:r w:rsidR="00E44612">
              <w:fldChar w:fldCharType="begin"/>
            </w:r>
            <w:r w:rsidRPr="00291F26">
              <w:rPr>
                <w:lang w:val="fr-FR"/>
              </w:rPr>
              <w:instrText>XE "Core Infrastructure Server Suite Standard"</w:instrText>
            </w:r>
            <w:r w:rsidR="00E44612">
              <w:fldChar w:fldCharType="end"/>
            </w:r>
          </w:p>
        </w:tc>
      </w:tr>
      <w:tr w:rsidR="00087BC2" w:rsidRPr="0052739A" w:rsidTr="00733083">
        <w:tc>
          <w:tcPr>
            <w:tcW w:w="4140" w:type="dxa"/>
          </w:tcPr>
          <w:p w:rsidR="00087BC2" w:rsidRDefault="00087BC2" w:rsidP="00087BC2">
            <w:pPr>
              <w:pStyle w:val="ProductList-Body"/>
            </w:pPr>
            <w:r>
              <w:t>Windows Server Datacenter</w:t>
            </w:r>
          </w:p>
        </w:tc>
        <w:tc>
          <w:tcPr>
            <w:tcW w:w="4140" w:type="dxa"/>
          </w:tcPr>
          <w:p w:rsidR="00087BC2" w:rsidRPr="00291F26" w:rsidRDefault="00087BC2" w:rsidP="00087BC2">
            <w:pPr>
              <w:pStyle w:val="ProductList-Body"/>
              <w:rPr>
                <w:lang w:val="fr-FR"/>
              </w:rPr>
            </w:pPr>
            <w:r w:rsidRPr="00291F26">
              <w:rPr>
                <w:lang w:val="fr-FR"/>
              </w:rPr>
              <w:t>Core Infrastructure Server Suite Datacenter</w:t>
            </w:r>
            <w:r w:rsidR="00E44612">
              <w:fldChar w:fldCharType="begin"/>
            </w:r>
            <w:r w:rsidRPr="00291F26">
              <w:rPr>
                <w:lang w:val="fr-FR"/>
              </w:rPr>
              <w:instrText>XE "Core Infrastructure Server Suite Standard"</w:instrText>
            </w:r>
            <w:r w:rsidR="00E44612">
              <w:fldChar w:fldCharType="end"/>
            </w:r>
          </w:p>
        </w:tc>
      </w:tr>
      <w:tr w:rsidR="00087BC2" w:rsidRPr="0052739A" w:rsidTr="00733083">
        <w:tc>
          <w:tcPr>
            <w:tcW w:w="4140" w:type="dxa"/>
          </w:tcPr>
          <w:p w:rsidR="00087BC2" w:rsidRDefault="00087BC2" w:rsidP="00087BC2">
            <w:pPr>
              <w:pStyle w:val="ProductList-Body"/>
            </w:pPr>
            <w:r>
              <w:t>System Center Datacenter</w:t>
            </w:r>
          </w:p>
        </w:tc>
        <w:tc>
          <w:tcPr>
            <w:tcW w:w="4140" w:type="dxa"/>
          </w:tcPr>
          <w:p w:rsidR="00087BC2" w:rsidRPr="00291F26" w:rsidRDefault="00087BC2" w:rsidP="00087BC2">
            <w:pPr>
              <w:pStyle w:val="ProductList-Body"/>
              <w:rPr>
                <w:lang w:val="fr-FR"/>
              </w:rPr>
            </w:pPr>
            <w:r w:rsidRPr="00291F26">
              <w:rPr>
                <w:lang w:val="fr-FR"/>
              </w:rPr>
              <w:t>Core Infrastructure Server Suite Datacenter</w:t>
            </w:r>
            <w:r w:rsidR="00E44612">
              <w:fldChar w:fldCharType="begin"/>
            </w:r>
            <w:r w:rsidRPr="00291F26">
              <w:rPr>
                <w:lang w:val="fr-FR"/>
              </w:rPr>
              <w:instrText>XE "Core Infrastructure Server Suite Standard"</w:instrText>
            </w:r>
            <w:r w:rsidR="00E44612">
              <w:fldChar w:fldCharType="end"/>
            </w:r>
          </w:p>
        </w:tc>
      </w:tr>
    </w:tbl>
    <w:p w:rsidR="001F2DDF" w:rsidRPr="00291F26" w:rsidRDefault="001F2DDF" w:rsidP="001F2DDF">
      <w:pPr>
        <w:pStyle w:val="ProductList-Body"/>
        <w:rPr>
          <w:lang w:val="fr-FR"/>
        </w:rPr>
      </w:pPr>
    </w:p>
    <w:p w:rsidR="001F2DDF" w:rsidRPr="00291F26" w:rsidRDefault="001F2DDF" w:rsidP="001F2DDF">
      <w:pPr>
        <w:pStyle w:val="ProductList-Body"/>
        <w:rPr>
          <w:b/>
          <w:lang w:val="fr-FR"/>
        </w:rPr>
      </w:pPr>
      <w:r w:rsidRPr="009607CE">
        <w:rPr>
          <w:b/>
          <w:color w:val="00188F"/>
          <w:lang w:val="fr-FR"/>
        </w:rPr>
        <w:t>Core Infrastructure Server Suite Enterprise</w:t>
      </w:r>
      <w:r w:rsidR="00E44612">
        <w:fldChar w:fldCharType="begin"/>
      </w:r>
      <w:r w:rsidRPr="00291F26">
        <w:rPr>
          <w:lang w:val="fr-FR"/>
        </w:rPr>
        <w:instrText>XE "Core Infrastructure Server Suite Enterprise"</w:instrText>
      </w:r>
      <w:r w:rsidR="00E44612">
        <w:fldChar w:fldCharType="end"/>
      </w:r>
    </w:p>
    <w:p w:rsidR="001F2DDF" w:rsidRPr="00340A0E" w:rsidRDefault="001F2DDF" w:rsidP="001F2DDF">
      <w:pPr>
        <w:pStyle w:val="ProductList-Body"/>
        <w:rPr>
          <w:lang w:val="de-DE"/>
        </w:rPr>
      </w:pPr>
      <w:r w:rsidRPr="00340A0E">
        <w:rPr>
          <w:lang w:val="de-DE"/>
        </w:rPr>
        <w:t>Mit Wirkung vom 1. April 2012 stellt Microsoft Core Infrastructure Server Suite Enterprise ein</w:t>
      </w:r>
      <w:r w:rsidR="00E44612">
        <w:fldChar w:fldCharType="begin"/>
      </w:r>
      <w:r w:rsidRPr="00340A0E">
        <w:rPr>
          <w:lang w:val="de-DE"/>
        </w:rPr>
        <w:instrText>XE "Core Infrastructure Server Suite Enterprise"</w:instrText>
      </w:r>
      <w:r w:rsidR="00E44612">
        <w:fldChar w:fldCharType="end"/>
      </w:r>
      <w:r w:rsidRPr="00340A0E">
        <w:rPr>
          <w:lang w:val="de-DE"/>
        </w:rPr>
        <w:t>. Core Infrastructure Server Suite Enterprise-Kunden, die am 1. April 2012 über aktive SA verfügten, sind für jede Lizenz für Core Infrastructure Server Suite Enterprise mit SA, die sie an dem Datum besaßen, zu einer Lizenz für Core Infrastructu</w:t>
      </w:r>
      <w:r w:rsidR="00156C02" w:rsidRPr="00340A0E">
        <w:rPr>
          <w:lang w:val="de-DE"/>
        </w:rPr>
        <w:t xml:space="preserve">re Server Standard berechtigt. </w:t>
      </w:r>
      <w:r w:rsidRPr="00340A0E">
        <w:rPr>
          <w:lang w:val="de-DE"/>
        </w:rPr>
        <w:t>Lizenzen für Core Infrastructure Server Suite Standard</w:t>
      </w:r>
      <w:r w:rsidR="00E44612">
        <w:fldChar w:fldCharType="begin"/>
      </w:r>
      <w:r w:rsidRPr="00340A0E">
        <w:rPr>
          <w:lang w:val="de-DE"/>
        </w:rPr>
        <w:instrText>XE "Core Infrastructure Server Suite Standard"</w:instrText>
      </w:r>
      <w:r w:rsidR="00E44612">
        <w:fldChar w:fldCharType="end"/>
      </w:r>
      <w:r w:rsidRPr="00340A0E">
        <w:rPr>
          <w:lang w:val="de-DE"/>
        </w:rP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w:t>
      </w:r>
      <w:r w:rsidR="00156C02" w:rsidRPr="00340A0E">
        <w:rPr>
          <w:lang w:val="de-DE"/>
        </w:rPr>
        <w:t xml:space="preserve">en Lizenzen nicht mehr nutzen. </w:t>
      </w:r>
      <w:r w:rsidRPr="00340A0E">
        <w:rPr>
          <w:lang w:val="de-DE"/>
        </w:rPr>
        <w:t>Dieser Produkthinweis und die Dokumentation der qualifizierenden Lizenzen des Kunden belegt sein Recht, Core</w:t>
      </w:r>
      <w:r w:rsidR="00FC5346" w:rsidRPr="00340A0E">
        <w:rPr>
          <w:lang w:val="de-DE"/>
        </w:rPr>
        <w:t> </w:t>
      </w:r>
      <w:r w:rsidRPr="00340A0E">
        <w:rPr>
          <w:lang w:val="de-DE"/>
        </w:rPr>
        <w:t>Infrastructure Server Suite Standard unte</w:t>
      </w:r>
      <w:r w:rsidR="00156C02" w:rsidRPr="00340A0E">
        <w:rPr>
          <w:lang w:val="de-DE"/>
        </w:rPr>
        <w:t xml:space="preserve">r diesem Angebot zu verwenden. </w:t>
      </w:r>
      <w:r w:rsidRPr="00340A0E">
        <w:rPr>
          <w:lang w:val="de-DE"/>
        </w:rPr>
        <w:t>Dieses Recht endet mit Ablauf der qualifizierenden Lizenzen.</w:t>
      </w:r>
    </w:p>
    <w:bookmarkStart w:id="102" w:name="_Toc378147622"/>
    <w:bookmarkStart w:id="103" w:name="_Toc378151524"/>
    <w:p w:rsidR="00585A48" w:rsidRPr="00340A0E"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407E60" w:rsidRDefault="00407E60" w:rsidP="00680B4D">
      <w:pPr>
        <w:pStyle w:val="ProductList-Offering1Heading"/>
        <w:outlineLvl w:val="1"/>
      </w:pPr>
      <w:bookmarkStart w:id="104" w:name="_Toc379797108"/>
      <w:bookmarkStart w:id="105" w:name="_Toc380513134"/>
      <w:bookmarkStart w:id="106" w:name="_Toc380655173"/>
      <w:bookmarkStart w:id="107" w:name="_Toc383682157"/>
      <w:r>
        <w:t>CAL Suite</w:t>
      </w:r>
      <w:bookmarkEnd w:id="102"/>
      <w:bookmarkEnd w:id="103"/>
      <w:bookmarkEnd w:id="104"/>
      <w:bookmarkEnd w:id="105"/>
      <w:bookmarkEnd w:id="106"/>
      <w:bookmarkEnd w:id="10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0872E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C61A5" w:rsidRPr="00C44633">
              <w:rPr>
                <w:color w:val="FFFFFF" w:themeColor="background1"/>
              </w:rPr>
              <w:instrText xml:space="preserve"> AutoTextList  \s NoStyle \t “Verfügbarkeitsdatum” </w:instrText>
            </w:r>
            <w:r w:rsidRPr="00C44633">
              <w:rPr>
                <w:color w:val="FFFFFF" w:themeColor="background1"/>
              </w:rPr>
              <w:fldChar w:fldCharType="separate"/>
            </w:r>
            <w:r w:rsidR="005C61A5" w:rsidRPr="00C44633">
              <w:rPr>
                <w:color w:val="FFFFFF" w:themeColor="background1"/>
              </w:rPr>
              <w:t>DA</w:t>
            </w:r>
            <w:r w:rsidRPr="00C44633">
              <w:rPr>
                <w:color w:val="FFFFFF" w:themeColor="background1"/>
              </w:rPr>
              <w:fldChar w:fldCharType="end"/>
            </w:r>
          </w:p>
        </w:tc>
        <w:tc>
          <w:tcPr>
            <w:tcW w:w="595" w:type="dxa"/>
            <w:tcBorders>
              <w:bottom w:val="nil"/>
            </w:tcBorders>
            <w:shd w:val="clear" w:color="auto" w:fill="00188F"/>
            <w:vAlign w:val="center"/>
          </w:tcPr>
          <w:p w:rsidR="00C05A53" w:rsidRPr="00EE0836" w:rsidRDefault="00F74F29" w:rsidP="00C05A53">
            <w:pPr>
              <w:pStyle w:val="ProductList-OfferingBody"/>
              <w:ind w:left="-113"/>
              <w:jc w:val="center"/>
              <w:rPr>
                <w:color w:val="FFFFFF" w:themeColor="background1"/>
              </w:rPr>
            </w:pPr>
            <w:r w:rsidRPr="00905461">
              <w:rPr>
                <w:color w:val="FFFFFF" w:themeColor="background1"/>
              </w:rPr>
              <w:t>L</w:t>
            </w:r>
          </w:p>
        </w:tc>
        <w:tc>
          <w:tcPr>
            <w:tcW w:w="596"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000000" w:themeColor="text1"/>
              </w:rPr>
              <w:fldChar w:fldCharType="begin"/>
            </w:r>
            <w:r w:rsidR="005C61A5" w:rsidRPr="00C44633">
              <w:rPr>
                <w:color w:val="000000" w:themeColor="text1"/>
              </w:rPr>
              <w:instrText xml:space="preserve"> </w:instrText>
            </w:r>
            <w:r w:rsidR="005C61A5" w:rsidRPr="00C44633">
              <w:rPr>
                <w:color w:val="1F497D"/>
              </w:rPr>
              <w:instrText>AutoTextList  \s NoStyle \t “</w:instrText>
            </w:r>
            <w:r w:rsidR="005C61A5" w:rsidRPr="00C44633">
              <w:rPr>
                <w:color w:val="000000" w:themeColor="text1"/>
              </w:rPr>
              <w:instrText>Lizenz und Software Assurance</w:instrText>
            </w:r>
            <w:r w:rsidR="005C61A5" w:rsidRPr="00C44633">
              <w:rPr>
                <w:color w:val="1F497D"/>
              </w:rPr>
              <w:instrText>”</w:instrText>
            </w:r>
            <w:r w:rsidR="005C61A5" w:rsidRPr="00C44633">
              <w:rPr>
                <w:color w:val="000000" w:themeColor="text1"/>
              </w:rPr>
              <w:instrText xml:space="preserve"> </w:instrText>
            </w:r>
            <w:r w:rsidRPr="00C44633">
              <w:rPr>
                <w:color w:val="000000" w:themeColor="text1"/>
              </w:rPr>
              <w:fldChar w:fldCharType="separate"/>
            </w:r>
            <w:r w:rsidR="005C61A5"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C61A5" w:rsidRPr="00C44633">
              <w:rPr>
                <w:color w:val="FFFFFF" w:themeColor="background1"/>
              </w:rPr>
              <w:instrText xml:space="preserve"> AutoTextList  \s NoStyle \t “Software Assurance” </w:instrText>
            </w:r>
            <w:r w:rsidRPr="00C44633">
              <w:rPr>
                <w:color w:val="FFFFFF" w:themeColor="background1"/>
              </w:rPr>
              <w:fldChar w:fldCharType="separate"/>
            </w:r>
            <w:r w:rsidR="005C61A5"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C61A5"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005C61A5" w:rsidRPr="00C44633">
              <w:rPr>
                <w:color w:val="FFFFFF" w:themeColor="background1"/>
              </w:rPr>
              <w:instrText xml:space="preserve"> AutoTextList  \s NoStyle \t “Campus- und School-Vertrag” </w:instrText>
            </w:r>
            <w:r w:rsidRPr="00C44633">
              <w:rPr>
                <w:color w:val="FFFFFF" w:themeColor="background1"/>
              </w:rPr>
              <w:fldChar w:fldCharType="separate"/>
            </w:r>
            <w:r w:rsidR="005C61A5"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C61A5"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005C61A5"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C61A5" w:rsidRPr="00C44633">
              <w:rPr>
                <w:color w:val="FFFFFF" w:themeColor="background1"/>
              </w:rPr>
              <w:instrText xml:space="preserve"> AutoTextList  \s NoStyle \t “Beitritt für Bildungslösungen”  </w:instrText>
            </w:r>
            <w:r w:rsidRPr="00C44633">
              <w:rPr>
                <w:color w:val="FFFFFF" w:themeColor="background1"/>
              </w:rPr>
              <w:fldChar w:fldCharType="separate"/>
            </w:r>
            <w:r w:rsidR="005C61A5" w:rsidRPr="00C44633">
              <w:rPr>
                <w:color w:val="FFFFFF" w:themeColor="background1"/>
              </w:rPr>
              <w:t>EES</w:t>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810F6B">
              <w:rPr>
                <w:color w:val="FFFFFF" w:themeColor="background1"/>
              </w:rPr>
              <w:fldChar w:fldCharType="begin"/>
            </w:r>
            <w:r w:rsidR="005C61A5"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005C61A5"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C61A5" w:rsidRPr="00C44633">
              <w:rPr>
                <w:color w:val="FFFFFF" w:themeColor="background1"/>
              </w:rPr>
              <w:instrText xml:space="preserve"> AutoTextList  \s NoStyle \t “Open-Lizenz” </w:instrText>
            </w:r>
            <w:r w:rsidRPr="00C44633">
              <w:rPr>
                <w:color w:val="FFFFFF" w:themeColor="background1"/>
              </w:rPr>
              <w:fldChar w:fldCharType="separate"/>
            </w:r>
            <w:r w:rsidR="005C61A5"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C61A5"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005C61A5" w:rsidRPr="00C44633">
              <w:rPr>
                <w:color w:val="FFFFFF" w:themeColor="background1"/>
              </w:rPr>
              <w:t>OM</w:t>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C61A5"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005C61A5" w:rsidRPr="00C44633">
              <w:rPr>
                <w:color w:val="FFFFFF" w:themeColor="background1"/>
              </w:rPr>
              <w:t>OV/OVS</w:t>
            </w:r>
            <w:r w:rsidRPr="00C44633">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C61A5" w:rsidRPr="00C44633">
              <w:rPr>
                <w:color w:val="FFFFFF" w:themeColor="background1"/>
              </w:rPr>
              <w:instrText xml:space="preserve"> AutoTextList  \s NoStyle \t “Select und Select Plus”  </w:instrText>
            </w:r>
            <w:r w:rsidRPr="00C44633">
              <w:rPr>
                <w:color w:val="FFFFFF" w:themeColor="background1"/>
              </w:rPr>
              <w:fldChar w:fldCharType="separate"/>
            </w:r>
            <w:r w:rsidR="005C61A5" w:rsidRPr="00C44633">
              <w:rPr>
                <w:color w:val="FFFFFF" w:themeColor="background1"/>
              </w:rPr>
              <w:t>S/S+</w:t>
            </w:r>
            <w:r w:rsidRPr="00C44633">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C44633">
              <w:rPr>
                <w:color w:val="FFFFFF" w:themeColor="background1"/>
              </w:rPr>
              <w:fldChar w:fldCharType="begin"/>
            </w:r>
            <w:r w:rsidR="005C61A5" w:rsidRPr="00C44633">
              <w:rPr>
                <w:color w:val="FFFFFF" w:themeColor="background1"/>
              </w:rPr>
              <w:instrText xml:space="preserve"> AutoTextList  \s NoStyle \t “Server- und Cloud-Beitritt”  </w:instrText>
            </w:r>
            <w:r w:rsidRPr="00C44633">
              <w:rPr>
                <w:color w:val="FFFFFF" w:themeColor="background1"/>
              </w:rPr>
              <w:fldChar w:fldCharType="separate"/>
            </w:r>
            <w:r w:rsidR="005C61A5" w:rsidRPr="00C44633">
              <w:rPr>
                <w:color w:val="FFFFFF" w:themeColor="background1"/>
              </w:rPr>
              <w:t>SCE</w:t>
            </w:r>
            <w:r w:rsidRPr="00C44633">
              <w:rPr>
                <w:color w:val="FFFFFF" w:themeColor="background1"/>
              </w:rPr>
              <w:fldChar w:fldCharType="end"/>
            </w:r>
          </w:p>
        </w:tc>
      </w:tr>
      <w:tr w:rsidR="00C05A53" w:rsidTr="00D27ABE">
        <w:tc>
          <w:tcPr>
            <w:tcW w:w="3060" w:type="dxa"/>
            <w:tcBorders>
              <w:top w:val="nil"/>
              <w:left w:val="nil"/>
              <w:bottom w:val="dashSmallGap" w:sz="4" w:space="0" w:color="BFBFBF" w:themeColor="background1" w:themeShade="BF"/>
              <w:right w:val="nil"/>
            </w:tcBorders>
          </w:tcPr>
          <w:p w:rsidR="00C05A53" w:rsidRPr="00291F26" w:rsidRDefault="008940CA" w:rsidP="00305488">
            <w:pPr>
              <w:pStyle w:val="ProductList-Offering1"/>
              <w:rPr>
                <w:lang w:val="de-DE"/>
              </w:rPr>
            </w:pPr>
            <w:bookmarkStart w:id="108" w:name="_Toc379797109"/>
            <w:bookmarkStart w:id="109" w:name="_Toc380513135"/>
            <w:bookmarkStart w:id="110" w:name="_Toc380655174"/>
            <w:bookmarkStart w:id="111" w:name="_Toc383682158"/>
            <w:r w:rsidRPr="00291F26">
              <w:rPr>
                <w:lang w:val="de-DE"/>
              </w:rPr>
              <w:t>Core CAL Suite</w:t>
            </w:r>
            <w:r w:rsidR="00E44612">
              <w:fldChar w:fldCharType="begin"/>
            </w:r>
            <w:r w:rsidRPr="00291F26">
              <w:rPr>
                <w:lang w:val="de-DE"/>
              </w:rPr>
              <w:instrText>XE "Core CAL Suite"</w:instrText>
            </w:r>
            <w:r w:rsidR="00E44612">
              <w:fldChar w:fldCharType="end"/>
            </w:r>
            <w:r w:rsidRPr="00291F26">
              <w:rPr>
                <w:lang w:val="de-DE"/>
              </w:rPr>
              <w:t xml:space="preserve"> (Gerät und Nutzer)</w:t>
            </w:r>
            <w:bookmarkEnd w:id="108"/>
            <w:bookmarkEnd w:id="109"/>
            <w:bookmarkEnd w:id="110"/>
            <w:bookmarkEnd w:id="111"/>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Pr="00042DED" w:rsidRDefault="008940CA" w:rsidP="00C351CD">
            <w:pPr>
              <w:pStyle w:val="ProductList-OfferingBody"/>
              <w:ind w:left="-113"/>
              <w:jc w:val="center"/>
            </w:pPr>
            <w:r w:rsidRPr="00042DED">
              <w:t>1,</w:t>
            </w:r>
            <w:r w:rsidR="00042DED" w:rsidRPr="00042DED">
              <w:fldChar w:fldCharType="begin"/>
            </w:r>
            <w:r w:rsidR="00042DED" w:rsidRPr="00042DED">
              <w:rPr>
                <w:color w:val="1F497D"/>
                <w:lang w:val="de-DE"/>
              </w:rPr>
              <w:instrText xml:space="preserve"> AutoTextList  \s NoStyle \t “</w:instrText>
            </w:r>
            <w:r w:rsidR="00042DED" w:rsidRPr="00042DED">
              <w:rPr>
                <w:lang w:val="de-DE"/>
              </w:rPr>
              <w:instrText>Produkt der School Desktop-Plattform</w:instrText>
            </w:r>
            <w:r w:rsidR="00042DED" w:rsidRPr="00042DED">
              <w:rPr>
                <w:color w:val="1F497D"/>
                <w:lang w:val="de-DE"/>
              </w:rPr>
              <w:instrText>”</w:instrText>
            </w:r>
            <w:r w:rsidR="00042DED" w:rsidRPr="00042DED">
              <w:rPr>
                <w:lang w:val="de-DE"/>
              </w:rPr>
              <w:instrText xml:space="preserve">  </w:instrText>
            </w:r>
            <w:r w:rsidR="00042DED" w:rsidRPr="00042DED">
              <w:fldChar w:fldCharType="separate"/>
            </w:r>
            <w:r w:rsidR="00042DED" w:rsidRPr="00042DED">
              <w:rPr>
                <w:lang w:val="de-DE"/>
              </w:rPr>
              <w:t>SD</w:t>
            </w:r>
            <w:r w:rsidR="00042DED" w:rsidRPr="00042DED">
              <w:fldChar w:fldCharType="end"/>
            </w:r>
          </w:p>
        </w:tc>
        <w:tc>
          <w:tcPr>
            <w:tcW w:w="596" w:type="dxa"/>
            <w:shd w:val="clear" w:color="auto" w:fill="70AD47" w:themeFill="accent6"/>
            <w:vAlign w:val="center"/>
          </w:tcPr>
          <w:p w:rsidR="00C05A53" w:rsidRPr="00042DED" w:rsidRDefault="00042DED" w:rsidP="00C05A53">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Produkt der Professional Desktop-Plattform</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PP</w:t>
            </w:r>
            <w:r w:rsidRPr="00042DED">
              <w:rPr>
                <w:bCs/>
              </w:rPr>
              <w:fldChar w:fldCharType="end"/>
            </w:r>
          </w:p>
        </w:tc>
        <w:tc>
          <w:tcPr>
            <w:tcW w:w="595" w:type="dxa"/>
            <w:shd w:val="clear" w:color="auto" w:fill="70AD47" w:themeFill="accent6"/>
            <w:vAlign w:val="center"/>
          </w:tcPr>
          <w:p w:rsidR="00C05A53" w:rsidRPr="00042DED" w:rsidRDefault="00042DED" w:rsidP="00042DED">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Education Desktop</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ED,</w:t>
            </w:r>
            <w:r w:rsidRPr="00042DED">
              <w:rPr>
                <w:bCs/>
              </w:rPr>
              <w:fldChar w:fldCharType="end"/>
            </w:r>
            <w:r w:rsidRPr="00042DED">
              <w:rPr>
                <w:bCs/>
              </w:rPr>
              <w:fldChar w:fldCharType="begin"/>
            </w:r>
            <w:r w:rsidRPr="00042DED">
              <w:rPr>
                <w:bCs/>
                <w:color w:val="1F497D"/>
                <w:lang w:val="de-DE"/>
              </w:rPr>
              <w:instrText xml:space="preserve"> AutoTextList  \s NoStyle \t “</w:instrText>
            </w:r>
            <w:r w:rsidRPr="00042DED">
              <w:rPr>
                <w:bCs/>
                <w:lang w:val="de-DE"/>
              </w:rPr>
              <w:instrText>Studentenangebot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ST</w:t>
            </w:r>
            <w:r w:rsidRPr="00042DED">
              <w:rPr>
                <w:bCs/>
              </w:rPr>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042DED" w:rsidRDefault="00042DED" w:rsidP="00042DED">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rPr>
              <w:fldChar w:fldCharType="end"/>
            </w:r>
            <w:r w:rsidRPr="00042DED">
              <w:rPr>
                <w:bCs/>
              </w:rPr>
              <w:fldChar w:fldCharType="begin"/>
            </w:r>
            <w:r w:rsidRPr="00042DED">
              <w:rPr>
                <w:bCs/>
                <w:color w:val="1F497D"/>
                <w:lang w:val="de-DE"/>
              </w:rPr>
              <w:instrText xml:space="preserve"> AutoTextList  \s NoStyle \t “</w:instrText>
            </w:r>
            <w:r w:rsidRPr="00042DED">
              <w:rPr>
                <w:bCs/>
                <w:lang w:val="de-DE"/>
              </w:rPr>
              <w:instrText>Nicht organisationsweite Produkte in Open Value</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P</w:t>
            </w:r>
            <w:r w:rsidRPr="00042DED">
              <w:rPr>
                <w:bCs/>
                <w:color w:val="1F497D"/>
                <w:lang w:val="de-DE"/>
              </w:rPr>
              <w:t xml:space="preserve"> </w:t>
            </w:r>
            <w:r w:rsidRPr="00042DED">
              <w:rPr>
                <w:bCs/>
              </w:rP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291F26" w:rsidRDefault="008940CA" w:rsidP="00305488">
            <w:pPr>
              <w:pStyle w:val="ProductList-Offering1"/>
              <w:rPr>
                <w:lang w:val="de-DE"/>
              </w:rPr>
            </w:pPr>
            <w:bookmarkStart w:id="112" w:name="_Toc379797110"/>
            <w:bookmarkStart w:id="113" w:name="_Toc380513136"/>
            <w:bookmarkStart w:id="114" w:name="_Toc380655175"/>
            <w:bookmarkStart w:id="115" w:name="_Toc383682159"/>
            <w:r w:rsidRPr="00291F26">
              <w:rPr>
                <w:lang w:val="de-DE"/>
              </w:rPr>
              <w:lastRenderedPageBreak/>
              <w:t>Core CAL Suite</w:t>
            </w:r>
            <w:r w:rsidR="00E44612">
              <w:fldChar w:fldCharType="begin"/>
            </w:r>
            <w:r w:rsidRPr="00291F26">
              <w:rPr>
                <w:lang w:val="de-DE"/>
              </w:rPr>
              <w:instrText>XE "Core CAL Suite"</w:instrText>
            </w:r>
            <w:r w:rsidR="00E44612">
              <w:fldChar w:fldCharType="end"/>
            </w:r>
            <w:r w:rsidRPr="00291F26">
              <w:rPr>
                <w:lang w:val="de-DE"/>
              </w:rPr>
              <w:t xml:space="preserve"> Bridge für Office 365</w:t>
            </w:r>
            <w:r w:rsidR="00407DB8" w:rsidRPr="00291F26">
              <w:rPr>
                <w:lang w:val="de-DE"/>
              </w:rPr>
              <w:br/>
            </w:r>
            <w:r w:rsidR="00E44612">
              <w:fldChar w:fldCharType="begin"/>
            </w:r>
            <w:r w:rsidRPr="00291F26">
              <w:rPr>
                <w:lang w:val="de-DE"/>
              </w:rPr>
              <w:instrText>XE "Core CAL Suite Bridge für Office 365"</w:instrText>
            </w:r>
            <w:r w:rsidR="00E44612">
              <w:fldChar w:fldCharType="end"/>
            </w:r>
            <w:r w:rsidRPr="00291F26">
              <w:rPr>
                <w:lang w:val="de-DE"/>
              </w:rPr>
              <w:t>(Gerät und Nutzer)</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042DED" w:rsidRDefault="00042DED" w:rsidP="00C05A53">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042DED"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042DED" w:rsidRPr="00291F26" w:rsidRDefault="00042DED" w:rsidP="00C05A53">
            <w:pPr>
              <w:pStyle w:val="ProductList-Offering1"/>
              <w:rPr>
                <w:lang w:val="de-DE"/>
              </w:rPr>
            </w:pPr>
            <w:bookmarkStart w:id="116" w:name="_Toc379797111"/>
            <w:bookmarkStart w:id="117" w:name="_Toc380513137"/>
            <w:bookmarkStart w:id="118" w:name="_Toc380655176"/>
            <w:bookmarkStart w:id="119" w:name="_Toc383682160"/>
            <w:r w:rsidRPr="00291F26">
              <w:rPr>
                <w:lang w:val="de-DE"/>
              </w:rPr>
              <w:t>Core CAL Suite</w:t>
            </w:r>
            <w:r>
              <w:fldChar w:fldCharType="begin"/>
            </w:r>
            <w:r w:rsidRPr="00291F26">
              <w:rPr>
                <w:lang w:val="de-DE"/>
              </w:rPr>
              <w:instrText>XE "Core CAL Suite"</w:instrText>
            </w:r>
            <w:r>
              <w:fldChar w:fldCharType="end"/>
            </w:r>
            <w:r w:rsidRPr="00291F26">
              <w:rPr>
                <w:lang w:val="de-DE"/>
              </w:rPr>
              <w:t xml:space="preserve"> Bridge für Office 365</w:t>
            </w:r>
            <w:r>
              <w:fldChar w:fldCharType="begin"/>
            </w:r>
            <w:r w:rsidRPr="00291F26">
              <w:rPr>
                <w:lang w:val="de-DE"/>
              </w:rPr>
              <w:instrText>XE "Core CAL Suite Bridge für Office 365"</w:instrText>
            </w:r>
            <w:r>
              <w:fldChar w:fldCharType="end"/>
            </w:r>
            <w:r w:rsidRPr="00291F26">
              <w:rPr>
                <w:lang w:val="de-DE"/>
              </w:rPr>
              <w:t xml:space="preserve"> und Windows Intune</w:t>
            </w:r>
            <w:r>
              <w:fldChar w:fldCharType="begin"/>
            </w:r>
            <w:r w:rsidRPr="00291F26">
              <w:rPr>
                <w:lang w:val="de-DE"/>
              </w:rPr>
              <w:instrText>XE "Core CAL Suite Bridge für Office 365 und Windows Intune"</w:instrText>
            </w:r>
            <w:r>
              <w:fldChar w:fldCharType="end"/>
            </w:r>
            <w:r w:rsidRPr="00291F26">
              <w:rPr>
                <w:lang w:val="de-DE"/>
              </w:rPr>
              <w:t xml:space="preserve"> (Gerät und Nutzer)</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42DED" w:rsidRDefault="00042DE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70AD47" w:themeFill="accent6"/>
            <w:vAlign w:val="center"/>
          </w:tcPr>
          <w:p w:rsidR="00042DED" w:rsidRPr="00042DED" w:rsidRDefault="00042DED" w:rsidP="00E24AD5">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r>
      <w:tr w:rsidR="00042DED"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042DED" w:rsidRPr="00291F26" w:rsidRDefault="00042DED" w:rsidP="00305488">
            <w:pPr>
              <w:pStyle w:val="ProductList-Offering1"/>
              <w:rPr>
                <w:lang w:val="de-DE"/>
              </w:rPr>
            </w:pPr>
            <w:bookmarkStart w:id="120" w:name="_Toc379797112"/>
            <w:bookmarkStart w:id="121" w:name="_Toc380513138"/>
            <w:bookmarkStart w:id="122" w:name="_Toc380655177"/>
            <w:bookmarkStart w:id="123" w:name="_Toc383682161"/>
            <w:r w:rsidRPr="00291F26">
              <w:rPr>
                <w:lang w:val="de-DE"/>
              </w:rPr>
              <w:t>Core CAL Suite</w:t>
            </w:r>
            <w:r>
              <w:fldChar w:fldCharType="begin"/>
            </w:r>
            <w:r w:rsidRPr="00291F26">
              <w:rPr>
                <w:lang w:val="de-DE"/>
              </w:rPr>
              <w:instrText>XE "Core CAL Suite"</w:instrText>
            </w:r>
            <w:r>
              <w:fldChar w:fldCharType="end"/>
            </w:r>
            <w:r w:rsidRPr="00291F26">
              <w:rPr>
                <w:lang w:val="de-DE"/>
              </w:rPr>
              <w:t xml:space="preserve"> für Windows Intune</w:t>
            </w:r>
            <w:r>
              <w:fldChar w:fldCharType="begin"/>
            </w:r>
            <w:r w:rsidRPr="00291F26">
              <w:rPr>
                <w:lang w:val="de-DE"/>
              </w:rPr>
              <w:instrText>XE "Core CAL Suite für Windows Intune"</w:instrText>
            </w:r>
            <w:r>
              <w:fldChar w:fldCharType="end"/>
            </w:r>
            <w:r w:rsidRPr="00291F26">
              <w:rPr>
                <w:lang w:val="de-DE"/>
              </w:rPr>
              <w:t xml:space="preserve"> </w:t>
            </w:r>
            <w:r w:rsidRPr="00291F26">
              <w:rPr>
                <w:lang w:val="de-DE"/>
              </w:rPr>
              <w:br/>
              <w:t>(Gerät und Nutzer)</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42DED" w:rsidRDefault="00042DE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70AD47" w:themeFill="accent6"/>
            <w:vAlign w:val="center"/>
          </w:tcPr>
          <w:p w:rsidR="00042DED" w:rsidRPr="00042DED" w:rsidRDefault="00042DED" w:rsidP="00E24AD5">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r>
      <w:tr w:rsidR="00042DED"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042DED" w:rsidRPr="00291F26" w:rsidRDefault="00042DED" w:rsidP="00305488">
            <w:pPr>
              <w:pStyle w:val="ProductList-Offering1"/>
              <w:rPr>
                <w:lang w:val="de-DE"/>
              </w:rPr>
            </w:pPr>
            <w:bookmarkStart w:id="124" w:name="_Toc379797113"/>
            <w:bookmarkStart w:id="125" w:name="_Toc380513139"/>
            <w:bookmarkStart w:id="126" w:name="_Toc380655178"/>
            <w:bookmarkStart w:id="127" w:name="_Toc383682162"/>
            <w:r w:rsidRPr="00291F26">
              <w:rPr>
                <w:lang w:val="de-DE"/>
              </w:rPr>
              <w:t>Enterprise CAL Suite</w:t>
            </w:r>
            <w:r>
              <w:fldChar w:fldCharType="begin"/>
            </w:r>
            <w:r w:rsidRPr="00291F26">
              <w:rPr>
                <w:lang w:val="de-DE"/>
              </w:rPr>
              <w:instrText>XE "Enterprise CAL Suite"</w:instrText>
            </w:r>
            <w:r>
              <w:fldChar w:fldCharType="end"/>
            </w:r>
            <w:r w:rsidRPr="00291F26">
              <w:rPr>
                <w:lang w:val="de-DE"/>
              </w:rPr>
              <w:t xml:space="preserve"> (Gerät und Nutzer)</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42DED" w:rsidRDefault="00042DE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42DED" w:rsidRDefault="00042DED" w:rsidP="00C05A53">
            <w:pPr>
              <w:pStyle w:val="ProductList-OfferingBody"/>
              <w:ind w:left="-113"/>
              <w:jc w:val="center"/>
            </w:pPr>
            <w:r>
              <w:t>2,</w:t>
            </w:r>
            <w:r w:rsidRPr="00042DED">
              <w:fldChar w:fldCharType="begin"/>
            </w:r>
            <w:r w:rsidRPr="00042DED">
              <w:rPr>
                <w:color w:val="1F497D"/>
                <w:lang w:val="de-DE"/>
              </w:rPr>
              <w:instrText xml:space="preserve"> AutoTextList  \s NoStyle \t “</w:instrText>
            </w:r>
            <w:r w:rsidRPr="00042DED">
              <w:rPr>
                <w:lang w:val="de-DE"/>
              </w:rPr>
              <w:instrText>Produkt der School Desktop-Plattform</w:instrText>
            </w:r>
            <w:r w:rsidRPr="00042DED">
              <w:rPr>
                <w:color w:val="1F497D"/>
                <w:lang w:val="de-DE"/>
              </w:rPr>
              <w:instrText>”</w:instrText>
            </w:r>
            <w:r w:rsidRPr="00042DED">
              <w:rPr>
                <w:lang w:val="de-DE"/>
              </w:rPr>
              <w:instrText xml:space="preserve">  </w:instrText>
            </w:r>
            <w:r w:rsidRPr="00042DED">
              <w:fldChar w:fldCharType="separate"/>
            </w:r>
            <w:r w:rsidRPr="00042DED">
              <w:rPr>
                <w:lang w:val="de-DE"/>
              </w:rPr>
              <w:t>SD</w:t>
            </w:r>
            <w:r w:rsidRPr="00042DED">
              <w:fldChar w:fldCharType="end"/>
            </w:r>
          </w:p>
        </w:tc>
        <w:tc>
          <w:tcPr>
            <w:tcW w:w="596" w:type="dxa"/>
            <w:shd w:val="clear" w:color="auto" w:fill="70AD47" w:themeFill="accent6"/>
            <w:vAlign w:val="center"/>
          </w:tcPr>
          <w:p w:rsidR="00042DED" w:rsidRPr="004B733C" w:rsidRDefault="004B733C" w:rsidP="00C05A53">
            <w:pPr>
              <w:pStyle w:val="ProductList-OfferingBody"/>
              <w:ind w:left="-113"/>
              <w:jc w:val="center"/>
              <w:rPr>
                <w:bCs/>
              </w:rPr>
            </w:pPr>
            <w:r w:rsidRPr="004B733C">
              <w:rPr>
                <w:bCs/>
              </w:rPr>
              <w:fldChar w:fldCharType="begin"/>
            </w:r>
            <w:r w:rsidRPr="004B733C">
              <w:rPr>
                <w:bCs/>
                <w:color w:val="1F497D"/>
                <w:lang w:val="de-DE"/>
              </w:rPr>
              <w:instrText xml:space="preserve"> AutoTextList  \s NoStyle \t “</w:instrText>
            </w:r>
            <w:r w:rsidRPr="004B733C">
              <w:rPr>
                <w:bCs/>
                <w:lang w:val="de-DE"/>
              </w:rPr>
              <w:instrText>Produkt der Enterprise Desktop-Plattform</w:instrText>
            </w:r>
            <w:r w:rsidRPr="004B733C">
              <w:rPr>
                <w:bCs/>
                <w:color w:val="1F497D"/>
                <w:lang w:val="de-DE"/>
              </w:rPr>
              <w:instrText>”</w:instrText>
            </w:r>
            <w:r w:rsidRPr="004B733C">
              <w:rPr>
                <w:bCs/>
                <w:lang w:val="de-DE"/>
              </w:rPr>
              <w:instrText xml:space="preserve">  </w:instrText>
            </w:r>
            <w:r w:rsidRPr="004B733C">
              <w:rPr>
                <w:bCs/>
              </w:rPr>
              <w:fldChar w:fldCharType="separate"/>
            </w:r>
            <w:r w:rsidRPr="004B733C">
              <w:rPr>
                <w:bCs/>
                <w:lang w:val="de-DE"/>
              </w:rPr>
              <w:t>EP</w:t>
            </w:r>
            <w:r w:rsidRPr="004B733C">
              <w:rPr>
                <w:bCs/>
              </w:rPr>
              <w:fldChar w:fldCharType="end"/>
            </w:r>
          </w:p>
        </w:tc>
        <w:tc>
          <w:tcPr>
            <w:tcW w:w="595" w:type="dxa"/>
            <w:shd w:val="clear" w:color="auto" w:fill="70AD47" w:themeFill="accent6"/>
            <w:vAlign w:val="center"/>
          </w:tcPr>
          <w:p w:rsidR="00042DED" w:rsidRPr="00042DED" w:rsidRDefault="00042DED" w:rsidP="00E24AD5">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Education Desktop</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ED,</w:t>
            </w:r>
            <w:r w:rsidRPr="00042DED">
              <w:rPr>
                <w:bCs/>
              </w:rPr>
              <w:fldChar w:fldCharType="end"/>
            </w:r>
            <w:r w:rsidRPr="00042DED">
              <w:rPr>
                <w:bCs/>
              </w:rPr>
              <w:fldChar w:fldCharType="begin"/>
            </w:r>
            <w:r w:rsidRPr="00042DED">
              <w:rPr>
                <w:bCs/>
                <w:color w:val="1F497D"/>
                <w:lang w:val="de-DE"/>
              </w:rPr>
              <w:instrText xml:space="preserve"> AutoTextList  \s NoStyle \t “</w:instrText>
            </w:r>
            <w:r w:rsidRPr="00042DED">
              <w:rPr>
                <w:bCs/>
                <w:lang w:val="de-DE"/>
              </w:rPr>
              <w:instrText>Studentenangebot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ST</w:t>
            </w:r>
            <w:r w:rsidRPr="00042DED">
              <w:rPr>
                <w:bCs/>
              </w:rPr>
              <w:fldChar w:fldCharType="end"/>
            </w: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70AD47" w:themeFill="accent6"/>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70AD47" w:themeFill="accent6"/>
            <w:vAlign w:val="center"/>
          </w:tcPr>
          <w:p w:rsidR="00042DED" w:rsidRPr="00042DED" w:rsidRDefault="00042DED" w:rsidP="00042DED">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Angepasste Desktop-Plattform</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CP</w:t>
            </w:r>
            <w:r w:rsidRPr="00042DED">
              <w:rPr>
                <w:bCs/>
              </w:rPr>
              <w:fldChar w:fldCharType="end"/>
            </w:r>
            <w:r w:rsidRPr="00042DED">
              <w:rPr>
                <w:bCs/>
              </w:rPr>
              <w:t>,</w:t>
            </w:r>
            <w:r w:rsidRPr="00042DED">
              <w:rPr>
                <w:bCs/>
              </w:rPr>
              <w:fldChar w:fldCharType="begin"/>
            </w:r>
            <w:r w:rsidRPr="00042DED">
              <w:rPr>
                <w:bCs/>
                <w:color w:val="1F497D"/>
                <w:lang w:val="de-DE"/>
              </w:rPr>
              <w:instrText xml:space="preserve"> AutoTextList  \s NoStyle \t “</w:instrText>
            </w:r>
            <w:r w:rsidRPr="00042DED">
              <w:rPr>
                <w:bCs/>
                <w:lang w:val="de-DE"/>
              </w:rPr>
              <w:instrText>Nicht organisationsweite Produkte in Open Value</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P</w:t>
            </w:r>
            <w:r w:rsidRPr="00042DED">
              <w:rPr>
                <w:bCs/>
                <w:color w:val="1F497D"/>
                <w:lang w:val="de-DE"/>
              </w:rPr>
              <w:t xml:space="preserve"> </w:t>
            </w:r>
            <w:r w:rsidRPr="00042DED">
              <w:rPr>
                <w:bCs/>
              </w:rPr>
              <w:fldChar w:fldCharType="end"/>
            </w:r>
            <w:r w:rsidRPr="00042DED">
              <w:rPr>
                <w:bCs/>
              </w:rPr>
              <w:t xml:space="preserve"> </w:t>
            </w:r>
          </w:p>
        </w:tc>
        <w:tc>
          <w:tcPr>
            <w:tcW w:w="595" w:type="dxa"/>
            <w:shd w:val="clear" w:color="auto" w:fill="70AD47" w:themeFill="accent6"/>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r>
      <w:tr w:rsidR="00042DED"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042DED" w:rsidRPr="00291F26" w:rsidRDefault="00042DED" w:rsidP="00C351CD">
            <w:pPr>
              <w:pStyle w:val="ProductList-Offering1"/>
              <w:rPr>
                <w:lang w:val="de-DE"/>
              </w:rPr>
            </w:pPr>
            <w:bookmarkStart w:id="128" w:name="_Toc379797114"/>
            <w:bookmarkStart w:id="129" w:name="_Toc380513140"/>
            <w:bookmarkStart w:id="130" w:name="_Toc380655179"/>
            <w:bookmarkStart w:id="131" w:name="_Toc383682163"/>
            <w:r w:rsidRPr="00291F26">
              <w:rPr>
                <w:lang w:val="de-DE"/>
              </w:rPr>
              <w:t>Enterprise CAL Suite</w:t>
            </w:r>
            <w:r>
              <w:fldChar w:fldCharType="begin"/>
            </w:r>
            <w:r w:rsidRPr="00291F26">
              <w:rPr>
                <w:lang w:val="de-DE"/>
              </w:rPr>
              <w:instrText>XE "Enterprise CAL Suite"</w:instrText>
            </w:r>
            <w:r>
              <w:fldChar w:fldCharType="end"/>
            </w:r>
            <w:r w:rsidRPr="00291F26">
              <w:rPr>
                <w:lang w:val="de-DE"/>
              </w:rPr>
              <w:t xml:space="preserve"> Bridge für Office 365</w:t>
            </w:r>
            <w:r>
              <w:fldChar w:fldCharType="begin"/>
            </w:r>
            <w:r w:rsidRPr="00291F26">
              <w:rPr>
                <w:lang w:val="de-DE"/>
              </w:rPr>
              <w:instrText>XE "Enterprise CAL Suite Bridge für Office 365"</w:instrText>
            </w:r>
            <w:r>
              <w:fldChar w:fldCharType="end"/>
            </w:r>
            <w:r w:rsidRPr="00291F26">
              <w:rPr>
                <w:lang w:val="de-DE"/>
              </w:rPr>
              <w:t xml:space="preserve"> (Gerät und Nutzer)</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42DED" w:rsidRDefault="00042DE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70AD47" w:themeFill="accent6"/>
            <w:vAlign w:val="center"/>
          </w:tcPr>
          <w:p w:rsidR="00042DED" w:rsidRPr="00042DED" w:rsidRDefault="00042DED" w:rsidP="00E24AD5">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r>
      <w:tr w:rsidR="00042DED"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042DED" w:rsidRPr="00291F26" w:rsidRDefault="00042DED" w:rsidP="00305488">
            <w:pPr>
              <w:pStyle w:val="ProductList-Offering1"/>
              <w:rPr>
                <w:lang w:val="de-DE"/>
              </w:rPr>
            </w:pPr>
            <w:bookmarkStart w:id="132" w:name="_Toc379797115"/>
            <w:bookmarkStart w:id="133" w:name="_Toc380513141"/>
            <w:bookmarkStart w:id="134" w:name="_Toc380655180"/>
            <w:bookmarkStart w:id="135" w:name="_Toc383682164"/>
            <w:r w:rsidRPr="00291F26">
              <w:rPr>
                <w:lang w:val="de-DE"/>
              </w:rPr>
              <w:t>Enterprise CAL Suite</w:t>
            </w:r>
            <w:r>
              <w:fldChar w:fldCharType="begin"/>
            </w:r>
            <w:r w:rsidRPr="00291F26">
              <w:rPr>
                <w:lang w:val="de-DE"/>
              </w:rPr>
              <w:instrText>XE "Enterprise CAL Suite"</w:instrText>
            </w:r>
            <w:r>
              <w:fldChar w:fldCharType="end"/>
            </w:r>
            <w:r w:rsidRPr="00291F26">
              <w:rPr>
                <w:lang w:val="de-DE"/>
              </w:rPr>
              <w:t xml:space="preserve"> Bridge für Office 365</w:t>
            </w:r>
            <w:r>
              <w:fldChar w:fldCharType="begin"/>
            </w:r>
            <w:r w:rsidRPr="00291F26">
              <w:rPr>
                <w:lang w:val="de-DE"/>
              </w:rPr>
              <w:instrText>XE "Enterprise CAL Suite Bridge für Office 365"</w:instrText>
            </w:r>
            <w:r>
              <w:fldChar w:fldCharType="end"/>
            </w:r>
            <w:r w:rsidRPr="00291F26">
              <w:rPr>
                <w:lang w:val="de-DE"/>
              </w:rPr>
              <w:t xml:space="preserve"> und Windows Intune</w:t>
            </w:r>
            <w:r>
              <w:fldChar w:fldCharType="begin"/>
            </w:r>
            <w:r w:rsidRPr="00291F26">
              <w:rPr>
                <w:lang w:val="de-DE"/>
              </w:rPr>
              <w:instrText>XE "Enterprise CAL Suite Bridge für Office 365 und Windows Intune"</w:instrText>
            </w:r>
            <w:r>
              <w:fldChar w:fldCharType="end"/>
            </w:r>
            <w:r w:rsidRPr="00291F26">
              <w:rPr>
                <w:lang w:val="de-DE"/>
              </w:rPr>
              <w:t xml:space="preserve"> (Gerät und Nutzer)</w:t>
            </w:r>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42DED" w:rsidRDefault="00042DE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42DED" w:rsidRDefault="00042DE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70AD47" w:themeFill="accent6"/>
            <w:vAlign w:val="center"/>
          </w:tcPr>
          <w:p w:rsidR="00042DED" w:rsidRPr="00042DED" w:rsidRDefault="00042DED" w:rsidP="00E24AD5">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r>
      <w:tr w:rsidR="00042DED" w:rsidTr="00D27ABE">
        <w:tc>
          <w:tcPr>
            <w:tcW w:w="3060" w:type="dxa"/>
            <w:tcBorders>
              <w:top w:val="dashSmallGap" w:sz="4" w:space="0" w:color="BFBFBF" w:themeColor="background1" w:themeShade="BF"/>
              <w:left w:val="nil"/>
              <w:bottom w:val="nil"/>
              <w:right w:val="nil"/>
            </w:tcBorders>
          </w:tcPr>
          <w:p w:rsidR="00042DED" w:rsidRPr="00291F26" w:rsidRDefault="00042DED" w:rsidP="00C05A53">
            <w:pPr>
              <w:pStyle w:val="ProductList-Offering1"/>
              <w:rPr>
                <w:lang w:val="de-DE"/>
              </w:rPr>
            </w:pPr>
            <w:bookmarkStart w:id="136" w:name="_Toc379797116"/>
            <w:bookmarkStart w:id="137" w:name="_Toc380513142"/>
            <w:bookmarkStart w:id="138" w:name="_Toc380655181"/>
            <w:bookmarkStart w:id="139" w:name="_Toc383682165"/>
            <w:r w:rsidRPr="00291F26">
              <w:rPr>
                <w:lang w:val="de-DE"/>
              </w:rPr>
              <w:t>Enterprise CAL Suite</w:t>
            </w:r>
            <w:r>
              <w:fldChar w:fldCharType="begin"/>
            </w:r>
            <w:r w:rsidRPr="00291F26">
              <w:rPr>
                <w:lang w:val="de-DE"/>
              </w:rPr>
              <w:instrText>XE "Enterprise CAL Suite"</w:instrText>
            </w:r>
            <w:r>
              <w:fldChar w:fldCharType="end"/>
            </w:r>
            <w:r w:rsidRPr="00291F26">
              <w:rPr>
                <w:lang w:val="de-DE"/>
              </w:rPr>
              <w:t xml:space="preserve"> Bridge für Windows Intune</w:t>
            </w:r>
            <w:r>
              <w:fldChar w:fldCharType="begin"/>
            </w:r>
            <w:r w:rsidRPr="00291F26">
              <w:rPr>
                <w:lang w:val="de-DE"/>
              </w:rPr>
              <w:instrText>XE "Enterprise CAL Suite Bridge für Windows Intune"</w:instrText>
            </w:r>
            <w:r>
              <w:fldChar w:fldCharType="end"/>
            </w:r>
            <w:r w:rsidRPr="00291F26">
              <w:rPr>
                <w:lang w:val="de-DE"/>
              </w:rPr>
              <w:t xml:space="preserve"> (Gerät und Nutzer)</w:t>
            </w:r>
            <w:bookmarkEnd w:id="136"/>
            <w:bookmarkEnd w:id="137"/>
            <w:bookmarkEnd w:id="138"/>
            <w:bookmarkEnd w:id="139"/>
          </w:p>
        </w:tc>
        <w:tc>
          <w:tcPr>
            <w:tcW w:w="595" w:type="dxa"/>
            <w:tcBorders>
              <w:top w:val="dashSmallGap" w:sz="4" w:space="0" w:color="BFBFBF" w:themeColor="background1" w:themeShade="BF"/>
              <w:left w:val="nil"/>
              <w:bottom w:val="nil"/>
              <w:right w:val="nil"/>
            </w:tcBorders>
            <w:vAlign w:val="center"/>
          </w:tcPr>
          <w:p w:rsidR="00042DED" w:rsidRDefault="00042DED"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042DED" w:rsidRDefault="00042DE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42DED" w:rsidRDefault="00042DE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42DED" w:rsidRDefault="00042DE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70AD47" w:themeFill="accent6"/>
            <w:vAlign w:val="center"/>
          </w:tcPr>
          <w:p w:rsidR="00042DED" w:rsidRPr="00042DED" w:rsidRDefault="00042DED" w:rsidP="00E24AD5">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c>
          <w:tcPr>
            <w:tcW w:w="595" w:type="dxa"/>
            <w:shd w:val="clear" w:color="auto" w:fill="BFBFBF" w:themeFill="background1" w:themeFillShade="BF"/>
            <w:vAlign w:val="center"/>
          </w:tcPr>
          <w:p w:rsidR="00042DED" w:rsidRDefault="00042DED" w:rsidP="00C05A53">
            <w:pPr>
              <w:pStyle w:val="ProductList-OfferingBody"/>
              <w:ind w:left="-113"/>
              <w:jc w:val="center"/>
            </w:pPr>
          </w:p>
        </w:tc>
        <w:tc>
          <w:tcPr>
            <w:tcW w:w="596" w:type="dxa"/>
            <w:shd w:val="clear" w:color="auto" w:fill="BFBFBF" w:themeFill="background1" w:themeFillShade="BF"/>
            <w:vAlign w:val="center"/>
          </w:tcPr>
          <w:p w:rsidR="00042DED" w:rsidRDefault="00042DED"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Tr="00601776">
        <w:tc>
          <w:tcPr>
            <w:tcW w:w="3596" w:type="dxa"/>
          </w:tcPr>
          <w:p w:rsidR="00601776" w:rsidRPr="00291F26" w:rsidRDefault="00601776" w:rsidP="00601776">
            <w:pPr>
              <w:pStyle w:val="ProductList-Body"/>
              <w:spacing w:before="20" w:after="20"/>
              <w:rPr>
                <w:lang w:val="de-DE"/>
              </w:rPr>
            </w:pPr>
            <w:r w:rsidRPr="00291F26">
              <w:rPr>
                <w:lang w:val="de-DE"/>
              </w:rPr>
              <w:t xml:space="preserve">Übergangsberechtigt: </w:t>
            </w:r>
            <w:r w:rsidRPr="00291F26">
              <w:rPr>
                <w:b/>
                <w:lang w:val="de-DE"/>
              </w:rPr>
              <w:t>Alle bis auf Bridges</w:t>
            </w:r>
          </w:p>
        </w:tc>
        <w:tc>
          <w:tcPr>
            <w:tcW w:w="3597" w:type="dxa"/>
          </w:tcPr>
          <w:p w:rsidR="00601776" w:rsidRDefault="00601776" w:rsidP="00601776">
            <w:pPr>
              <w:pStyle w:val="ProductList-Body"/>
              <w:spacing w:before="20" w:after="20"/>
            </w:pPr>
            <w:r>
              <w:t xml:space="preserve">Produkt-Pool: </w:t>
            </w:r>
            <w:r>
              <w:rPr>
                <w:b/>
              </w:rPr>
              <w:t>Server</w:t>
            </w:r>
          </w:p>
        </w:tc>
        <w:tc>
          <w:tcPr>
            <w:tcW w:w="3597" w:type="dxa"/>
          </w:tcPr>
          <w:p w:rsidR="00601776" w:rsidRDefault="00C33D30" w:rsidP="00601776">
            <w:pPr>
              <w:pStyle w:val="ProductList-Body"/>
              <w:spacing w:before="20" w:after="20"/>
            </w:pPr>
            <w:r>
              <w:t xml:space="preserve">Up-to-Date-Nachlass: </w:t>
            </w:r>
            <w:r w:rsidR="005C61A5">
              <w:br/>
            </w:r>
            <w:r>
              <w:rPr>
                <w:b/>
              </w:rPr>
              <w:t xml:space="preserve">Core CAL oder Enterprise CAL </w:t>
            </w:r>
          </w:p>
        </w:tc>
      </w:tr>
      <w:tr w:rsidR="00601776" w:rsidTr="00601776">
        <w:tc>
          <w:tcPr>
            <w:tcW w:w="3596" w:type="dxa"/>
          </w:tcPr>
          <w:p w:rsidR="00601776" w:rsidRDefault="00C21E41" w:rsidP="00601776">
            <w:pPr>
              <w:pStyle w:val="ProductList-Body"/>
              <w:spacing w:before="20" w:after="20"/>
            </w:pPr>
            <w:r>
              <w:t xml:space="preserve">Suite: </w:t>
            </w:r>
            <w:r>
              <w:rPr>
                <w:b/>
              </w:rPr>
              <w:t>Ja</w:t>
            </w:r>
          </w:p>
        </w:tc>
        <w:tc>
          <w:tcPr>
            <w:tcW w:w="3597" w:type="dxa"/>
          </w:tcPr>
          <w:p w:rsidR="00601776" w:rsidRDefault="00194B45" w:rsidP="00601776">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601776" w:rsidRDefault="00C21E41" w:rsidP="005C61A5">
            <w:pPr>
              <w:pStyle w:val="ProductList-Body"/>
              <w:tabs>
                <w:tab w:val="clear" w:pos="158"/>
                <w:tab w:val="left" w:pos="1087"/>
              </w:tabs>
              <w:spacing w:before="20" w:after="20"/>
            </w:pPr>
            <w:r>
              <w:rPr>
                <w:b/>
              </w:rPr>
              <w:t>CAL Suite</w:t>
            </w:r>
            <w:r w:rsidR="00E44612">
              <w:fldChar w:fldCharType="begin"/>
            </w:r>
            <w:r>
              <w:instrText>XE "Enterprise CAL Suite"</w:instrText>
            </w:r>
            <w:r w:rsidR="00E44612">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C351CD" w:rsidRPr="00291F26" w:rsidRDefault="00E47D53" w:rsidP="00C351CD">
      <w:pPr>
        <w:pStyle w:val="ProductList-Body"/>
        <w:rPr>
          <w:b/>
          <w:color w:val="00188F"/>
          <w:lang w:val="de-DE"/>
        </w:rPr>
      </w:pPr>
      <w:r w:rsidRPr="00291F26">
        <w:rPr>
          <w:b/>
          <w:color w:val="00188F"/>
          <w:lang w:val="de-DE"/>
        </w:rPr>
        <w:t>Vorgang zur Bestimmung der für CAL-Suites geltenden Nutzungsrechte</w:t>
      </w:r>
    </w:p>
    <w:p w:rsidR="00C351CD" w:rsidRPr="00291F26" w:rsidRDefault="00C351CD" w:rsidP="00C351CD">
      <w:pPr>
        <w:pStyle w:val="ProductList-Body"/>
        <w:rPr>
          <w:lang w:val="de-DE"/>
        </w:rPr>
      </w:pPr>
      <w:r w:rsidRPr="00291F26">
        <w:rPr>
          <w:lang w:val="de-DE"/>
        </w:rPr>
        <w:t>Eine Lizenz für CAL-Suite hat keine Versionsnummer, und die Zugriffsrechte hängen vom Status d</w:t>
      </w:r>
      <w:r w:rsidR="00B037B7" w:rsidRPr="00291F26">
        <w:rPr>
          <w:lang w:val="de-DE"/>
        </w:rPr>
        <w:t xml:space="preserve">er SA dafür ab. </w:t>
      </w:r>
      <w:r w:rsidRPr="00291F26">
        <w:rPr>
          <w:lang w:val="de-DE"/>
        </w:rPr>
        <w:t>Falls SA unterbrochen wird, hängen die Zugriffsrechte im Rahmen zeitlich unbeschränkter Lizenzen von den PUR ab, die vor der Unterbrechung galten.</w:t>
      </w:r>
    </w:p>
    <w:p w:rsidR="00C351CD" w:rsidRPr="00291F26" w:rsidRDefault="00C351CD" w:rsidP="00C351CD">
      <w:pPr>
        <w:pStyle w:val="ProductList-Body"/>
        <w:rPr>
          <w:lang w:val="de-DE"/>
        </w:rPr>
      </w:pPr>
    </w:p>
    <w:p w:rsidR="00C351CD" w:rsidRPr="009607CE" w:rsidRDefault="00C351CD" w:rsidP="00C351CD">
      <w:pPr>
        <w:pStyle w:val="ProductList-Body"/>
        <w:rPr>
          <w:b/>
          <w:lang w:val="fr-FR"/>
        </w:rPr>
      </w:pPr>
      <w:r w:rsidRPr="009607CE">
        <w:rPr>
          <w:b/>
          <w:color w:val="00188F"/>
          <w:lang w:val="fr-FR"/>
        </w:rPr>
        <w:t>Core CAL Suite</w:t>
      </w:r>
      <w:r w:rsidR="00E44612">
        <w:fldChar w:fldCharType="begin"/>
      </w:r>
      <w:r w:rsidRPr="009607CE">
        <w:rPr>
          <w:lang w:val="fr-FR"/>
        </w:rPr>
        <w:instrText>XE "Core CAL Suite"</w:instrText>
      </w:r>
      <w:r w:rsidR="00E44612">
        <w:fldChar w:fldCharType="end"/>
      </w:r>
    </w:p>
    <w:p w:rsidR="00C351CD" w:rsidRPr="009607CE" w:rsidRDefault="00C351CD" w:rsidP="00C351CD">
      <w:pPr>
        <w:pStyle w:val="ProductList-Body"/>
        <w:rPr>
          <w:lang w:val="fr-FR"/>
        </w:rPr>
      </w:pPr>
      <w:r w:rsidRPr="009607CE">
        <w:rPr>
          <w:lang w:val="fr-FR"/>
        </w:rPr>
        <w:t>Ab dem 1. Oktober 2012 gewährt eine Lizenz für Core CAL Suite</w:t>
      </w:r>
      <w:r w:rsidR="00E44612">
        <w:fldChar w:fldCharType="begin"/>
      </w:r>
      <w:r w:rsidRPr="009607CE">
        <w:rPr>
          <w:lang w:val="fr-FR"/>
        </w:rPr>
        <w:instrText>XE "Core CAL Suite"</w:instrText>
      </w:r>
      <w:r w:rsidR="00E44612">
        <w:fldChar w:fldCharType="end"/>
      </w:r>
      <w:r w:rsidRPr="009607CE">
        <w:rPr>
          <w:lang w:val="fr-FR"/>
        </w:rPr>
        <w:t xml:space="preserve"> mit aktiver SA Rechte an Folgendem: CAL für Windows Server 2012</w:t>
      </w:r>
      <w:r w:rsidR="00E44612">
        <w:fldChar w:fldCharType="begin"/>
      </w:r>
      <w:r w:rsidRPr="009607CE">
        <w:rPr>
          <w:lang w:val="fr-FR"/>
        </w:rPr>
        <w:instrText>XE "Windows Server 2012 CAL"</w:instrText>
      </w:r>
      <w:r w:rsidR="00E44612">
        <w:fldChar w:fldCharType="end"/>
      </w:r>
      <w:r w:rsidRPr="009607CE">
        <w:rPr>
          <w:lang w:val="fr-FR"/>
        </w:rPr>
        <w:t>, Standard-CAL für Exchange Server 2013, Standard-CAL für Lync Server 2013</w:t>
      </w:r>
      <w:r w:rsidR="00E44612">
        <w:fldChar w:fldCharType="begin"/>
      </w:r>
      <w:r w:rsidRPr="009607CE">
        <w:rPr>
          <w:lang w:val="fr-FR"/>
        </w:rPr>
        <w:instrText>XE "Lync Server 2013"</w:instrText>
      </w:r>
      <w:r w:rsidR="00E44612">
        <w:fldChar w:fldCharType="end"/>
      </w:r>
      <w:r w:rsidRPr="009607CE">
        <w:rPr>
          <w:lang w:val="fr-FR"/>
        </w:rPr>
        <w:t>, Standard-CAL für SharePoint Server 2013</w:t>
      </w:r>
      <w:r w:rsidR="00E44612">
        <w:fldChar w:fldCharType="begin"/>
      </w:r>
      <w:r w:rsidRPr="009607CE">
        <w:rPr>
          <w:lang w:val="fr-FR"/>
        </w:rPr>
        <w:instrText>XE "SharePoint Server 2013"</w:instrText>
      </w:r>
      <w:r w:rsidR="00E44612">
        <w:fldChar w:fldCharType="end"/>
      </w:r>
      <w:r w:rsidR="00E44612">
        <w:fldChar w:fldCharType="begin"/>
      </w:r>
      <w:r w:rsidRPr="009607CE">
        <w:rPr>
          <w:lang w:val="fr-FR"/>
        </w:rPr>
        <w:instrText>XE "Standard-CAL für SharePoint Server 2013"</w:instrText>
      </w:r>
      <w:r w:rsidR="00E44612">
        <w:fldChar w:fldCharType="end"/>
      </w:r>
      <w:r w:rsidRPr="009607CE">
        <w:rPr>
          <w:lang w:val="fr-FR"/>
        </w:rPr>
        <w:t>, Client-Management-Lizenz für System Center 2012 Configuration Manager und System Center 2012 Endpoint Protection</w:t>
      </w:r>
      <w:r w:rsidR="00E44612">
        <w:fldChar w:fldCharType="begin"/>
      </w:r>
      <w:r w:rsidRPr="009607CE">
        <w:rPr>
          <w:lang w:val="fr-FR"/>
        </w:rPr>
        <w:instrText>XE "System Center 2012 Endpoint Protection"</w:instrText>
      </w:r>
      <w:r w:rsidR="00E44612">
        <w:fldChar w:fldCharType="end"/>
      </w:r>
      <w:r w:rsidRPr="009607CE">
        <w:rPr>
          <w:lang w:val="fr-FR"/>
        </w:rPr>
        <w:t>.</w:t>
      </w:r>
      <w:r w:rsidR="00F747B1" w:rsidRPr="009607CE">
        <w:rPr>
          <w:lang w:val="fr-FR"/>
        </w:rPr>
        <w:t xml:space="preserve"> </w:t>
      </w:r>
    </w:p>
    <w:p w:rsidR="00C351CD" w:rsidRPr="009607CE" w:rsidRDefault="00C351CD" w:rsidP="00C351CD">
      <w:pPr>
        <w:pStyle w:val="ProductList-Body"/>
        <w:rPr>
          <w:lang w:val="fr-FR"/>
        </w:rPr>
      </w:pPr>
    </w:p>
    <w:p w:rsidR="00C351CD" w:rsidRPr="009607CE" w:rsidRDefault="00C351CD" w:rsidP="00C351CD">
      <w:pPr>
        <w:pStyle w:val="ProductList-Body"/>
        <w:rPr>
          <w:lang w:val="de-DE"/>
        </w:rPr>
      </w:pPr>
      <w:r w:rsidRPr="00340A0E">
        <w:rPr>
          <w:lang w:val="de-DE"/>
        </w:rPr>
        <w:t xml:space="preserve">Open Value-Kunden sind unter Umständen auf der Grundlage von vorhandenen Core CALs für einen Up-to-Date-Nachlass berechtigt. </w:t>
      </w:r>
      <w:r w:rsidRPr="009607CE">
        <w:rPr>
          <w:lang w:val="de-DE"/>
        </w:rPr>
        <w:t>Siehe</w:t>
      </w:r>
      <w:r w:rsidR="001021B4" w:rsidRPr="009607CE">
        <w:rPr>
          <w:lang w:val="de-DE"/>
        </w:rPr>
        <w:t> </w:t>
      </w:r>
      <w:hyperlink w:anchor="ChartKey" w:history="1">
        <w:r w:rsidRPr="009607CE">
          <w:rPr>
            <w:rStyle w:val="Hyperlink"/>
            <w:lang w:val="de-DE"/>
          </w:rPr>
          <w:t>Tabellenlegende</w:t>
        </w:r>
      </w:hyperlink>
      <w:r w:rsidRPr="009607CE">
        <w:rPr>
          <w:lang w:val="de-DE"/>
        </w:rPr>
        <w:t>.</w:t>
      </w:r>
    </w:p>
    <w:p w:rsidR="00C351CD" w:rsidRPr="009607CE" w:rsidRDefault="00C351CD" w:rsidP="00C351CD">
      <w:pPr>
        <w:pStyle w:val="ProductList-Body"/>
        <w:rPr>
          <w:lang w:val="de-DE"/>
        </w:rPr>
      </w:pPr>
    </w:p>
    <w:p w:rsidR="00C351CD" w:rsidRPr="009607CE" w:rsidRDefault="00C351CD" w:rsidP="00C351CD">
      <w:pPr>
        <w:pStyle w:val="ProductList-Body"/>
        <w:rPr>
          <w:b/>
          <w:lang w:val="de-DE"/>
        </w:rPr>
      </w:pPr>
      <w:r w:rsidRPr="009607CE">
        <w:rPr>
          <w:b/>
          <w:color w:val="00188F"/>
          <w:lang w:val="de-DE"/>
        </w:rPr>
        <w:t>Enterprise CAL Suite</w:t>
      </w:r>
      <w:r w:rsidR="00E44612">
        <w:fldChar w:fldCharType="begin"/>
      </w:r>
      <w:r w:rsidRPr="009607CE">
        <w:rPr>
          <w:lang w:val="de-DE"/>
        </w:rPr>
        <w:instrText>XE "Enterprise CAL Suite"</w:instrText>
      </w:r>
      <w:r w:rsidR="00E44612">
        <w:fldChar w:fldCharType="end"/>
      </w:r>
    </w:p>
    <w:p w:rsidR="00C351CD" w:rsidRPr="00340A0E" w:rsidRDefault="00C351CD" w:rsidP="00C351CD">
      <w:pPr>
        <w:pStyle w:val="ProductList-Body"/>
        <w:rPr>
          <w:lang w:val="de-DE"/>
        </w:rPr>
      </w:pPr>
      <w:r w:rsidRPr="009607CE">
        <w:rPr>
          <w:lang w:val="de-DE"/>
        </w:rPr>
        <w:t>Ab dem 1. April 2013 gewährt eine Lizenz für Enterprise CAL Suite</w:t>
      </w:r>
      <w:r w:rsidR="00E44612">
        <w:fldChar w:fldCharType="begin"/>
      </w:r>
      <w:r w:rsidRPr="009607CE">
        <w:rPr>
          <w:lang w:val="de-DE"/>
        </w:rPr>
        <w:instrText>XE "Enterprise CAL Suite"</w:instrText>
      </w:r>
      <w:r w:rsidR="00E44612">
        <w:fldChar w:fldCharType="end"/>
      </w:r>
      <w:r w:rsidRPr="009607CE">
        <w:rPr>
          <w:lang w:val="de-DE"/>
        </w:rPr>
        <w:t xml:space="preserve"> mit aktiver SA Rechte an Folgendem: allen aktuellen Komponenten von Core CAL Suite</w:t>
      </w:r>
      <w:r w:rsidR="00E44612">
        <w:fldChar w:fldCharType="begin"/>
      </w:r>
      <w:r w:rsidRPr="009607CE">
        <w:rPr>
          <w:lang w:val="de-DE"/>
        </w:rPr>
        <w:instrText>XE "Core CAL Suite"</w:instrText>
      </w:r>
      <w:r w:rsidR="00E44612">
        <w:fldChar w:fldCharType="end"/>
      </w:r>
      <w:r w:rsidRPr="009607CE">
        <w:rPr>
          <w:lang w:val="de-DE"/>
        </w:rPr>
        <w:t>, Exchange Enterprise CAL mit Diensten 2013, Exchange Online-Archivierung für Exchange Server</w:t>
      </w:r>
      <w:r w:rsidR="00E44612">
        <w:fldChar w:fldCharType="begin"/>
      </w:r>
      <w:r w:rsidRPr="009607CE">
        <w:rPr>
          <w:lang w:val="de-DE"/>
        </w:rPr>
        <w:instrText>XE "Exchange Online-Archivierung für Exchange Server"</w:instrText>
      </w:r>
      <w:r w:rsidR="00E44612">
        <w:fldChar w:fldCharType="end"/>
      </w:r>
      <w:r w:rsidRPr="009607CE">
        <w:rPr>
          <w:lang w:val="de-DE"/>
        </w:rPr>
        <w:t xml:space="preserve">, SharePoint Server Enterprise CAL 2013, Enterprise CAL für Lync Server 2013, CAL für Windows Server 2012 Active Directory-Rechteverwaltungsdienste und allen aktuellen Komponenten von System Center 2012 Client Management Suite. </w:t>
      </w:r>
      <w:r w:rsidRPr="00340A0E">
        <w:rPr>
          <w:lang w:val="de-DE"/>
        </w:rPr>
        <w:t>Rechte im Zusammenhang mit Onlinediensten laufen bei einer Unterbrechung von SA ab, unabhängig davon, ob Enterprise CAL Su</w:t>
      </w:r>
      <w:r w:rsidR="008C079F" w:rsidRPr="00340A0E">
        <w:rPr>
          <w:lang w:val="de-DE"/>
        </w:rPr>
        <w:t>ite zeitlich unbeschränkt ist.</w:t>
      </w:r>
    </w:p>
    <w:p w:rsidR="00C351CD" w:rsidRPr="00340A0E" w:rsidRDefault="00C351CD" w:rsidP="00C351CD">
      <w:pPr>
        <w:pStyle w:val="ProductList-Body"/>
        <w:rPr>
          <w:lang w:val="de-DE"/>
        </w:rPr>
      </w:pPr>
    </w:p>
    <w:p w:rsidR="00C351CD" w:rsidRPr="00291F26" w:rsidRDefault="00C351CD" w:rsidP="00C351CD">
      <w:pPr>
        <w:pStyle w:val="ProductList-Body"/>
        <w:rPr>
          <w:lang w:val="de-DE"/>
        </w:rPr>
      </w:pPr>
      <w:r w:rsidRPr="00340A0E">
        <w:rPr>
          <w:lang w:val="de-DE"/>
        </w:rPr>
        <w:t xml:space="preserve">Open Value-Kunden sind unter Umständen auf der Grundlage von vorhandenen Enterprise CALs für einen Up-to-Date-Nachlass berechtigt. </w:t>
      </w:r>
      <w:r w:rsidRPr="00291F26">
        <w:rPr>
          <w:lang w:val="de-DE"/>
        </w:rPr>
        <w:t>Siehe</w:t>
      </w:r>
      <w:r w:rsidR="0045213A" w:rsidRPr="00291F26">
        <w:rPr>
          <w:lang w:val="de-DE"/>
        </w:rPr>
        <w:t> </w:t>
      </w:r>
      <w:hyperlink w:anchor="ChartKey" w:history="1">
        <w:r w:rsidRPr="00291F26">
          <w:rPr>
            <w:rStyle w:val="Hyperlink"/>
            <w:lang w:val="de-DE"/>
          </w:rPr>
          <w:t>Tabellenlegende</w:t>
        </w:r>
      </w:hyperlink>
      <w:r w:rsidRPr="00291F26">
        <w:rPr>
          <w:lang w:val="de-DE"/>
        </w:rPr>
        <w:t>.</w:t>
      </w:r>
    </w:p>
    <w:p w:rsidR="00C351CD" w:rsidRPr="00291F26" w:rsidRDefault="00C351CD" w:rsidP="00C351CD">
      <w:pPr>
        <w:pStyle w:val="ProductList-Body"/>
        <w:rPr>
          <w:lang w:val="de-DE"/>
        </w:rPr>
      </w:pPr>
    </w:p>
    <w:p w:rsidR="00C351CD" w:rsidRPr="00291F26" w:rsidRDefault="00C351CD" w:rsidP="00C351CD">
      <w:pPr>
        <w:pStyle w:val="ProductList-Body"/>
        <w:rPr>
          <w:b/>
          <w:lang w:val="de-DE"/>
        </w:rPr>
      </w:pPr>
      <w:r w:rsidRPr="00291F26">
        <w:rPr>
          <w:b/>
          <w:color w:val="00188F"/>
          <w:lang w:val="de-DE"/>
        </w:rPr>
        <w:t>In Enterprise CAL Suite enthaltene Onlinedienste</w:t>
      </w:r>
      <w:r w:rsidR="00E44612">
        <w:fldChar w:fldCharType="begin"/>
      </w:r>
      <w:r w:rsidRPr="00291F26">
        <w:rPr>
          <w:lang w:val="de-DE"/>
        </w:rPr>
        <w:instrText>XE "Enterprise CAL Suite"</w:instrText>
      </w:r>
      <w:r w:rsidR="00E44612">
        <w:fldChar w:fldCharType="end"/>
      </w:r>
    </w:p>
    <w:p w:rsidR="00C351CD" w:rsidRPr="00291F26" w:rsidRDefault="00C351CD" w:rsidP="00C351CD">
      <w:pPr>
        <w:pStyle w:val="ProductList-Body"/>
        <w:rPr>
          <w:lang w:val="de-DE"/>
        </w:rPr>
      </w:pPr>
      <w:r w:rsidRPr="00291F26">
        <w:rPr>
          <w:lang w:val="de-DE"/>
        </w:rPr>
        <w:t>Zum 1. April 2013 beinhaltet eine Lizenz für die Enterprise CAL Suite</w:t>
      </w:r>
      <w:r w:rsidR="00E44612">
        <w:fldChar w:fldCharType="begin"/>
      </w:r>
      <w:r w:rsidRPr="00291F26">
        <w:rPr>
          <w:lang w:val="de-DE"/>
        </w:rPr>
        <w:instrText>XE "Enterprise CAL Suite"</w:instrText>
      </w:r>
      <w:r w:rsidR="00E44612">
        <w:fldChar w:fldCharType="end"/>
      </w:r>
      <w:r w:rsidRPr="00291F26">
        <w:rPr>
          <w:lang w:val="de-DE"/>
        </w:rPr>
        <w:t xml:space="preserve"> mit aktiver SA die Rechte zur Exchange Online-Archiving für Exchange Server</w:t>
      </w:r>
      <w:r w:rsidR="00E44612">
        <w:fldChar w:fldCharType="begin"/>
      </w:r>
      <w:r w:rsidRPr="00291F26">
        <w:rPr>
          <w:lang w:val="de-DE"/>
        </w:rPr>
        <w:instrText>XE "Exchange Online-Archivierung für Exchange Server"</w:instrText>
      </w:r>
      <w:r w:rsidR="00E44612">
        <w:fldChar w:fldCharType="end"/>
      </w:r>
      <w:r w:rsidRPr="00291F26">
        <w:rPr>
          <w:lang w:val="de-DE"/>
        </w:rPr>
        <w:t>, Vermeidung von Datenverlusten und Exchange Online Protection</w:t>
      </w:r>
      <w:r w:rsidR="00E44612">
        <w:fldChar w:fldCharType="begin"/>
      </w:r>
      <w:r w:rsidRPr="00291F26">
        <w:rPr>
          <w:lang w:val="de-DE"/>
        </w:rPr>
        <w:instrText>XE "Exchange Online Protection"</w:instrText>
      </w:r>
      <w:r w:rsidR="00E44612">
        <w:fldChar w:fldCharType="end"/>
      </w:r>
      <w:r w:rsidRPr="00291F26">
        <w:rPr>
          <w:lang w:val="de-DE"/>
        </w:rPr>
        <w:t>.</w:t>
      </w:r>
    </w:p>
    <w:p w:rsidR="00C351CD" w:rsidRPr="00291F26" w:rsidRDefault="00C351CD" w:rsidP="00C351CD">
      <w:pPr>
        <w:pStyle w:val="ProductList-Body"/>
        <w:rPr>
          <w:lang w:val="de-DE"/>
        </w:rPr>
      </w:pPr>
    </w:p>
    <w:p w:rsidR="00C351CD" w:rsidRPr="00291F26" w:rsidRDefault="00C351CD" w:rsidP="009F7D89">
      <w:pPr>
        <w:pStyle w:val="ProductList-Body"/>
        <w:numPr>
          <w:ilvl w:val="0"/>
          <w:numId w:val="3"/>
        </w:numPr>
        <w:ind w:left="450" w:hanging="270"/>
        <w:rPr>
          <w:lang w:val="de-DE"/>
        </w:rPr>
      </w:pPr>
      <w:r w:rsidRPr="00291F26">
        <w:rPr>
          <w:b/>
          <w:lang w:val="de-DE"/>
        </w:rPr>
        <w:t>Internationale Verfügbarkeit</w:t>
      </w:r>
      <w:r w:rsidRPr="00291F26">
        <w:rPr>
          <w:lang w:val="de-DE"/>
        </w:rPr>
        <w:t xml:space="preserve">. Diese Onlinedienste sind nur in Ländern verfügbar, in denen Office 365 verfügbar ist: </w:t>
      </w:r>
      <w:hyperlink r:id="rId21" w:anchor="international" w:history="1">
        <w:r w:rsidRPr="00291F26">
          <w:rPr>
            <w:rStyle w:val="Hyperlink"/>
            <w:lang w:val="de-DE"/>
          </w:rPr>
          <w:t>http://www.microsoft.com/online/faq.aspx#international</w:t>
        </w:r>
      </w:hyperlink>
      <w:r w:rsidRPr="00291F26">
        <w:rPr>
          <w:lang w:val="de-DE"/>
        </w:rPr>
        <w:t xml:space="preserve"> </w:t>
      </w:r>
    </w:p>
    <w:p w:rsidR="00C351CD" w:rsidRPr="00291F26" w:rsidRDefault="00C351CD" w:rsidP="009F7D89">
      <w:pPr>
        <w:pStyle w:val="ProductList-Body"/>
        <w:numPr>
          <w:ilvl w:val="0"/>
          <w:numId w:val="3"/>
        </w:numPr>
        <w:ind w:left="450" w:hanging="270"/>
        <w:rPr>
          <w:lang w:val="de-DE"/>
        </w:rPr>
      </w:pPr>
      <w:r w:rsidRPr="00291F26">
        <w:rPr>
          <w:b/>
          <w:lang w:val="de-DE"/>
        </w:rPr>
        <w:t>Erbringung</w:t>
      </w:r>
      <w:r w:rsidRPr="00291F26">
        <w:rPr>
          <w:lang w:val="de-DE"/>
        </w:rPr>
        <w:t>. Kunden können die Inanspruchnahme dieser Dienste aufnehmen, indem sie ihren Microsoft-Partner kontaktieren, der</w:t>
      </w:r>
      <w:r w:rsidR="00D402BB" w:rsidRPr="00291F26">
        <w:rPr>
          <w:lang w:val="de-DE"/>
        </w:rPr>
        <w:t> </w:t>
      </w:r>
      <w:r w:rsidRPr="00291F26">
        <w:rPr>
          <w:lang w:val="de-DE"/>
        </w:rPr>
        <w:t>den</w:t>
      </w:r>
      <w:r w:rsidR="00D402BB" w:rsidRPr="00291F26">
        <w:rPr>
          <w:lang w:val="de-DE"/>
        </w:rPr>
        <w:t> </w:t>
      </w:r>
      <w:r w:rsidRPr="00291F26">
        <w:rPr>
          <w:lang w:val="de-DE"/>
        </w:rPr>
        <w:t>für</w:t>
      </w:r>
      <w:r w:rsidR="00D402BB" w:rsidRPr="00291F26">
        <w:rPr>
          <w:lang w:val="de-DE"/>
        </w:rPr>
        <w:t> </w:t>
      </w:r>
      <w:r w:rsidRPr="00291F26">
        <w:rPr>
          <w:lang w:val="de-DE"/>
        </w:rPr>
        <w:t>die Aktivierung eines jeden Dienstes erforderlichen Erbringungsprozess anstoßen kann.</w:t>
      </w:r>
    </w:p>
    <w:p w:rsidR="00C351CD" w:rsidRPr="00291F26" w:rsidRDefault="00C351CD" w:rsidP="00A50201">
      <w:pPr>
        <w:pStyle w:val="ProductList-Body"/>
        <w:numPr>
          <w:ilvl w:val="0"/>
          <w:numId w:val="3"/>
        </w:numPr>
        <w:ind w:left="450" w:hanging="270"/>
        <w:rPr>
          <w:lang w:val="de-DE"/>
        </w:rPr>
      </w:pPr>
      <w:r w:rsidRPr="00291F26">
        <w:rPr>
          <w:b/>
          <w:lang w:val="de-DE"/>
        </w:rPr>
        <w:t>Ergänzende Bestimmungen</w:t>
      </w:r>
      <w:r w:rsidRPr="00291F26">
        <w:rPr>
          <w:lang w:val="de-DE"/>
        </w:rPr>
        <w:t>. Kunden mit Microsoft Business-Verträgen vor Oktober 2010, die nicht die Ergänzenden Bestimmungen für</w:t>
      </w:r>
      <w:r w:rsidR="00F25086" w:rsidRPr="00291F26">
        <w:rPr>
          <w:lang w:val="de-DE"/>
        </w:rPr>
        <w:t> </w:t>
      </w:r>
      <w:r w:rsidRPr="00291F26">
        <w:rPr>
          <w:lang w:val="de-DE"/>
        </w:rPr>
        <w:t>Onlinedienste über einen Beitritt nach Juli 2011 oder sonstwie zu ihrem Volumenlizenzvertrag hinzugefügt haben, unterliegen im</w:t>
      </w:r>
      <w:r w:rsidR="00F25086" w:rsidRPr="00291F26">
        <w:rPr>
          <w:lang w:val="de-DE"/>
        </w:rPr>
        <w:t> </w:t>
      </w:r>
      <w:r w:rsidRPr="00291F26">
        <w:rPr>
          <w:lang w:val="de-DE"/>
        </w:rPr>
        <w:t>Zusammenhang mit dem Erwerb und der Nutzung von in Enterprise CAL Suite</w:t>
      </w:r>
      <w:r w:rsidR="00E44612">
        <w:fldChar w:fldCharType="begin"/>
      </w:r>
      <w:r w:rsidRPr="00291F26">
        <w:rPr>
          <w:lang w:val="de-DE"/>
        </w:rPr>
        <w:instrText>XE "Enterprise CAL Suite"</w:instrText>
      </w:r>
      <w:r w:rsidR="00E44612">
        <w:fldChar w:fldCharType="end"/>
      </w:r>
      <w:r w:rsidRPr="00291F26">
        <w:rPr>
          <w:lang w:val="de-DE"/>
        </w:rPr>
        <w:t xml:space="preserve"> enthaltenen Onlinediensten den Ergänzenden Bestimmungen für mit der Software verwendete Onlinedienste – ältere Verträge finden Sie in Anhang A –, genauer den ergänzenden Bes</w:t>
      </w:r>
      <w:r w:rsidR="008C079F" w:rsidRPr="00291F26">
        <w:rPr>
          <w:lang w:val="de-DE"/>
        </w:rPr>
        <w:t>timmungen des Programmvertrags.</w:t>
      </w:r>
    </w:p>
    <w:p w:rsidR="00BD17E8" w:rsidRDefault="00BD17E8" w:rsidP="00C351CD">
      <w:pPr>
        <w:pStyle w:val="ProductList-Body"/>
        <w:rPr>
          <w:lang w:val="de-DE"/>
        </w:rPr>
      </w:pPr>
    </w:p>
    <w:p w:rsidR="00BD17E8" w:rsidRPr="00291F26" w:rsidRDefault="00BD17E8" w:rsidP="00C351CD">
      <w:pPr>
        <w:pStyle w:val="ProductList-Body"/>
        <w:rPr>
          <w:lang w:val="de-DE"/>
        </w:rPr>
      </w:pPr>
    </w:p>
    <w:p w:rsidR="00E9542C" w:rsidRPr="00291F26" w:rsidRDefault="00E9542C" w:rsidP="00C351CD">
      <w:pPr>
        <w:pStyle w:val="ProductList-Body"/>
        <w:rPr>
          <w:lang w:val="de-DE"/>
        </w:rPr>
      </w:pPr>
    </w:p>
    <w:p w:rsidR="00C351CD" w:rsidRPr="009607CE" w:rsidRDefault="00C351CD" w:rsidP="00C351CD">
      <w:pPr>
        <w:pStyle w:val="ProductList-Body"/>
        <w:rPr>
          <w:b/>
          <w:lang w:val="de-DE"/>
        </w:rPr>
      </w:pPr>
      <w:r w:rsidRPr="009607CE">
        <w:rPr>
          <w:b/>
          <w:color w:val="00188F"/>
          <w:lang w:val="de-DE"/>
        </w:rPr>
        <w:t>Forefront Unified Access Gateway</w:t>
      </w:r>
      <w:r w:rsidR="00E44612">
        <w:fldChar w:fldCharType="begin"/>
      </w:r>
      <w:r w:rsidRPr="009607CE">
        <w:rPr>
          <w:lang w:val="de-DE"/>
        </w:rPr>
        <w:instrText>XE "Forefront Unified Access Gateway"</w:instrText>
      </w:r>
      <w:r w:rsidR="00E44612">
        <w:fldChar w:fldCharType="end"/>
      </w:r>
      <w:r w:rsidRPr="009607CE">
        <w:rPr>
          <w:b/>
          <w:color w:val="00188F"/>
          <w:lang w:val="de-DE"/>
        </w:rPr>
        <w:t xml:space="preserve"> 2010</w:t>
      </w:r>
    </w:p>
    <w:p w:rsidR="00C351CD" w:rsidRPr="00340A0E" w:rsidRDefault="00C351CD" w:rsidP="00C351CD">
      <w:pPr>
        <w:pStyle w:val="ProductList-Body"/>
        <w:rPr>
          <w:lang w:val="de-DE"/>
        </w:rPr>
      </w:pPr>
      <w:r w:rsidRPr="00340A0E">
        <w:rPr>
          <w:lang w:val="de-DE"/>
        </w:rPr>
        <w:t>Enterprise CAL-Kunden mit aktiver SA zum 1. Dezember 2012 sind möglicherweise zu besonderen Bestimmungen bezüglich der Nutzung von</w:t>
      </w:r>
      <w:r w:rsidR="0086753D" w:rsidRPr="00340A0E">
        <w:rPr>
          <w:lang w:val="de-DE"/>
        </w:rPr>
        <w:t> </w:t>
      </w:r>
      <w:r w:rsidRPr="00340A0E">
        <w:rPr>
          <w:lang w:val="de-DE"/>
        </w:rPr>
        <w:t>Forefront Unified Access Gateway</w:t>
      </w:r>
      <w:r w:rsidR="00E44612">
        <w:fldChar w:fldCharType="begin"/>
      </w:r>
      <w:r w:rsidRPr="00340A0E">
        <w:rPr>
          <w:lang w:val="de-DE"/>
        </w:rPr>
        <w:instrText>XE "Forefront Unified Access Gateway"</w:instrText>
      </w:r>
      <w:r w:rsidR="00E44612">
        <w:fldChar w:fldCharType="end"/>
      </w:r>
      <w:r w:rsidRPr="00340A0E">
        <w:rPr>
          <w:lang w:val="de-DE"/>
        </w:rPr>
        <w:t xml:space="preserve"> 2010 berechtigt. Weitere Informationen finden Sie in der Produktliste März 2014 </w:t>
      </w:r>
      <w:hyperlink r:id="rId22" w:history="1">
        <w:r w:rsidRPr="00340A0E">
          <w:rPr>
            <w:rStyle w:val="Hyperlink"/>
            <w:lang w:val="de-DE"/>
          </w:rPr>
          <w:t>http://go.microsoft.com/?linkid=9839207</w:t>
        </w:r>
      </w:hyperlink>
      <w:r w:rsidRPr="00340A0E">
        <w:rPr>
          <w:lang w:val="de-DE"/>
        </w:rPr>
        <w:t xml:space="preserve">. </w:t>
      </w:r>
    </w:p>
    <w:p w:rsidR="00C351CD" w:rsidRPr="00340A0E" w:rsidRDefault="00C351CD" w:rsidP="00C351CD">
      <w:pPr>
        <w:pStyle w:val="ProductList-Body"/>
        <w:rPr>
          <w:lang w:val="de-DE"/>
        </w:rPr>
      </w:pPr>
    </w:p>
    <w:p w:rsidR="00C351CD" w:rsidRPr="00291F26" w:rsidRDefault="00C351CD" w:rsidP="00C351CD">
      <w:pPr>
        <w:pStyle w:val="ProductList-Body"/>
        <w:rPr>
          <w:b/>
          <w:lang w:val="de-DE"/>
        </w:rPr>
      </w:pPr>
      <w:r w:rsidRPr="00291F26">
        <w:rPr>
          <w:b/>
          <w:color w:val="00188F"/>
          <w:lang w:val="de-DE"/>
        </w:rPr>
        <w:t>Forefront Protection Suite</w:t>
      </w:r>
      <w:r w:rsidRPr="00291F26">
        <w:rPr>
          <w:b/>
          <w:lang w:val="de-DE"/>
        </w:rPr>
        <w:t xml:space="preserve"> </w:t>
      </w:r>
    </w:p>
    <w:p w:rsidR="00C351CD" w:rsidRPr="00291F26" w:rsidRDefault="00C351CD" w:rsidP="00C351CD">
      <w:pPr>
        <w:pStyle w:val="ProductList-Body"/>
        <w:rPr>
          <w:lang w:val="de-DE"/>
        </w:rPr>
      </w:pPr>
      <w:r w:rsidRPr="00291F26">
        <w:rPr>
          <w:lang w:val="de-DE"/>
        </w:rPr>
        <w:t>Das Forefront Protection Suite-Abonnement umfass</w:t>
      </w:r>
      <w:r w:rsidR="00CD2CE7" w:rsidRPr="00291F26">
        <w:rPr>
          <w:lang w:val="de-DE"/>
        </w:rPr>
        <w:t xml:space="preserve">t die folgenden Onlinedienste: </w:t>
      </w:r>
      <w:r w:rsidRPr="00291F26">
        <w:rPr>
          <w:lang w:val="de-DE"/>
        </w:rPr>
        <w:t>System Center 2012 Endpoint Protection</w:t>
      </w:r>
      <w:r w:rsidR="00E44612">
        <w:fldChar w:fldCharType="begin"/>
      </w:r>
      <w:r w:rsidRPr="00291F26">
        <w:rPr>
          <w:lang w:val="de-DE"/>
        </w:rPr>
        <w:instrText>XE "System Center 2012 Endpoint Protection"</w:instrText>
      </w:r>
      <w:r w:rsidR="00E44612">
        <w:fldChar w:fldCharType="end"/>
      </w:r>
      <w:r w:rsidRPr="00291F26">
        <w:rPr>
          <w:lang w:val="de-DE"/>
        </w:rPr>
        <w:t>, Forefront für Office Communications Server</w:t>
      </w:r>
      <w:r w:rsidR="00E44612">
        <w:fldChar w:fldCharType="begin"/>
      </w:r>
      <w:r w:rsidRPr="00291F26">
        <w:rPr>
          <w:lang w:val="de-DE"/>
        </w:rPr>
        <w:instrText>XE "Forefront für Office Communications Server"</w:instrText>
      </w:r>
      <w:r w:rsidR="00E44612">
        <w:fldChar w:fldCharType="end"/>
      </w:r>
      <w:r w:rsidRPr="00291F26">
        <w:rPr>
          <w:lang w:val="de-DE"/>
        </w:rPr>
        <w:t xml:space="preserve"> (bisher Antigen</w:t>
      </w:r>
      <w:r w:rsidR="00E44612">
        <w:fldChar w:fldCharType="begin"/>
      </w:r>
      <w:r w:rsidRPr="00291F26">
        <w:rPr>
          <w:lang w:val="de-DE"/>
        </w:rPr>
        <w:instrText>XE "Antigen"</w:instrText>
      </w:r>
      <w:r w:rsidR="00E44612">
        <w:fldChar w:fldCharType="end"/>
      </w:r>
      <w:r w:rsidRPr="00291F26">
        <w:rPr>
          <w:lang w:val="de-DE"/>
        </w:rPr>
        <w:t xml:space="preserve"> für Instant Messaging</w:t>
      </w:r>
      <w:r w:rsidR="00E44612">
        <w:fldChar w:fldCharType="begin"/>
      </w:r>
      <w:r w:rsidRPr="00291F26">
        <w:rPr>
          <w:lang w:val="de-DE"/>
        </w:rPr>
        <w:instrText>XE "Antigen für Instant Messaging"</w:instrText>
      </w:r>
      <w:r w:rsidR="00E44612">
        <w:fldChar w:fldCharType="end"/>
      </w:r>
      <w:r w:rsidRPr="00291F26">
        <w:rPr>
          <w:lang w:val="de-DE"/>
        </w:rPr>
        <w:t>), Forefront Online Protection für Exchange</w:t>
      </w:r>
      <w:r w:rsidR="00E44612">
        <w:fldChar w:fldCharType="begin"/>
      </w:r>
      <w:r w:rsidRPr="00291F26">
        <w:rPr>
          <w:lang w:val="de-DE"/>
        </w:rPr>
        <w:instrText>XE "Forefront Online Protection für Exchange"</w:instrText>
      </w:r>
      <w:r w:rsidR="00E44612">
        <w:fldChar w:fldCharType="end"/>
      </w:r>
      <w:r w:rsidRPr="00291F26">
        <w:rPr>
          <w:lang w:val="de-DE"/>
        </w:rPr>
        <w:t xml:space="preserve"> (bisher Exchange Hosted Filtering</w:t>
      </w:r>
      <w:r w:rsidR="00E44612">
        <w:fldChar w:fldCharType="begin"/>
      </w:r>
      <w:r w:rsidRPr="00291F26">
        <w:rPr>
          <w:lang w:val="de-DE"/>
        </w:rPr>
        <w:instrText>XE "Exchange Hosted Filtering"</w:instrText>
      </w:r>
      <w:r w:rsidR="00E44612">
        <w:fldChar w:fldCharType="end"/>
      </w:r>
      <w:r w:rsidRPr="00291F26">
        <w:rPr>
          <w:lang w:val="de-DE"/>
        </w:rPr>
        <w:t>), Forefront Protection 2010 für Exchange Server</w:t>
      </w:r>
      <w:r w:rsidR="00E44612">
        <w:fldChar w:fldCharType="begin"/>
      </w:r>
      <w:r w:rsidRPr="00291F26">
        <w:rPr>
          <w:lang w:val="de-DE"/>
        </w:rPr>
        <w:instrText>XE "Forefront Protection 2010 für Exchange Server"</w:instrText>
      </w:r>
      <w:r w:rsidR="00E44612">
        <w:fldChar w:fldCharType="end"/>
      </w:r>
      <w:r w:rsidRPr="00291F26">
        <w:rPr>
          <w:lang w:val="de-DE"/>
        </w:rPr>
        <w:t>, Forefront Threat Management Gateway Web Protection Service</w:t>
      </w:r>
      <w:r w:rsidR="00E44612">
        <w:fldChar w:fldCharType="begin"/>
      </w:r>
      <w:r w:rsidRPr="00291F26">
        <w:rPr>
          <w:lang w:val="de-DE"/>
        </w:rPr>
        <w:instrText>XE "Forefront Threat Management Gateway Web Protection Service"</w:instrText>
      </w:r>
      <w:r w:rsidR="00E44612">
        <w:fldChar w:fldCharType="end"/>
      </w:r>
      <w:r w:rsidRPr="00291F26">
        <w:rPr>
          <w:lang w:val="de-DE"/>
        </w:rPr>
        <w:t xml:space="preserve"> und Forefront Protection 2010 for</w:t>
      </w:r>
      <w:r w:rsidR="004056C0" w:rsidRPr="00291F26">
        <w:rPr>
          <w:lang w:val="de-DE"/>
        </w:rPr>
        <w:t> </w:t>
      </w:r>
      <w:r w:rsidRPr="00291F26">
        <w:rPr>
          <w:lang w:val="de-DE"/>
        </w:rPr>
        <w:t>SharePoint</w:t>
      </w:r>
      <w:r w:rsidR="00E44612">
        <w:fldChar w:fldCharType="begin"/>
      </w:r>
      <w:r w:rsidRPr="00291F26">
        <w:rPr>
          <w:lang w:val="de-DE"/>
        </w:rPr>
        <w:instrText>XE "Forefront Protection 2010 für SharePoint"</w:instrText>
      </w:r>
      <w:r w:rsidR="00E44612">
        <w:fldChar w:fldCharType="end"/>
      </w:r>
      <w:r w:rsidRPr="00291F26">
        <w:rPr>
          <w:lang w:val="de-DE"/>
        </w:rPr>
        <w:t xml:space="preserve"> Server</w:t>
      </w:r>
      <w:r w:rsidR="00E44612">
        <w:fldChar w:fldCharType="begin"/>
      </w:r>
      <w:r w:rsidRPr="00291F26">
        <w:rPr>
          <w:lang w:val="de-DE"/>
        </w:rPr>
        <w:instrText>XE "Forefront Protection 2010 für SharePoint Server"</w:instrText>
      </w:r>
      <w:r w:rsidR="00E44612">
        <w:fldChar w:fldCharType="end"/>
      </w:r>
      <w:r w:rsidRPr="00291F26">
        <w:rPr>
          <w:lang w:val="de-DE"/>
        </w:rPr>
        <w:t xml:space="preserve">. </w:t>
      </w:r>
    </w:p>
    <w:p w:rsidR="00C351CD" w:rsidRPr="00291F26" w:rsidRDefault="00C351CD" w:rsidP="00C351CD">
      <w:pPr>
        <w:pStyle w:val="ProductList-Body"/>
        <w:rPr>
          <w:lang w:val="de-DE"/>
        </w:rPr>
      </w:pPr>
    </w:p>
    <w:p w:rsidR="00C351CD" w:rsidRPr="00291F26" w:rsidRDefault="00C351CD" w:rsidP="00C351CD">
      <w:pPr>
        <w:pStyle w:val="ProductList-Body"/>
        <w:rPr>
          <w:b/>
          <w:color w:val="00188F"/>
          <w:lang w:val="de-DE"/>
        </w:rPr>
      </w:pPr>
      <w:r w:rsidRPr="00291F26">
        <w:rPr>
          <w:b/>
          <w:color w:val="00188F"/>
          <w:lang w:val="de-DE"/>
        </w:rPr>
        <w:t>Core CAL Suite</w:t>
      </w:r>
      <w:r w:rsidR="00E44612">
        <w:fldChar w:fldCharType="begin"/>
      </w:r>
      <w:r w:rsidRPr="00291F26">
        <w:rPr>
          <w:lang w:val="de-DE"/>
        </w:rPr>
        <w:instrText>XE "Core CAL Suite"</w:instrText>
      </w:r>
      <w:r w:rsidR="00E44612">
        <w:fldChar w:fldCharType="end"/>
      </w:r>
      <w:r w:rsidRPr="00291F26">
        <w:rPr>
          <w:b/>
          <w:color w:val="00188F"/>
          <w:lang w:val="de-DE"/>
        </w:rPr>
        <w:t xml:space="preserve"> Bridge für O365, für O365 &amp; Intune und für Intune</w:t>
      </w:r>
    </w:p>
    <w:p w:rsidR="00C351CD" w:rsidRPr="009607CE" w:rsidRDefault="00C351CD" w:rsidP="008B6ABD">
      <w:pPr>
        <w:pStyle w:val="ProductList-Body"/>
        <w:ind w:left="180"/>
        <w:rPr>
          <w:b/>
          <w:lang w:val="de-DE"/>
        </w:rPr>
      </w:pPr>
      <w:r w:rsidRPr="009607CE">
        <w:rPr>
          <w:b/>
          <w:color w:val="00188F"/>
          <w:lang w:val="de-DE"/>
        </w:rPr>
        <w:t>Anforderungen für CAL Suite Bridges</w:t>
      </w:r>
    </w:p>
    <w:p w:rsidR="00C351CD" w:rsidRPr="00340A0E" w:rsidRDefault="00C351CD" w:rsidP="008B6ABD">
      <w:pPr>
        <w:pStyle w:val="ProductList-Body"/>
        <w:ind w:left="180"/>
        <w:rPr>
          <w:lang w:val="de-DE"/>
        </w:rPr>
      </w:pPr>
      <w:r w:rsidRPr="00340A0E">
        <w:rPr>
          <w:lang w:val="de-DE"/>
        </w:rPr>
        <w:t>Eine CAL Suite Bridge ist möglicherweise bei einem Übergang von einer CAL-Suite zu einer vergleichbaren Kombination aus Software und</w:t>
      </w:r>
      <w:r w:rsidR="00155FF2" w:rsidRPr="00340A0E">
        <w:rPr>
          <w:lang w:val="de-DE"/>
        </w:rPr>
        <w:t> </w:t>
      </w:r>
      <w:r w:rsidR="00CD2CE7" w:rsidRPr="00340A0E">
        <w:rPr>
          <w:lang w:val="de-DE"/>
        </w:rPr>
        <w:t xml:space="preserve">Onlinediensten erforderlich. </w:t>
      </w:r>
      <w:r w:rsidRPr="00340A0E">
        <w:rPr>
          <w:lang w:val="de-DE"/>
        </w:rPr>
        <w:t>Wenn für einen Übergang eine CAL Suite Bridge erforderlich ist und die qualifizierende Lizenz vom Kunden vollständig bezahlt wurde, ist für die CAL Suite Bridge k</w:t>
      </w:r>
      <w:r w:rsidR="00CD2CE7" w:rsidRPr="00340A0E">
        <w:rPr>
          <w:lang w:val="de-DE"/>
        </w:rPr>
        <w:t xml:space="preserve">ein Lizenzerwerb erforderlich. </w:t>
      </w:r>
      <w:r w:rsidRPr="00340A0E">
        <w:rPr>
          <w:lang w:val="de-DE"/>
        </w:rPr>
        <w:t>Stattdessen kann am Jahrestag des Beitritts, für den</w:t>
      </w:r>
      <w:r w:rsidR="00831A7D" w:rsidRPr="00340A0E">
        <w:rPr>
          <w:lang w:val="de-DE"/>
        </w:rPr>
        <w:t> </w:t>
      </w:r>
      <w:r w:rsidRPr="00340A0E">
        <w:rPr>
          <w:lang w:val="de-DE"/>
        </w:rPr>
        <w:t>der</w:t>
      </w:r>
      <w:r w:rsidR="00DE45AB" w:rsidRPr="00340A0E">
        <w:rPr>
          <w:lang w:val="de-DE"/>
        </w:rPr>
        <w:t> </w:t>
      </w:r>
      <w:r w:rsidRPr="00340A0E">
        <w:rPr>
          <w:lang w:val="de-DE"/>
        </w:rPr>
        <w:t>Übergang wirksam ist, SA für die CAL</w:t>
      </w:r>
      <w:r w:rsidR="00CD2CE7" w:rsidRPr="00340A0E">
        <w:rPr>
          <w:lang w:val="de-DE"/>
        </w:rPr>
        <w:t xml:space="preserve"> Suite Bridge erworben werden. </w:t>
      </w:r>
      <w:r w:rsidRPr="00340A0E">
        <w:rPr>
          <w:lang w:val="de-DE"/>
        </w:rPr>
        <w:t xml:space="preserve">Unter diesen Umständen darf das Übergangsverhältnis nur eine CAL Suite Bridge SA für eine CAL Suite SA betragen, und der Übergang muss für dieselbe Nutzer- oder Gerätelizenz gelten wie </w:t>
      </w:r>
      <w:r w:rsidR="00EA41DB" w:rsidRPr="00340A0E">
        <w:rPr>
          <w:lang w:val="de-DE"/>
        </w:rPr>
        <w:t>die qualifizierende CAL Suite.</w:t>
      </w:r>
    </w:p>
    <w:p w:rsidR="00C351CD" w:rsidRPr="00340A0E" w:rsidRDefault="00C351CD" w:rsidP="008B6ABD">
      <w:pPr>
        <w:pStyle w:val="ProductList-Body"/>
        <w:ind w:left="180"/>
        <w:rPr>
          <w:lang w:val="de-DE"/>
        </w:rPr>
      </w:pPr>
    </w:p>
    <w:p w:rsidR="00782C7B" w:rsidRPr="00291F26" w:rsidRDefault="00C351CD" w:rsidP="008B6ABD">
      <w:pPr>
        <w:pStyle w:val="ProductList-Body"/>
        <w:ind w:left="180"/>
        <w:rPr>
          <w:lang w:val="de-DE"/>
        </w:rPr>
      </w:pPr>
      <w:r w:rsidRPr="00291F26">
        <w:rPr>
          <w:lang w:val="de-DE"/>
        </w:rPr>
        <w:t>Eine CAL Suite Bridge ist ein Konzernprodukt und darf nur in Verbindung mit ihrem qualifizierenden Onlinedienst lizenziert werden, um die organisationsweite Anforderung dieser CAL Suite Bridge oder der übergeordneten CAL Suite zu erfüllen.</w:t>
      </w:r>
    </w:p>
    <w:p w:rsidR="00407E60" w:rsidRPr="00291F26" w:rsidRDefault="00407E60" w:rsidP="004F3C6D">
      <w:pPr>
        <w:pStyle w:val="ProductList-Body"/>
        <w:rPr>
          <w:lang w:val="de-DE"/>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rsidTr="008A0064">
        <w:tc>
          <w:tcPr>
            <w:tcW w:w="3870" w:type="dxa"/>
          </w:tcPr>
          <w:p w:rsidR="009F7D89" w:rsidRPr="007539CD" w:rsidRDefault="009F7D89" w:rsidP="009F7D89">
            <w:pPr>
              <w:pStyle w:val="ProductList-Body"/>
            </w:pPr>
            <w:r>
              <w:t>Core CAL Suite</w:t>
            </w:r>
            <w:r w:rsidR="00E44612">
              <w:fldChar w:fldCharType="begin"/>
            </w:r>
            <w:r>
              <w:instrText>XE "Core CAL Suite"</w:instrText>
            </w:r>
            <w:r w:rsidR="00E44612">
              <w:fldChar w:fldCharType="end"/>
            </w:r>
            <w:r>
              <w:t xml:space="preserve"> Bridge für Office 365</w:t>
            </w:r>
            <w:r w:rsidR="00E44612">
              <w:fldChar w:fldCharType="begin"/>
            </w:r>
            <w:r>
              <w:instrText>XE "Core CAL Suite Bridge für Office 365"</w:instrText>
            </w:r>
            <w:r w:rsidR="00E44612">
              <w:fldChar w:fldCharType="end"/>
            </w:r>
          </w:p>
        </w:tc>
        <w:tc>
          <w:tcPr>
            <w:tcW w:w="2790" w:type="dxa"/>
          </w:tcPr>
          <w:p w:rsidR="009F7D89" w:rsidRPr="007E0642" w:rsidRDefault="009F7D89" w:rsidP="009F7D89">
            <w:pPr>
              <w:pStyle w:val="ProductList-Body"/>
            </w:pPr>
            <w:r>
              <w:t>Core CAL Suite</w:t>
            </w:r>
            <w:r w:rsidR="00E44612">
              <w:fldChar w:fldCharType="begin"/>
            </w:r>
            <w:r>
              <w:instrText>XE "Core CAL Suite"</w:instrText>
            </w:r>
            <w:r w:rsidR="00E44612">
              <w:fldChar w:fldCharType="end"/>
            </w:r>
          </w:p>
        </w:tc>
        <w:tc>
          <w:tcPr>
            <w:tcW w:w="3960" w:type="dxa"/>
          </w:tcPr>
          <w:p w:rsidR="009F7D89" w:rsidRDefault="009F7D89" w:rsidP="009F7D89">
            <w:pPr>
              <w:pStyle w:val="ProductList-Body"/>
            </w:pPr>
            <w:r>
              <w:t>Office 365 Enterprise E1</w:t>
            </w:r>
            <w:r w:rsidR="00E44612">
              <w:fldChar w:fldCharType="begin"/>
            </w:r>
            <w:r>
              <w:instrText>XE "Office 365 Enterprise E1"</w:instrText>
            </w:r>
            <w:r w:rsidR="00E44612">
              <w:fldChar w:fldCharType="end"/>
            </w:r>
            <w:r>
              <w:t xml:space="preserve"> oder</w:t>
            </w:r>
          </w:p>
          <w:p w:rsidR="009F7D89" w:rsidRDefault="009F7D89" w:rsidP="009F7D89">
            <w:pPr>
              <w:pStyle w:val="ProductList-Body"/>
            </w:pPr>
            <w:r>
              <w:t>Office 365 Enterprise E3</w:t>
            </w:r>
            <w:r w:rsidR="00E44612">
              <w:fldChar w:fldCharType="begin"/>
            </w:r>
            <w:r>
              <w:instrText>XE "Office 365 Enterprise E3"</w:instrText>
            </w:r>
            <w:r w:rsidR="00E44612">
              <w:fldChar w:fldCharType="end"/>
            </w:r>
            <w:r>
              <w:t xml:space="preserve"> oder</w:t>
            </w:r>
          </w:p>
          <w:p w:rsidR="009F7D89" w:rsidRDefault="009F7D89" w:rsidP="009F7D89">
            <w:pPr>
              <w:pStyle w:val="ProductList-Body"/>
            </w:pPr>
            <w:r>
              <w:t>Office 365 Enterprise E4</w:t>
            </w:r>
            <w:r w:rsidR="00E44612">
              <w:fldChar w:fldCharType="begin"/>
            </w:r>
            <w:r>
              <w:instrText>XE "Office 365 Enterprise E4"</w:instrText>
            </w:r>
            <w:r w:rsidR="00E44612">
              <w:fldChar w:fldCharType="end"/>
            </w:r>
          </w:p>
        </w:tc>
      </w:tr>
      <w:tr w:rsidR="009F7D89" w:rsidTr="008A0064">
        <w:tc>
          <w:tcPr>
            <w:tcW w:w="3870" w:type="dxa"/>
          </w:tcPr>
          <w:p w:rsidR="009F7D89" w:rsidRPr="007539CD" w:rsidRDefault="009F7D89" w:rsidP="009F7D89">
            <w:pPr>
              <w:pStyle w:val="ProductList-Body"/>
            </w:pPr>
            <w:r>
              <w:t>Core CAL Suite</w:t>
            </w:r>
            <w:r w:rsidR="00E44612">
              <w:fldChar w:fldCharType="begin"/>
            </w:r>
            <w:r>
              <w:instrText>XE "Core CAL Suite"</w:instrText>
            </w:r>
            <w:r w:rsidR="00E44612">
              <w:fldChar w:fldCharType="end"/>
            </w:r>
            <w:r>
              <w:t xml:space="preserve"> Bridge für Office 365</w:t>
            </w:r>
            <w:r w:rsidR="00E44612">
              <w:fldChar w:fldCharType="begin"/>
            </w:r>
            <w:r>
              <w:instrText>XE "Core CAL Suite Bridge für Office 365"</w:instrText>
            </w:r>
            <w:r w:rsidR="00E44612">
              <w:fldChar w:fldCharType="end"/>
            </w:r>
            <w:r>
              <w:t xml:space="preserve"> und Windows Intune</w:t>
            </w:r>
            <w:r w:rsidR="00E44612">
              <w:fldChar w:fldCharType="begin"/>
            </w:r>
            <w:r>
              <w:instrText>XE "Core CAL Suite Bridge für Office 365 und Windows Intune"</w:instrText>
            </w:r>
            <w:r w:rsidR="00E44612">
              <w:fldChar w:fldCharType="end"/>
            </w:r>
          </w:p>
        </w:tc>
        <w:tc>
          <w:tcPr>
            <w:tcW w:w="2790" w:type="dxa"/>
          </w:tcPr>
          <w:p w:rsidR="009F7D89" w:rsidRPr="007E0642" w:rsidRDefault="009F7D89" w:rsidP="009F7D89">
            <w:pPr>
              <w:pStyle w:val="ProductList-Body"/>
            </w:pPr>
            <w:r>
              <w:t>Core CAL Suite</w:t>
            </w:r>
            <w:r w:rsidR="00E44612">
              <w:fldChar w:fldCharType="begin"/>
            </w:r>
            <w:r>
              <w:instrText>XE "Core CAL Suite"</w:instrText>
            </w:r>
            <w:r w:rsidR="00E44612">
              <w:fldChar w:fldCharType="end"/>
            </w:r>
          </w:p>
        </w:tc>
        <w:tc>
          <w:tcPr>
            <w:tcW w:w="3960" w:type="dxa"/>
          </w:tcPr>
          <w:p w:rsidR="009F7D89" w:rsidRPr="00291F26" w:rsidRDefault="009F7D89" w:rsidP="009F7D89">
            <w:pPr>
              <w:pStyle w:val="ProductList-Body"/>
              <w:rPr>
                <w:lang w:val="de-DE"/>
              </w:rPr>
            </w:pPr>
            <w:r w:rsidRPr="00291F26">
              <w:rPr>
                <w:lang w:val="de-DE"/>
              </w:rPr>
              <w:t>Office 365 Enterprise E1</w:t>
            </w:r>
            <w:r w:rsidR="00E44612">
              <w:fldChar w:fldCharType="begin"/>
            </w:r>
            <w:r w:rsidRPr="00291F26">
              <w:rPr>
                <w:lang w:val="de-DE"/>
              </w:rPr>
              <w:instrText>XE "Office 365 Enterprise E1"</w:instrText>
            </w:r>
            <w:r w:rsidR="00E44612">
              <w:fldChar w:fldCharType="end"/>
            </w:r>
            <w:r w:rsidRPr="00291F26">
              <w:rPr>
                <w:lang w:val="de-DE"/>
              </w:rPr>
              <w:t xml:space="preserve"> und Windows Intune</w:t>
            </w:r>
            <w:r w:rsidR="00E44612">
              <w:fldChar w:fldCharType="begin"/>
            </w:r>
            <w:r w:rsidRPr="00291F26">
              <w:rPr>
                <w:lang w:val="de-DE"/>
              </w:rPr>
              <w:instrText>XE "Windows Intune"</w:instrText>
            </w:r>
            <w:r w:rsidR="00E44612">
              <w:fldChar w:fldCharType="end"/>
            </w:r>
            <w:r w:rsidRPr="00291F26">
              <w:rPr>
                <w:lang w:val="de-DE"/>
              </w:rPr>
              <w:t xml:space="preserve"> oder</w:t>
            </w:r>
          </w:p>
          <w:p w:rsidR="009F7D89" w:rsidRPr="00291F26" w:rsidRDefault="009F7D89" w:rsidP="009F7D89">
            <w:pPr>
              <w:pStyle w:val="ProductList-Body"/>
              <w:rPr>
                <w:lang w:val="de-DE"/>
              </w:rPr>
            </w:pPr>
            <w:r w:rsidRPr="00291F26">
              <w:rPr>
                <w:lang w:val="de-DE"/>
              </w:rPr>
              <w:t>Office 365 Enterprise E3</w:t>
            </w:r>
            <w:r w:rsidR="00E44612">
              <w:fldChar w:fldCharType="begin"/>
            </w:r>
            <w:r w:rsidRPr="00291F26">
              <w:rPr>
                <w:lang w:val="de-DE"/>
              </w:rPr>
              <w:instrText>XE "Office 365 Enterprise E3"</w:instrText>
            </w:r>
            <w:r w:rsidR="00E44612">
              <w:fldChar w:fldCharType="end"/>
            </w:r>
            <w:r w:rsidRPr="00291F26">
              <w:rPr>
                <w:lang w:val="de-DE"/>
              </w:rPr>
              <w:t xml:space="preserve"> und Windows Intune</w:t>
            </w:r>
            <w:r w:rsidR="00E44612">
              <w:fldChar w:fldCharType="begin"/>
            </w:r>
            <w:r w:rsidRPr="00291F26">
              <w:rPr>
                <w:lang w:val="de-DE"/>
              </w:rPr>
              <w:instrText>XE "Windows Intune"</w:instrText>
            </w:r>
            <w:r w:rsidR="00E44612">
              <w:fldChar w:fldCharType="end"/>
            </w:r>
            <w:r w:rsidRPr="00291F26">
              <w:rPr>
                <w:lang w:val="de-DE"/>
              </w:rPr>
              <w:t xml:space="preserve"> oder</w:t>
            </w:r>
          </w:p>
          <w:p w:rsidR="009F7D89" w:rsidRDefault="009F7D89" w:rsidP="009F7D89">
            <w:pPr>
              <w:pStyle w:val="ProductList-Body"/>
            </w:pPr>
            <w:r>
              <w:t>Office 365 Enterprise E4</w:t>
            </w:r>
            <w:r w:rsidR="00E44612">
              <w:fldChar w:fldCharType="begin"/>
            </w:r>
            <w:r>
              <w:instrText>XE "Office 365 Enterprise E4"</w:instrText>
            </w:r>
            <w:r w:rsidR="00E44612">
              <w:fldChar w:fldCharType="end"/>
            </w:r>
            <w:r>
              <w:t xml:space="preserve"> und Windows Intune</w:t>
            </w:r>
            <w:r w:rsidR="00E44612">
              <w:fldChar w:fldCharType="begin"/>
            </w:r>
            <w:r>
              <w:instrText>XE "Windows Intune"</w:instrText>
            </w:r>
            <w:r w:rsidR="00E44612">
              <w:fldChar w:fldCharType="end"/>
            </w:r>
          </w:p>
        </w:tc>
      </w:tr>
      <w:tr w:rsidR="009F7D89" w:rsidTr="008A0064">
        <w:tc>
          <w:tcPr>
            <w:tcW w:w="3870" w:type="dxa"/>
          </w:tcPr>
          <w:p w:rsidR="009F7D89" w:rsidRPr="007539CD" w:rsidRDefault="009F7D89" w:rsidP="009F7D89">
            <w:pPr>
              <w:pStyle w:val="ProductList-Body"/>
            </w:pPr>
            <w:r>
              <w:t>Core CAL Suite</w:t>
            </w:r>
            <w:r w:rsidR="00E44612">
              <w:fldChar w:fldCharType="begin"/>
            </w:r>
            <w:r>
              <w:instrText>XE "Core CAL Suite"</w:instrText>
            </w:r>
            <w:r w:rsidR="00E44612">
              <w:fldChar w:fldCharType="end"/>
            </w:r>
            <w:r>
              <w:t xml:space="preserve"> Bridge für Windows Intune</w:t>
            </w:r>
            <w:r w:rsidR="00E44612">
              <w:fldChar w:fldCharType="begin"/>
            </w:r>
            <w:r>
              <w:instrText>XE "Windows Intune"</w:instrText>
            </w:r>
            <w:r w:rsidR="00E44612">
              <w:fldChar w:fldCharType="end"/>
            </w:r>
          </w:p>
        </w:tc>
        <w:tc>
          <w:tcPr>
            <w:tcW w:w="2790" w:type="dxa"/>
          </w:tcPr>
          <w:p w:rsidR="009F7D89" w:rsidRPr="007E0642" w:rsidRDefault="009F7D89" w:rsidP="009F7D89">
            <w:pPr>
              <w:pStyle w:val="ProductList-Body"/>
            </w:pPr>
            <w:r>
              <w:t>Core CAL Suite</w:t>
            </w:r>
            <w:r w:rsidR="00E44612">
              <w:fldChar w:fldCharType="begin"/>
            </w:r>
            <w:r>
              <w:instrText>XE "Core CAL Suite"</w:instrText>
            </w:r>
            <w:r w:rsidR="00E44612">
              <w:fldChar w:fldCharType="end"/>
            </w:r>
          </w:p>
        </w:tc>
        <w:tc>
          <w:tcPr>
            <w:tcW w:w="3960" w:type="dxa"/>
          </w:tcPr>
          <w:p w:rsidR="009F7D89" w:rsidRDefault="009F7D89" w:rsidP="009F7D89">
            <w:pPr>
              <w:pStyle w:val="ProductList-Body"/>
            </w:pPr>
            <w:r>
              <w:t>Windows Intune</w:t>
            </w:r>
            <w:r w:rsidR="00E44612">
              <w:fldChar w:fldCharType="begin"/>
            </w:r>
            <w:r>
              <w:instrText>XE "Windows Intune"</w:instrText>
            </w:r>
            <w:r w:rsidR="00E44612">
              <w:fldChar w:fldCharType="end"/>
            </w:r>
          </w:p>
        </w:tc>
      </w:tr>
      <w:tr w:rsidR="009F7D89" w:rsidTr="008A0064">
        <w:tc>
          <w:tcPr>
            <w:tcW w:w="3870" w:type="dxa"/>
          </w:tcPr>
          <w:p w:rsidR="009F7D89" w:rsidRPr="007539CD" w:rsidRDefault="009F7D89" w:rsidP="009F7D89">
            <w:pPr>
              <w:pStyle w:val="ProductList-Body"/>
            </w:pPr>
            <w:r>
              <w:t>Enterprise CAL Suite</w:t>
            </w:r>
            <w:r w:rsidR="00E44612">
              <w:fldChar w:fldCharType="begin"/>
            </w:r>
            <w:r>
              <w:instrText>XE "Enterprise CAL Suite"</w:instrText>
            </w:r>
            <w:r w:rsidR="00E44612">
              <w:fldChar w:fldCharType="end"/>
            </w:r>
            <w:r>
              <w:t xml:space="preserve"> Bridge für Office 365</w:t>
            </w:r>
            <w:r w:rsidR="00E44612">
              <w:fldChar w:fldCharType="begin"/>
            </w:r>
            <w:r>
              <w:instrText>XE "Enterprise CAL Suite Bridge für Office 365"</w:instrText>
            </w:r>
            <w:r w:rsidR="00E44612">
              <w:fldChar w:fldCharType="end"/>
            </w:r>
          </w:p>
        </w:tc>
        <w:tc>
          <w:tcPr>
            <w:tcW w:w="2790" w:type="dxa"/>
          </w:tcPr>
          <w:p w:rsidR="009F7D89" w:rsidRPr="007E0642" w:rsidRDefault="009F7D89" w:rsidP="009F7D89">
            <w:pPr>
              <w:pStyle w:val="ProductList-Body"/>
            </w:pPr>
            <w:r>
              <w:t>Enterprise CAL Suite</w:t>
            </w:r>
            <w:r w:rsidR="00E44612">
              <w:fldChar w:fldCharType="begin"/>
            </w:r>
            <w:r>
              <w:instrText>XE "Enterprise CAL Suite"</w:instrText>
            </w:r>
            <w:r w:rsidR="00E44612">
              <w:fldChar w:fldCharType="end"/>
            </w:r>
          </w:p>
        </w:tc>
        <w:tc>
          <w:tcPr>
            <w:tcW w:w="3960" w:type="dxa"/>
          </w:tcPr>
          <w:p w:rsidR="009F7D89" w:rsidRDefault="009F7D89" w:rsidP="009F7D89">
            <w:pPr>
              <w:pStyle w:val="ProductList-Body"/>
            </w:pPr>
            <w:r>
              <w:t>Office 365 Enterprise E3</w:t>
            </w:r>
            <w:r w:rsidR="00E44612">
              <w:fldChar w:fldCharType="begin"/>
            </w:r>
            <w:r>
              <w:instrText>XE "Office 365 Enterprise E3"</w:instrText>
            </w:r>
            <w:r w:rsidR="00E44612">
              <w:fldChar w:fldCharType="end"/>
            </w:r>
            <w:r>
              <w:t xml:space="preserve"> oder</w:t>
            </w:r>
          </w:p>
          <w:p w:rsidR="009F7D89" w:rsidRDefault="009F7D89" w:rsidP="009F7D89">
            <w:pPr>
              <w:pStyle w:val="ProductList-Body"/>
            </w:pPr>
            <w:r>
              <w:t>Office 365 Enterprise E4</w:t>
            </w:r>
            <w:r w:rsidR="00E44612">
              <w:fldChar w:fldCharType="begin"/>
            </w:r>
            <w:r>
              <w:instrText>XE "Office 365 Enterprise E4"</w:instrText>
            </w:r>
            <w:r w:rsidR="00E44612">
              <w:fldChar w:fldCharType="end"/>
            </w:r>
          </w:p>
        </w:tc>
      </w:tr>
      <w:tr w:rsidR="009F7D89" w:rsidTr="008A0064">
        <w:tc>
          <w:tcPr>
            <w:tcW w:w="3870" w:type="dxa"/>
          </w:tcPr>
          <w:p w:rsidR="009F7D89" w:rsidRPr="007539CD" w:rsidRDefault="009F7D89" w:rsidP="009F7D89">
            <w:pPr>
              <w:pStyle w:val="ProductList-Body"/>
            </w:pPr>
            <w:r>
              <w:t>Enterprise CAL Suite</w:t>
            </w:r>
            <w:r w:rsidR="00E44612">
              <w:fldChar w:fldCharType="begin"/>
            </w:r>
            <w:r>
              <w:instrText>XE "Enterprise CAL Suite"</w:instrText>
            </w:r>
            <w:r w:rsidR="00E44612">
              <w:fldChar w:fldCharType="end"/>
            </w:r>
            <w:r>
              <w:t xml:space="preserve"> Bridge für Office 365</w:t>
            </w:r>
            <w:r w:rsidR="00E44612">
              <w:fldChar w:fldCharType="begin"/>
            </w:r>
            <w:r>
              <w:instrText>XE "Enterprise CAL Suite Bridge für Office 365"</w:instrText>
            </w:r>
            <w:r w:rsidR="00E44612">
              <w:fldChar w:fldCharType="end"/>
            </w:r>
            <w:r>
              <w:t xml:space="preserve"> und Windows Intune</w:t>
            </w:r>
            <w:r w:rsidR="00E44612">
              <w:fldChar w:fldCharType="begin"/>
            </w:r>
            <w:r>
              <w:instrText>XE "Enterprise CAL Suite Bridge für Office 365 und Windows Intune"</w:instrText>
            </w:r>
            <w:r w:rsidR="00E44612">
              <w:fldChar w:fldCharType="end"/>
            </w:r>
          </w:p>
        </w:tc>
        <w:tc>
          <w:tcPr>
            <w:tcW w:w="2790" w:type="dxa"/>
          </w:tcPr>
          <w:p w:rsidR="009F7D89" w:rsidRPr="007E0642" w:rsidRDefault="009F7D89" w:rsidP="009F7D89">
            <w:pPr>
              <w:pStyle w:val="ProductList-Body"/>
            </w:pPr>
            <w:r>
              <w:t>Enterprise CAL Suite</w:t>
            </w:r>
            <w:r w:rsidR="00E44612">
              <w:fldChar w:fldCharType="begin"/>
            </w:r>
            <w:r>
              <w:instrText>XE "Enterprise CAL Suite"</w:instrText>
            </w:r>
            <w:r w:rsidR="00E44612">
              <w:fldChar w:fldCharType="end"/>
            </w:r>
          </w:p>
        </w:tc>
        <w:tc>
          <w:tcPr>
            <w:tcW w:w="3960" w:type="dxa"/>
          </w:tcPr>
          <w:p w:rsidR="009F7D89" w:rsidRPr="00291F26" w:rsidRDefault="009F7D89" w:rsidP="009F7D89">
            <w:pPr>
              <w:pStyle w:val="ProductList-Body"/>
              <w:rPr>
                <w:lang w:val="de-DE"/>
              </w:rPr>
            </w:pPr>
            <w:r w:rsidRPr="00291F26">
              <w:rPr>
                <w:lang w:val="de-DE"/>
              </w:rPr>
              <w:t>Office 365 Enterprise E3</w:t>
            </w:r>
            <w:r w:rsidR="00E44612">
              <w:fldChar w:fldCharType="begin"/>
            </w:r>
            <w:r w:rsidRPr="00291F26">
              <w:rPr>
                <w:lang w:val="de-DE"/>
              </w:rPr>
              <w:instrText>XE "Office 365 Enterprise E3"</w:instrText>
            </w:r>
            <w:r w:rsidR="00E44612">
              <w:fldChar w:fldCharType="end"/>
            </w:r>
            <w:r w:rsidRPr="00291F26">
              <w:rPr>
                <w:lang w:val="de-DE"/>
              </w:rPr>
              <w:t xml:space="preserve"> und Windows Intune</w:t>
            </w:r>
            <w:r w:rsidR="00E44612">
              <w:fldChar w:fldCharType="begin"/>
            </w:r>
            <w:r w:rsidRPr="00291F26">
              <w:rPr>
                <w:lang w:val="de-DE"/>
              </w:rPr>
              <w:instrText>XE "Windows Intune"</w:instrText>
            </w:r>
            <w:r w:rsidR="00E44612">
              <w:fldChar w:fldCharType="end"/>
            </w:r>
            <w:r w:rsidRPr="00291F26">
              <w:rPr>
                <w:lang w:val="de-DE"/>
              </w:rPr>
              <w:t xml:space="preserve"> oder</w:t>
            </w:r>
          </w:p>
          <w:p w:rsidR="009F7D89" w:rsidRDefault="009F7D89" w:rsidP="009F7D89">
            <w:pPr>
              <w:pStyle w:val="ProductList-Body"/>
            </w:pPr>
            <w:r>
              <w:t>Office 365 Enterprise E4</w:t>
            </w:r>
            <w:r w:rsidR="00E44612">
              <w:fldChar w:fldCharType="begin"/>
            </w:r>
            <w:r>
              <w:instrText>XE "Office 365 Enterprise E4"</w:instrText>
            </w:r>
            <w:r w:rsidR="00E44612">
              <w:fldChar w:fldCharType="end"/>
            </w:r>
            <w:r>
              <w:t xml:space="preserve"> und Windows Intune</w:t>
            </w:r>
            <w:r w:rsidR="00E44612">
              <w:fldChar w:fldCharType="begin"/>
            </w:r>
            <w:r>
              <w:instrText>XE "Windows Intune"</w:instrText>
            </w:r>
            <w:r w:rsidR="00E44612">
              <w:fldChar w:fldCharType="end"/>
            </w:r>
          </w:p>
        </w:tc>
      </w:tr>
      <w:tr w:rsidR="009F7D89" w:rsidTr="008A0064">
        <w:tc>
          <w:tcPr>
            <w:tcW w:w="3870" w:type="dxa"/>
          </w:tcPr>
          <w:p w:rsidR="009F7D89" w:rsidRDefault="009F7D89" w:rsidP="009F7D89">
            <w:pPr>
              <w:pStyle w:val="ProductList-Body"/>
            </w:pPr>
            <w:r>
              <w:t>Enterprise CAL Suite</w:t>
            </w:r>
            <w:r w:rsidR="00E44612">
              <w:fldChar w:fldCharType="begin"/>
            </w:r>
            <w:r>
              <w:instrText>XE "Enterprise CAL Suite"</w:instrText>
            </w:r>
            <w:r w:rsidR="00E44612">
              <w:fldChar w:fldCharType="end"/>
            </w:r>
            <w:r>
              <w:t xml:space="preserve"> Bridge für Windows Intune</w:t>
            </w:r>
            <w:r w:rsidR="00E44612">
              <w:fldChar w:fldCharType="begin"/>
            </w:r>
            <w:r>
              <w:instrText>XE "Enterprise CAL Suite Bridge für Windows Intune"</w:instrText>
            </w:r>
            <w:r w:rsidR="00E44612">
              <w:fldChar w:fldCharType="end"/>
            </w:r>
          </w:p>
        </w:tc>
        <w:tc>
          <w:tcPr>
            <w:tcW w:w="2790" w:type="dxa"/>
          </w:tcPr>
          <w:p w:rsidR="009F7D89" w:rsidRDefault="009F7D89" w:rsidP="009F7D89">
            <w:pPr>
              <w:pStyle w:val="ProductList-Body"/>
            </w:pPr>
            <w:r>
              <w:t>Enterprise CAL Suite</w:t>
            </w:r>
            <w:r w:rsidR="00E44612">
              <w:fldChar w:fldCharType="begin"/>
            </w:r>
            <w:r>
              <w:instrText>XE "Enterprise CAL Suite"</w:instrText>
            </w:r>
            <w:r w:rsidR="00E44612">
              <w:fldChar w:fldCharType="end"/>
            </w:r>
          </w:p>
        </w:tc>
        <w:tc>
          <w:tcPr>
            <w:tcW w:w="3960" w:type="dxa"/>
          </w:tcPr>
          <w:p w:rsidR="009F7D89" w:rsidRDefault="009F7D89" w:rsidP="009F7D89">
            <w:pPr>
              <w:pStyle w:val="ProductList-Body"/>
            </w:pPr>
            <w:r>
              <w:t>Windows Intune</w:t>
            </w:r>
            <w:r w:rsidR="00E44612">
              <w:fldChar w:fldCharType="begin"/>
            </w:r>
            <w:r>
              <w:instrText>XE "Windows Intune"</w:instrText>
            </w:r>
            <w:r w:rsidR="00E44612">
              <w:fldChar w:fldCharType="end"/>
            </w:r>
          </w:p>
        </w:tc>
      </w:tr>
    </w:tbl>
    <w:p w:rsidR="009F7D89" w:rsidRDefault="009F7D89" w:rsidP="004F3C6D">
      <w:pPr>
        <w:pStyle w:val="ProductList-Body"/>
      </w:pPr>
    </w:p>
    <w:p w:rsidR="009F7D89" w:rsidRPr="00291F26" w:rsidRDefault="009F7D89" w:rsidP="008B6ABD">
      <w:pPr>
        <w:pStyle w:val="ProductList-Body"/>
        <w:ind w:left="180"/>
        <w:rPr>
          <w:b/>
          <w:lang w:val="de-DE"/>
        </w:rPr>
      </w:pPr>
      <w:r w:rsidRPr="00291F26">
        <w:rPr>
          <w:b/>
          <w:color w:val="00188F"/>
          <w:lang w:val="de-DE"/>
        </w:rPr>
        <w:t>CALs für Studenten (Open- und Select-Lizenz für Forschung &amp; Lehre)</w:t>
      </w:r>
    </w:p>
    <w:p w:rsidR="009F7D89" w:rsidRPr="00340A0E" w:rsidRDefault="009F7D89" w:rsidP="008B6ABD">
      <w:pPr>
        <w:pStyle w:val="ProductList-Body"/>
        <w:ind w:left="180"/>
        <w:rPr>
          <w:lang w:val="de-DE"/>
        </w:rPr>
      </w:pPr>
      <w:r w:rsidRPr="00340A0E">
        <w:rPr>
          <w:lang w:val="de-DE"/>
        </w:rPr>
        <w:t>CALs für Studenten dienen nur der Lizenzierung von PCs, die Studenten oder Einrichtungen gehören und die ausschließlich für die individuelle studentische Nutzung und NICHT für die Nutzung in einem Labor oder Hörsaal bestimmt sind.</w:t>
      </w:r>
    </w:p>
    <w:bookmarkStart w:id="140" w:name="_Toc378147624"/>
    <w:bookmarkStart w:id="141" w:name="_Toc378151526"/>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407E60" w:rsidRDefault="00407E60" w:rsidP="00680B4D">
      <w:pPr>
        <w:pStyle w:val="ProductList-Offering1Heading"/>
        <w:outlineLvl w:val="1"/>
      </w:pPr>
      <w:bookmarkStart w:id="142" w:name="_Toc379797135"/>
      <w:bookmarkStart w:id="143" w:name="_Toc380513161"/>
      <w:bookmarkStart w:id="144" w:name="_Toc380655203"/>
      <w:bookmarkStart w:id="145" w:name="_Toc383682166"/>
      <w:r>
        <w:t>Forefront</w:t>
      </w:r>
      <w:bookmarkEnd w:id="140"/>
      <w:bookmarkEnd w:id="141"/>
      <w:bookmarkEnd w:id="142"/>
      <w:bookmarkEnd w:id="143"/>
      <w:bookmarkEnd w:id="144"/>
      <w:bookmarkEnd w:id="1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0872E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FFFFFF" w:themeColor="background1"/>
              </w:rPr>
              <w:fldChar w:fldCharType="begin"/>
            </w:r>
            <w:r w:rsidR="00AF1510" w:rsidRPr="00AF1510">
              <w:rPr>
                <w:color w:val="FFFFFF" w:themeColor="background1"/>
              </w:rPr>
              <w:instrText xml:space="preserve"> AutoTextList  \s NoStyle \t “Verfügbarkeitsdatum” </w:instrText>
            </w:r>
            <w:r w:rsidRPr="00AF1510">
              <w:rPr>
                <w:color w:val="FFFFFF" w:themeColor="background1"/>
              </w:rPr>
              <w:fldChar w:fldCharType="separate"/>
            </w:r>
            <w:r w:rsidR="00AF1510"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C05A53" w:rsidRPr="00AF1510" w:rsidRDefault="00E44612" w:rsidP="000D5F3F">
            <w:pPr>
              <w:pStyle w:val="ProductList-OfferingBody"/>
              <w:ind w:left="-113"/>
              <w:jc w:val="center"/>
              <w:rPr>
                <w:color w:val="FFFFFF" w:themeColor="background1"/>
              </w:rPr>
            </w:pPr>
            <w:r w:rsidRPr="00AF1510">
              <w:rPr>
                <w:b/>
                <w:color w:val="000000" w:themeColor="text1"/>
              </w:rPr>
              <w:fldChar w:fldCharType="begin"/>
            </w:r>
            <w:r w:rsidR="00AF1510">
              <w:rPr>
                <w:b/>
                <w:color w:val="000000" w:themeColor="text1"/>
              </w:rPr>
              <w:instrText xml:space="preserve"> </w:instrText>
            </w:r>
            <w:r w:rsidR="00AF1510">
              <w:rPr>
                <w:color w:val="1F497D"/>
              </w:rPr>
              <w:instrText>AutoTextList  \s NoStyle \t “</w:instrText>
            </w:r>
            <w:r w:rsidR="00AF1510" w:rsidRPr="001E554F">
              <w:rPr>
                <w:color w:val="000000" w:themeColor="text1"/>
              </w:rPr>
              <w:instrText>Lizenz</w:instrText>
            </w:r>
            <w:r w:rsidR="00AF1510">
              <w:rPr>
                <w:color w:val="1F497D"/>
              </w:rPr>
              <w:instrText>”</w:instrText>
            </w:r>
            <w:r w:rsidR="00AF1510">
              <w:rPr>
                <w:b/>
                <w:color w:val="000000" w:themeColor="text1"/>
              </w:rPr>
              <w:instrText xml:space="preserve"> </w:instrText>
            </w:r>
            <w:r w:rsidRPr="00AF1510">
              <w:rPr>
                <w:b/>
                <w:color w:val="000000" w:themeColor="text1"/>
              </w:rPr>
              <w:fldChar w:fldCharType="separate"/>
            </w:r>
            <w:r w:rsidR="0037160C" w:rsidRPr="00905461">
              <w:rPr>
                <w:color w:val="FFFFFF" w:themeColor="background1"/>
              </w:rPr>
              <w:t>L</w:t>
            </w:r>
            <w:r w:rsidR="0037160C" w:rsidRPr="00AF1510">
              <w:rPr>
                <w:color w:val="000000" w:themeColor="text1"/>
              </w:rPr>
              <w:t xml:space="preserve"> </w:t>
            </w:r>
            <w:r w:rsidRPr="00AF1510">
              <w:rPr>
                <w:color w:val="000000" w:themeColor="text1"/>
              </w:rPr>
              <w:fldChar w:fldCharType="end"/>
            </w:r>
          </w:p>
        </w:tc>
        <w:tc>
          <w:tcPr>
            <w:tcW w:w="596" w:type="dxa"/>
            <w:tcBorders>
              <w:bottom w:val="nil"/>
            </w:tcBorders>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000000" w:themeColor="text1"/>
              </w:rPr>
              <w:fldChar w:fldCharType="begin"/>
            </w:r>
            <w:r w:rsidR="00AF1510" w:rsidRPr="00AF1510">
              <w:rPr>
                <w:color w:val="000000" w:themeColor="text1"/>
              </w:rPr>
              <w:instrText xml:space="preserve"> </w:instrText>
            </w:r>
            <w:r w:rsidR="00AF1510" w:rsidRPr="00AF1510">
              <w:rPr>
                <w:color w:val="1F497D"/>
              </w:rPr>
              <w:instrText>AutoTextList  \s NoStyle \t “</w:instrText>
            </w:r>
            <w:r w:rsidR="00AF1510" w:rsidRPr="00AF1510">
              <w:rPr>
                <w:color w:val="000000" w:themeColor="text1"/>
              </w:rPr>
              <w:instrText>Lizenz und Software Assurance</w:instrText>
            </w:r>
            <w:r w:rsidR="00AF1510" w:rsidRPr="00AF1510">
              <w:rPr>
                <w:color w:val="1F497D"/>
              </w:rPr>
              <w:instrText>”</w:instrText>
            </w:r>
            <w:r w:rsidR="00AF1510" w:rsidRPr="00AF1510">
              <w:rPr>
                <w:color w:val="000000" w:themeColor="text1"/>
              </w:rPr>
              <w:instrText xml:space="preserve"> </w:instrText>
            </w:r>
            <w:r w:rsidRPr="00AF1510">
              <w:rPr>
                <w:color w:val="000000" w:themeColor="text1"/>
              </w:rPr>
              <w:fldChar w:fldCharType="separate"/>
            </w:r>
            <w:r w:rsidR="00AF1510"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FFFFFF" w:themeColor="background1"/>
              </w:rPr>
              <w:fldChar w:fldCharType="begin"/>
            </w:r>
            <w:r w:rsidR="00AF1510" w:rsidRPr="00AF1510">
              <w:rPr>
                <w:color w:val="FFFFFF" w:themeColor="background1"/>
              </w:rPr>
              <w:instrText xml:space="preserve"> AutoTextList  \s NoStyle \t “Software Assurance” </w:instrText>
            </w:r>
            <w:r w:rsidRPr="00AF1510">
              <w:rPr>
                <w:color w:val="FFFFFF" w:themeColor="background1"/>
              </w:rPr>
              <w:fldChar w:fldCharType="separate"/>
            </w:r>
            <w:r w:rsidR="00AF1510"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FFFFFF" w:themeColor="background1"/>
              </w:rPr>
              <w:fldChar w:fldCharType="begin"/>
            </w:r>
            <w:r w:rsidR="00AF1510"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AF1510" w:rsidRPr="00AF1510">
              <w:rPr>
                <w:color w:val="FFFFFF" w:themeColor="background1"/>
              </w:rPr>
              <w:instrText xml:space="preserve"> AutoTextList  \s NoStyle \t “Campus- und School-Vertrag” </w:instrText>
            </w:r>
            <w:r w:rsidRPr="00AF1510">
              <w:rPr>
                <w:color w:val="FFFFFF" w:themeColor="background1"/>
              </w:rPr>
              <w:fldChar w:fldCharType="separate"/>
            </w:r>
            <w:r w:rsidR="00AF1510"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FFFFFF" w:themeColor="background1"/>
              </w:rPr>
              <w:fldChar w:fldCharType="begin"/>
            </w:r>
            <w:r w:rsidR="00AF1510"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AF1510"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000000" w:themeColor="text1"/>
              </w:rPr>
              <w:fldChar w:fldCharType="begin"/>
            </w:r>
            <w:r w:rsidR="00AF1510" w:rsidRPr="00AF1510">
              <w:rPr>
                <w:color w:val="1F497D"/>
              </w:rPr>
              <w:instrText xml:space="preserve"> AutoTextList  \s NoStyle \t “</w:instrText>
            </w:r>
            <w:r w:rsidR="00AF1510" w:rsidRPr="00AF1510">
              <w:rPr>
                <w:color w:val="000000" w:themeColor="text1"/>
              </w:rPr>
              <w:instrText>Beitritt für Bildungslösungen</w:instrText>
            </w:r>
            <w:r w:rsidR="00AF1510" w:rsidRPr="00AF1510">
              <w:rPr>
                <w:color w:val="1F497D"/>
              </w:rPr>
              <w:instrText>”</w:instrText>
            </w:r>
            <w:r w:rsidR="00AF1510" w:rsidRPr="00AF1510">
              <w:rPr>
                <w:color w:val="000000" w:themeColor="text1"/>
              </w:rPr>
              <w:instrText xml:space="preserve">  </w:instrText>
            </w:r>
            <w:r w:rsidRPr="00AF1510">
              <w:rPr>
                <w:color w:val="000000" w:themeColor="text1"/>
              </w:rPr>
              <w:fldChar w:fldCharType="separate"/>
            </w:r>
            <w:r w:rsidR="00AF1510"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FFFFFF" w:themeColor="background1"/>
              </w:rPr>
              <w:fldChar w:fldCharType="begin"/>
            </w:r>
            <w:r w:rsidR="00AF1510"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AF1510"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FFFFFF" w:themeColor="background1"/>
              </w:rPr>
              <w:fldChar w:fldCharType="begin"/>
            </w:r>
            <w:r w:rsidR="00AF1510" w:rsidRPr="00AF1510">
              <w:rPr>
                <w:color w:val="FFFFFF" w:themeColor="background1"/>
              </w:rPr>
              <w:instrText xml:space="preserve"> AutoTextList  \s NoStyle \t “Open-Lizenz” </w:instrText>
            </w:r>
            <w:r w:rsidRPr="00AF1510">
              <w:rPr>
                <w:color w:val="FFFFFF" w:themeColor="background1"/>
              </w:rPr>
              <w:fldChar w:fldCharType="separate"/>
            </w:r>
            <w:r w:rsidR="00AF1510"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FFFFFF" w:themeColor="background1"/>
              </w:rPr>
              <w:fldChar w:fldCharType="begin"/>
            </w:r>
            <w:r w:rsidR="00AF1510"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AF1510"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FFFFFF" w:themeColor="background1"/>
              </w:rPr>
              <w:fldChar w:fldCharType="begin"/>
            </w:r>
            <w:r w:rsidR="00AF1510"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AF1510"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FFFFFF" w:themeColor="background1"/>
              </w:rPr>
              <w:fldChar w:fldCharType="begin"/>
            </w:r>
            <w:r w:rsidR="00AF1510" w:rsidRPr="00AF1510">
              <w:rPr>
                <w:color w:val="FFFFFF" w:themeColor="background1"/>
              </w:rPr>
              <w:instrText xml:space="preserve"> AutoTextList  \s NoStyle \t “Select und Select Plus”  </w:instrText>
            </w:r>
            <w:r w:rsidRPr="00AF1510">
              <w:rPr>
                <w:color w:val="FFFFFF" w:themeColor="background1"/>
              </w:rPr>
              <w:fldChar w:fldCharType="separate"/>
            </w:r>
            <w:r w:rsidR="00AF1510"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C05A53" w:rsidRPr="00AF1510" w:rsidRDefault="00E44612" w:rsidP="00C05A53">
            <w:pPr>
              <w:pStyle w:val="ProductList-OfferingBody"/>
              <w:ind w:left="-113"/>
              <w:jc w:val="center"/>
              <w:rPr>
                <w:color w:val="FFFFFF" w:themeColor="background1"/>
              </w:rPr>
            </w:pPr>
            <w:r w:rsidRPr="00AF1510">
              <w:rPr>
                <w:color w:val="FFFFFF" w:themeColor="background1"/>
              </w:rPr>
              <w:fldChar w:fldCharType="begin"/>
            </w:r>
            <w:r w:rsidR="00AF1510" w:rsidRPr="00AF1510">
              <w:rPr>
                <w:color w:val="FFFFFF" w:themeColor="background1"/>
              </w:rPr>
              <w:instrText xml:space="preserve"> AutoTextList  \s NoStyle \t “Server- und Cloud-Beitritt”  </w:instrText>
            </w:r>
            <w:r w:rsidRPr="00AF1510">
              <w:rPr>
                <w:color w:val="FFFFFF" w:themeColor="background1"/>
              </w:rPr>
              <w:fldChar w:fldCharType="separate"/>
            </w:r>
            <w:r w:rsidR="00AF1510" w:rsidRPr="00AF1510">
              <w:rPr>
                <w:color w:val="FFFFFF" w:themeColor="background1"/>
              </w:rPr>
              <w:t>SCE</w:t>
            </w:r>
            <w:r w:rsidRPr="00AF1510">
              <w:rPr>
                <w:color w:val="FFFFFF" w:themeColor="background1"/>
              </w:rPr>
              <w:fldChar w:fldCharType="end"/>
            </w:r>
          </w:p>
        </w:tc>
      </w:tr>
      <w:tr w:rsidR="00DC67D9" w:rsidTr="007A08BF">
        <w:tc>
          <w:tcPr>
            <w:tcW w:w="3060" w:type="dxa"/>
            <w:tcBorders>
              <w:top w:val="nil"/>
              <w:left w:val="nil"/>
              <w:bottom w:val="dashSmallGap" w:sz="4" w:space="0" w:color="BFBFBF" w:themeColor="background1" w:themeShade="BF"/>
              <w:right w:val="nil"/>
            </w:tcBorders>
          </w:tcPr>
          <w:p w:rsidR="00DC67D9" w:rsidRPr="00291F26" w:rsidRDefault="00DC67D9" w:rsidP="00077A6B">
            <w:pPr>
              <w:pStyle w:val="ProductList-Offering1"/>
              <w:rPr>
                <w:lang w:val="de-DE"/>
              </w:rPr>
            </w:pPr>
            <w:bookmarkStart w:id="146" w:name="_Toc379797136"/>
            <w:bookmarkStart w:id="147" w:name="_Toc380513162"/>
            <w:bookmarkStart w:id="148" w:name="_Toc380655204"/>
            <w:bookmarkStart w:id="149" w:name="_Toc383682167"/>
            <w:r w:rsidRPr="00291F26">
              <w:rPr>
                <w:lang w:val="de-DE"/>
              </w:rPr>
              <w:t>CAL für Forefront Identity Manager 2010 R2</w:t>
            </w:r>
            <w:r>
              <w:fldChar w:fldCharType="begin"/>
            </w:r>
            <w:r w:rsidRPr="00291F26">
              <w:rPr>
                <w:lang w:val="de-DE"/>
              </w:rPr>
              <w:instrText>XE "CAL für Forefront Identity Manager 2010 R2"</w:instrText>
            </w:r>
            <w:r>
              <w:fldChar w:fldCharType="end"/>
            </w:r>
            <w:r w:rsidRPr="00291F26">
              <w:rPr>
                <w:lang w:val="de-DE"/>
              </w:rPr>
              <w:t xml:space="preserve"> (Nutzer)</w:t>
            </w:r>
            <w:bookmarkEnd w:id="146"/>
            <w:bookmarkEnd w:id="147"/>
            <w:bookmarkEnd w:id="148"/>
            <w:bookmarkEnd w:id="149"/>
          </w:p>
        </w:tc>
        <w:tc>
          <w:tcPr>
            <w:tcW w:w="595" w:type="dxa"/>
            <w:tcBorders>
              <w:top w:val="nil"/>
              <w:left w:val="nil"/>
              <w:bottom w:val="dashSmallGap" w:sz="4" w:space="0" w:color="BFBFBF" w:themeColor="background1" w:themeShade="BF"/>
              <w:right w:val="nil"/>
            </w:tcBorders>
            <w:vAlign w:val="center"/>
          </w:tcPr>
          <w:p w:rsidR="00DC67D9" w:rsidRDefault="00DC67D9"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DC67D9" w:rsidRDefault="00DC67D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C67D9" w:rsidRDefault="00DC67D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C67D9" w:rsidRDefault="00DC67D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C67D9" w:rsidRDefault="00DC67D9" w:rsidP="00C05A53">
            <w:pPr>
              <w:pStyle w:val="ProductList-OfferingBody"/>
              <w:ind w:left="-113"/>
              <w:jc w:val="center"/>
            </w:pPr>
            <w:r>
              <w:t>1</w:t>
            </w:r>
          </w:p>
        </w:tc>
        <w:tc>
          <w:tcPr>
            <w:tcW w:w="596" w:type="dxa"/>
            <w:shd w:val="clear" w:color="auto" w:fill="70AD47" w:themeFill="accent6"/>
            <w:vAlign w:val="center"/>
          </w:tcPr>
          <w:p w:rsidR="00DC67D9" w:rsidRPr="00DC67D9" w:rsidRDefault="00DC67D9" w:rsidP="00477621">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70AD47" w:themeFill="accent6"/>
            <w:vAlign w:val="center"/>
          </w:tcPr>
          <w:p w:rsidR="00DC67D9" w:rsidRPr="00DC67D9" w:rsidRDefault="00DC67D9" w:rsidP="00477621">
            <w:pPr>
              <w:pStyle w:val="ProductList-OfferingBody"/>
              <w:ind w:left="-113"/>
              <w:jc w:val="center"/>
              <w:rPr>
                <w:bCs/>
              </w:rPr>
            </w:pP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rPr>
              <w:t>,</w:t>
            </w:r>
            <w:r w:rsidRPr="00DC67D9">
              <w:rPr>
                <w:bCs/>
              </w:rPr>
              <w:fldChar w:fldCharType="begin"/>
            </w:r>
            <w:r w:rsidRPr="00DC67D9">
              <w:rPr>
                <w:bCs/>
                <w:color w:val="1F497D"/>
                <w:lang w:val="de-DE"/>
              </w:rPr>
              <w:instrText xml:space="preserve"> AutoTextList  \s NoStyle \t “</w:instrText>
            </w:r>
            <w:r w:rsidRPr="00DC67D9">
              <w:rPr>
                <w:bCs/>
                <w:lang w:val="de-DE"/>
              </w:rPr>
              <w:instrText>Studentenangebot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ST</w:t>
            </w:r>
            <w:r w:rsidRPr="00DC67D9">
              <w:rPr>
                <w:bCs/>
              </w:rPr>
              <w:fldChar w:fldCharType="end"/>
            </w:r>
          </w:p>
        </w:tc>
        <w:tc>
          <w:tcPr>
            <w:tcW w:w="596" w:type="dxa"/>
            <w:shd w:val="clear" w:color="auto" w:fill="70AD47" w:themeFill="accent6"/>
            <w:vAlign w:val="center"/>
          </w:tcPr>
          <w:p w:rsidR="00DC67D9" w:rsidRDefault="00DC67D9" w:rsidP="00C05A53">
            <w:pPr>
              <w:pStyle w:val="ProductList-OfferingBody"/>
              <w:ind w:left="-113"/>
              <w:jc w:val="center"/>
            </w:pPr>
          </w:p>
        </w:tc>
        <w:tc>
          <w:tcPr>
            <w:tcW w:w="595" w:type="dxa"/>
            <w:shd w:val="clear" w:color="auto" w:fill="70AD47" w:themeFill="accent6"/>
            <w:vAlign w:val="center"/>
          </w:tcPr>
          <w:p w:rsidR="00DC67D9" w:rsidRDefault="00DC67D9" w:rsidP="00C05A53">
            <w:pPr>
              <w:pStyle w:val="ProductList-OfferingBody"/>
              <w:ind w:left="-113"/>
              <w:jc w:val="center"/>
            </w:pPr>
          </w:p>
        </w:tc>
        <w:tc>
          <w:tcPr>
            <w:tcW w:w="595" w:type="dxa"/>
            <w:shd w:val="clear" w:color="auto" w:fill="BFBFBF" w:themeFill="background1" w:themeFillShade="BF"/>
            <w:vAlign w:val="center"/>
          </w:tcPr>
          <w:p w:rsidR="00DC67D9" w:rsidRDefault="00DC67D9" w:rsidP="00C05A53">
            <w:pPr>
              <w:pStyle w:val="ProductList-OfferingBody"/>
              <w:ind w:left="-113"/>
              <w:jc w:val="center"/>
            </w:pPr>
          </w:p>
        </w:tc>
        <w:tc>
          <w:tcPr>
            <w:tcW w:w="596" w:type="dxa"/>
            <w:shd w:val="clear" w:color="auto" w:fill="BFBFBF" w:themeFill="background1" w:themeFillShade="BF"/>
            <w:vAlign w:val="center"/>
          </w:tcPr>
          <w:p w:rsidR="00DC67D9" w:rsidRDefault="00DC67D9" w:rsidP="00C05A53">
            <w:pPr>
              <w:pStyle w:val="ProductList-OfferingBody"/>
              <w:ind w:left="-113"/>
              <w:jc w:val="center"/>
            </w:pPr>
          </w:p>
        </w:tc>
        <w:tc>
          <w:tcPr>
            <w:tcW w:w="595" w:type="dxa"/>
            <w:shd w:val="clear" w:color="auto" w:fill="70AD47" w:themeFill="accent6"/>
            <w:vAlign w:val="center"/>
          </w:tcPr>
          <w:p w:rsidR="00DC67D9" w:rsidRDefault="00DC67D9" w:rsidP="00C05A53">
            <w:pPr>
              <w:pStyle w:val="ProductList-OfferingBody"/>
              <w:ind w:left="-113"/>
              <w:jc w:val="center"/>
            </w:pPr>
          </w:p>
        </w:tc>
        <w:tc>
          <w:tcPr>
            <w:tcW w:w="596" w:type="dxa"/>
            <w:shd w:val="clear" w:color="auto" w:fill="70AD47" w:themeFill="accent6"/>
            <w:vAlign w:val="center"/>
          </w:tcPr>
          <w:p w:rsidR="00DC67D9" w:rsidRPr="00DC67D9" w:rsidRDefault="00DC67D9"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r w:rsidR="00DC67D9"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DC67D9" w:rsidRDefault="00DC67D9" w:rsidP="00077A6B">
            <w:pPr>
              <w:pStyle w:val="ProductList-Offering1"/>
            </w:pPr>
            <w:bookmarkStart w:id="150" w:name="_Toc379797137"/>
            <w:bookmarkStart w:id="151" w:name="_Toc380513163"/>
            <w:bookmarkStart w:id="152" w:name="_Toc380655205"/>
            <w:bookmarkStart w:id="153" w:name="_Toc383682168"/>
            <w:r>
              <w:t>Externer Connector für Forefront Identity Manager 2010 R2</w:t>
            </w:r>
            <w:bookmarkEnd w:id="150"/>
            <w:bookmarkEnd w:id="151"/>
            <w:bookmarkEnd w:id="152"/>
            <w:bookmarkEnd w:id="153"/>
            <w:r>
              <w:fldChar w:fldCharType="begin"/>
            </w:r>
            <w: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67D9" w:rsidRDefault="00DC67D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67D9" w:rsidRDefault="00DC67D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67D9" w:rsidRDefault="00DC67D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67D9" w:rsidRDefault="00DC67D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C67D9" w:rsidRDefault="00DC67D9" w:rsidP="00C05A53">
            <w:pPr>
              <w:pStyle w:val="ProductList-OfferingBody"/>
              <w:ind w:left="-113"/>
              <w:jc w:val="center"/>
            </w:pPr>
            <w:r>
              <w:t>125</w:t>
            </w:r>
          </w:p>
        </w:tc>
        <w:tc>
          <w:tcPr>
            <w:tcW w:w="596" w:type="dxa"/>
            <w:shd w:val="clear" w:color="auto" w:fill="70AD47" w:themeFill="accent6"/>
            <w:vAlign w:val="center"/>
          </w:tcPr>
          <w:p w:rsidR="00DC67D9" w:rsidRPr="00DC67D9" w:rsidRDefault="00DC67D9"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70AD47" w:themeFill="accent6"/>
            <w:vAlign w:val="center"/>
          </w:tcPr>
          <w:p w:rsidR="00DC67D9" w:rsidRPr="00DC67D9" w:rsidRDefault="00DC67D9"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6" w:type="dxa"/>
            <w:shd w:val="clear" w:color="auto" w:fill="70AD47" w:themeFill="accent6"/>
            <w:vAlign w:val="center"/>
          </w:tcPr>
          <w:p w:rsidR="00DC67D9" w:rsidRDefault="00DC67D9" w:rsidP="00C05A53">
            <w:pPr>
              <w:pStyle w:val="ProductList-OfferingBody"/>
              <w:ind w:left="-113"/>
              <w:jc w:val="center"/>
            </w:pPr>
          </w:p>
        </w:tc>
        <w:tc>
          <w:tcPr>
            <w:tcW w:w="595" w:type="dxa"/>
            <w:shd w:val="clear" w:color="auto" w:fill="70AD47" w:themeFill="accent6"/>
            <w:vAlign w:val="center"/>
          </w:tcPr>
          <w:p w:rsidR="00DC67D9" w:rsidRDefault="00DC67D9" w:rsidP="00C05A53">
            <w:pPr>
              <w:pStyle w:val="ProductList-OfferingBody"/>
              <w:ind w:left="-113"/>
              <w:jc w:val="center"/>
            </w:pPr>
          </w:p>
        </w:tc>
        <w:tc>
          <w:tcPr>
            <w:tcW w:w="595" w:type="dxa"/>
            <w:shd w:val="clear" w:color="auto" w:fill="BFBFBF" w:themeFill="background1" w:themeFillShade="BF"/>
            <w:vAlign w:val="center"/>
          </w:tcPr>
          <w:p w:rsidR="00DC67D9" w:rsidRDefault="00DC67D9" w:rsidP="00C05A53">
            <w:pPr>
              <w:pStyle w:val="ProductList-OfferingBody"/>
              <w:ind w:left="-113"/>
              <w:jc w:val="center"/>
            </w:pPr>
          </w:p>
        </w:tc>
        <w:tc>
          <w:tcPr>
            <w:tcW w:w="596" w:type="dxa"/>
            <w:shd w:val="clear" w:color="auto" w:fill="70AD47" w:themeFill="accent6"/>
            <w:vAlign w:val="center"/>
          </w:tcPr>
          <w:p w:rsidR="00DC67D9" w:rsidRPr="00DC67D9" w:rsidRDefault="00DC67D9" w:rsidP="00C05A53">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DC67D9" w:rsidRDefault="00DC67D9" w:rsidP="00C05A53">
            <w:pPr>
              <w:pStyle w:val="ProductList-OfferingBody"/>
              <w:ind w:left="-113"/>
              <w:jc w:val="center"/>
            </w:pPr>
          </w:p>
        </w:tc>
        <w:tc>
          <w:tcPr>
            <w:tcW w:w="596" w:type="dxa"/>
            <w:shd w:val="clear" w:color="auto" w:fill="70AD47" w:themeFill="accent6"/>
            <w:vAlign w:val="center"/>
          </w:tcPr>
          <w:p w:rsidR="00DC67D9" w:rsidRPr="00DC67D9" w:rsidRDefault="00DC67D9"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r w:rsidR="00DC67D9"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DC67D9" w:rsidRDefault="00DC67D9" w:rsidP="00077A6B">
            <w:pPr>
              <w:pStyle w:val="ProductList-Offering1"/>
            </w:pPr>
            <w:bookmarkStart w:id="154" w:name="_Toc379797138"/>
            <w:bookmarkStart w:id="155" w:name="_Toc380513164"/>
            <w:bookmarkStart w:id="156" w:name="_Toc380655206"/>
            <w:bookmarkStart w:id="157" w:name="_Toc383682169"/>
            <w:r>
              <w:t>Forefront Identity Manager 2010 R2 Server</w:t>
            </w:r>
            <w:bookmarkEnd w:id="154"/>
            <w:bookmarkEnd w:id="155"/>
            <w:bookmarkEnd w:id="156"/>
            <w:bookmarkEnd w:id="157"/>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67D9" w:rsidRDefault="00DC67D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67D9" w:rsidRDefault="00DC67D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67D9" w:rsidRDefault="00DC67D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67D9" w:rsidRDefault="00DC67D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C67D9" w:rsidRDefault="00DC67D9" w:rsidP="00C05A53">
            <w:pPr>
              <w:pStyle w:val="ProductList-OfferingBody"/>
              <w:ind w:left="-113"/>
              <w:jc w:val="center"/>
            </w:pPr>
            <w:r>
              <w:t>125</w:t>
            </w:r>
          </w:p>
        </w:tc>
        <w:tc>
          <w:tcPr>
            <w:tcW w:w="596" w:type="dxa"/>
            <w:shd w:val="clear" w:color="auto" w:fill="70AD47" w:themeFill="accent6"/>
            <w:vAlign w:val="center"/>
          </w:tcPr>
          <w:p w:rsidR="00DC67D9" w:rsidRPr="00DC67D9" w:rsidRDefault="00DC67D9"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70AD47" w:themeFill="accent6"/>
            <w:vAlign w:val="center"/>
          </w:tcPr>
          <w:p w:rsidR="00DC67D9" w:rsidRPr="00DC67D9" w:rsidRDefault="00DC67D9"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6" w:type="dxa"/>
            <w:shd w:val="clear" w:color="auto" w:fill="70AD47" w:themeFill="accent6"/>
            <w:vAlign w:val="center"/>
          </w:tcPr>
          <w:p w:rsidR="00DC67D9" w:rsidRDefault="00DC67D9" w:rsidP="00C05A53">
            <w:pPr>
              <w:pStyle w:val="ProductList-OfferingBody"/>
              <w:ind w:left="-113"/>
              <w:jc w:val="center"/>
            </w:pPr>
          </w:p>
        </w:tc>
        <w:tc>
          <w:tcPr>
            <w:tcW w:w="595" w:type="dxa"/>
            <w:shd w:val="clear" w:color="auto" w:fill="70AD47" w:themeFill="accent6"/>
            <w:vAlign w:val="center"/>
          </w:tcPr>
          <w:p w:rsidR="00DC67D9" w:rsidRDefault="00DC67D9" w:rsidP="00C05A53">
            <w:pPr>
              <w:pStyle w:val="ProductList-OfferingBody"/>
              <w:ind w:left="-113"/>
              <w:jc w:val="center"/>
            </w:pPr>
          </w:p>
        </w:tc>
        <w:tc>
          <w:tcPr>
            <w:tcW w:w="595" w:type="dxa"/>
            <w:shd w:val="clear" w:color="auto" w:fill="BFBFBF" w:themeFill="background1" w:themeFillShade="BF"/>
            <w:vAlign w:val="center"/>
          </w:tcPr>
          <w:p w:rsidR="00DC67D9" w:rsidRDefault="00DC67D9" w:rsidP="00C05A53">
            <w:pPr>
              <w:pStyle w:val="ProductList-OfferingBody"/>
              <w:ind w:left="-113"/>
              <w:jc w:val="center"/>
            </w:pPr>
          </w:p>
        </w:tc>
        <w:tc>
          <w:tcPr>
            <w:tcW w:w="596" w:type="dxa"/>
            <w:shd w:val="clear" w:color="auto" w:fill="70AD47" w:themeFill="accent6"/>
            <w:vAlign w:val="center"/>
          </w:tcPr>
          <w:p w:rsidR="00DC67D9" w:rsidRPr="00DC67D9" w:rsidRDefault="00DC67D9" w:rsidP="00E24AD5">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DC67D9" w:rsidRDefault="00DC67D9" w:rsidP="00C05A53">
            <w:pPr>
              <w:pStyle w:val="ProductList-OfferingBody"/>
              <w:ind w:left="-113"/>
              <w:jc w:val="center"/>
            </w:pPr>
          </w:p>
        </w:tc>
        <w:tc>
          <w:tcPr>
            <w:tcW w:w="596" w:type="dxa"/>
            <w:shd w:val="clear" w:color="auto" w:fill="70AD47" w:themeFill="accent6"/>
            <w:vAlign w:val="center"/>
          </w:tcPr>
          <w:p w:rsidR="00DC67D9" w:rsidRPr="00DC67D9" w:rsidRDefault="00DC67D9"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r w:rsidR="00DC67D9" w:rsidTr="002F3019">
        <w:tc>
          <w:tcPr>
            <w:tcW w:w="3060" w:type="dxa"/>
            <w:tcBorders>
              <w:top w:val="dashSmallGap" w:sz="4" w:space="0" w:color="BFBFBF" w:themeColor="background1" w:themeShade="BF"/>
              <w:left w:val="nil"/>
              <w:bottom w:val="dashSmallGap" w:sz="4" w:space="0" w:color="BFBFBF" w:themeColor="background1" w:themeShade="BF"/>
              <w:right w:val="nil"/>
            </w:tcBorders>
          </w:tcPr>
          <w:p w:rsidR="00DC67D9" w:rsidRDefault="00DC67D9" w:rsidP="00077A6B">
            <w:pPr>
              <w:pStyle w:val="ProductList-Offering1"/>
            </w:pPr>
            <w:bookmarkStart w:id="158" w:name="_Toc379797139"/>
            <w:bookmarkStart w:id="159" w:name="_Toc380513165"/>
            <w:bookmarkStart w:id="160" w:name="_Toc380655207"/>
            <w:bookmarkStart w:id="161" w:name="_Toc383682170"/>
            <w:r>
              <w:t xml:space="preserve">Forefront Identity Manager 2010 </w:t>
            </w:r>
            <w:r>
              <w:br/>
              <w:t>R2 – Windows Live Edition</w:t>
            </w:r>
            <w:bookmarkEnd w:id="158"/>
            <w:bookmarkEnd w:id="159"/>
            <w:bookmarkEnd w:id="160"/>
            <w:bookmarkEnd w:id="161"/>
            <w:r>
              <w:fldChar w:fldCharType="begin"/>
            </w:r>
            <w:r>
              <w:instrText>XE "Forefront Identity Manager 2012 R2 – Windows Live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67D9" w:rsidRDefault="00DC67D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67D9" w:rsidRDefault="00DC67D9"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67D9" w:rsidRDefault="00DC67D9"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67D9" w:rsidRDefault="00DC67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C67D9" w:rsidRDefault="00DC67D9" w:rsidP="00C05A53">
            <w:pPr>
              <w:pStyle w:val="ProductList-OfferingBody"/>
              <w:ind w:left="-113"/>
              <w:jc w:val="center"/>
            </w:pPr>
            <w:r>
              <w:t>25</w:t>
            </w:r>
          </w:p>
        </w:tc>
        <w:tc>
          <w:tcPr>
            <w:tcW w:w="596" w:type="dxa"/>
            <w:shd w:val="clear" w:color="auto" w:fill="BFBFBF" w:themeFill="background1" w:themeFillShade="BF"/>
            <w:vAlign w:val="center"/>
          </w:tcPr>
          <w:p w:rsidR="00DC67D9" w:rsidRDefault="00DC67D9" w:rsidP="00C05A53">
            <w:pPr>
              <w:pStyle w:val="ProductList-OfferingBody"/>
              <w:ind w:left="-113"/>
              <w:jc w:val="center"/>
            </w:pPr>
          </w:p>
        </w:tc>
        <w:tc>
          <w:tcPr>
            <w:tcW w:w="595" w:type="dxa"/>
            <w:shd w:val="clear" w:color="auto" w:fill="BFBFBF" w:themeFill="background1" w:themeFillShade="BF"/>
            <w:vAlign w:val="center"/>
          </w:tcPr>
          <w:p w:rsidR="00DC67D9" w:rsidRDefault="00DC67D9" w:rsidP="00C05A53">
            <w:pPr>
              <w:pStyle w:val="ProductList-OfferingBody"/>
              <w:ind w:left="-113"/>
              <w:jc w:val="center"/>
            </w:pPr>
          </w:p>
        </w:tc>
        <w:tc>
          <w:tcPr>
            <w:tcW w:w="596" w:type="dxa"/>
            <w:shd w:val="clear" w:color="auto" w:fill="BFBFBF" w:themeFill="background1" w:themeFillShade="BF"/>
            <w:vAlign w:val="center"/>
          </w:tcPr>
          <w:p w:rsidR="00DC67D9" w:rsidRDefault="00DC67D9" w:rsidP="00C05A53">
            <w:pPr>
              <w:pStyle w:val="ProductList-OfferingBody"/>
              <w:ind w:left="-113"/>
              <w:jc w:val="center"/>
            </w:pPr>
          </w:p>
        </w:tc>
        <w:tc>
          <w:tcPr>
            <w:tcW w:w="595" w:type="dxa"/>
            <w:shd w:val="clear" w:color="auto" w:fill="70AD47" w:themeFill="accent6"/>
            <w:vAlign w:val="center"/>
          </w:tcPr>
          <w:p w:rsidR="00DC67D9" w:rsidRDefault="00DC67D9" w:rsidP="00C05A53">
            <w:pPr>
              <w:pStyle w:val="ProductList-OfferingBody"/>
              <w:ind w:left="-113"/>
              <w:jc w:val="center"/>
            </w:pPr>
          </w:p>
        </w:tc>
        <w:tc>
          <w:tcPr>
            <w:tcW w:w="595" w:type="dxa"/>
            <w:shd w:val="clear" w:color="auto" w:fill="BFBFBF" w:themeFill="background1" w:themeFillShade="BF"/>
            <w:vAlign w:val="center"/>
          </w:tcPr>
          <w:p w:rsidR="00DC67D9" w:rsidRDefault="00DC67D9" w:rsidP="00C05A53">
            <w:pPr>
              <w:pStyle w:val="ProductList-OfferingBody"/>
              <w:ind w:left="-113"/>
              <w:jc w:val="center"/>
            </w:pPr>
          </w:p>
        </w:tc>
        <w:tc>
          <w:tcPr>
            <w:tcW w:w="596" w:type="dxa"/>
            <w:shd w:val="clear" w:color="auto" w:fill="70AD47" w:themeFill="accent6"/>
            <w:vAlign w:val="center"/>
          </w:tcPr>
          <w:p w:rsidR="00DC67D9" w:rsidRPr="00DC67D9" w:rsidRDefault="00DC67D9" w:rsidP="00E24AD5">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DC67D9" w:rsidRDefault="00DC67D9" w:rsidP="00C05A53">
            <w:pPr>
              <w:pStyle w:val="ProductList-OfferingBody"/>
              <w:ind w:left="-113"/>
              <w:jc w:val="center"/>
            </w:pPr>
          </w:p>
        </w:tc>
        <w:tc>
          <w:tcPr>
            <w:tcW w:w="596" w:type="dxa"/>
            <w:shd w:val="clear" w:color="auto" w:fill="BFBFBF" w:themeFill="background1" w:themeFillShade="BF"/>
            <w:vAlign w:val="center"/>
          </w:tcPr>
          <w:p w:rsidR="00DC67D9" w:rsidRDefault="00DC67D9"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RPr="0052739A" w:rsidTr="00077A6B">
        <w:tc>
          <w:tcPr>
            <w:tcW w:w="3596" w:type="dxa"/>
          </w:tcPr>
          <w:p w:rsidR="003B56EB" w:rsidRDefault="00077A6B" w:rsidP="00C10E78">
            <w:pPr>
              <w:pStyle w:val="ProductList-Body"/>
              <w:tabs>
                <w:tab w:val="clear" w:pos="158"/>
              </w:tabs>
            </w:pPr>
            <w:r>
              <w:t xml:space="preserve">Frühere Version: </w:t>
            </w:r>
            <w:r>
              <w:rPr>
                <w:b/>
              </w:rPr>
              <w:t>Forefront Identity Manager</w:t>
            </w:r>
            <w:r w:rsidR="00C10E78">
              <w:rPr>
                <w:b/>
              </w:rPr>
              <w:t> </w:t>
            </w:r>
            <w:r>
              <w:rPr>
                <w:b/>
              </w:rPr>
              <w:t>2010</w:t>
            </w:r>
            <w:r w:rsidR="00BD17E8">
              <w:t xml:space="preserve"> (4/10)</w:t>
            </w:r>
          </w:p>
        </w:tc>
        <w:tc>
          <w:tcPr>
            <w:tcW w:w="3597" w:type="dxa"/>
          </w:tcPr>
          <w:p w:rsidR="00077A6B" w:rsidRPr="00D37E17" w:rsidRDefault="00077A6B" w:rsidP="00477621">
            <w:pPr>
              <w:pStyle w:val="ProductList-Body"/>
              <w:rPr>
                <w:b/>
                <w:lang w:val="de-DE"/>
              </w:rPr>
            </w:pPr>
            <w:r w:rsidRPr="00D37E17">
              <w:rPr>
                <w:lang w:val="de-DE"/>
              </w:rPr>
              <w:t xml:space="preserve">Produkt-Pool: </w:t>
            </w:r>
            <w:r w:rsidRPr="00D37E17">
              <w:rPr>
                <w:b/>
                <w:lang w:val="de-DE"/>
              </w:rPr>
              <w:t>Server</w:t>
            </w:r>
          </w:p>
          <w:p w:rsidR="00077A6B" w:rsidRPr="00D37E17" w:rsidRDefault="00194B45" w:rsidP="00477621">
            <w:pPr>
              <w:pStyle w:val="ProductList-Body"/>
              <w:rPr>
                <w:lang w:val="de-DE"/>
              </w:rPr>
            </w:pPr>
            <w:hyperlink w:anchor="Software Assurance" w:history="1">
              <w:r w:rsidR="00C33D30" w:rsidRPr="00D37E17">
                <w:rPr>
                  <w:rStyle w:val="Hyperlink"/>
                  <w:color w:val="000000" w:themeColor="text1"/>
                  <w:u w:val="none"/>
                  <w:lang w:val="de-DE"/>
                </w:rPr>
                <w:t>Software Assurance-Vergünstigungen</w:t>
              </w:r>
            </w:hyperlink>
            <w:r w:rsidR="00C33D30" w:rsidRPr="00D37E17">
              <w:rPr>
                <w:lang w:val="de-DE"/>
              </w:rPr>
              <w:t xml:space="preserve">: </w:t>
            </w:r>
            <w:r w:rsidR="00C33D30" w:rsidRPr="00D37E17">
              <w:rPr>
                <w:b/>
                <w:lang w:val="de-DE"/>
              </w:rPr>
              <w:t>Server</w:t>
            </w:r>
          </w:p>
        </w:tc>
        <w:tc>
          <w:tcPr>
            <w:tcW w:w="3597" w:type="dxa"/>
          </w:tcPr>
          <w:p w:rsidR="00077A6B" w:rsidRPr="00D37E17" w:rsidRDefault="00077A6B" w:rsidP="00477621">
            <w:pPr>
              <w:pStyle w:val="ProductList-Body"/>
              <w:rPr>
                <w:lang w:val="de-DE"/>
              </w:rPr>
            </w:pPr>
          </w:p>
        </w:tc>
      </w:tr>
    </w:tbl>
    <w:p w:rsidR="00782C7B" w:rsidRPr="00D37E17" w:rsidRDefault="00782C7B" w:rsidP="00C10E78">
      <w:pPr>
        <w:pStyle w:val="ProductList-Body"/>
        <w:keepNext/>
        <w:keepLines/>
        <w:shd w:val="clear" w:color="auto" w:fill="D9D9D9" w:themeFill="background1" w:themeFillShade="D9"/>
        <w:spacing w:before="120" w:after="120"/>
        <w:rPr>
          <w:b/>
          <w:lang w:val="de-DE"/>
        </w:rPr>
      </w:pPr>
      <w:r w:rsidRPr="00D37E17">
        <w:rPr>
          <w:b/>
          <w:lang w:val="de-DE"/>
        </w:rPr>
        <w:lastRenderedPageBreak/>
        <w:t>Zusätzliche Informationen</w:t>
      </w:r>
    </w:p>
    <w:p w:rsidR="00D67524" w:rsidRPr="00D37E17" w:rsidRDefault="00477621" w:rsidP="00477621">
      <w:pPr>
        <w:pStyle w:val="ProductList-Body"/>
        <w:rPr>
          <w:b/>
          <w:color w:val="00188F"/>
          <w:lang w:val="de-DE"/>
        </w:rPr>
      </w:pPr>
      <w:r w:rsidRPr="00D37E17">
        <w:rPr>
          <w:b/>
          <w:color w:val="00188F"/>
          <w:lang w:val="de-DE"/>
        </w:rPr>
        <w:t>Forefront Identity Manager 2010 – Windows Live Edition</w:t>
      </w:r>
    </w:p>
    <w:p w:rsidR="00477621" w:rsidRPr="00D37E17" w:rsidRDefault="00D67524" w:rsidP="00477621">
      <w:pPr>
        <w:pStyle w:val="ProductList-Body"/>
        <w:rPr>
          <w:lang w:val="de-DE"/>
        </w:rPr>
      </w:pPr>
      <w:r w:rsidRPr="00D37E17">
        <w:rPr>
          <w:lang w:val="de-DE"/>
        </w:rPr>
        <w:t xml:space="preserve">Forefront Identity Manager 2010 – Windows Live Edition </w:t>
      </w:r>
      <w:r w:rsidR="00E44612">
        <w:fldChar w:fldCharType="begin"/>
      </w:r>
      <w:r w:rsidRPr="00D37E17">
        <w:rPr>
          <w:lang w:val="de-DE"/>
        </w:rPr>
        <w:instrText>XE "Forefront Identity Manager 2010 – Windows Live Edition"</w:instrText>
      </w:r>
      <w:r w:rsidR="00E44612">
        <w:fldChar w:fldCharType="end"/>
      </w:r>
      <w:r w:rsidRPr="00D37E17">
        <w:rPr>
          <w:lang w:val="de-DE"/>
        </w:rPr>
        <w:t>ist die nächste Version für Identity Lifecycle Manager 2007 – Windows Live Edition</w:t>
      </w:r>
      <w:r w:rsidR="00E44612">
        <w:fldChar w:fldCharType="begin"/>
      </w:r>
      <w:r w:rsidRPr="00D37E17">
        <w:rPr>
          <w:lang w:val="de-DE"/>
        </w:rPr>
        <w:instrText>XE "Identity Lifecycle Manager 2007 – Windows Live Edition"</w:instrText>
      </w:r>
      <w:r w:rsidR="00E44612">
        <w:fldChar w:fldCharType="end"/>
      </w:r>
    </w:p>
    <w:p w:rsidR="00477621" w:rsidRPr="00D37E17" w:rsidRDefault="00477621" w:rsidP="00477621">
      <w:pPr>
        <w:pStyle w:val="ProductList-Body"/>
        <w:rPr>
          <w:lang w:val="de-DE"/>
        </w:rPr>
      </w:pPr>
      <w:r w:rsidRPr="00D37E17">
        <w:rPr>
          <w:lang w:val="de-DE"/>
        </w:rPr>
        <w:t>Forefront Protection 2010 for SharePoint</w:t>
      </w:r>
      <w:r w:rsidR="00E44612">
        <w:fldChar w:fldCharType="begin"/>
      </w:r>
      <w:r w:rsidRPr="00D37E17">
        <w:rPr>
          <w:lang w:val="de-DE"/>
        </w:rPr>
        <w:instrText>XE "Forefront Protection 2010 für SharePoint"</w:instrText>
      </w:r>
      <w:r w:rsidR="00E44612">
        <w:fldChar w:fldCharType="end"/>
      </w:r>
      <w:r w:rsidRPr="00D37E17">
        <w:rPr>
          <w:lang w:val="de-DE"/>
        </w:rPr>
        <w:t>, Forefront Protection 2010 für Exchange Server</w:t>
      </w:r>
      <w:r w:rsidR="00E44612">
        <w:fldChar w:fldCharType="begin"/>
      </w:r>
      <w:r w:rsidRPr="00D37E17">
        <w:rPr>
          <w:lang w:val="de-DE"/>
        </w:rPr>
        <w:instrText>XE "Forefront Protection 2010 für Exchange Server"</w:instrText>
      </w:r>
      <w:r w:rsidR="00E44612">
        <w:fldChar w:fldCharType="end"/>
      </w:r>
      <w:r w:rsidRPr="00D37E17">
        <w:rPr>
          <w:lang w:val="de-DE"/>
        </w:rPr>
        <w:t xml:space="preserve"> und Forefront Protection 2010 for Internet Sites</w:t>
      </w:r>
      <w:r w:rsidR="00E44612">
        <w:fldChar w:fldCharType="begin"/>
      </w:r>
      <w:r w:rsidRPr="00D37E17">
        <w:rPr>
          <w:lang w:val="de-DE"/>
        </w:rPr>
        <w:instrText>XE "Forefront Protection 2010 for Internet Sites"</w:instrText>
      </w:r>
      <w:r w:rsidR="00E44612">
        <w:fldChar w:fldCharType="end"/>
      </w:r>
      <w:r w:rsidRPr="00D37E17">
        <w:rPr>
          <w:lang w:val="de-DE"/>
        </w:rPr>
        <w:t xml:space="preserve"> </w:t>
      </w:r>
    </w:p>
    <w:p w:rsidR="00477621" w:rsidRPr="00D37E17" w:rsidRDefault="00477621" w:rsidP="00BD17E8">
      <w:pPr>
        <w:pStyle w:val="ProductList-Body"/>
        <w:rPr>
          <w:lang w:val="de-DE"/>
        </w:rPr>
      </w:pPr>
      <w:r w:rsidRPr="009607CE">
        <w:rPr>
          <w:lang w:val="de-DE"/>
        </w:rPr>
        <w:t>Forefront Protection 2010 for SharePoint</w:t>
      </w:r>
      <w:r w:rsidR="00E44612">
        <w:fldChar w:fldCharType="begin"/>
      </w:r>
      <w:r w:rsidRPr="009607CE">
        <w:rPr>
          <w:lang w:val="de-DE"/>
        </w:rPr>
        <w:instrText>XE "Forefront Protection 2010 for SharePoint"</w:instrText>
      </w:r>
      <w:r w:rsidR="00E44612">
        <w:fldChar w:fldCharType="end"/>
      </w:r>
      <w:r w:rsidRPr="009607CE">
        <w:rPr>
          <w:lang w:val="de-DE"/>
        </w:rPr>
        <w:t>, Forefront Protection 2010 für Exchange Server</w:t>
      </w:r>
      <w:r w:rsidR="00E44612">
        <w:fldChar w:fldCharType="begin"/>
      </w:r>
      <w:r w:rsidRPr="009607CE">
        <w:rPr>
          <w:lang w:val="de-DE"/>
        </w:rPr>
        <w:instrText>XE "Forefront Protection 2010 für Exchange Server"</w:instrText>
      </w:r>
      <w:r w:rsidR="00E44612">
        <w:fldChar w:fldCharType="end"/>
      </w:r>
      <w:r w:rsidRPr="009607CE">
        <w:rPr>
          <w:lang w:val="de-DE"/>
        </w:rPr>
        <w:t xml:space="preserve"> und Forefront Protection 2010 for Internet Sites</w:t>
      </w:r>
      <w:r w:rsidR="00E44612">
        <w:fldChar w:fldCharType="begin"/>
      </w:r>
      <w:r w:rsidRPr="009607CE">
        <w:rPr>
          <w:lang w:val="de-DE"/>
        </w:rPr>
        <w:instrText>XE "Forefront Protection 2010 for Internet Sites"</w:instrText>
      </w:r>
      <w:r w:rsidR="00E44612">
        <w:fldChar w:fldCharType="end"/>
      </w:r>
      <w:r w:rsidRPr="009607CE">
        <w:rPr>
          <w:lang w:val="de-DE"/>
        </w:rPr>
        <w:t xml:space="preserve"> sind ab</w:t>
      </w:r>
      <w:r w:rsidR="001F38F8" w:rsidRPr="009607CE">
        <w:rPr>
          <w:lang w:val="de-DE"/>
        </w:rPr>
        <w:t> </w:t>
      </w:r>
      <w:r w:rsidRPr="009607CE">
        <w:rPr>
          <w:lang w:val="de-DE"/>
        </w:rPr>
        <w:t xml:space="preserve">dem 1. Dezember 2012 nicht mehr verfügbar. </w:t>
      </w:r>
      <w:r w:rsidRPr="00340A0E">
        <w:rPr>
          <w:lang w:val="de-DE"/>
        </w:rPr>
        <w:t>Bestehende Kunden mit aktiven Abonnements für die Onlinedienste zum 30. November 2012 sind</w:t>
      </w:r>
      <w:r w:rsidR="00BD17E8">
        <w:rPr>
          <w:lang w:val="de-DE"/>
        </w:rPr>
        <w:t> </w:t>
      </w:r>
      <w:r w:rsidRPr="00340A0E">
        <w:rPr>
          <w:lang w:val="de-DE"/>
        </w:rPr>
        <w:t>berechtigt, die Onlinedienste bis zum 31. Dezember 2015 zu nutzen. Bestehende Kunden sind außerdem berechtigt, neue Nutzer nach Bedarf hinzuzufügen, ohne zusätzliche Nutzer-Abonnemen</w:t>
      </w:r>
      <w:r w:rsidR="00EA41DB" w:rsidRPr="00340A0E">
        <w:rPr>
          <w:lang w:val="de-DE"/>
        </w:rPr>
        <w:t xml:space="preserve">tlizenzen bestellen zu müssen. </w:t>
      </w:r>
      <w:r w:rsidRPr="00D37E17">
        <w:rPr>
          <w:lang w:val="de-DE"/>
        </w:rPr>
        <w:t xml:space="preserve">Die fortgesetzte Verwendung der Onlinedienste unterliegt weiterhin den Bestimmungen des Volumenlizenzvertrages des Kunden, den Vertragsbedingungen für den Onlinedienst und den hierin enthaltenen Bestimmungen. </w:t>
      </w:r>
    </w:p>
    <w:p w:rsidR="00477621" w:rsidRPr="00D37E17" w:rsidRDefault="00477621" w:rsidP="00477621">
      <w:pPr>
        <w:pStyle w:val="ProductList-Body"/>
        <w:rPr>
          <w:lang w:val="de-DE"/>
        </w:rPr>
      </w:pPr>
    </w:p>
    <w:p w:rsidR="00477621" w:rsidRPr="00D37E17" w:rsidRDefault="00477621" w:rsidP="00477621">
      <w:pPr>
        <w:pStyle w:val="ProductList-Body"/>
        <w:rPr>
          <w:b/>
          <w:lang w:val="de-DE"/>
        </w:rPr>
      </w:pPr>
      <w:r w:rsidRPr="00D37E17">
        <w:rPr>
          <w:b/>
          <w:color w:val="00188F"/>
          <w:lang w:val="de-DE"/>
        </w:rPr>
        <w:t>Migrationsrecht für Forefront Protection 2010 für Exchange Server</w:t>
      </w:r>
      <w:r w:rsidR="00E44612">
        <w:fldChar w:fldCharType="begin"/>
      </w:r>
      <w:r w:rsidRPr="00D37E17">
        <w:rPr>
          <w:lang w:val="de-DE"/>
        </w:rPr>
        <w:instrText>XE "Forefront Protection 2010 für Exchange Server"</w:instrText>
      </w:r>
      <w:r w:rsidR="00E44612">
        <w:fldChar w:fldCharType="end"/>
      </w:r>
    </w:p>
    <w:p w:rsidR="00477621" w:rsidRPr="00D37E17" w:rsidRDefault="00477621" w:rsidP="00477621">
      <w:pPr>
        <w:pStyle w:val="ProductList-Body"/>
        <w:rPr>
          <w:lang w:val="de-DE"/>
        </w:rPr>
      </w:pPr>
      <w:r w:rsidRPr="00D37E17">
        <w:rPr>
          <w:lang w:val="de-DE"/>
        </w:rPr>
        <w:t>Kunden mit Volumenlizenzverträgen, die eine Lizenz für Forefront Protection 2010 für Exchange Server</w:t>
      </w:r>
      <w:r w:rsidR="00E44612">
        <w:fldChar w:fldCharType="begin"/>
      </w:r>
      <w:r w:rsidRPr="00D37E17">
        <w:rPr>
          <w:lang w:val="de-DE"/>
        </w:rPr>
        <w:instrText>XE "Forefront Protection 2010 für Exchange Server"</w:instrText>
      </w:r>
      <w:r w:rsidR="00E44612">
        <w:fldChar w:fldCharType="end"/>
      </w:r>
      <w:r w:rsidRPr="00D37E17">
        <w:rPr>
          <w:lang w:val="de-DE"/>
        </w:rPr>
        <w:t xml:space="preserve"> erworben haben, sind berechtigt, statt diesem Produkt Antigen</w:t>
      </w:r>
      <w:r w:rsidR="00E44612">
        <w:fldChar w:fldCharType="begin"/>
      </w:r>
      <w:r w:rsidRPr="00D37E17">
        <w:rPr>
          <w:lang w:val="de-DE"/>
        </w:rPr>
        <w:instrText>XE "Antigen"</w:instrText>
      </w:r>
      <w:r w:rsidR="00E44612">
        <w:fldChar w:fldCharType="end"/>
      </w:r>
      <w:r w:rsidRPr="00D37E17">
        <w:rPr>
          <w:lang w:val="de-DE"/>
        </w:rPr>
        <w:t xml:space="preserve"> für Exchange, Antigen für SMTP Gateways und Antigen Spam </w:t>
      </w:r>
      <w:r w:rsidR="00EA41DB" w:rsidRPr="00D37E17">
        <w:rPr>
          <w:lang w:val="de-DE"/>
        </w:rPr>
        <w:t xml:space="preserve">Manager zu verwenden. </w:t>
      </w:r>
      <w:r w:rsidRPr="00D37E17">
        <w:rPr>
          <w:lang w:val="de-DE"/>
        </w:rPr>
        <w:t>Die Verwendung von Antigen für</w:t>
      </w:r>
      <w:r w:rsidR="001F38F8" w:rsidRPr="00D37E17">
        <w:rPr>
          <w:lang w:val="de-DE"/>
        </w:rPr>
        <w:t> </w:t>
      </w:r>
      <w:r w:rsidRPr="00D37E17">
        <w:rPr>
          <w:lang w:val="de-DE"/>
        </w:rPr>
        <w:t>Exchange, Antigen für SMTP Gateways und Antigen Spam Manager unterliegt dem Lizenzvertrag des Kunden sowie den Nutzungsrechten für</w:t>
      </w:r>
      <w:r w:rsidR="001F38F8" w:rsidRPr="00D37E17">
        <w:rPr>
          <w:lang w:val="de-DE"/>
        </w:rPr>
        <w:t> </w:t>
      </w:r>
      <w:r w:rsidRPr="00D37E17">
        <w:rPr>
          <w:lang w:val="de-DE"/>
        </w:rPr>
        <w:t>Forefront Protection 2010 für Exchange Server.* Das Recht des Kunden zur Nutzung von Antigen für Exchange, Antigen für SMTP Gateways und</w:t>
      </w:r>
      <w:r w:rsidR="001F38F8" w:rsidRPr="00D37E17">
        <w:rPr>
          <w:lang w:val="de-DE"/>
        </w:rPr>
        <w:t> </w:t>
      </w:r>
      <w:r w:rsidRPr="00D37E17">
        <w:rPr>
          <w:lang w:val="de-DE"/>
        </w:rPr>
        <w:t>Antigen Spam Manager gilt bis zum Ablauf der Rechte im Rahmen der Lizenz für Forefront Protection 2010 für Exchange Server.</w:t>
      </w:r>
    </w:p>
    <w:p w:rsidR="00477621" w:rsidRPr="00D37E17" w:rsidRDefault="00477621" w:rsidP="00477621">
      <w:pPr>
        <w:pStyle w:val="ProductList-Body"/>
        <w:rPr>
          <w:lang w:val="de-DE"/>
        </w:rPr>
      </w:pPr>
    </w:p>
    <w:p w:rsidR="00477621" w:rsidRPr="00D37E17" w:rsidRDefault="00477621" w:rsidP="00477621">
      <w:pPr>
        <w:pStyle w:val="ProductList-Body"/>
        <w:rPr>
          <w:lang w:val="de-DE"/>
        </w:rPr>
      </w:pPr>
      <w:r w:rsidRPr="00D37E17">
        <w:rPr>
          <w:lang w:val="de-DE"/>
        </w:rPr>
        <w:t>Das Recht zur Nutzung von Antigen</w:t>
      </w:r>
      <w:r w:rsidR="00E44612">
        <w:fldChar w:fldCharType="begin"/>
      </w:r>
      <w:r w:rsidRPr="00D37E17">
        <w:rPr>
          <w:lang w:val="de-DE"/>
        </w:rPr>
        <w:instrText>XE "Antigen"</w:instrText>
      </w:r>
      <w:r w:rsidR="00E44612">
        <w:fldChar w:fldCharType="end"/>
      </w:r>
      <w:r w:rsidRPr="00D37E17">
        <w:rPr>
          <w:lang w:val="de-DE"/>
        </w:rPr>
        <w:t xml:space="preserve"> anstelle von Forefront Security gilt nicht für Kunden, die zunächst Lizenzen für einen oder mehrere </w:t>
      </w:r>
      <w:r w:rsidR="00703100" w:rsidRPr="00D37E17">
        <w:rPr>
          <w:lang w:val="de-DE"/>
        </w:rPr>
        <w:br/>
      </w:r>
      <w:r w:rsidRPr="00D37E17">
        <w:rPr>
          <w:lang w:val="de-DE"/>
        </w:rPr>
        <w:t>Antigen-Dienste erwerben und dann zu Forefront Protection 2010 für Exchange Server</w:t>
      </w:r>
      <w:r w:rsidR="00E44612">
        <w:fldChar w:fldCharType="begin"/>
      </w:r>
      <w:r w:rsidRPr="00D37E17">
        <w:rPr>
          <w:lang w:val="de-DE"/>
        </w:rPr>
        <w:instrText>XE "Forefront Protection 2010 für Exchange Server"</w:instrText>
      </w:r>
      <w:r w:rsidR="00E44612">
        <w:fldChar w:fldCharType="end"/>
      </w:r>
      <w:r w:rsidR="00EA41DB" w:rsidRPr="00D37E17">
        <w:rPr>
          <w:lang w:val="de-DE"/>
        </w:rPr>
        <w:t xml:space="preserve"> migrieren. </w:t>
      </w:r>
      <w:r w:rsidRPr="00D37E17">
        <w:rPr>
          <w:lang w:val="de-DE"/>
        </w:rPr>
        <w:t>Beispielsweise ist es Kunden, die eine Lizenz für</w:t>
      </w:r>
      <w:r w:rsidR="00703100" w:rsidRPr="00D37E17">
        <w:rPr>
          <w:lang w:val="de-DE"/>
        </w:rPr>
        <w:t> </w:t>
      </w:r>
      <w:r w:rsidRPr="00D37E17">
        <w:rPr>
          <w:lang w:val="de-DE"/>
        </w:rPr>
        <w:t>Antigen for Exchange erwerben, nicht gestattet, Antigen für SMTP Gateways oder Antigen Spam Manager im Rahmen ihrer Lizenz für Antigen für Exchange zu nutzen, die ihnen das Recht gibt, zu Forefront Protection 2010 für Exchange Serv</w:t>
      </w:r>
      <w:r w:rsidR="00EA41DB" w:rsidRPr="00D37E17">
        <w:rPr>
          <w:lang w:val="de-DE"/>
        </w:rPr>
        <w:t>er zu migrieren.</w:t>
      </w:r>
    </w:p>
    <w:p w:rsidR="00477621" w:rsidRPr="00D37E17" w:rsidRDefault="00477621" w:rsidP="00477621">
      <w:pPr>
        <w:pStyle w:val="ProductList-Body"/>
        <w:rPr>
          <w:lang w:val="de-DE"/>
        </w:rPr>
      </w:pPr>
    </w:p>
    <w:p w:rsidR="00477621" w:rsidRPr="00477621" w:rsidRDefault="00477621" w:rsidP="00477621">
      <w:pPr>
        <w:pStyle w:val="ProductList-Body"/>
        <w:rPr>
          <w:b/>
        </w:rPr>
      </w:pPr>
      <w:r>
        <w:rPr>
          <w:b/>
          <w:color w:val="00188F"/>
        </w:rPr>
        <w:t>Downgraderecht für Forefront Security for SharePoint</w:t>
      </w:r>
    </w:p>
    <w:p w:rsidR="00477621" w:rsidRPr="00D37E17" w:rsidRDefault="00477621" w:rsidP="00477621">
      <w:pPr>
        <w:pStyle w:val="ProductList-Body"/>
        <w:rPr>
          <w:lang w:val="de-DE"/>
        </w:rPr>
      </w:pPr>
      <w:r w:rsidRPr="00340A0E">
        <w:rPr>
          <w:lang w:val="de-DE"/>
        </w:rPr>
        <w:t>Kunden mit Volumenlizenzverträgen, die eine Lizenz für Forefront Protection 2010 for SharePoint</w:t>
      </w:r>
      <w:r w:rsidR="00E44612">
        <w:fldChar w:fldCharType="begin"/>
      </w:r>
      <w:r w:rsidRPr="00340A0E">
        <w:rPr>
          <w:lang w:val="de-DE"/>
        </w:rPr>
        <w:instrText>XE "Forefront Protection 2010 für SharePoint"</w:instrText>
      </w:r>
      <w:r w:rsidR="00E44612">
        <w:fldChar w:fldCharType="end"/>
      </w:r>
      <w:r w:rsidRPr="00340A0E">
        <w:rPr>
          <w:lang w:val="de-DE"/>
        </w:rPr>
        <w:t xml:space="preserve"> erworben haben, sind berechtigt, ein Downgrade durchzuführen und statt diesem Produkt Antigen</w:t>
      </w:r>
      <w:r w:rsidR="00E44612">
        <w:fldChar w:fldCharType="begin"/>
      </w:r>
      <w:r w:rsidRPr="00340A0E">
        <w:rPr>
          <w:lang w:val="de-DE"/>
        </w:rPr>
        <w:instrText>XE "Antigen"</w:instrText>
      </w:r>
      <w:r w:rsidR="00E44612">
        <w:fldChar w:fldCharType="end"/>
      </w:r>
      <w:r w:rsidR="00EA41DB" w:rsidRPr="00340A0E">
        <w:rPr>
          <w:lang w:val="de-DE"/>
        </w:rPr>
        <w:t xml:space="preserve"> für SharePoint zu verwenden. </w:t>
      </w:r>
      <w:r w:rsidRPr="00D37E17">
        <w:rPr>
          <w:lang w:val="de-DE"/>
        </w:rPr>
        <w:t>Die Nutzung von Antigen für SharePoint unterliegt dem</w:t>
      </w:r>
      <w:r w:rsidR="00703100" w:rsidRPr="00D37E17">
        <w:rPr>
          <w:lang w:val="de-DE"/>
        </w:rPr>
        <w:t> </w:t>
      </w:r>
      <w:r w:rsidRPr="00D37E17">
        <w:rPr>
          <w:lang w:val="de-DE"/>
        </w:rPr>
        <w:t>Lizenzvertrag des Kunden sowie den Nutzungsrechten für Forefront Protection 2010 for SharePoint. Das Recht zur Nutzung von Antigen für</w:t>
      </w:r>
      <w:r w:rsidR="00703100" w:rsidRPr="00D37E17">
        <w:rPr>
          <w:lang w:val="de-DE"/>
        </w:rPr>
        <w:t> </w:t>
      </w:r>
      <w:r w:rsidRPr="00D37E17">
        <w:rPr>
          <w:lang w:val="de-DE"/>
        </w:rPr>
        <w:t>SharePoint gilt bis zum Ablauf der Rechte im Rahmen der Lizenz für Forefront Protection 2010 for SharePoint.</w:t>
      </w:r>
    </w:p>
    <w:p w:rsidR="00477621" w:rsidRPr="00D37E17" w:rsidRDefault="00477621" w:rsidP="00477621">
      <w:pPr>
        <w:pStyle w:val="ProductList-Body"/>
        <w:rPr>
          <w:lang w:val="de-DE"/>
        </w:rPr>
      </w:pPr>
    </w:p>
    <w:p w:rsidR="00477621" w:rsidRPr="00D37E17" w:rsidRDefault="00477621" w:rsidP="00477621">
      <w:pPr>
        <w:pStyle w:val="ProductList-Body"/>
        <w:rPr>
          <w:lang w:val="de-DE"/>
        </w:rPr>
      </w:pPr>
      <w:r w:rsidRPr="00D37E17">
        <w:rPr>
          <w:lang w:val="de-DE"/>
        </w:rPr>
        <w:t>Alle Nutzer (oder Geräte), die auf einen geschützten Server zugreifen, benötigen Nutzer- (oder Geräte-)ALs, außer die Lizenz läuft über den</w:t>
      </w:r>
      <w:r w:rsidR="00C87125" w:rsidRPr="00D37E17">
        <w:rPr>
          <w:lang w:val="de-DE"/>
        </w:rPr>
        <w:t> </w:t>
      </w:r>
      <w:r w:rsidRPr="00D37E17">
        <w:rPr>
          <w:lang w:val="de-DE"/>
        </w:rPr>
        <w:t>externen Connector für Forefront für Exchange oder die Add-On-ALs für Forefront Security for SharePoint for Internet Sites.</w:t>
      </w:r>
    </w:p>
    <w:p w:rsidR="00477621" w:rsidRPr="00D37E17" w:rsidRDefault="00477621" w:rsidP="00477621">
      <w:pPr>
        <w:pStyle w:val="ProductList-Body"/>
        <w:rPr>
          <w:lang w:val="de-DE"/>
        </w:rPr>
      </w:pPr>
    </w:p>
    <w:p w:rsidR="00407E60" w:rsidRPr="00D37E17" w:rsidRDefault="00477621" w:rsidP="00477621">
      <w:pPr>
        <w:pStyle w:val="ProductList-Body"/>
        <w:rPr>
          <w:lang w:val="de-DE"/>
        </w:rPr>
      </w:pPr>
      <w:r w:rsidRPr="00D37E17">
        <w:rPr>
          <w:lang w:val="de-DE"/>
        </w:rPr>
        <w:t>Die Preise und Zahlungsbestimmungen für Onlinedienste können Sie den Abschnitten zu den Abonnementlaufzeiten und</w:t>
      </w:r>
      <w:r w:rsidR="00BC1DBA" w:rsidRPr="00D37E17">
        <w:rPr>
          <w:lang w:val="de-DE"/>
        </w:rPr>
        <w:t> </w:t>
      </w:r>
      <w:r w:rsidRPr="00D37E17">
        <w:rPr>
          <w:lang w:val="de-DE"/>
        </w:rPr>
        <w:t>Zahlungsbestimmungssoptionen entnehmen.</w:t>
      </w:r>
    </w:p>
    <w:p w:rsidR="00F910AC" w:rsidRPr="00D37E17" w:rsidRDefault="00F910AC" w:rsidP="00477621">
      <w:pPr>
        <w:pStyle w:val="ProductList-Body"/>
        <w:rPr>
          <w:lang w:val="de-DE"/>
        </w:rPr>
      </w:pPr>
    </w:p>
    <w:p w:rsidR="00F910AC" w:rsidRPr="009607CE" w:rsidRDefault="00F910AC" w:rsidP="00477621">
      <w:pPr>
        <w:pStyle w:val="ProductList-Body"/>
        <w:rPr>
          <w:lang w:val="de-DE"/>
        </w:rPr>
      </w:pPr>
      <w:r w:rsidRPr="009607CE">
        <w:rPr>
          <w:b/>
          <w:color w:val="00188F"/>
          <w:lang w:val="de-DE"/>
        </w:rPr>
        <w:t>Forefront Unified Access Gateway</w:t>
      </w:r>
      <w:r w:rsidR="00E44612">
        <w:fldChar w:fldCharType="begin"/>
      </w:r>
      <w:r w:rsidRPr="009607CE">
        <w:rPr>
          <w:lang w:val="de-DE"/>
        </w:rPr>
        <w:instrText>XE "Forefront Unified Access Gateway"</w:instrText>
      </w:r>
      <w:r w:rsidR="00E44612">
        <w:fldChar w:fldCharType="end"/>
      </w:r>
    </w:p>
    <w:p w:rsidR="00F910AC" w:rsidRPr="00340A0E" w:rsidRDefault="00F910AC" w:rsidP="00477621">
      <w:pPr>
        <w:pStyle w:val="ProductList-Body"/>
        <w:rPr>
          <w:lang w:val="de-DE"/>
        </w:rPr>
      </w:pPr>
      <w:r w:rsidRPr="00340A0E">
        <w:rPr>
          <w:lang w:val="de-DE"/>
        </w:rPr>
        <w:t>Die Version 2010 von Forefront Unified Access Gateway</w:t>
      </w:r>
      <w:r w:rsidR="00E44612">
        <w:fldChar w:fldCharType="begin"/>
      </w:r>
      <w:r w:rsidRPr="00340A0E">
        <w:rPr>
          <w:lang w:val="de-DE"/>
        </w:rPr>
        <w:instrText>XE "Forefront Unified Access Gateway"</w:instrText>
      </w:r>
      <w:r w:rsidR="00E44612">
        <w:fldChar w:fldCharType="end"/>
      </w:r>
      <w:r w:rsidRPr="00340A0E">
        <w:rPr>
          <w:lang w:val="de-DE"/>
        </w:rPr>
        <w:t xml:space="preserve"> (Forefront UAG) ist die endgültige Version dieses Produkts. Weitere Einzelheiten finden Sie</w:t>
      </w:r>
      <w:r w:rsidR="004517C5" w:rsidRPr="00340A0E">
        <w:rPr>
          <w:lang w:val="de-DE"/>
        </w:rPr>
        <w:t> </w:t>
      </w:r>
      <w:r w:rsidRPr="00340A0E">
        <w:rPr>
          <w:lang w:val="de-DE"/>
        </w:rPr>
        <w:t xml:space="preserve">in der Produktliste März 2014 unter </w:t>
      </w:r>
      <w:hyperlink r:id="rId23" w:history="1">
        <w:r w:rsidRPr="00340A0E">
          <w:rPr>
            <w:rStyle w:val="Hyperlink"/>
            <w:lang w:val="de-DE"/>
          </w:rPr>
          <w:t>http://go.microsoft.com/?linkid=9839207</w:t>
        </w:r>
      </w:hyperlink>
      <w:r w:rsidRPr="00340A0E">
        <w:rPr>
          <w:lang w:val="de-DE"/>
        </w:rPr>
        <w:t>.</w:t>
      </w:r>
    </w:p>
    <w:bookmarkStart w:id="162" w:name="_Toc378147626"/>
    <w:bookmarkStart w:id="163" w:name="_Toc378151528"/>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407E60" w:rsidRDefault="00407E60" w:rsidP="00680B4D">
      <w:pPr>
        <w:pStyle w:val="ProductList-Offering1Heading"/>
        <w:outlineLvl w:val="1"/>
      </w:pPr>
      <w:bookmarkStart w:id="164" w:name="_Toc379797141"/>
      <w:bookmarkStart w:id="165" w:name="_Toc380513166"/>
      <w:bookmarkStart w:id="166" w:name="_Toc380655208"/>
      <w:bookmarkStart w:id="167" w:name="_Toc383682171"/>
      <w:r>
        <w:t>MapPoint</w:t>
      </w:r>
      <w:bookmarkEnd w:id="162"/>
      <w:bookmarkEnd w:id="163"/>
      <w:bookmarkEnd w:id="164"/>
      <w:bookmarkEnd w:id="165"/>
      <w:bookmarkEnd w:id="166"/>
      <w:bookmarkEnd w:id="1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0872E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A2380E" w:rsidRPr="00AF1510">
              <w:rPr>
                <w:color w:val="FFFFFF" w:themeColor="background1"/>
              </w:rPr>
              <w:instrText xml:space="preserve"> AutoTextList  \s NoStyle \t “Verfügbarkeitsdatum” </w:instrText>
            </w:r>
            <w:r w:rsidRPr="00AF1510">
              <w:rPr>
                <w:color w:val="FFFFFF" w:themeColor="background1"/>
              </w:rPr>
              <w:fldChar w:fldCharType="separate"/>
            </w:r>
            <w:r w:rsidR="00A2380E"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C05A53" w:rsidRPr="00EE0836" w:rsidRDefault="0037160C" w:rsidP="00C05A53">
            <w:pPr>
              <w:pStyle w:val="ProductList-OfferingBody"/>
              <w:ind w:left="-113"/>
              <w:jc w:val="center"/>
              <w:rPr>
                <w:color w:val="FFFFFF" w:themeColor="background1"/>
              </w:rPr>
            </w:pPr>
            <w:r w:rsidRPr="00905461">
              <w:rPr>
                <w:color w:val="FFFFFF" w:themeColor="background1"/>
              </w:rPr>
              <w:t>L</w:t>
            </w:r>
          </w:p>
        </w:tc>
        <w:tc>
          <w:tcPr>
            <w:tcW w:w="596"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A2380E" w:rsidRPr="00AF1510">
              <w:rPr>
                <w:color w:val="000000" w:themeColor="text1"/>
              </w:rPr>
              <w:instrText xml:space="preserve"> </w:instrText>
            </w:r>
            <w:r w:rsidR="00A2380E" w:rsidRPr="00AF1510">
              <w:rPr>
                <w:color w:val="1F497D"/>
              </w:rPr>
              <w:instrText>AutoTextList  \s NoStyle \t “</w:instrText>
            </w:r>
            <w:r w:rsidR="00A2380E" w:rsidRPr="00AF1510">
              <w:rPr>
                <w:color w:val="000000" w:themeColor="text1"/>
              </w:rPr>
              <w:instrText>Lizenz und Software Assurance</w:instrText>
            </w:r>
            <w:r w:rsidR="00A2380E" w:rsidRPr="00AF1510">
              <w:rPr>
                <w:color w:val="1F497D"/>
              </w:rPr>
              <w:instrText>”</w:instrText>
            </w:r>
            <w:r w:rsidR="00A2380E" w:rsidRPr="00AF1510">
              <w:rPr>
                <w:color w:val="000000" w:themeColor="text1"/>
              </w:rPr>
              <w:instrText xml:space="preserve"> </w:instrText>
            </w:r>
            <w:r w:rsidRPr="00AF1510">
              <w:rPr>
                <w:color w:val="000000" w:themeColor="text1"/>
              </w:rPr>
              <w:fldChar w:fldCharType="separate"/>
            </w:r>
            <w:r w:rsidR="00A2380E"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CB7BFC" w:rsidRPr="00AF1510">
              <w:rPr>
                <w:color w:val="FFFFFF" w:themeColor="background1"/>
              </w:rPr>
              <w:instrText xml:space="preserve"> AutoTextList  \s NoStyle \t “Software Assurance” </w:instrText>
            </w:r>
            <w:r w:rsidRPr="00AF1510">
              <w:rPr>
                <w:color w:val="FFFFFF" w:themeColor="background1"/>
              </w:rPr>
              <w:fldChar w:fldCharType="separate"/>
            </w:r>
            <w:r w:rsidR="00CB7BF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CB7BF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CB7BFC" w:rsidRPr="00AF1510">
              <w:rPr>
                <w:color w:val="FFFFFF" w:themeColor="background1"/>
              </w:rPr>
              <w:instrText xml:space="preserve"> AutoTextList  \s NoStyle \t “Campus- und School-Vertrag” </w:instrText>
            </w:r>
            <w:r w:rsidRPr="00AF1510">
              <w:rPr>
                <w:color w:val="FFFFFF" w:themeColor="background1"/>
              </w:rPr>
              <w:fldChar w:fldCharType="separate"/>
            </w:r>
            <w:r w:rsidR="00CB7BF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CB7BF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CB7BF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BC3659" w:rsidRPr="00AF1510">
              <w:rPr>
                <w:color w:val="1F497D"/>
              </w:rPr>
              <w:instrText xml:space="preserve"> AutoTextList  \s NoStyle \t “</w:instrText>
            </w:r>
            <w:r w:rsidR="00BC3659" w:rsidRPr="00AF1510">
              <w:rPr>
                <w:color w:val="000000" w:themeColor="text1"/>
              </w:rPr>
              <w:instrText>Beitritt für Bildungslösungen</w:instrText>
            </w:r>
            <w:r w:rsidR="00BC3659" w:rsidRPr="00AF1510">
              <w:rPr>
                <w:color w:val="1F497D"/>
              </w:rPr>
              <w:instrText>”</w:instrText>
            </w:r>
            <w:r w:rsidR="00BC3659" w:rsidRPr="00AF1510">
              <w:rPr>
                <w:color w:val="000000" w:themeColor="text1"/>
              </w:rPr>
              <w:instrText xml:space="preserve">  </w:instrText>
            </w:r>
            <w:r w:rsidRPr="00AF1510">
              <w:rPr>
                <w:color w:val="000000" w:themeColor="text1"/>
              </w:rPr>
              <w:fldChar w:fldCharType="separate"/>
            </w:r>
            <w:r w:rsidR="00BC3659"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BC3659"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BC3659"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BC3659" w:rsidRPr="00AF1510">
              <w:rPr>
                <w:color w:val="FFFFFF" w:themeColor="background1"/>
              </w:rPr>
              <w:instrText xml:space="preserve"> AutoTextList  \s NoStyle \t “Open-Lizenz” </w:instrText>
            </w:r>
            <w:r w:rsidRPr="00AF1510">
              <w:rPr>
                <w:color w:val="FFFFFF" w:themeColor="background1"/>
              </w:rPr>
              <w:fldChar w:fldCharType="separate"/>
            </w:r>
            <w:r w:rsidR="00BC3659"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BC3659"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BC3659"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BC3659"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BC3659"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BC3659" w:rsidRPr="00AF1510">
              <w:rPr>
                <w:color w:val="FFFFFF" w:themeColor="background1"/>
              </w:rPr>
              <w:instrText xml:space="preserve"> AutoTextList  \s NoStyle \t “Select und Select Plus”  </w:instrText>
            </w:r>
            <w:r w:rsidRPr="00AF1510">
              <w:rPr>
                <w:color w:val="FFFFFF" w:themeColor="background1"/>
              </w:rPr>
              <w:fldChar w:fldCharType="separate"/>
            </w:r>
            <w:r w:rsidR="00BC3659"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BC3659" w:rsidRPr="00AF1510">
              <w:rPr>
                <w:color w:val="FFFFFF" w:themeColor="background1"/>
              </w:rPr>
              <w:instrText xml:space="preserve"> AutoTextList  \s NoStyle \t “Server- und Cloud-Beitritt”  </w:instrText>
            </w:r>
            <w:r w:rsidRPr="00AF1510">
              <w:rPr>
                <w:color w:val="FFFFFF" w:themeColor="background1"/>
              </w:rPr>
              <w:fldChar w:fldCharType="separate"/>
            </w:r>
            <w:r w:rsidR="00BC3659" w:rsidRPr="00AF1510">
              <w:rPr>
                <w:color w:val="FFFFFF" w:themeColor="background1"/>
              </w:rPr>
              <w:t>SCE</w:t>
            </w:r>
            <w:r w:rsidRPr="00AF1510">
              <w:rPr>
                <w:color w:val="FFFFFF" w:themeColor="background1"/>
              </w:rPr>
              <w:fldChar w:fldCharType="end"/>
            </w:r>
          </w:p>
        </w:tc>
      </w:tr>
      <w:tr w:rsidR="00B2773B" w:rsidTr="007F41A2">
        <w:tc>
          <w:tcPr>
            <w:tcW w:w="3060" w:type="dxa"/>
            <w:tcBorders>
              <w:top w:val="nil"/>
              <w:left w:val="nil"/>
              <w:bottom w:val="dashSmallGap" w:sz="4" w:space="0" w:color="BFBFBF" w:themeColor="background1" w:themeShade="BF"/>
              <w:right w:val="nil"/>
            </w:tcBorders>
          </w:tcPr>
          <w:p w:rsidR="00B2773B" w:rsidRDefault="00B2773B" w:rsidP="00C05A53">
            <w:pPr>
              <w:pStyle w:val="ProductList-Offering1"/>
            </w:pPr>
            <w:bookmarkStart w:id="168" w:name="_Toc379797142"/>
            <w:bookmarkStart w:id="169" w:name="_Toc380513167"/>
            <w:bookmarkStart w:id="170" w:name="_Toc380655209"/>
            <w:bookmarkStart w:id="171" w:name="_Toc383682172"/>
            <w:r>
              <w:t>MapPoint 2013 für Windows</w:t>
            </w:r>
            <w:bookmarkEnd w:id="168"/>
            <w:bookmarkEnd w:id="169"/>
            <w:bookmarkEnd w:id="170"/>
            <w:bookmarkEnd w:id="171"/>
            <w:r>
              <w:fldChar w:fldCharType="begin"/>
            </w:r>
            <w:r>
              <w:instrText>XE "MapPoint 2013 für Windows"</w:instrText>
            </w:r>
            <w:r>
              <w:fldChar w:fldCharType="end"/>
            </w:r>
          </w:p>
        </w:tc>
        <w:tc>
          <w:tcPr>
            <w:tcW w:w="595" w:type="dxa"/>
            <w:tcBorders>
              <w:top w:val="nil"/>
              <w:left w:val="nil"/>
              <w:bottom w:val="dashSmallGap" w:sz="4" w:space="0" w:color="BFBFBF" w:themeColor="background1" w:themeShade="BF"/>
              <w:right w:val="nil"/>
            </w:tcBorders>
            <w:vAlign w:val="center"/>
          </w:tcPr>
          <w:p w:rsidR="00B2773B" w:rsidRDefault="00B2773B"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B2773B" w:rsidRDefault="00B2773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2773B" w:rsidRDefault="00B2773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2773B" w:rsidRDefault="00B277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2773B" w:rsidRDefault="00B2773B" w:rsidP="00C05A53">
            <w:pPr>
              <w:pStyle w:val="ProductList-OfferingBody"/>
              <w:ind w:left="-113"/>
              <w:jc w:val="center"/>
            </w:pPr>
            <w:r>
              <w:t>1</w:t>
            </w:r>
          </w:p>
        </w:tc>
        <w:tc>
          <w:tcPr>
            <w:tcW w:w="596" w:type="dxa"/>
            <w:shd w:val="clear" w:color="auto" w:fill="70AD47" w:themeFill="accent6"/>
            <w:vAlign w:val="center"/>
          </w:tcPr>
          <w:p w:rsidR="00B2773B" w:rsidRPr="00DC67D9" w:rsidRDefault="00B2773B"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70AD47" w:themeFill="accent6"/>
            <w:vAlign w:val="center"/>
          </w:tcPr>
          <w:p w:rsidR="00B2773B" w:rsidRPr="00B2773B" w:rsidRDefault="00B2773B" w:rsidP="00FD67D5">
            <w:pPr>
              <w:pStyle w:val="ProductList-OfferingBody"/>
              <w:ind w:left="-113"/>
              <w:jc w:val="center"/>
              <w:rPr>
                <w:bCs/>
              </w:rPr>
            </w:pPr>
            <w:r w:rsidRPr="00B2773B">
              <w:rPr>
                <w:bCs/>
                <w:color w:val="1F497D"/>
                <w:lang w:val="de-DE"/>
              </w:rPr>
              <w:t xml:space="preserve"> </w:t>
            </w:r>
            <w:r w:rsidRPr="00B2773B">
              <w:rPr>
                <w:bCs/>
              </w:rPr>
              <w:fldChar w:fldCharType="begin"/>
            </w:r>
            <w:r w:rsidRPr="00B2773B">
              <w:rPr>
                <w:bCs/>
                <w:color w:val="1F497D"/>
                <w:lang w:val="de-DE"/>
              </w:rPr>
              <w:instrText xml:space="preserve"> AutoTextList  \s NoStyle \t “</w:instrText>
            </w:r>
            <w:r w:rsidRPr="00B2773B">
              <w:rPr>
                <w:bCs/>
                <w:lang w:val="de-DE"/>
              </w:rPr>
              <w:instrText>Zusätzliches Produkt</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A</w:t>
            </w:r>
            <w:r w:rsidRPr="00B2773B">
              <w:rPr>
                <w:bCs/>
              </w:rPr>
              <w:fldChar w:fldCharType="end"/>
            </w:r>
            <w:r w:rsidRPr="00B2773B">
              <w:rPr>
                <w:bCs/>
              </w:rPr>
              <w:t xml:space="preserve">, </w:t>
            </w:r>
            <w:r w:rsidRPr="00B2773B">
              <w:rPr>
                <w:bCs/>
              </w:rPr>
              <w:fldChar w:fldCharType="begin"/>
            </w:r>
            <w:r w:rsidRPr="00B2773B">
              <w:rPr>
                <w:bCs/>
                <w:color w:val="1F497D"/>
                <w:lang w:val="de-DE"/>
              </w:rPr>
              <w:instrText xml:space="preserve"> AutoTextList  \s NoStyle \t “</w:instrText>
            </w:r>
            <w:r w:rsidRPr="00B2773B">
              <w:rPr>
                <w:bCs/>
                <w:lang w:val="de-DE"/>
              </w:rPr>
              <w:instrText>Organisationsweites Zusätzliches Produkt</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AO</w:t>
            </w:r>
            <w:r w:rsidRPr="00B2773B">
              <w:rPr>
                <w:bCs/>
              </w:rPr>
              <w:fldChar w:fldCharType="end"/>
            </w:r>
            <w:r w:rsidRPr="00B2773B">
              <w:rPr>
                <w:bCs/>
              </w:rPr>
              <w:t xml:space="preserve">, </w:t>
            </w:r>
            <w:r w:rsidRPr="00B2773B">
              <w:rPr>
                <w:bCs/>
              </w:rPr>
              <w:fldChar w:fldCharType="begin"/>
            </w:r>
            <w:r w:rsidRPr="00B2773B">
              <w:rPr>
                <w:bCs/>
                <w:color w:val="1F497D"/>
                <w:lang w:val="de-DE"/>
              </w:rPr>
              <w:instrText xml:space="preserve"> AutoTextList  \s NoStyle \t “</w:instrText>
            </w:r>
            <w:r w:rsidRPr="00B2773B">
              <w:rPr>
                <w:bCs/>
                <w:lang w:val="de-DE"/>
              </w:rPr>
              <w:instrText>Studentenangebot</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ST</w:t>
            </w:r>
            <w:r w:rsidRPr="00B2773B">
              <w:rPr>
                <w:bCs/>
              </w:rPr>
              <w:fldChar w:fldCharType="end"/>
            </w:r>
          </w:p>
        </w:tc>
        <w:tc>
          <w:tcPr>
            <w:tcW w:w="596" w:type="dxa"/>
            <w:shd w:val="clear" w:color="auto" w:fill="70AD47" w:themeFill="accent6"/>
            <w:vAlign w:val="center"/>
          </w:tcPr>
          <w:p w:rsidR="00B2773B" w:rsidRDefault="00B2773B" w:rsidP="00C05A53">
            <w:pPr>
              <w:pStyle w:val="ProductList-OfferingBody"/>
              <w:ind w:left="-113"/>
              <w:jc w:val="center"/>
            </w:pPr>
          </w:p>
        </w:tc>
        <w:tc>
          <w:tcPr>
            <w:tcW w:w="595" w:type="dxa"/>
            <w:shd w:val="clear" w:color="auto" w:fill="70AD47" w:themeFill="accent6"/>
            <w:vAlign w:val="center"/>
          </w:tcPr>
          <w:p w:rsidR="00B2773B" w:rsidRDefault="00B2773B" w:rsidP="00C05A53">
            <w:pPr>
              <w:pStyle w:val="ProductList-OfferingBody"/>
              <w:ind w:left="-113"/>
              <w:jc w:val="center"/>
            </w:pPr>
          </w:p>
        </w:tc>
        <w:tc>
          <w:tcPr>
            <w:tcW w:w="595" w:type="dxa"/>
            <w:shd w:val="clear" w:color="auto" w:fill="BFBFBF" w:themeFill="background1" w:themeFillShade="BF"/>
            <w:vAlign w:val="center"/>
          </w:tcPr>
          <w:p w:rsidR="00B2773B" w:rsidRDefault="00B2773B" w:rsidP="00C05A53">
            <w:pPr>
              <w:pStyle w:val="ProductList-OfferingBody"/>
              <w:ind w:left="-113"/>
              <w:jc w:val="center"/>
            </w:pPr>
          </w:p>
        </w:tc>
        <w:tc>
          <w:tcPr>
            <w:tcW w:w="596" w:type="dxa"/>
            <w:shd w:val="clear" w:color="auto" w:fill="70AD47" w:themeFill="accent6"/>
            <w:vAlign w:val="center"/>
          </w:tcPr>
          <w:p w:rsidR="00B2773B" w:rsidRPr="00DC67D9" w:rsidRDefault="00B2773B" w:rsidP="00E24AD5">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B2773B" w:rsidRDefault="00B2773B" w:rsidP="00C05A53">
            <w:pPr>
              <w:pStyle w:val="ProductList-OfferingBody"/>
              <w:ind w:left="-113"/>
              <w:jc w:val="center"/>
            </w:pPr>
          </w:p>
        </w:tc>
        <w:tc>
          <w:tcPr>
            <w:tcW w:w="596" w:type="dxa"/>
            <w:shd w:val="clear" w:color="auto" w:fill="70AD47" w:themeFill="accent6"/>
            <w:vAlign w:val="center"/>
          </w:tcPr>
          <w:p w:rsidR="00B2773B" w:rsidRPr="00DC67D9" w:rsidRDefault="00B2773B"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r w:rsidR="00B2773B" w:rsidTr="007F41A2">
        <w:tc>
          <w:tcPr>
            <w:tcW w:w="3060" w:type="dxa"/>
            <w:tcBorders>
              <w:top w:val="dashSmallGap" w:sz="4" w:space="0" w:color="BFBFBF" w:themeColor="background1" w:themeShade="BF"/>
              <w:left w:val="nil"/>
              <w:bottom w:val="nil"/>
              <w:right w:val="nil"/>
            </w:tcBorders>
          </w:tcPr>
          <w:p w:rsidR="00B2773B" w:rsidRDefault="00B2773B" w:rsidP="00C05A53">
            <w:pPr>
              <w:pStyle w:val="ProductList-Offering1"/>
            </w:pPr>
            <w:bookmarkStart w:id="172" w:name="_Toc379797143"/>
            <w:bookmarkStart w:id="173" w:name="_Toc380513168"/>
            <w:bookmarkStart w:id="174" w:name="_Toc380655210"/>
            <w:bookmarkStart w:id="175" w:name="_Toc383682173"/>
            <w:r>
              <w:t>MapPoint Fleet Edition 2013</w:t>
            </w:r>
            <w:bookmarkEnd w:id="172"/>
            <w:bookmarkEnd w:id="173"/>
            <w:bookmarkEnd w:id="174"/>
            <w:bookmarkEnd w:id="175"/>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B2773B" w:rsidRDefault="00B2773B"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B2773B" w:rsidRDefault="00B2773B"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B2773B" w:rsidRDefault="00B2773B"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2773B" w:rsidRDefault="00B2773B"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B2773B" w:rsidRDefault="00B2773B" w:rsidP="00C05A53">
            <w:pPr>
              <w:pStyle w:val="ProductList-OfferingBody"/>
              <w:ind w:left="-113"/>
              <w:jc w:val="center"/>
            </w:pPr>
          </w:p>
        </w:tc>
        <w:tc>
          <w:tcPr>
            <w:tcW w:w="596" w:type="dxa"/>
            <w:shd w:val="clear" w:color="auto" w:fill="70AD47" w:themeFill="accent6"/>
            <w:vAlign w:val="center"/>
          </w:tcPr>
          <w:p w:rsidR="00B2773B" w:rsidRPr="00DC67D9" w:rsidRDefault="00B2773B"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BFBFBF" w:themeFill="background1" w:themeFillShade="BF"/>
            <w:vAlign w:val="center"/>
          </w:tcPr>
          <w:p w:rsidR="00B2773B" w:rsidRDefault="00B2773B" w:rsidP="00C05A53">
            <w:pPr>
              <w:pStyle w:val="ProductList-OfferingBody"/>
              <w:ind w:left="-113"/>
              <w:jc w:val="center"/>
            </w:pPr>
          </w:p>
        </w:tc>
        <w:tc>
          <w:tcPr>
            <w:tcW w:w="596" w:type="dxa"/>
            <w:shd w:val="clear" w:color="auto" w:fill="70AD47" w:themeFill="accent6"/>
            <w:vAlign w:val="center"/>
          </w:tcPr>
          <w:p w:rsidR="00B2773B" w:rsidRDefault="00B2773B" w:rsidP="00C05A53">
            <w:pPr>
              <w:pStyle w:val="ProductList-OfferingBody"/>
              <w:ind w:left="-113"/>
              <w:jc w:val="center"/>
            </w:pPr>
          </w:p>
        </w:tc>
        <w:tc>
          <w:tcPr>
            <w:tcW w:w="595" w:type="dxa"/>
            <w:shd w:val="clear" w:color="auto" w:fill="70AD47" w:themeFill="accent6"/>
            <w:vAlign w:val="center"/>
          </w:tcPr>
          <w:p w:rsidR="00B2773B" w:rsidRDefault="00B2773B" w:rsidP="00C05A53">
            <w:pPr>
              <w:pStyle w:val="ProductList-OfferingBody"/>
              <w:ind w:left="-113"/>
              <w:jc w:val="center"/>
            </w:pPr>
          </w:p>
        </w:tc>
        <w:tc>
          <w:tcPr>
            <w:tcW w:w="595" w:type="dxa"/>
            <w:shd w:val="clear" w:color="auto" w:fill="BFBFBF" w:themeFill="background1" w:themeFillShade="BF"/>
            <w:vAlign w:val="center"/>
          </w:tcPr>
          <w:p w:rsidR="00B2773B" w:rsidRDefault="00B2773B" w:rsidP="00C05A53">
            <w:pPr>
              <w:pStyle w:val="ProductList-OfferingBody"/>
              <w:ind w:left="-113"/>
              <w:jc w:val="center"/>
            </w:pPr>
          </w:p>
        </w:tc>
        <w:tc>
          <w:tcPr>
            <w:tcW w:w="596" w:type="dxa"/>
            <w:shd w:val="clear" w:color="auto" w:fill="70AD47" w:themeFill="accent6"/>
            <w:vAlign w:val="center"/>
          </w:tcPr>
          <w:p w:rsidR="00B2773B" w:rsidRPr="00DC67D9" w:rsidRDefault="00B2773B" w:rsidP="00E24AD5">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B2773B" w:rsidRDefault="00B2773B" w:rsidP="00C05A53">
            <w:pPr>
              <w:pStyle w:val="ProductList-OfferingBody"/>
              <w:ind w:left="-113"/>
              <w:jc w:val="center"/>
            </w:pPr>
          </w:p>
        </w:tc>
        <w:tc>
          <w:tcPr>
            <w:tcW w:w="596" w:type="dxa"/>
            <w:shd w:val="clear" w:color="auto" w:fill="70AD47" w:themeFill="accent6"/>
            <w:vAlign w:val="center"/>
          </w:tcPr>
          <w:p w:rsidR="00B2773B" w:rsidRPr="00DC67D9" w:rsidRDefault="00B2773B"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bl>
    <w:p w:rsidR="00407E60" w:rsidRDefault="00407E60" w:rsidP="004F3C6D">
      <w:pPr>
        <w:pStyle w:val="ProductList-Body"/>
      </w:pPr>
    </w:p>
    <w:tbl>
      <w:tblPr>
        <w:tblStyle w:val="TableGrid"/>
        <w:tblW w:w="11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162"/>
        <w:gridCol w:w="3597"/>
      </w:tblGrid>
      <w:tr w:rsidR="00A723F7" w:rsidTr="008E6576">
        <w:tc>
          <w:tcPr>
            <w:tcW w:w="3596" w:type="dxa"/>
          </w:tcPr>
          <w:p w:rsidR="00A723F7" w:rsidRDefault="00A723F7" w:rsidP="00FD67D5">
            <w:pPr>
              <w:pStyle w:val="ProductList-Body"/>
            </w:pPr>
            <w:r>
              <w:t xml:space="preserve">Frühere Version: </w:t>
            </w:r>
            <w:r>
              <w:rPr>
                <w:b/>
              </w:rPr>
              <w:t>MapPoint 2011</w:t>
            </w:r>
            <w:r>
              <w:t xml:space="preserve"> (3/11)</w:t>
            </w:r>
          </w:p>
        </w:tc>
        <w:tc>
          <w:tcPr>
            <w:tcW w:w="4162" w:type="dxa"/>
          </w:tcPr>
          <w:p w:rsidR="00A723F7" w:rsidRDefault="00A723F7" w:rsidP="00FD67D5">
            <w:pPr>
              <w:pStyle w:val="ProductList-Body"/>
            </w:pPr>
            <w:r>
              <w:t xml:space="preserve">Produkt-Pool: </w:t>
            </w:r>
            <w:r>
              <w:rPr>
                <w:b/>
              </w:rPr>
              <w:t>Anwendung</w:t>
            </w:r>
          </w:p>
        </w:tc>
        <w:tc>
          <w:tcPr>
            <w:tcW w:w="3597" w:type="dxa"/>
          </w:tcPr>
          <w:p w:rsidR="00A723F7" w:rsidRDefault="00A723F7" w:rsidP="00FD67D5">
            <w:pPr>
              <w:pStyle w:val="ProductList-Body"/>
            </w:pPr>
          </w:p>
        </w:tc>
      </w:tr>
      <w:tr w:rsidR="00A723F7" w:rsidTr="008E6576">
        <w:tc>
          <w:tcPr>
            <w:tcW w:w="3596" w:type="dxa"/>
          </w:tcPr>
          <w:p w:rsidR="00A723F7" w:rsidRDefault="00A723F7" w:rsidP="00FD67D5">
            <w:pPr>
              <w:pStyle w:val="ProductList-Body"/>
            </w:pPr>
          </w:p>
        </w:tc>
        <w:tc>
          <w:tcPr>
            <w:tcW w:w="4162" w:type="dxa"/>
          </w:tcPr>
          <w:p w:rsidR="00A723F7" w:rsidRDefault="00194B45" w:rsidP="00FD67D5">
            <w:pPr>
              <w:pStyle w:val="ProductList-Body"/>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Desktop</w:t>
            </w:r>
          </w:p>
        </w:tc>
        <w:tc>
          <w:tcPr>
            <w:tcW w:w="3597" w:type="dxa"/>
          </w:tcPr>
          <w:p w:rsidR="00A723F7" w:rsidRDefault="00A723F7" w:rsidP="00FD67D5">
            <w:pPr>
              <w:pStyle w:val="ProductList-Body"/>
            </w:pPr>
          </w:p>
        </w:tc>
      </w:tr>
    </w:tbl>
    <w:bookmarkStart w:id="176" w:name="_Toc378147627"/>
    <w:bookmarkStart w:id="177" w:name="_Toc378151529"/>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BD17E8" w:rsidRDefault="00BD17E8" w:rsidP="004668B9">
      <w:pPr>
        <w:pStyle w:val="ProductList-Offering1Heading"/>
        <w:pBdr>
          <w:bottom w:val="none" w:sz="0" w:space="0" w:color="auto"/>
        </w:pBdr>
        <w:outlineLvl w:val="1"/>
      </w:pPr>
      <w:bookmarkStart w:id="178" w:name="_Toc379797144"/>
      <w:bookmarkStart w:id="179" w:name="_Toc380513169"/>
      <w:bookmarkStart w:id="180" w:name="_Toc380655211"/>
    </w:p>
    <w:p w:rsidR="00BD17E8" w:rsidRDefault="00BD17E8" w:rsidP="004668B9">
      <w:pPr>
        <w:pStyle w:val="ProductList-Offering1Heading"/>
        <w:pBdr>
          <w:bottom w:val="none" w:sz="0" w:space="0" w:color="auto"/>
        </w:pBdr>
        <w:outlineLvl w:val="1"/>
      </w:pPr>
    </w:p>
    <w:p w:rsidR="00BD17E8" w:rsidRDefault="00BD17E8" w:rsidP="004668B9">
      <w:pPr>
        <w:pStyle w:val="ProductList-Offering1Heading"/>
        <w:pBdr>
          <w:bottom w:val="none" w:sz="0" w:space="0" w:color="auto"/>
        </w:pBdr>
        <w:outlineLvl w:val="1"/>
      </w:pPr>
    </w:p>
    <w:p w:rsidR="00407E60" w:rsidRDefault="00407E60" w:rsidP="00680B4D">
      <w:pPr>
        <w:pStyle w:val="ProductList-Offering1Heading"/>
        <w:outlineLvl w:val="1"/>
      </w:pPr>
      <w:bookmarkStart w:id="181" w:name="_Toc383682174"/>
      <w:r>
        <w:lastRenderedPageBreak/>
        <w:t>Microsoft Desktop Optimization Pack</w:t>
      </w:r>
      <w:bookmarkEnd w:id="176"/>
      <w:bookmarkEnd w:id="177"/>
      <w:bookmarkEnd w:id="178"/>
      <w:bookmarkEnd w:id="179"/>
      <w:bookmarkEnd w:id="180"/>
      <w:bookmarkEnd w:id="181"/>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0872EB">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E645C" w:rsidRPr="00AF1510">
              <w:rPr>
                <w:color w:val="FFFFFF" w:themeColor="background1"/>
              </w:rPr>
              <w:instrText xml:space="preserve"> AutoTextList  \s NoStyle \t “Verfügbarkeitsdatum” </w:instrText>
            </w:r>
            <w:r w:rsidRPr="00AF1510">
              <w:rPr>
                <w:color w:val="FFFFFF" w:themeColor="background1"/>
              </w:rPr>
              <w:fldChar w:fldCharType="separate"/>
            </w:r>
            <w:r w:rsidR="00EE645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Pr>
                <w:b/>
                <w:color w:val="000000" w:themeColor="text1"/>
              </w:rPr>
              <w:fldChar w:fldCharType="begin"/>
            </w:r>
            <w:r w:rsidR="00905461">
              <w:rPr>
                <w:b/>
                <w:color w:val="000000" w:themeColor="text1"/>
              </w:rPr>
              <w:instrText xml:space="preserve"> </w:instrText>
            </w:r>
            <w:r w:rsidR="00905461">
              <w:rPr>
                <w:color w:val="1F497D"/>
              </w:rPr>
              <w:instrText>AutoTextList  \s NoStyle \t “</w:instrText>
            </w:r>
            <w:r w:rsidR="00905461" w:rsidRPr="001E554F">
              <w:rPr>
                <w:color w:val="000000" w:themeColor="text1"/>
              </w:rPr>
              <w:instrText>Lizenz</w:instrText>
            </w:r>
            <w:r w:rsidR="00905461">
              <w:rPr>
                <w:color w:val="1F497D"/>
              </w:rPr>
              <w:instrText>”</w:instrText>
            </w:r>
            <w:r w:rsidR="00905461">
              <w:rPr>
                <w:b/>
                <w:color w:val="000000" w:themeColor="text1"/>
              </w:rPr>
              <w:instrText xml:space="preserve"> </w:instrText>
            </w:r>
            <w:r>
              <w:rPr>
                <w:b/>
                <w:color w:val="000000" w:themeColor="text1"/>
              </w:rPr>
              <w:fldChar w:fldCharType="separate"/>
            </w:r>
            <w:r w:rsidR="00905461" w:rsidRPr="001E554F">
              <w:rPr>
                <w:b/>
                <w:color w:val="000000" w:themeColor="text1"/>
              </w:rPr>
              <w:t xml:space="preserve"> </w:t>
            </w:r>
            <w:r w:rsidR="00905461" w:rsidRPr="00905461">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EE645C" w:rsidRPr="00AF1510">
              <w:rPr>
                <w:color w:val="000000" w:themeColor="text1"/>
              </w:rPr>
              <w:instrText xml:space="preserve"> </w:instrText>
            </w:r>
            <w:r w:rsidR="00EE645C" w:rsidRPr="00AF1510">
              <w:rPr>
                <w:color w:val="1F497D"/>
              </w:rPr>
              <w:instrText>AutoTextList  \s NoStyle \t “</w:instrText>
            </w:r>
            <w:r w:rsidR="00EE645C" w:rsidRPr="00AF1510">
              <w:rPr>
                <w:color w:val="000000" w:themeColor="text1"/>
              </w:rPr>
              <w:instrText>Lizenz und Software Assurance</w:instrText>
            </w:r>
            <w:r w:rsidR="00EE645C" w:rsidRPr="00AF1510">
              <w:rPr>
                <w:color w:val="1F497D"/>
              </w:rPr>
              <w:instrText>”</w:instrText>
            </w:r>
            <w:r w:rsidR="00EE645C" w:rsidRPr="00AF1510">
              <w:rPr>
                <w:color w:val="000000" w:themeColor="text1"/>
              </w:rPr>
              <w:instrText xml:space="preserve"> </w:instrText>
            </w:r>
            <w:r w:rsidRPr="00AF1510">
              <w:rPr>
                <w:color w:val="000000" w:themeColor="text1"/>
              </w:rPr>
              <w:fldChar w:fldCharType="separate"/>
            </w:r>
            <w:r w:rsidR="00EE645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E645C" w:rsidRPr="00AF1510">
              <w:rPr>
                <w:color w:val="FFFFFF" w:themeColor="background1"/>
              </w:rPr>
              <w:instrText xml:space="preserve"> AutoTextList  \s NoStyle \t “Software Assurance” </w:instrText>
            </w:r>
            <w:r w:rsidRPr="00AF1510">
              <w:rPr>
                <w:color w:val="FFFFFF" w:themeColor="background1"/>
              </w:rPr>
              <w:fldChar w:fldCharType="separate"/>
            </w:r>
            <w:r w:rsidR="00EE645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E645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EE645C" w:rsidRPr="00AF1510">
              <w:rPr>
                <w:color w:val="FFFFFF" w:themeColor="background1"/>
              </w:rPr>
              <w:instrText xml:space="preserve"> AutoTextList  \s NoStyle \t “Campus- und School-Vertrag” </w:instrText>
            </w:r>
            <w:r w:rsidRPr="00AF1510">
              <w:rPr>
                <w:color w:val="FFFFFF" w:themeColor="background1"/>
              </w:rPr>
              <w:fldChar w:fldCharType="separate"/>
            </w:r>
            <w:r w:rsidR="00EE645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E645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EE645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EE645C" w:rsidRPr="00AF1510">
              <w:rPr>
                <w:color w:val="1F497D"/>
              </w:rPr>
              <w:instrText xml:space="preserve"> AutoTextList  \s NoStyle \t “</w:instrText>
            </w:r>
            <w:r w:rsidR="00EE645C" w:rsidRPr="00AF1510">
              <w:rPr>
                <w:color w:val="000000" w:themeColor="text1"/>
              </w:rPr>
              <w:instrText>Beitritt für Bildungslösungen</w:instrText>
            </w:r>
            <w:r w:rsidR="00EE645C" w:rsidRPr="00AF1510">
              <w:rPr>
                <w:color w:val="1F497D"/>
              </w:rPr>
              <w:instrText>”</w:instrText>
            </w:r>
            <w:r w:rsidR="00EE645C" w:rsidRPr="00AF1510">
              <w:rPr>
                <w:color w:val="000000" w:themeColor="text1"/>
              </w:rPr>
              <w:instrText xml:space="preserve">  </w:instrText>
            </w:r>
            <w:r w:rsidRPr="00AF1510">
              <w:rPr>
                <w:color w:val="000000" w:themeColor="text1"/>
              </w:rPr>
              <w:fldChar w:fldCharType="separate"/>
            </w:r>
            <w:r w:rsidR="00EE645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E645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EE645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E645C" w:rsidRPr="00AF1510">
              <w:rPr>
                <w:color w:val="FFFFFF" w:themeColor="background1"/>
              </w:rPr>
              <w:instrText xml:space="preserve"> AutoTextList  \s NoStyle \t “Open-Lizenz” </w:instrText>
            </w:r>
            <w:r w:rsidRPr="00AF1510">
              <w:rPr>
                <w:color w:val="FFFFFF" w:themeColor="background1"/>
              </w:rPr>
              <w:fldChar w:fldCharType="separate"/>
            </w:r>
            <w:r w:rsidR="00EE645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E645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EE645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E645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EE645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E645C" w:rsidRPr="00AF1510">
              <w:rPr>
                <w:color w:val="FFFFFF" w:themeColor="background1"/>
              </w:rPr>
              <w:instrText xml:space="preserve"> AutoTextList  \s NoStyle \t “Select und Select Plus”  </w:instrText>
            </w:r>
            <w:r w:rsidRPr="00AF1510">
              <w:rPr>
                <w:color w:val="FFFFFF" w:themeColor="background1"/>
              </w:rPr>
              <w:fldChar w:fldCharType="separate"/>
            </w:r>
            <w:r w:rsidR="00EE645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E645C" w:rsidRPr="00AF1510">
              <w:rPr>
                <w:color w:val="FFFFFF" w:themeColor="background1"/>
              </w:rPr>
              <w:instrText xml:space="preserve"> AutoTextList  \s NoStyle \t “Server- und Cloud-Beitritt”  </w:instrText>
            </w:r>
            <w:r w:rsidRPr="00AF1510">
              <w:rPr>
                <w:color w:val="FFFFFF" w:themeColor="background1"/>
              </w:rPr>
              <w:fldChar w:fldCharType="separate"/>
            </w:r>
            <w:r w:rsidR="00EE645C" w:rsidRPr="00AF1510">
              <w:rPr>
                <w:color w:val="FFFFFF" w:themeColor="background1"/>
              </w:rPr>
              <w:t>SCE</w:t>
            </w:r>
            <w:r w:rsidRPr="00AF1510">
              <w:rPr>
                <w:color w:val="FFFFFF" w:themeColor="background1"/>
              </w:rPr>
              <w:fldChar w:fldCharType="end"/>
            </w:r>
          </w:p>
        </w:tc>
      </w:tr>
      <w:tr w:rsidR="00B2773B" w:rsidTr="004A6CAA">
        <w:tc>
          <w:tcPr>
            <w:tcW w:w="3060" w:type="dxa"/>
            <w:tcBorders>
              <w:top w:val="nil"/>
              <w:left w:val="nil"/>
              <w:bottom w:val="nil"/>
              <w:right w:val="nil"/>
            </w:tcBorders>
          </w:tcPr>
          <w:p w:rsidR="00B2773B" w:rsidRDefault="00B2773B" w:rsidP="00B96E63">
            <w:pPr>
              <w:pStyle w:val="ProductList-Offering1"/>
            </w:pPr>
            <w:bookmarkStart w:id="182" w:name="_Toc379797145"/>
            <w:bookmarkStart w:id="183" w:name="_Toc380513170"/>
            <w:bookmarkStart w:id="184" w:name="_Toc380655212"/>
            <w:bookmarkStart w:id="185" w:name="_Toc383682175"/>
            <w:r>
              <w:t>Microsoft Desktop Optimization Pack für SA</w:t>
            </w:r>
            <w:bookmarkEnd w:id="182"/>
            <w:bookmarkEnd w:id="183"/>
            <w:bookmarkEnd w:id="184"/>
            <w:bookmarkEnd w:id="185"/>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rsidR="00B2773B" w:rsidRDefault="00B2773B" w:rsidP="00A0485E">
            <w:pPr>
              <w:pStyle w:val="ProductList-OfferingBody"/>
              <w:ind w:left="-113"/>
              <w:jc w:val="center"/>
            </w:pPr>
            <w:r>
              <w:t>1/07</w:t>
            </w:r>
          </w:p>
        </w:tc>
        <w:tc>
          <w:tcPr>
            <w:tcW w:w="595" w:type="dxa"/>
            <w:tcBorders>
              <w:top w:val="nil"/>
              <w:left w:val="nil"/>
              <w:bottom w:val="nil"/>
              <w:right w:val="nil"/>
            </w:tcBorders>
            <w:vAlign w:val="center"/>
          </w:tcPr>
          <w:p w:rsidR="00B2773B" w:rsidRDefault="00B2773B" w:rsidP="0007363B">
            <w:pPr>
              <w:pStyle w:val="ProductList-OfferingBody"/>
              <w:ind w:left="-113"/>
              <w:jc w:val="center"/>
            </w:pPr>
            <w:r>
              <w:t>2</w:t>
            </w:r>
          </w:p>
        </w:tc>
        <w:tc>
          <w:tcPr>
            <w:tcW w:w="596" w:type="dxa"/>
            <w:tcBorders>
              <w:top w:val="nil"/>
              <w:left w:val="nil"/>
              <w:bottom w:val="nil"/>
              <w:right w:val="nil"/>
            </w:tcBorders>
            <w:vAlign w:val="center"/>
          </w:tcPr>
          <w:p w:rsidR="00B2773B" w:rsidRDefault="00B277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B2773B" w:rsidRDefault="00B277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2773B" w:rsidRPr="00B2773B" w:rsidRDefault="00B2773B" w:rsidP="00B2773B">
            <w:pPr>
              <w:pStyle w:val="ProductList-OfferingBody"/>
              <w:ind w:left="-113"/>
              <w:jc w:val="center"/>
            </w:pPr>
            <w:r w:rsidRPr="00B2773B">
              <w:t>1,</w:t>
            </w:r>
            <w:r w:rsidRPr="00B2773B">
              <w:fldChar w:fldCharType="begin"/>
            </w:r>
            <w:r w:rsidRPr="00B2773B">
              <w:rPr>
                <w:color w:val="1F497D"/>
                <w:lang w:val="de-DE"/>
              </w:rPr>
              <w:instrText xml:space="preserve"> AutoTextList  \s NoStyle \t “</w:instrText>
            </w:r>
            <w:r w:rsidRPr="00B2773B">
              <w:rPr>
                <w:lang w:val="de-DE"/>
              </w:rPr>
              <w:instrText>Konzernprodukt</w:instrText>
            </w:r>
            <w:r w:rsidRPr="00B2773B">
              <w:rPr>
                <w:color w:val="1F497D"/>
                <w:lang w:val="de-DE"/>
              </w:rPr>
              <w:instrText>”</w:instrText>
            </w:r>
            <w:r w:rsidRPr="00B2773B">
              <w:rPr>
                <w:lang w:val="de-DE"/>
              </w:rPr>
              <w:instrText xml:space="preserve">  </w:instrText>
            </w:r>
            <w:r w:rsidRPr="00B2773B">
              <w:fldChar w:fldCharType="separate"/>
            </w:r>
            <w:r w:rsidRPr="00B2773B">
              <w:rPr>
                <w:lang w:val="de-DE"/>
              </w:rPr>
              <w:t>E</w:t>
            </w:r>
            <w:r w:rsidRPr="00B2773B">
              <w:rPr>
                <w:color w:val="1F497D"/>
                <w:lang w:val="de-DE"/>
              </w:rPr>
              <w:t xml:space="preserve"> </w:t>
            </w:r>
            <w:r w:rsidRPr="00B2773B">
              <w:fldChar w:fldCharType="end"/>
            </w:r>
            <w:r w:rsidRPr="00B2773B">
              <w:t xml:space="preserve"> </w:t>
            </w:r>
          </w:p>
        </w:tc>
        <w:tc>
          <w:tcPr>
            <w:tcW w:w="596" w:type="dxa"/>
            <w:shd w:val="clear" w:color="auto" w:fill="70AD47" w:themeFill="accent6"/>
            <w:vAlign w:val="center"/>
          </w:tcPr>
          <w:p w:rsidR="00B2773B" w:rsidRPr="00B2773B" w:rsidRDefault="00B2773B" w:rsidP="00B2773B">
            <w:pPr>
              <w:pStyle w:val="ProductList-OfferingBody"/>
              <w:ind w:left="-113"/>
              <w:jc w:val="center"/>
              <w:rPr>
                <w:bCs/>
              </w:rPr>
            </w:pPr>
            <w:r>
              <w:t xml:space="preserve"> </w:t>
            </w:r>
            <w:r w:rsidRPr="00B2773B">
              <w:rPr>
                <w:bCs/>
              </w:rPr>
              <w:fldChar w:fldCharType="begin"/>
            </w:r>
            <w:r w:rsidRPr="00B2773B">
              <w:rPr>
                <w:bCs/>
                <w:lang w:val="de-DE"/>
              </w:rPr>
              <w:instrText xml:space="preserve"> </w:instrText>
            </w:r>
            <w:r w:rsidRPr="00B2773B">
              <w:rPr>
                <w:bCs/>
                <w:color w:val="1F497D"/>
                <w:lang w:val="de-DE"/>
              </w:rPr>
              <w:instrText>AutoTextList  \s NoStyle \t “</w:instrText>
            </w:r>
            <w:r w:rsidRPr="00B2773B">
              <w:rPr>
                <w:bCs/>
                <w:lang w:val="de-DE"/>
              </w:rPr>
              <w:instrText>Zusätzliches Produkt</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color w:val="1F497D"/>
                <w:lang w:val="de-DE"/>
              </w:rPr>
              <w:t xml:space="preserve"> </w:t>
            </w:r>
            <w:r w:rsidRPr="00B2773B">
              <w:rPr>
                <w:bCs/>
              </w:rPr>
              <w:fldChar w:fldCharType="begin"/>
            </w:r>
            <w:r w:rsidRPr="00B2773B">
              <w:rPr>
                <w:bCs/>
                <w:color w:val="1F497D"/>
                <w:lang w:val="de-DE"/>
              </w:rPr>
              <w:instrText xml:space="preserve"> AutoTextList  \s NoStyle \t “</w:instrText>
            </w:r>
            <w:r w:rsidRPr="00B2773B">
              <w:rPr>
                <w:bCs/>
                <w:lang w:val="de-DE"/>
              </w:rPr>
              <w:instrText>Zusätzliches Produkt</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A</w:t>
            </w:r>
            <w:r w:rsidRPr="00B2773B">
              <w:rPr>
                <w:bCs/>
              </w:rPr>
              <w:fldChar w:fldCharType="end"/>
            </w:r>
            <w:r w:rsidRPr="00B2773B">
              <w:rPr>
                <w:bCs/>
              </w:rPr>
              <w:t>,</w:t>
            </w:r>
            <w:r w:rsidRPr="00B2773B">
              <w:rPr>
                <w:bCs/>
              </w:rPr>
              <w:fldChar w:fldCharType="end"/>
            </w:r>
            <w:r w:rsidRPr="00B2773B">
              <w:rPr>
                <w:bCs/>
              </w:rPr>
              <w:fldChar w:fldCharType="begin"/>
            </w:r>
            <w:r w:rsidRPr="00B2773B">
              <w:rPr>
                <w:bCs/>
                <w:color w:val="1F497D"/>
                <w:lang w:val="de-DE"/>
              </w:rPr>
              <w:instrText xml:space="preserve"> AutoTextList  \s NoStyle \t “</w:instrText>
            </w:r>
            <w:r w:rsidRPr="00B2773B">
              <w:rPr>
                <w:bCs/>
                <w:lang w:val="de-DE"/>
              </w:rPr>
              <w:instrText>Produkt der Enterprise Desktop-Plattform</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EP</w:t>
            </w:r>
            <w:r w:rsidRPr="00B2773B">
              <w:rPr>
                <w:bCs/>
              </w:rPr>
              <w:fldChar w:fldCharType="end"/>
            </w:r>
            <w:r w:rsidRPr="00B2773B">
              <w:rPr>
                <w:bCs/>
              </w:rPr>
              <w:t>,</w:t>
            </w:r>
            <w:r w:rsidRPr="00B2773B">
              <w:rPr>
                <w:bCs/>
              </w:rPr>
              <w:fldChar w:fldCharType="begin"/>
            </w:r>
            <w:r w:rsidRPr="00B2773B">
              <w:rPr>
                <w:bCs/>
                <w:color w:val="1F497D"/>
                <w:lang w:val="de-DE"/>
              </w:rPr>
              <w:instrText xml:space="preserve"> AutoTextList  \s NoStyle \t “</w:instrText>
            </w:r>
            <w:r w:rsidRPr="00B2773B">
              <w:rPr>
                <w:bCs/>
                <w:lang w:val="de-DE"/>
              </w:rPr>
              <w:instrText>Produkt der Professional Desktop-Plattform</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PP</w:t>
            </w:r>
            <w:r w:rsidRPr="00B2773B">
              <w:rPr>
                <w:bCs/>
              </w:rPr>
              <w:fldChar w:fldCharType="end"/>
            </w:r>
          </w:p>
        </w:tc>
        <w:tc>
          <w:tcPr>
            <w:tcW w:w="595" w:type="dxa"/>
            <w:shd w:val="clear" w:color="auto" w:fill="70AD47" w:themeFill="accent6"/>
            <w:vAlign w:val="center"/>
          </w:tcPr>
          <w:p w:rsidR="00B2773B" w:rsidRPr="00B2773B" w:rsidRDefault="00B2773B" w:rsidP="00B2773B">
            <w:pPr>
              <w:pStyle w:val="ProductList-OfferingBody"/>
              <w:ind w:left="-113"/>
              <w:jc w:val="center"/>
            </w:pPr>
            <w:r w:rsidRPr="00B2773B">
              <w:t xml:space="preserve"> </w:t>
            </w:r>
            <w:r w:rsidRPr="00B2773B">
              <w:fldChar w:fldCharType="begin"/>
            </w:r>
            <w:r w:rsidRPr="00B2773B">
              <w:rPr>
                <w:lang w:val="de-DE"/>
              </w:rPr>
              <w:instrText xml:space="preserve"> </w:instrText>
            </w:r>
            <w:r w:rsidRPr="00B2773B">
              <w:rPr>
                <w:color w:val="1F497D"/>
                <w:lang w:val="de-DE"/>
              </w:rPr>
              <w:instrText>AutoTextList  \s NoStyle \t “</w:instrText>
            </w:r>
            <w:r w:rsidRPr="00B2773B">
              <w:rPr>
                <w:lang w:val="de-DE"/>
              </w:rPr>
              <w:instrText>Zusätzliches Produkt</w:instrText>
            </w:r>
            <w:r w:rsidRPr="00B2773B">
              <w:rPr>
                <w:color w:val="1F497D"/>
                <w:lang w:val="de-DE"/>
              </w:rPr>
              <w:instrText>”</w:instrText>
            </w:r>
            <w:r w:rsidRPr="00B2773B">
              <w:rPr>
                <w:lang w:val="de-DE"/>
              </w:rPr>
              <w:instrText xml:space="preserve"> </w:instrText>
            </w:r>
            <w:r w:rsidRPr="00B2773B">
              <w:fldChar w:fldCharType="separate"/>
            </w:r>
            <w:r w:rsidRPr="00B2773B">
              <w:rPr>
                <w:color w:val="1F497D"/>
                <w:lang w:val="de-DE"/>
              </w:rPr>
              <w:t xml:space="preserve"> </w:t>
            </w:r>
            <w:r w:rsidRPr="00B2773B">
              <w:fldChar w:fldCharType="begin"/>
            </w:r>
            <w:r w:rsidRPr="00B2773B">
              <w:rPr>
                <w:color w:val="1F497D"/>
                <w:lang w:val="de-DE"/>
              </w:rPr>
              <w:instrText xml:space="preserve"> AutoTextList  \s NoStyle \t “</w:instrText>
            </w:r>
            <w:r w:rsidRPr="00B2773B">
              <w:rPr>
                <w:lang w:val="de-DE"/>
              </w:rPr>
              <w:instrText>Zusätzliches Produkt</w:instrText>
            </w:r>
            <w:r w:rsidRPr="00B2773B">
              <w:rPr>
                <w:color w:val="1F497D"/>
                <w:lang w:val="de-DE"/>
              </w:rPr>
              <w:instrText>”</w:instrText>
            </w:r>
            <w:r w:rsidRPr="00B2773B">
              <w:rPr>
                <w:lang w:val="de-DE"/>
              </w:rPr>
              <w:instrText xml:space="preserve">  </w:instrText>
            </w:r>
            <w:r w:rsidRPr="00B2773B">
              <w:fldChar w:fldCharType="separate"/>
            </w:r>
            <w:r w:rsidRPr="00B2773B">
              <w:rPr>
                <w:lang w:val="de-DE"/>
              </w:rPr>
              <w:t>A</w:t>
            </w:r>
            <w:r w:rsidRPr="00B2773B">
              <w:fldChar w:fldCharType="end"/>
            </w:r>
            <w:r w:rsidRPr="00B2773B">
              <w:t>,</w:t>
            </w:r>
            <w:r w:rsidRPr="00B2773B">
              <w:fldChar w:fldCharType="end"/>
            </w:r>
            <w:r w:rsidRPr="00B2773B">
              <w:fldChar w:fldCharType="begin"/>
            </w:r>
            <w:r w:rsidRPr="00B2773B">
              <w:rPr>
                <w:color w:val="1F497D"/>
                <w:lang w:val="de-DE"/>
              </w:rPr>
              <w:instrText xml:space="preserve"> AutoTextList  \s NoStyle \t “</w:instrText>
            </w:r>
            <w:r w:rsidRPr="00B2773B">
              <w:rPr>
                <w:lang w:val="de-DE"/>
              </w:rPr>
              <w:instrText>Studentenangebot</w:instrText>
            </w:r>
            <w:r w:rsidRPr="00B2773B">
              <w:rPr>
                <w:color w:val="1F497D"/>
                <w:lang w:val="de-DE"/>
              </w:rPr>
              <w:instrText>”</w:instrText>
            </w:r>
            <w:r w:rsidRPr="00B2773B">
              <w:rPr>
                <w:lang w:val="de-DE"/>
              </w:rPr>
              <w:instrText xml:space="preserve">  </w:instrText>
            </w:r>
            <w:r w:rsidRPr="00B2773B">
              <w:fldChar w:fldCharType="separate"/>
            </w:r>
            <w:r w:rsidRPr="00B2773B">
              <w:rPr>
                <w:lang w:val="de-DE"/>
              </w:rPr>
              <w:t>ST</w:t>
            </w:r>
            <w:r w:rsidRPr="00B2773B">
              <w:fldChar w:fldCharType="end"/>
            </w:r>
          </w:p>
        </w:tc>
        <w:tc>
          <w:tcPr>
            <w:tcW w:w="596" w:type="dxa"/>
            <w:shd w:val="clear" w:color="auto" w:fill="BFBFBF" w:themeFill="background1" w:themeFillShade="BF"/>
            <w:vAlign w:val="center"/>
          </w:tcPr>
          <w:p w:rsidR="00B2773B" w:rsidRDefault="00B2773B" w:rsidP="0007363B">
            <w:pPr>
              <w:pStyle w:val="ProductList-OfferingBody"/>
              <w:ind w:left="-113"/>
              <w:jc w:val="center"/>
            </w:pPr>
          </w:p>
        </w:tc>
        <w:tc>
          <w:tcPr>
            <w:tcW w:w="595" w:type="dxa"/>
            <w:shd w:val="clear" w:color="auto" w:fill="BFBFBF" w:themeFill="background1" w:themeFillShade="BF"/>
            <w:vAlign w:val="center"/>
          </w:tcPr>
          <w:p w:rsidR="00B2773B" w:rsidRDefault="00B2773B" w:rsidP="0007363B">
            <w:pPr>
              <w:pStyle w:val="ProductList-OfferingBody"/>
              <w:ind w:left="-113"/>
              <w:jc w:val="center"/>
            </w:pPr>
          </w:p>
        </w:tc>
        <w:tc>
          <w:tcPr>
            <w:tcW w:w="595" w:type="dxa"/>
            <w:shd w:val="clear" w:color="auto" w:fill="BFBFBF" w:themeFill="background1" w:themeFillShade="BF"/>
            <w:vAlign w:val="center"/>
          </w:tcPr>
          <w:p w:rsidR="00B2773B" w:rsidRDefault="00B2773B" w:rsidP="0007363B">
            <w:pPr>
              <w:pStyle w:val="ProductList-OfferingBody"/>
              <w:ind w:left="-113"/>
              <w:jc w:val="center"/>
            </w:pPr>
          </w:p>
        </w:tc>
        <w:tc>
          <w:tcPr>
            <w:tcW w:w="596" w:type="dxa"/>
            <w:shd w:val="clear" w:color="auto" w:fill="70AD47" w:themeFill="accent6"/>
            <w:vAlign w:val="center"/>
          </w:tcPr>
          <w:p w:rsidR="00B2773B" w:rsidRPr="00DC67D9" w:rsidRDefault="00B2773B" w:rsidP="00E24AD5">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B2773B" w:rsidRDefault="00B2773B" w:rsidP="0007363B">
            <w:pPr>
              <w:pStyle w:val="ProductList-OfferingBody"/>
              <w:ind w:left="-113"/>
              <w:jc w:val="center"/>
            </w:pPr>
          </w:p>
        </w:tc>
        <w:tc>
          <w:tcPr>
            <w:tcW w:w="596" w:type="dxa"/>
            <w:shd w:val="clear" w:color="auto" w:fill="70AD47" w:themeFill="accent6"/>
            <w:vAlign w:val="center"/>
          </w:tcPr>
          <w:p w:rsidR="00B2773B" w:rsidRPr="00DC67D9" w:rsidRDefault="00B2773B" w:rsidP="00E24AD5">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bl>
    <w:p w:rsidR="00407E60" w:rsidRDefault="00407E60" w:rsidP="004F3C6D">
      <w:pPr>
        <w:pStyle w:val="ProductList-Body"/>
      </w:pPr>
    </w:p>
    <w:tbl>
      <w:tblPr>
        <w:tblStyle w:val="TableGrid"/>
        <w:tblW w:w="109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02"/>
        <w:gridCol w:w="3597"/>
      </w:tblGrid>
      <w:tr w:rsidR="00AA0F4D" w:rsidTr="008E6576">
        <w:tc>
          <w:tcPr>
            <w:tcW w:w="3596" w:type="dxa"/>
          </w:tcPr>
          <w:p w:rsidR="00AA0F4D" w:rsidRDefault="00AA0F4D" w:rsidP="00AA0F4D">
            <w:pPr>
              <w:pStyle w:val="ProductList-Body"/>
              <w:spacing w:before="20" w:after="20"/>
            </w:pPr>
          </w:p>
        </w:tc>
        <w:tc>
          <w:tcPr>
            <w:tcW w:w="3802" w:type="dxa"/>
          </w:tcPr>
          <w:p w:rsidR="00AA0F4D" w:rsidRDefault="00AA0F4D" w:rsidP="00AA0F4D">
            <w:pPr>
              <w:pStyle w:val="ProductList-Body"/>
              <w:spacing w:before="20" w:after="20"/>
            </w:pPr>
            <w:r>
              <w:t xml:space="preserve">Produkt-Pool: </w:t>
            </w:r>
            <w:r>
              <w:rPr>
                <w:b/>
              </w:rPr>
              <w:t>System</w:t>
            </w:r>
          </w:p>
        </w:tc>
        <w:tc>
          <w:tcPr>
            <w:tcW w:w="3597" w:type="dxa"/>
          </w:tcPr>
          <w:p w:rsidR="00AA0F4D" w:rsidRPr="0007363B" w:rsidRDefault="00C33D30" w:rsidP="00AA0F4D">
            <w:pPr>
              <w:pStyle w:val="ProductList-Body"/>
              <w:spacing w:before="20" w:after="20"/>
              <w:rPr>
                <w:b/>
              </w:rPr>
            </w:pPr>
            <w:r>
              <w:t xml:space="preserve">Up-to-Date-Nachlass: </w:t>
            </w:r>
            <w:r>
              <w:rPr>
                <w:b/>
              </w:rPr>
              <w:t>Ja</w:t>
            </w:r>
          </w:p>
        </w:tc>
      </w:tr>
      <w:tr w:rsidR="00AA0F4D" w:rsidTr="008E6576">
        <w:tc>
          <w:tcPr>
            <w:tcW w:w="3596" w:type="dxa"/>
          </w:tcPr>
          <w:p w:rsidR="00AA0F4D" w:rsidRDefault="00AA0F4D" w:rsidP="00AA0F4D">
            <w:pPr>
              <w:pStyle w:val="ProductList-Body"/>
              <w:spacing w:before="20" w:after="20"/>
            </w:pPr>
          </w:p>
        </w:tc>
        <w:tc>
          <w:tcPr>
            <w:tcW w:w="3802" w:type="dxa"/>
          </w:tcPr>
          <w:p w:rsidR="00AA0F4D" w:rsidRDefault="00194B45" w:rsidP="00AA0F4D">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Desktop</w:t>
            </w: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07363B" w:rsidRPr="00D37E17" w:rsidRDefault="0007363B" w:rsidP="0007363B">
      <w:pPr>
        <w:pStyle w:val="ProductList-Body"/>
        <w:rPr>
          <w:lang w:val="de-DE"/>
        </w:rPr>
      </w:pPr>
      <w:r w:rsidRPr="00D37E17">
        <w:rPr>
          <w:lang w:val="de-DE"/>
        </w:rPr>
        <w:t>Kunden, die das Microsoft Desktop Optimization Pack für SA</w:t>
      </w:r>
      <w:r w:rsidR="00E44612">
        <w:fldChar w:fldCharType="begin"/>
      </w:r>
      <w:r w:rsidRPr="00D37E17">
        <w:rPr>
          <w:lang w:val="de-DE"/>
        </w:rPr>
        <w:instrText>XE "Microsoft Desktop Optimization Pack für SA"</w:instrText>
      </w:r>
      <w:r w:rsidR="00E44612">
        <w:fldChar w:fldCharType="end"/>
      </w:r>
      <w:r w:rsidRPr="00D37E17">
        <w:rPr>
          <w:lang w:val="de-DE"/>
        </w:rPr>
        <w:t xml:space="preserve"> (MDOP</w:t>
      </w:r>
      <w:r w:rsidR="00E44612">
        <w:fldChar w:fldCharType="begin"/>
      </w:r>
      <w:r w:rsidRPr="00D37E17">
        <w:rPr>
          <w:lang w:val="de-DE"/>
        </w:rPr>
        <w:instrText>XE "MDOP"</w:instrText>
      </w:r>
      <w:r w:rsidR="00E44612">
        <w:fldChar w:fldCharType="end"/>
      </w:r>
      <w:r w:rsidRPr="00D37E17">
        <w:rPr>
          <w:lang w:val="de-DE"/>
        </w:rPr>
        <w:t>) erwerben möchten, müssen zunächst eines der folgenden Produkte erwerben und ihrem Desktop zuweisen:</w:t>
      </w:r>
    </w:p>
    <w:p w:rsidR="0007363B" w:rsidRPr="00D37E17" w:rsidRDefault="0007363B" w:rsidP="0007363B">
      <w:pPr>
        <w:pStyle w:val="ProductList-Body"/>
        <w:numPr>
          <w:ilvl w:val="0"/>
          <w:numId w:val="5"/>
        </w:numPr>
        <w:ind w:left="450" w:hanging="270"/>
        <w:rPr>
          <w:lang w:val="de-DE"/>
        </w:rPr>
      </w:pPr>
      <w:r w:rsidRPr="00D37E17">
        <w:rPr>
          <w:lang w:val="de-DE"/>
        </w:rPr>
        <w:t>aktive SA für das Windows Desktop-Betriebssystem</w:t>
      </w:r>
    </w:p>
    <w:p w:rsidR="0007363B" w:rsidRDefault="0007363B" w:rsidP="00F8261A">
      <w:pPr>
        <w:pStyle w:val="ProductList-Body"/>
        <w:numPr>
          <w:ilvl w:val="0"/>
          <w:numId w:val="5"/>
        </w:numPr>
        <w:ind w:left="450" w:hanging="270"/>
      </w:pPr>
      <w:r>
        <w:t>eine Windows Virtual Desktop Access</w:t>
      </w:r>
      <w:r w:rsidR="00E44612">
        <w:fldChar w:fldCharType="begin"/>
      </w:r>
      <w:r>
        <w:instrText>XE "Windows Virtual Desktop Access"</w:instrText>
      </w:r>
      <w:r w:rsidR="00E44612">
        <w:fldChar w:fldCharType="end"/>
      </w:r>
      <w:r>
        <w:t>-Lizenz oder</w:t>
      </w:r>
    </w:p>
    <w:p w:rsidR="00527DC0" w:rsidRPr="00D37E17" w:rsidRDefault="00527DC0" w:rsidP="00F8261A">
      <w:pPr>
        <w:pStyle w:val="ProductList-Body"/>
        <w:numPr>
          <w:ilvl w:val="0"/>
          <w:numId w:val="5"/>
        </w:numPr>
        <w:ind w:left="450" w:hanging="270"/>
        <w:rPr>
          <w:lang w:val="de-DE"/>
        </w:rPr>
      </w:pPr>
      <w:r w:rsidRPr="00D37E17">
        <w:rPr>
          <w:lang w:val="de-DE"/>
        </w:rPr>
        <w:t>aktive SA für das Windows Industry-Betriebssystem oder</w:t>
      </w:r>
    </w:p>
    <w:p w:rsidR="00E87EC1" w:rsidRPr="00340A0E" w:rsidRDefault="00E87EC1" w:rsidP="00BD17E8">
      <w:pPr>
        <w:pStyle w:val="ProductList-Body"/>
        <w:numPr>
          <w:ilvl w:val="0"/>
          <w:numId w:val="5"/>
        </w:numPr>
        <w:tabs>
          <w:tab w:val="clear" w:pos="158"/>
        </w:tabs>
        <w:ind w:left="450" w:hanging="270"/>
        <w:rPr>
          <w:lang w:val="de-DE"/>
        </w:rPr>
      </w:pPr>
      <w:r w:rsidRPr="00340A0E">
        <w:rPr>
          <w:lang w:val="de-DE"/>
        </w:rPr>
        <w:t>aktive Abonnements für die Windows Companion-Abonnementlizenz.</w:t>
      </w:r>
    </w:p>
    <w:bookmarkStart w:id="186" w:name="_Toc378147630"/>
    <w:bookmarkStart w:id="187" w:name="_Toc378151532"/>
    <w:p w:rsidR="00585A48" w:rsidRPr="00D37E17"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CE5EEC" w:rsidRPr="00D37E17" w:rsidRDefault="00CE5EEC" w:rsidP="00CE5EEC">
      <w:pPr>
        <w:pStyle w:val="ProductList-OfferingGroupHeading"/>
        <w:outlineLvl w:val="1"/>
        <w:rPr>
          <w:lang w:val="de-DE"/>
        </w:rPr>
      </w:pPr>
      <w:bookmarkStart w:id="188" w:name="_Toc379797117"/>
      <w:bookmarkStart w:id="189" w:name="_Toc380513143"/>
      <w:bookmarkStart w:id="190" w:name="_Toc380655182"/>
      <w:bookmarkStart w:id="191" w:name="_Toc383682176"/>
      <w:bookmarkStart w:id="192" w:name="_Toc379797146"/>
      <w:bookmarkStart w:id="193" w:name="_Toc380513171"/>
      <w:bookmarkStart w:id="194" w:name="_Toc380655213"/>
      <w:r w:rsidRPr="00D37E17">
        <w:rPr>
          <w:lang w:val="de-DE"/>
        </w:rPr>
        <w:t>Microsoft Dynamics</w:t>
      </w:r>
      <w:bookmarkEnd w:id="188"/>
      <w:bookmarkEnd w:id="189"/>
      <w:bookmarkEnd w:id="190"/>
      <w:bookmarkEnd w:id="191"/>
    </w:p>
    <w:p w:rsidR="00CE5EEC" w:rsidRPr="00D37E17" w:rsidRDefault="00CE5EEC" w:rsidP="00CE5EEC">
      <w:pPr>
        <w:pStyle w:val="ProductList-Offering2Heading"/>
        <w:outlineLvl w:val="2"/>
        <w:rPr>
          <w:lang w:val="de-DE"/>
        </w:rPr>
      </w:pPr>
      <w:r w:rsidRPr="00D37E17">
        <w:rPr>
          <w:lang w:val="de-DE"/>
        </w:rPr>
        <w:tab/>
      </w:r>
      <w:bookmarkStart w:id="195" w:name="_Toc379797118"/>
      <w:bookmarkStart w:id="196" w:name="_Toc380513144"/>
      <w:bookmarkStart w:id="197" w:name="_Toc380655183"/>
      <w:bookmarkStart w:id="198" w:name="_Toc383682177"/>
      <w:r w:rsidRPr="00D37E17">
        <w:rPr>
          <w:lang w:val="de-DE"/>
        </w:rPr>
        <w:t>Microsoft Dynamics AX</w:t>
      </w:r>
      <w:bookmarkEnd w:id="195"/>
      <w:bookmarkEnd w:id="196"/>
      <w:bookmarkEnd w:id="197"/>
      <w:bookmarkEnd w:id="19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5EEC" w:rsidTr="000872EB">
        <w:trPr>
          <w:tblHeader/>
        </w:trPr>
        <w:tc>
          <w:tcPr>
            <w:tcW w:w="3060" w:type="dxa"/>
            <w:tcBorders>
              <w:bottom w:val="nil"/>
            </w:tcBorders>
            <w:shd w:val="clear" w:color="auto" w:fill="00188F"/>
          </w:tcPr>
          <w:p w:rsidR="00CE5EEC" w:rsidRPr="00EE0836" w:rsidRDefault="00CE5EEC"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193EF1" w:rsidRPr="00AF1510">
              <w:rPr>
                <w:color w:val="FFFFFF" w:themeColor="background1"/>
              </w:rPr>
              <w:instrText xml:space="preserve"> AutoTextList  \s NoStyle \t “Verfügbarkeitsdatum” </w:instrText>
            </w:r>
            <w:r w:rsidRPr="00AF1510">
              <w:rPr>
                <w:color w:val="FFFFFF" w:themeColor="background1"/>
              </w:rPr>
              <w:fldChar w:fldCharType="separate"/>
            </w:r>
            <w:r w:rsidR="00193EF1"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CE5EEC" w:rsidRPr="00EE0836" w:rsidRDefault="00E44612" w:rsidP="008E4C23">
            <w:pPr>
              <w:pStyle w:val="ProductList-OfferingBody"/>
              <w:ind w:left="-113"/>
              <w:jc w:val="center"/>
              <w:rPr>
                <w:color w:val="FFFFFF" w:themeColor="background1"/>
              </w:rPr>
            </w:pPr>
            <w:r>
              <w:rPr>
                <w:b/>
                <w:color w:val="000000" w:themeColor="text1"/>
              </w:rPr>
              <w:fldChar w:fldCharType="begin"/>
            </w:r>
            <w:r w:rsidR="00A10124">
              <w:rPr>
                <w:b/>
                <w:color w:val="000000" w:themeColor="text1"/>
              </w:rPr>
              <w:instrText xml:space="preserve"> </w:instrText>
            </w:r>
            <w:r w:rsidR="00A10124">
              <w:rPr>
                <w:color w:val="1F497D"/>
              </w:rPr>
              <w:instrText>AutoTextList  \s NoStyle \t “</w:instrText>
            </w:r>
            <w:r w:rsidR="00A10124" w:rsidRPr="001E554F">
              <w:rPr>
                <w:color w:val="000000" w:themeColor="text1"/>
              </w:rPr>
              <w:instrText>Lizenz</w:instrText>
            </w:r>
            <w:r w:rsidR="00A10124">
              <w:rPr>
                <w:color w:val="1F497D"/>
              </w:rPr>
              <w:instrText>”</w:instrText>
            </w:r>
            <w:r w:rsidR="00A10124">
              <w:rPr>
                <w:b/>
                <w:color w:val="000000" w:themeColor="text1"/>
              </w:rPr>
              <w:instrText xml:space="preserve"> </w:instrText>
            </w:r>
            <w:r>
              <w:rPr>
                <w:b/>
                <w:color w:val="000000" w:themeColor="text1"/>
              </w:rPr>
              <w:fldChar w:fldCharType="separate"/>
            </w:r>
            <w:r w:rsidR="00A10124" w:rsidRPr="001E554F">
              <w:rPr>
                <w:b/>
                <w:color w:val="000000" w:themeColor="text1"/>
              </w:rPr>
              <w:t xml:space="preserve"> </w:t>
            </w:r>
            <w:r w:rsidR="00A10124" w:rsidRPr="00A10124">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000000" w:themeColor="text1"/>
              </w:rPr>
              <w:fldChar w:fldCharType="begin"/>
            </w:r>
            <w:r w:rsidR="00193EF1" w:rsidRPr="00AF1510">
              <w:rPr>
                <w:color w:val="000000" w:themeColor="text1"/>
              </w:rPr>
              <w:instrText xml:space="preserve"> </w:instrText>
            </w:r>
            <w:r w:rsidR="00193EF1" w:rsidRPr="00AF1510">
              <w:rPr>
                <w:color w:val="1F497D"/>
              </w:rPr>
              <w:instrText>AutoTextList  \s NoStyle \t “</w:instrText>
            </w:r>
            <w:r w:rsidR="00193EF1" w:rsidRPr="00AF1510">
              <w:rPr>
                <w:color w:val="000000" w:themeColor="text1"/>
              </w:rPr>
              <w:instrText>Lizenz und Software Assurance</w:instrText>
            </w:r>
            <w:r w:rsidR="00193EF1" w:rsidRPr="00AF1510">
              <w:rPr>
                <w:color w:val="1F497D"/>
              </w:rPr>
              <w:instrText>”</w:instrText>
            </w:r>
            <w:r w:rsidR="00193EF1" w:rsidRPr="00AF1510">
              <w:rPr>
                <w:color w:val="000000" w:themeColor="text1"/>
              </w:rPr>
              <w:instrText xml:space="preserve"> </w:instrText>
            </w:r>
            <w:r w:rsidRPr="00AF1510">
              <w:rPr>
                <w:color w:val="000000" w:themeColor="text1"/>
              </w:rPr>
              <w:fldChar w:fldCharType="separate"/>
            </w:r>
            <w:r w:rsidR="00193EF1"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193EF1" w:rsidRPr="00AF1510">
              <w:rPr>
                <w:color w:val="FFFFFF" w:themeColor="background1"/>
              </w:rPr>
              <w:instrText xml:space="preserve"> AutoTextList  \s NoStyle \t “Software Assurance” </w:instrText>
            </w:r>
            <w:r w:rsidRPr="00AF1510">
              <w:rPr>
                <w:color w:val="FFFFFF" w:themeColor="background1"/>
              </w:rPr>
              <w:fldChar w:fldCharType="separate"/>
            </w:r>
            <w:r w:rsidR="00193EF1"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193EF1"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193EF1" w:rsidRPr="00AF1510">
              <w:rPr>
                <w:color w:val="FFFFFF" w:themeColor="background1"/>
              </w:rPr>
              <w:instrText xml:space="preserve"> AutoTextList  \s NoStyle \t “Campus- und School-Vertrag” </w:instrText>
            </w:r>
            <w:r w:rsidRPr="00AF1510">
              <w:rPr>
                <w:color w:val="FFFFFF" w:themeColor="background1"/>
              </w:rPr>
              <w:fldChar w:fldCharType="separate"/>
            </w:r>
            <w:r w:rsidR="00193EF1"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193EF1"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193EF1"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000000" w:themeColor="text1"/>
              </w:rPr>
              <w:fldChar w:fldCharType="begin"/>
            </w:r>
            <w:r w:rsidR="00193EF1" w:rsidRPr="00AF1510">
              <w:rPr>
                <w:color w:val="1F497D"/>
              </w:rPr>
              <w:instrText xml:space="preserve"> AutoTextList  \s NoStyle \t “</w:instrText>
            </w:r>
            <w:r w:rsidR="00193EF1" w:rsidRPr="00AF1510">
              <w:rPr>
                <w:color w:val="000000" w:themeColor="text1"/>
              </w:rPr>
              <w:instrText>Beitritt für Bildungslösungen</w:instrText>
            </w:r>
            <w:r w:rsidR="00193EF1" w:rsidRPr="00AF1510">
              <w:rPr>
                <w:color w:val="1F497D"/>
              </w:rPr>
              <w:instrText>”</w:instrText>
            </w:r>
            <w:r w:rsidR="00193EF1" w:rsidRPr="00AF1510">
              <w:rPr>
                <w:color w:val="000000" w:themeColor="text1"/>
              </w:rPr>
              <w:instrText xml:space="preserve">  </w:instrText>
            </w:r>
            <w:r w:rsidRPr="00AF1510">
              <w:rPr>
                <w:color w:val="000000" w:themeColor="text1"/>
              </w:rPr>
              <w:fldChar w:fldCharType="separate"/>
            </w:r>
            <w:r w:rsidR="00193EF1"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193EF1"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193EF1"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193EF1" w:rsidRPr="00AF1510">
              <w:rPr>
                <w:color w:val="FFFFFF" w:themeColor="background1"/>
              </w:rPr>
              <w:instrText xml:space="preserve"> AutoTextList  \s NoStyle \t “Open-Lizenz” </w:instrText>
            </w:r>
            <w:r w:rsidRPr="00AF1510">
              <w:rPr>
                <w:color w:val="FFFFFF" w:themeColor="background1"/>
              </w:rPr>
              <w:fldChar w:fldCharType="separate"/>
            </w:r>
            <w:r w:rsidR="00193EF1"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193EF1"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193EF1"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193EF1"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193EF1"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193EF1" w:rsidRPr="00AF1510">
              <w:rPr>
                <w:color w:val="FFFFFF" w:themeColor="background1"/>
              </w:rPr>
              <w:instrText xml:space="preserve"> AutoTextList  \s NoStyle \t “Select und Select Plus”  </w:instrText>
            </w:r>
            <w:r w:rsidRPr="00AF1510">
              <w:rPr>
                <w:color w:val="FFFFFF" w:themeColor="background1"/>
              </w:rPr>
              <w:fldChar w:fldCharType="separate"/>
            </w:r>
            <w:r w:rsidR="00193EF1"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193EF1" w:rsidRPr="00AF1510">
              <w:rPr>
                <w:color w:val="FFFFFF" w:themeColor="background1"/>
              </w:rPr>
              <w:instrText xml:space="preserve"> AutoTextList  \s NoStyle \t “Server- und Cloud-Beitritt”  </w:instrText>
            </w:r>
            <w:r w:rsidRPr="00AF1510">
              <w:rPr>
                <w:color w:val="FFFFFF" w:themeColor="background1"/>
              </w:rPr>
              <w:fldChar w:fldCharType="separate"/>
            </w:r>
            <w:r w:rsidR="00193EF1" w:rsidRPr="00AF1510">
              <w:rPr>
                <w:color w:val="FFFFFF" w:themeColor="background1"/>
              </w:rPr>
              <w:t>SCE</w:t>
            </w:r>
            <w:r w:rsidRPr="00AF1510">
              <w:rPr>
                <w:color w:val="FFFFFF" w:themeColor="background1"/>
              </w:rPr>
              <w:fldChar w:fldCharType="end"/>
            </w:r>
          </w:p>
        </w:tc>
      </w:tr>
      <w:tr w:rsidR="00CE5EEC" w:rsidTr="008E4C23">
        <w:tc>
          <w:tcPr>
            <w:tcW w:w="3060" w:type="dxa"/>
            <w:tcBorders>
              <w:top w:val="nil"/>
              <w:left w:val="nil"/>
              <w:bottom w:val="dashSmallGap" w:sz="4" w:space="0" w:color="BFBFBF" w:themeColor="background1" w:themeShade="BF"/>
              <w:right w:val="nil"/>
            </w:tcBorders>
          </w:tcPr>
          <w:p w:rsidR="00CE5EEC" w:rsidRPr="007B7ED3" w:rsidRDefault="00CE5EEC" w:rsidP="008E4C23">
            <w:pPr>
              <w:pStyle w:val="ProductList-Offering2"/>
              <w:rPr>
                <w:lang w:val="pt-BR"/>
              </w:rPr>
            </w:pPr>
            <w:bookmarkStart w:id="199" w:name="_Toc379797119"/>
            <w:bookmarkStart w:id="200" w:name="_Toc380513145"/>
            <w:bookmarkStart w:id="201" w:name="_Toc380655184"/>
            <w:bookmarkStart w:id="202" w:name="_Toc383682178"/>
            <w:r w:rsidRPr="007B7ED3">
              <w:rPr>
                <w:lang w:val="pt-BR"/>
              </w:rPr>
              <w:t>Microsoft Dynamics AX 2012 R2 Server</w:t>
            </w:r>
            <w:bookmarkEnd w:id="199"/>
            <w:bookmarkEnd w:id="200"/>
            <w:bookmarkEnd w:id="201"/>
            <w:bookmarkEnd w:id="202"/>
            <w:r w:rsidR="00E44612">
              <w:fldChar w:fldCharType="begin"/>
            </w:r>
            <w:r w:rsidRPr="007B7ED3">
              <w:rPr>
                <w:lang w:val="pt-BR"/>
              </w:rPr>
              <w:instrText>XE "Microsoft Dynamics AX 2012 R2 Server"</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D37E17" w:rsidRDefault="00CE5EEC" w:rsidP="008E4C23">
            <w:pPr>
              <w:pStyle w:val="ProductList-Offering2"/>
              <w:rPr>
                <w:lang w:val="de-DE"/>
              </w:rPr>
            </w:pPr>
            <w:bookmarkStart w:id="203" w:name="_Toc379797120"/>
            <w:bookmarkStart w:id="204" w:name="_Toc380513146"/>
            <w:bookmarkStart w:id="205" w:name="_Toc380655185"/>
            <w:bookmarkStart w:id="206" w:name="_Toc383682179"/>
            <w:r w:rsidRPr="00D37E17">
              <w:rPr>
                <w:lang w:val="de-DE"/>
              </w:rPr>
              <w:t>Enterprise CAL für Microsoft Dynamics AX 2012 R2</w:t>
            </w:r>
            <w:r w:rsidR="00E44612">
              <w:fldChar w:fldCharType="begin"/>
            </w:r>
            <w:r w:rsidRPr="00D37E17">
              <w:rPr>
                <w:lang w:val="de-DE"/>
              </w:rPr>
              <w:instrText>XE "Enterprise CAL für Microsoft Dynamics AX 2012 R2"</w:instrText>
            </w:r>
            <w:r w:rsidR="00E44612">
              <w:fldChar w:fldCharType="end"/>
            </w:r>
            <w:r w:rsidRPr="00D37E17">
              <w:rPr>
                <w:lang w:val="de-DE"/>
              </w:rPr>
              <w:t xml:space="preserve"> (Gerät und Nutzer)</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D37E17" w:rsidRDefault="00CE5EEC" w:rsidP="008E4C23">
            <w:pPr>
              <w:pStyle w:val="ProductList-Offering2"/>
              <w:rPr>
                <w:lang w:val="de-DE"/>
              </w:rPr>
            </w:pPr>
            <w:bookmarkStart w:id="207" w:name="_Toc379797121"/>
            <w:bookmarkStart w:id="208" w:name="_Toc380513147"/>
            <w:bookmarkStart w:id="209" w:name="_Toc380655186"/>
            <w:bookmarkStart w:id="210" w:name="_Toc383682180"/>
            <w:r w:rsidRPr="00D37E17">
              <w:rPr>
                <w:lang w:val="de-DE"/>
              </w:rPr>
              <w:t>Zusätzliche CAL für Microsoft Dynamics AX 2012 R2 Enterprise</w:t>
            </w:r>
            <w:r w:rsidR="00E44612">
              <w:fldChar w:fldCharType="begin"/>
            </w:r>
            <w:r w:rsidRPr="00D37E17">
              <w:rPr>
                <w:lang w:val="de-DE"/>
              </w:rPr>
              <w:instrText>XE "Zusätzliche CAL für Microsoft Dynamics AX 2012 R2 Enterprise"</w:instrText>
            </w:r>
            <w:r w:rsidR="00E44612">
              <w:fldChar w:fldCharType="end"/>
            </w:r>
            <w:r w:rsidRPr="00D37E17">
              <w:rPr>
                <w:lang w:val="de-DE"/>
              </w:rPr>
              <w:t xml:space="preserve"> (Gerät und Nutzer)</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D37E17" w:rsidRDefault="00CE5EEC" w:rsidP="008E4C23">
            <w:pPr>
              <w:pStyle w:val="ProductList-Offering2"/>
              <w:rPr>
                <w:lang w:val="de-DE"/>
              </w:rPr>
            </w:pPr>
            <w:bookmarkStart w:id="211" w:name="_Toc379797122"/>
            <w:bookmarkStart w:id="212" w:name="_Toc380513148"/>
            <w:bookmarkStart w:id="213" w:name="_Toc380655187"/>
            <w:bookmarkStart w:id="214" w:name="_Toc383682181"/>
            <w:r w:rsidRPr="00D37E17">
              <w:rPr>
                <w:lang w:val="de-DE"/>
              </w:rPr>
              <w:t>Funktions-CAL für Microsoft Dynamics AX 2012 R2</w:t>
            </w:r>
            <w:r w:rsidR="00E44612">
              <w:fldChar w:fldCharType="begin"/>
            </w:r>
            <w:r w:rsidRPr="00D37E17">
              <w:rPr>
                <w:lang w:val="de-DE"/>
              </w:rPr>
              <w:instrText>XE "Funktions-CAL für Microsoft Dynamics AX 2012 R2"</w:instrText>
            </w:r>
            <w:r w:rsidR="00E44612">
              <w:fldChar w:fldCharType="end"/>
            </w:r>
            <w:r w:rsidRPr="00D37E17">
              <w:rPr>
                <w:lang w:val="de-DE"/>
              </w:rPr>
              <w:t xml:space="preserve"> (Gerät und Nutzer)</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D37E17" w:rsidRDefault="00CE5EEC" w:rsidP="008E4C23">
            <w:pPr>
              <w:pStyle w:val="ProductList-Offering2"/>
              <w:rPr>
                <w:lang w:val="de-DE"/>
              </w:rPr>
            </w:pPr>
            <w:bookmarkStart w:id="215" w:name="_Toc379797123"/>
            <w:bookmarkStart w:id="216" w:name="_Toc380513149"/>
            <w:bookmarkStart w:id="217" w:name="_Toc380655188"/>
            <w:bookmarkStart w:id="218" w:name="_Toc383682182"/>
            <w:r w:rsidRPr="00D37E17">
              <w:rPr>
                <w:lang w:val="de-DE"/>
              </w:rPr>
              <w:t>Zusätzliche Funktions-CAL für Microsoft Dynamics AX 2012 R2</w:t>
            </w:r>
            <w:r w:rsidR="00E44612">
              <w:fldChar w:fldCharType="begin"/>
            </w:r>
            <w:r w:rsidRPr="00D37E17">
              <w:rPr>
                <w:lang w:val="de-DE"/>
              </w:rPr>
              <w:instrText>XE "Zusätzliche Funktions-CAL für Microsoft Dynamics AX 2012 R2"</w:instrText>
            </w:r>
            <w:r w:rsidR="00E44612">
              <w:fldChar w:fldCharType="end"/>
            </w:r>
            <w:r w:rsidRPr="00D37E17">
              <w:rPr>
                <w:lang w:val="de-DE"/>
              </w:rPr>
              <w:t xml:space="preserve"> (Gerät und Nutzer)</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D37E17" w:rsidRDefault="00CE5EEC" w:rsidP="008E4C23">
            <w:pPr>
              <w:pStyle w:val="ProductList-Offering2"/>
              <w:rPr>
                <w:lang w:val="de-DE"/>
              </w:rPr>
            </w:pPr>
            <w:bookmarkStart w:id="219" w:name="_Toc379797124"/>
            <w:bookmarkStart w:id="220" w:name="_Toc380513150"/>
            <w:bookmarkStart w:id="221" w:name="_Toc380655189"/>
            <w:bookmarkStart w:id="222" w:name="_Toc383682183"/>
            <w:r w:rsidRPr="00D37E17">
              <w:rPr>
                <w:lang w:val="de-DE"/>
              </w:rPr>
              <w:t>CAL für Microsoft Dynamics AX 2012 R2 Self-Service</w:t>
            </w:r>
            <w:r w:rsidR="00E44612">
              <w:fldChar w:fldCharType="begin"/>
            </w:r>
            <w:r w:rsidRPr="00D37E17">
              <w:rPr>
                <w:lang w:val="de-DE"/>
              </w:rPr>
              <w:instrText>XE "CAL für Microsoft Dynamics AX 2012 R2 Self-Service"</w:instrText>
            </w:r>
            <w:r w:rsidR="00E44612">
              <w:fldChar w:fldCharType="end"/>
            </w:r>
            <w:r w:rsidRPr="00D37E17">
              <w:rPr>
                <w:lang w:val="de-DE"/>
              </w:rPr>
              <w:t xml:space="preserve"> (Gerät und Nutzer)</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D37E17" w:rsidRDefault="00CE5EEC" w:rsidP="008E4C23">
            <w:pPr>
              <w:pStyle w:val="ProductList-Offering2"/>
              <w:rPr>
                <w:lang w:val="de-DE"/>
              </w:rPr>
            </w:pPr>
            <w:bookmarkStart w:id="223" w:name="_Toc379797125"/>
            <w:bookmarkStart w:id="224" w:name="_Toc380513151"/>
            <w:bookmarkStart w:id="225" w:name="_Toc380655190"/>
            <w:bookmarkStart w:id="226" w:name="_Toc383682184"/>
            <w:r w:rsidRPr="00D37E17">
              <w:rPr>
                <w:lang w:val="de-DE"/>
              </w:rPr>
              <w:t>Aufgaben-CAL für Microsoft Dynamics AX 2012 R2</w:t>
            </w:r>
            <w:r w:rsidR="00E44612">
              <w:fldChar w:fldCharType="begin"/>
            </w:r>
            <w:r w:rsidRPr="00D37E17">
              <w:rPr>
                <w:lang w:val="de-DE"/>
              </w:rPr>
              <w:instrText>XE "Aufgaben-CAL für Microsoft Dynamics AX 2012 R2"</w:instrText>
            </w:r>
            <w:r w:rsidR="00E44612">
              <w:fldChar w:fldCharType="end"/>
            </w:r>
            <w:r w:rsidRPr="00D37E17">
              <w:rPr>
                <w:lang w:val="de-DE"/>
              </w:rPr>
              <w:t xml:space="preserve"> (Gerät und Nutzer)</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nil"/>
              <w:right w:val="nil"/>
            </w:tcBorders>
          </w:tcPr>
          <w:p w:rsidR="00CE5EEC" w:rsidRPr="00D37E17" w:rsidRDefault="00CE5EEC" w:rsidP="008E4C23">
            <w:pPr>
              <w:pStyle w:val="ProductList-Offering2"/>
              <w:rPr>
                <w:lang w:val="de-DE"/>
              </w:rPr>
            </w:pPr>
            <w:bookmarkStart w:id="227" w:name="_Toc379797126"/>
            <w:bookmarkStart w:id="228" w:name="_Toc380513152"/>
            <w:bookmarkStart w:id="229" w:name="_Toc380655191"/>
            <w:bookmarkStart w:id="230" w:name="_Toc383682185"/>
            <w:r w:rsidRPr="00D37E17">
              <w:rPr>
                <w:lang w:val="de-DE"/>
              </w:rPr>
              <w:t>Zusätzliche Aufgaben-CAL für Microsoft Dynamics AX 2012 R2</w:t>
            </w:r>
            <w:r w:rsidR="00E44612">
              <w:fldChar w:fldCharType="begin"/>
            </w:r>
            <w:r w:rsidRPr="00D37E17">
              <w:rPr>
                <w:lang w:val="de-DE"/>
              </w:rPr>
              <w:instrText>XE "Zusätzliche Aufgaben-CAL für Microsoft Dynamics AX 2012 R2"</w:instrText>
            </w:r>
            <w:r w:rsidR="00E44612">
              <w:fldChar w:fldCharType="end"/>
            </w:r>
            <w:r w:rsidRPr="00D37E17">
              <w:rPr>
                <w:lang w:val="de-DE"/>
              </w:rPr>
              <w:t xml:space="preserve"> (Gerät und Nutzer)</w:t>
            </w:r>
            <w:bookmarkEnd w:id="227"/>
            <w:bookmarkEnd w:id="228"/>
            <w:bookmarkEnd w:id="229"/>
            <w:bookmarkEnd w:id="230"/>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Default="00CE5EEC" w:rsidP="00CE5EEC">
      <w:pPr>
        <w:pStyle w:val="ProductList-Body"/>
        <w:spacing w:before="20" w:after="20"/>
      </w:pPr>
    </w:p>
    <w:tbl>
      <w:tblPr>
        <w:tblStyle w:val="TableGrid"/>
        <w:tblW w:w="11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798"/>
        <w:gridCol w:w="3597"/>
      </w:tblGrid>
      <w:tr w:rsidR="00CE5EEC" w:rsidTr="00286A20">
        <w:tc>
          <w:tcPr>
            <w:tcW w:w="3960" w:type="dxa"/>
          </w:tcPr>
          <w:p w:rsidR="00CE5EEC" w:rsidRPr="00D37E17" w:rsidRDefault="00CE5EEC" w:rsidP="008E4C23">
            <w:pPr>
              <w:pStyle w:val="ProductList-Body"/>
              <w:spacing w:before="20" w:after="20"/>
              <w:rPr>
                <w:lang w:val="de-DE"/>
              </w:rPr>
            </w:pPr>
            <w:r w:rsidRPr="00D37E17">
              <w:rPr>
                <w:lang w:val="de-DE"/>
              </w:rPr>
              <w:t xml:space="preserve">Frühere Version: </w:t>
            </w:r>
            <w:r w:rsidR="00AC51FC" w:rsidRPr="00D37E17">
              <w:rPr>
                <w:lang w:val="de-DE"/>
              </w:rPr>
              <w:br/>
            </w:r>
            <w:r w:rsidRPr="00D37E17">
              <w:rPr>
                <w:b/>
                <w:lang w:val="de-DE"/>
              </w:rPr>
              <w:t>Microsoft Dynamics AX 2012</w:t>
            </w:r>
            <w:r w:rsidRPr="00D37E17">
              <w:rPr>
                <w:lang w:val="de-DE"/>
              </w:rPr>
              <w:t xml:space="preserve"> (8/12)</w:t>
            </w:r>
          </w:p>
        </w:tc>
        <w:tc>
          <w:tcPr>
            <w:tcW w:w="3798" w:type="dxa"/>
          </w:tcPr>
          <w:p w:rsidR="00CE5EEC" w:rsidRDefault="00CE5EEC" w:rsidP="008E4C23">
            <w:pPr>
              <w:pStyle w:val="ProductList-Body"/>
              <w:spacing w:before="20" w:after="20"/>
            </w:pPr>
            <w:r>
              <w:t xml:space="preserve">Produkt-Pool: </w:t>
            </w:r>
            <w:r>
              <w:rPr>
                <w:b/>
              </w:rPr>
              <w:t>Server</w:t>
            </w:r>
          </w:p>
        </w:tc>
        <w:tc>
          <w:tcPr>
            <w:tcW w:w="3597" w:type="dxa"/>
          </w:tcPr>
          <w:p w:rsidR="00CE5EEC" w:rsidRDefault="00CE5EEC" w:rsidP="008E4C23">
            <w:pPr>
              <w:pStyle w:val="ProductList-Body"/>
              <w:spacing w:before="20" w:after="20"/>
            </w:pPr>
          </w:p>
        </w:tc>
      </w:tr>
      <w:tr w:rsidR="00CE5EEC" w:rsidTr="00286A20">
        <w:tc>
          <w:tcPr>
            <w:tcW w:w="3960" w:type="dxa"/>
          </w:tcPr>
          <w:p w:rsidR="00CE5EEC" w:rsidRDefault="00CE5EEC" w:rsidP="008E4C23">
            <w:pPr>
              <w:pStyle w:val="ProductList-Body"/>
              <w:spacing w:before="20" w:after="20"/>
            </w:pPr>
          </w:p>
        </w:tc>
        <w:tc>
          <w:tcPr>
            <w:tcW w:w="3798" w:type="dxa"/>
          </w:tcPr>
          <w:p w:rsidR="00CE5EEC" w:rsidRDefault="00194B45" w:rsidP="008E4C23">
            <w:pPr>
              <w:pStyle w:val="ProductList-Body"/>
              <w:spacing w:before="20" w:after="20"/>
            </w:pPr>
            <w:hyperlink w:anchor="Software Assurance" w:history="1">
              <w:r w:rsidR="00C33D30">
                <w:rPr>
                  <w:rStyle w:val="Hyperlink"/>
                  <w:color w:val="000000" w:themeColor="text1"/>
                  <w:u w:val="none"/>
                </w:rPr>
                <w:t>Software Assurance-Vergünstigungen</w:t>
              </w:r>
            </w:hyperlink>
            <w:r w:rsidR="00286A20">
              <w:t xml:space="preserve">: </w:t>
            </w:r>
            <w:r w:rsidR="00C33D30">
              <w:rPr>
                <w:b/>
              </w:rPr>
              <w:t>Server</w:t>
            </w:r>
          </w:p>
        </w:tc>
        <w:tc>
          <w:tcPr>
            <w:tcW w:w="3597"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rsidR="00CE5EEC" w:rsidRPr="00887E02" w:rsidRDefault="00CE5EEC" w:rsidP="00CE5EEC">
      <w:pPr>
        <w:pStyle w:val="ProductList-Body"/>
        <w:rPr>
          <w:b/>
        </w:rPr>
      </w:pPr>
      <w:r>
        <w:rPr>
          <w:b/>
          <w:color w:val="00188F"/>
        </w:rPr>
        <w:t>Lokalisierungen und Übersetzungen</w:t>
      </w:r>
    </w:p>
    <w:p w:rsidR="00CE5EEC" w:rsidRPr="00D37E17" w:rsidRDefault="00CE5EEC" w:rsidP="00CE5EEC">
      <w:pPr>
        <w:pStyle w:val="ProductList-Body"/>
        <w:rPr>
          <w:lang w:val="de-DE"/>
        </w:rPr>
      </w:pPr>
      <w:r w:rsidRPr="00340A0E">
        <w:rPr>
          <w:lang w:val="de-DE"/>
        </w:rPr>
        <w:t>Microsoft Dynamics AX wird von Microsoft lokalisiert, übersetzt und unterstützt sowie in ausgewählten Ländern und Sprachen allgemein zur</w:t>
      </w:r>
      <w:r w:rsidR="00574356" w:rsidRPr="00340A0E">
        <w:rPr>
          <w:lang w:val="de-DE"/>
        </w:rPr>
        <w:t> </w:t>
      </w:r>
      <w:r w:rsidRPr="00340A0E">
        <w:rPr>
          <w:lang w:val="de-DE"/>
        </w:rPr>
        <w:t xml:space="preserve">Verfügung gestellt. </w:t>
      </w:r>
      <w:r w:rsidRPr="00D37E17">
        <w:rPr>
          <w:lang w:val="de-DE"/>
        </w:rPr>
        <w:t xml:space="preserve">Unter </w:t>
      </w:r>
      <w:hyperlink r:id="rId24" w:history="1">
        <w:r w:rsidRPr="00D37E17">
          <w:rPr>
            <w:rStyle w:val="Hyperlink"/>
            <w:lang w:val="de-DE"/>
          </w:rPr>
          <w:t>http://www.microsoft.com/en-us/dynamics/erp-buy-ax-software.aspx</w:t>
        </w:r>
      </w:hyperlink>
      <w:r w:rsidRPr="00D37E17">
        <w:rPr>
          <w:lang w:val="de-DE"/>
        </w:rPr>
        <w:t xml:space="preserve"> können Sie sich über die Verfügbarkeit von</w:t>
      </w:r>
      <w:r w:rsidR="00574356" w:rsidRPr="00D37E17">
        <w:rPr>
          <w:lang w:val="de-DE"/>
        </w:rPr>
        <w:t> </w:t>
      </w:r>
      <w:r w:rsidRPr="00D37E17">
        <w:rPr>
          <w:lang w:val="de-DE"/>
        </w:rPr>
        <w:t>Microsoft-Übersetzungen und -Lokalisierungen informieren.</w:t>
      </w:r>
    </w:p>
    <w:p w:rsidR="00CE5EEC" w:rsidRPr="00D37E17" w:rsidRDefault="00CE5EEC" w:rsidP="00CE5EEC">
      <w:pPr>
        <w:pStyle w:val="ProductList-Body"/>
        <w:rPr>
          <w:lang w:val="de-DE"/>
        </w:rPr>
      </w:pPr>
    </w:p>
    <w:p w:rsidR="00CE5EEC" w:rsidRPr="00340A0E" w:rsidRDefault="00CE5EEC" w:rsidP="00CE5EEC">
      <w:pPr>
        <w:pStyle w:val="ProductList-Body"/>
        <w:rPr>
          <w:lang w:val="de-DE"/>
        </w:rPr>
      </w:pPr>
      <w:r w:rsidRPr="00340A0E">
        <w:rPr>
          <w:lang w:val="de-DE"/>
        </w:rPr>
        <w:t>Microsoft nimmt zur Kenntnis, dass es in bestimmten Umständen dazu kommen kann, dass ein Kunde gewisse Module oder Funktionalitäten, die</w:t>
      </w:r>
      <w:r w:rsidR="000F35F0" w:rsidRPr="00340A0E">
        <w:rPr>
          <w:lang w:val="de-DE"/>
        </w:rPr>
        <w:t> </w:t>
      </w:r>
      <w:r w:rsidRPr="00340A0E">
        <w:rPr>
          <w:lang w:val="de-DE"/>
        </w:rPr>
        <w:t xml:space="preserve">für eine bestimmte Region lokalisiert und/oder übersetzt wurden, in einer anderen Region als derjenigen, für die sie erstellt wurden, </w:t>
      </w:r>
      <w:r w:rsidR="00FE1673" w:rsidRPr="00340A0E">
        <w:rPr>
          <w:lang w:val="de-DE"/>
        </w:rPr>
        <w:t xml:space="preserve">nutzen möchte. </w:t>
      </w:r>
      <w:r w:rsidRPr="00340A0E">
        <w:rPr>
          <w:lang w:val="de-DE"/>
        </w:rPr>
        <w:t>Da sich die Gesetze und Regelungen von Region zu Region unterscheiden, können sich Gesetze oder Regelungen auf die Nutzung der</w:t>
      </w:r>
      <w:r w:rsidR="003316FB" w:rsidRPr="00340A0E">
        <w:rPr>
          <w:lang w:val="de-DE"/>
        </w:rPr>
        <w:t> </w:t>
      </w:r>
      <w:r w:rsidRPr="00340A0E">
        <w:rPr>
          <w:lang w:val="de-DE"/>
        </w:rPr>
        <w:t>gewünschten Funktionalität in Regionen, für die diese ni</w:t>
      </w:r>
      <w:r w:rsidR="00FE1673" w:rsidRPr="00340A0E">
        <w:rPr>
          <w:lang w:val="de-DE"/>
        </w:rPr>
        <w:t xml:space="preserve">cht erstellt wurde, auswirken. </w:t>
      </w:r>
      <w:r w:rsidRPr="00340A0E">
        <w:rPr>
          <w:lang w:val="de-DE"/>
        </w:rPr>
        <w:t xml:space="preserve">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w:t>
      </w:r>
      <w:r w:rsidRPr="00340A0E">
        <w:rPr>
          <w:lang w:val="de-DE"/>
        </w:rPr>
        <w:lastRenderedPageBreak/>
        <w:t>für</w:t>
      </w:r>
      <w:r w:rsidR="003316FB" w:rsidRPr="00340A0E">
        <w:rPr>
          <w:lang w:val="de-DE"/>
        </w:rPr>
        <w:t> </w:t>
      </w:r>
      <w:r w:rsidRPr="00340A0E">
        <w:rPr>
          <w:lang w:val="de-DE"/>
        </w:rPr>
        <w:t>die</w:t>
      </w:r>
      <w:r w:rsidR="003316FB" w:rsidRPr="00340A0E">
        <w:rPr>
          <w:lang w:val="de-DE"/>
        </w:rPr>
        <w:t> </w:t>
      </w:r>
      <w:r w:rsidRPr="00340A0E">
        <w:rPr>
          <w:lang w:val="de-DE"/>
        </w:rPr>
        <w:t>sie</w:t>
      </w:r>
      <w:r w:rsidR="003316FB" w:rsidRPr="00340A0E">
        <w:rPr>
          <w:lang w:val="de-DE"/>
        </w:rPr>
        <w:t> </w:t>
      </w:r>
      <w:r w:rsidRPr="00340A0E">
        <w:rPr>
          <w:lang w:val="de-DE"/>
        </w:rPr>
        <w:t>erstellt wurden, und in dem Microsoft solche Software kommerziell ve</w:t>
      </w:r>
      <w:r w:rsidR="00FE1673" w:rsidRPr="00340A0E">
        <w:rPr>
          <w:lang w:val="de-DE"/>
        </w:rPr>
        <w:t xml:space="preserve">rfügbar macht, genutzt werden. </w:t>
      </w:r>
      <w:r w:rsidRPr="00340A0E">
        <w:rPr>
          <w:lang w:val="de-DE"/>
        </w:rPr>
        <w:t>Es empfiehlt sich, einen</w:t>
      </w:r>
      <w:r w:rsidR="003316FB" w:rsidRPr="00340A0E">
        <w:rPr>
          <w:lang w:val="de-DE"/>
        </w:rPr>
        <w:t> </w:t>
      </w:r>
      <w:r w:rsidRPr="00340A0E">
        <w:rPr>
          <w:lang w:val="de-DE"/>
        </w:rPr>
        <w:t>Steuerberater in der geografischen Region zu konsultieren, in der ein Kunde diese Software nutzen möchte, um zu bestimmen, ob</w:t>
      </w:r>
      <w:r w:rsidR="003316FB" w:rsidRPr="00340A0E">
        <w:rPr>
          <w:lang w:val="de-DE"/>
        </w:rPr>
        <w:t> </w:t>
      </w:r>
      <w:r w:rsidRPr="00340A0E">
        <w:rPr>
          <w:lang w:val="de-DE"/>
        </w:rPr>
        <w:t>die</w:t>
      </w:r>
      <w:r w:rsidR="003316FB" w:rsidRPr="00340A0E">
        <w:rPr>
          <w:lang w:val="de-DE"/>
        </w:rPr>
        <w:t> </w:t>
      </w:r>
      <w:r w:rsidRPr="00340A0E">
        <w:rPr>
          <w:lang w:val="de-DE"/>
        </w:rPr>
        <w:t>Funktionalität für die Nutzung in dieser Region geeignet ist.</w:t>
      </w:r>
    </w:p>
    <w:p w:rsidR="00CE5EEC" w:rsidRPr="00340A0E" w:rsidRDefault="00CE5EEC" w:rsidP="00CE5EEC">
      <w:pPr>
        <w:pStyle w:val="ProductList-Body"/>
        <w:rPr>
          <w:lang w:val="de-DE"/>
        </w:rPr>
      </w:pPr>
    </w:p>
    <w:p w:rsidR="00CE5EEC" w:rsidRPr="00985D50" w:rsidRDefault="00CE5EEC" w:rsidP="00CE5EEC">
      <w:pPr>
        <w:pStyle w:val="ProductList-Body"/>
        <w:rPr>
          <w:b/>
          <w:lang w:val="de-DE"/>
        </w:rPr>
      </w:pPr>
      <w:r w:rsidRPr="00985D50">
        <w:rPr>
          <w:b/>
          <w:color w:val="00188F"/>
          <w:lang w:val="de-DE"/>
        </w:rPr>
        <w:t>CAL-Nutzungsrechte</w:t>
      </w:r>
    </w:p>
    <w:p w:rsidR="00CE5EEC" w:rsidRPr="00340A0E" w:rsidRDefault="00CE5EEC" w:rsidP="00CE5EEC">
      <w:pPr>
        <w:pStyle w:val="ProductList-Body"/>
        <w:rPr>
          <w:lang w:val="de-DE"/>
        </w:rPr>
      </w:pPr>
      <w:r w:rsidRPr="00340A0E">
        <w:rPr>
          <w:lang w:val="de-DE"/>
        </w:rPr>
        <w:t>Die unter den verschiedenen CALs für Microsoft Dynamics AX 2012 R2 zulässigen Verwendungszwecke sind nachstehend dargelegt:</w:t>
      </w:r>
    </w:p>
    <w:p w:rsidR="00CE5EEC" w:rsidRDefault="00CE5EEC" w:rsidP="00CE5EEC">
      <w:pPr>
        <w:pStyle w:val="ProductList-Body"/>
        <w:numPr>
          <w:ilvl w:val="0"/>
          <w:numId w:val="6"/>
        </w:numPr>
        <w:ind w:left="450" w:hanging="270"/>
      </w:pPr>
      <w:r>
        <w:t>Self-Service-CAL (Basis-CAL)</w:t>
      </w:r>
    </w:p>
    <w:p w:rsidR="00CE5EEC" w:rsidRDefault="00CE5EEC" w:rsidP="00CE5EEC">
      <w:pPr>
        <w:pStyle w:val="ProductList-Body"/>
        <w:numPr>
          <w:ilvl w:val="1"/>
          <w:numId w:val="6"/>
        </w:numPr>
        <w:ind w:left="720" w:hanging="270"/>
      </w:pPr>
      <w:r>
        <w:t>Erstellen von Spesenabrechnungen</w:t>
      </w:r>
    </w:p>
    <w:p w:rsidR="00CE5EEC" w:rsidRDefault="00CE5EEC" w:rsidP="00CE5EEC">
      <w:pPr>
        <w:pStyle w:val="ProductList-Body"/>
        <w:numPr>
          <w:ilvl w:val="1"/>
          <w:numId w:val="6"/>
        </w:numPr>
        <w:ind w:left="720" w:hanging="270"/>
      </w:pPr>
      <w:r>
        <w:t>Verwalten persönlicher Daten wie Leistungsbeitritte</w:t>
      </w:r>
    </w:p>
    <w:p w:rsidR="00CE5EEC" w:rsidRPr="00D37E17" w:rsidRDefault="00CE5EEC" w:rsidP="00CE5EEC">
      <w:pPr>
        <w:pStyle w:val="ProductList-Body"/>
        <w:numPr>
          <w:ilvl w:val="1"/>
          <w:numId w:val="6"/>
        </w:numPr>
        <w:ind w:left="720" w:hanging="270"/>
        <w:rPr>
          <w:lang w:val="de-DE"/>
        </w:rPr>
      </w:pPr>
      <w:r w:rsidRPr="00D37E17">
        <w:rPr>
          <w:lang w:val="de-DE"/>
        </w:rPr>
        <w:t>Erstellen von Zeiterfassungs- und Anwesenheitseinträgen wie Registrierung der Arbeitsstunden, Erfassung von Arbeitsbeginn und -Ende</w:t>
      </w:r>
    </w:p>
    <w:p w:rsidR="00CE5EEC" w:rsidRDefault="00CE5EEC" w:rsidP="00CE5EEC">
      <w:pPr>
        <w:pStyle w:val="ProductList-Body"/>
        <w:numPr>
          <w:ilvl w:val="1"/>
          <w:numId w:val="6"/>
        </w:numPr>
        <w:ind w:left="720" w:hanging="270"/>
      </w:pPr>
      <w:r>
        <w:t>Eingeben von Mitarbeiter-Serviceanforderungen</w:t>
      </w:r>
    </w:p>
    <w:p w:rsidR="00CE5EEC" w:rsidRPr="00D37E17" w:rsidRDefault="00CE5EEC" w:rsidP="00CE5EEC">
      <w:pPr>
        <w:pStyle w:val="ProductList-Body"/>
        <w:numPr>
          <w:ilvl w:val="1"/>
          <w:numId w:val="6"/>
        </w:numPr>
        <w:ind w:left="720" w:hanging="270"/>
        <w:rPr>
          <w:lang w:val="de-DE"/>
        </w:rPr>
      </w:pPr>
      <w:r w:rsidRPr="00D37E17">
        <w:rPr>
          <w:lang w:val="de-DE"/>
        </w:rPr>
        <w:t>Erstellen von indirekten Beschaffungsanforderungen für Produkte für den Mitarbeiter, wie Reisen, Büroausstattung, Büromaterial, und/oder Erstellen von Anforderungen zum Hinzufügen oder Anmelden von Anbietern.</w:t>
      </w:r>
    </w:p>
    <w:p w:rsidR="00CE5EEC" w:rsidRPr="00D37E17" w:rsidRDefault="00CE5EEC" w:rsidP="00CE5EEC">
      <w:pPr>
        <w:pStyle w:val="ProductList-Body"/>
        <w:numPr>
          <w:ilvl w:val="0"/>
          <w:numId w:val="6"/>
        </w:numPr>
        <w:ind w:left="450" w:hanging="270"/>
        <w:rPr>
          <w:lang w:val="de-DE"/>
        </w:rPr>
      </w:pPr>
      <w:r w:rsidRPr="00D37E17">
        <w:rPr>
          <w:lang w:val="de-DE"/>
        </w:rPr>
        <w:t>Aufgaben-CAL (Self-Service-CAL + Zusätzliche Aufgaben-CAL)</w:t>
      </w:r>
    </w:p>
    <w:p w:rsidR="00CE5EEC" w:rsidRPr="00D37E17" w:rsidRDefault="00CE5EEC" w:rsidP="00CE5EEC">
      <w:pPr>
        <w:pStyle w:val="ProductList-Body"/>
        <w:numPr>
          <w:ilvl w:val="1"/>
          <w:numId w:val="6"/>
        </w:numPr>
        <w:ind w:left="720" w:hanging="270"/>
        <w:rPr>
          <w:lang w:val="de-DE"/>
        </w:rPr>
      </w:pPr>
      <w:r w:rsidRPr="00D37E17">
        <w:rPr>
          <w:lang w:val="de-DE"/>
        </w:rPr>
        <w:t>Umfasst Nutzungsrechte von Self-Service-CAL</w:t>
      </w:r>
    </w:p>
    <w:p w:rsidR="00CE5EEC" w:rsidRDefault="00CE5EEC" w:rsidP="00CE5EEC">
      <w:pPr>
        <w:pStyle w:val="ProductList-Body"/>
        <w:numPr>
          <w:ilvl w:val="1"/>
          <w:numId w:val="6"/>
        </w:numPr>
        <w:ind w:left="720" w:hanging="270"/>
      </w:pPr>
      <w:r>
        <w:t>Eingeben der berechenbaren Zeit</w:t>
      </w:r>
    </w:p>
    <w:p w:rsidR="00CE5EEC" w:rsidRDefault="00CE5EEC" w:rsidP="00CE5EEC">
      <w:pPr>
        <w:pStyle w:val="ProductList-Body"/>
        <w:numPr>
          <w:ilvl w:val="1"/>
          <w:numId w:val="6"/>
        </w:numPr>
        <w:ind w:left="720" w:hanging="270"/>
      </w:pPr>
      <w:r>
        <w:t>Eingeben der berechenbaren Ausgaben</w:t>
      </w:r>
    </w:p>
    <w:p w:rsidR="00CE5EEC" w:rsidRPr="00D37E17" w:rsidRDefault="00CE5EEC" w:rsidP="00CE5EEC">
      <w:pPr>
        <w:pStyle w:val="ProductList-Body"/>
        <w:numPr>
          <w:ilvl w:val="1"/>
          <w:numId w:val="6"/>
        </w:numPr>
        <w:ind w:left="720" w:hanging="270"/>
        <w:rPr>
          <w:lang w:val="de-DE"/>
        </w:rPr>
      </w:pPr>
      <w:r w:rsidRPr="00D37E17">
        <w:rPr>
          <w:lang w:val="de-DE"/>
        </w:rPr>
        <w:t>Verwaltung der Leistungsbeurteilungen und der jährlichen Beurteilungen, Zielsetzungen und Kompetenzen</w:t>
      </w:r>
    </w:p>
    <w:p w:rsidR="00CE5EEC" w:rsidRPr="00D37E17" w:rsidRDefault="00CE5EEC" w:rsidP="00CE5EEC">
      <w:pPr>
        <w:pStyle w:val="ProductList-Body"/>
        <w:numPr>
          <w:ilvl w:val="1"/>
          <w:numId w:val="6"/>
        </w:numPr>
        <w:ind w:left="720" w:hanging="270"/>
        <w:rPr>
          <w:lang w:val="de-DE"/>
        </w:rPr>
      </w:pPr>
      <w:r w:rsidRPr="00D37E17">
        <w:rPr>
          <w:lang w:val="de-DE"/>
        </w:rPr>
        <w:t>Betreiben eines Point-of-Sale-Geräts im Einzelhandel</w:t>
      </w:r>
    </w:p>
    <w:p w:rsidR="00CE5EEC" w:rsidRPr="00D37E17" w:rsidRDefault="00CE5EEC" w:rsidP="00CE5EEC">
      <w:pPr>
        <w:pStyle w:val="ProductList-Body"/>
        <w:numPr>
          <w:ilvl w:val="1"/>
          <w:numId w:val="6"/>
        </w:numPr>
        <w:ind w:left="720" w:hanging="270"/>
        <w:rPr>
          <w:lang w:val="de-DE"/>
        </w:rPr>
      </w:pPr>
      <w:r w:rsidRPr="00D37E17">
        <w:rPr>
          <w:lang w:val="de-DE"/>
        </w:rPr>
        <w:t>Genehmigen von Anbieterrechnungen für die indirekte Beschaffung</w:t>
      </w:r>
    </w:p>
    <w:p w:rsidR="00CE5EEC" w:rsidRPr="00D37E17" w:rsidRDefault="00CE5EEC" w:rsidP="00CE5EEC">
      <w:pPr>
        <w:pStyle w:val="ProductList-Body"/>
        <w:numPr>
          <w:ilvl w:val="1"/>
          <w:numId w:val="6"/>
        </w:numPr>
        <w:ind w:left="720" w:hanging="270"/>
        <w:rPr>
          <w:lang w:val="de-DE"/>
        </w:rPr>
      </w:pPr>
      <w:r w:rsidRPr="00D37E17">
        <w:rPr>
          <w:lang w:val="de-DE"/>
        </w:rPr>
        <w:t xml:space="preserve">Aufgaben-CAL-Nutzer können keine Workflow-Genehmigungen vornehmen. </w:t>
      </w:r>
    </w:p>
    <w:p w:rsidR="00CE5EEC" w:rsidRPr="00D37E17" w:rsidRDefault="00CE5EEC" w:rsidP="00CE5EEC">
      <w:pPr>
        <w:pStyle w:val="ProductList-Body"/>
        <w:numPr>
          <w:ilvl w:val="0"/>
          <w:numId w:val="6"/>
        </w:numPr>
        <w:ind w:left="450" w:hanging="270"/>
        <w:rPr>
          <w:lang w:val="de-DE"/>
        </w:rPr>
      </w:pPr>
      <w:r w:rsidRPr="00D37E17">
        <w:rPr>
          <w:lang w:val="de-DE"/>
        </w:rPr>
        <w:t>Funktions-CAL (Aufgaben-CAL + Zusätzliche Funktions-CAL)</w:t>
      </w:r>
    </w:p>
    <w:p w:rsidR="00CE5EEC" w:rsidRDefault="00CE5EEC" w:rsidP="00CE5EEC">
      <w:pPr>
        <w:pStyle w:val="ProductList-Body"/>
        <w:numPr>
          <w:ilvl w:val="1"/>
          <w:numId w:val="6"/>
        </w:numPr>
        <w:ind w:left="720" w:hanging="270"/>
      </w:pPr>
      <w:r>
        <w:t>Umfasst Nutzungsrechte von Aufgaben-CAL</w:t>
      </w:r>
    </w:p>
    <w:p w:rsidR="00CE5EEC" w:rsidRPr="00D37E17" w:rsidRDefault="00CE5EEC" w:rsidP="00CE5EEC">
      <w:pPr>
        <w:pStyle w:val="ProductList-Body"/>
        <w:numPr>
          <w:ilvl w:val="1"/>
          <w:numId w:val="6"/>
        </w:numPr>
        <w:ind w:left="720" w:hanging="270"/>
        <w:rPr>
          <w:lang w:val="de-DE"/>
        </w:rPr>
      </w:pPr>
      <w:r w:rsidRPr="00D37E17">
        <w:rPr>
          <w:lang w:val="de-DE"/>
        </w:rPr>
        <w:t>Management einer Produktionseinheit in einem Produktions- oder Fertigungszyklus</w:t>
      </w:r>
    </w:p>
    <w:p w:rsidR="00CE5EEC" w:rsidRDefault="00CE5EEC" w:rsidP="00CE5EEC">
      <w:pPr>
        <w:pStyle w:val="ProductList-Body"/>
        <w:numPr>
          <w:ilvl w:val="1"/>
          <w:numId w:val="6"/>
        </w:numPr>
        <w:ind w:left="720" w:hanging="270"/>
      </w:pPr>
      <w:r>
        <w:t>Management von Projekten und Ressourcen</w:t>
      </w:r>
    </w:p>
    <w:p w:rsidR="00CE5EEC" w:rsidRDefault="00CE5EEC" w:rsidP="00CE5EEC">
      <w:pPr>
        <w:pStyle w:val="ProductList-Body"/>
        <w:numPr>
          <w:ilvl w:val="1"/>
          <w:numId w:val="6"/>
        </w:numPr>
        <w:ind w:left="720" w:hanging="270"/>
      </w:pPr>
      <w:r>
        <w:t>Management von Personalzyklen</w:t>
      </w:r>
    </w:p>
    <w:p w:rsidR="00CE5EEC" w:rsidRPr="00D37E17" w:rsidRDefault="00CE5EEC" w:rsidP="00CE5EEC">
      <w:pPr>
        <w:pStyle w:val="ProductList-Body"/>
        <w:numPr>
          <w:ilvl w:val="1"/>
          <w:numId w:val="6"/>
        </w:numPr>
        <w:ind w:left="720" w:hanging="270"/>
        <w:rPr>
          <w:lang w:val="de-DE"/>
        </w:rPr>
      </w:pPr>
      <w:r w:rsidRPr="00D37E17">
        <w:rPr>
          <w:lang w:val="de-DE"/>
        </w:rPr>
        <w:t>Management von Budgetübertragungen und organisatorischen Anforderungen</w:t>
      </w:r>
    </w:p>
    <w:p w:rsidR="00CE5EEC" w:rsidRPr="00D37E17" w:rsidRDefault="00CE5EEC" w:rsidP="00CE5EEC">
      <w:pPr>
        <w:pStyle w:val="ProductList-Body"/>
        <w:numPr>
          <w:ilvl w:val="1"/>
          <w:numId w:val="6"/>
        </w:numPr>
        <w:ind w:left="720" w:hanging="270"/>
        <w:rPr>
          <w:lang w:val="de-DE"/>
        </w:rPr>
      </w:pPr>
      <w:r w:rsidRPr="00D37E17">
        <w:rPr>
          <w:lang w:val="de-DE"/>
        </w:rPr>
        <w:t>Erstellen von Stammdatensätzen für Bewerber und Mitarbeiter</w:t>
      </w:r>
    </w:p>
    <w:p w:rsidR="00CE5EEC" w:rsidRDefault="00CE5EEC" w:rsidP="00CE5EEC">
      <w:pPr>
        <w:pStyle w:val="ProductList-Body"/>
        <w:numPr>
          <w:ilvl w:val="1"/>
          <w:numId w:val="6"/>
        </w:numPr>
        <w:ind w:left="720" w:hanging="270"/>
      </w:pPr>
      <w:r>
        <w:t xml:space="preserve">Erstellen einer Stellen- oder Personalanforderung </w:t>
      </w:r>
    </w:p>
    <w:p w:rsidR="00CE5EEC" w:rsidRPr="00D37E17" w:rsidRDefault="00CE5EEC" w:rsidP="00CE5EEC">
      <w:pPr>
        <w:pStyle w:val="ProductList-Body"/>
        <w:numPr>
          <w:ilvl w:val="1"/>
          <w:numId w:val="6"/>
        </w:numPr>
        <w:ind w:left="720" w:hanging="270"/>
        <w:rPr>
          <w:lang w:val="de-DE"/>
        </w:rPr>
      </w:pPr>
      <w:r w:rsidRPr="00D37E17">
        <w:rPr>
          <w:lang w:val="de-DE"/>
        </w:rPr>
        <w:t xml:space="preserve">Eskalieren oder Anfordern der Genehmigung von Rechnungen in Bezug auf ihre Kunden </w:t>
      </w:r>
    </w:p>
    <w:p w:rsidR="00CE5EEC" w:rsidRPr="00D37E17" w:rsidRDefault="00CE5EEC" w:rsidP="00CE5EEC">
      <w:pPr>
        <w:pStyle w:val="ProductList-Body"/>
        <w:numPr>
          <w:ilvl w:val="1"/>
          <w:numId w:val="6"/>
        </w:numPr>
        <w:ind w:left="720" w:hanging="270"/>
        <w:rPr>
          <w:lang w:val="de-DE"/>
        </w:rPr>
      </w:pPr>
      <w:r w:rsidRPr="00D37E17">
        <w:rPr>
          <w:lang w:val="de-DE"/>
        </w:rPr>
        <w:t>Genehmigen von Anbieterrechnungen oder Belegen für erbrachte Services</w:t>
      </w:r>
    </w:p>
    <w:p w:rsidR="00CE5EEC" w:rsidRPr="00D37E17" w:rsidRDefault="00CE5EEC" w:rsidP="00CE5EEC">
      <w:pPr>
        <w:pStyle w:val="ProductList-Body"/>
        <w:numPr>
          <w:ilvl w:val="1"/>
          <w:numId w:val="6"/>
        </w:numPr>
        <w:ind w:left="720" w:hanging="270"/>
        <w:rPr>
          <w:lang w:val="de-DE"/>
        </w:rPr>
      </w:pPr>
      <w:r w:rsidRPr="00D37E17">
        <w:rPr>
          <w:lang w:val="de-DE"/>
        </w:rPr>
        <w:t>Erstellen und Verwalten von Stammdatensätzen für Kunden, Anbieter, Produktbestände oder Kataloge und/oder</w:t>
      </w:r>
    </w:p>
    <w:p w:rsidR="00CE5EEC" w:rsidRPr="00340A0E" w:rsidRDefault="00CE5EEC" w:rsidP="00CE5EEC">
      <w:pPr>
        <w:pStyle w:val="ProductList-Body"/>
        <w:numPr>
          <w:ilvl w:val="1"/>
          <w:numId w:val="6"/>
        </w:numPr>
        <w:ind w:left="720" w:hanging="270"/>
        <w:rPr>
          <w:lang w:val="de-DE"/>
        </w:rPr>
      </w:pPr>
      <w:r w:rsidRPr="00340A0E">
        <w:rPr>
          <w:lang w:val="de-DE"/>
        </w:rPr>
        <w:t>Genehmigen von Anforderungen von Self-Service-CAL- oder Aufgaben-CAL-Nutzern.</w:t>
      </w:r>
    </w:p>
    <w:p w:rsidR="00CE5EEC" w:rsidRPr="00291F26" w:rsidRDefault="00CE5EEC" w:rsidP="00CE5EEC">
      <w:pPr>
        <w:pStyle w:val="ProductList-Body"/>
        <w:numPr>
          <w:ilvl w:val="0"/>
          <w:numId w:val="6"/>
        </w:numPr>
        <w:ind w:left="450" w:hanging="270"/>
        <w:rPr>
          <w:lang w:val="de-DE"/>
        </w:rPr>
      </w:pPr>
      <w:r w:rsidRPr="00291F26">
        <w:rPr>
          <w:lang w:val="de-DE"/>
        </w:rPr>
        <w:t>Enterprise CAL (Funktions-CAL + Zusätzliche Enterprise CAL)</w:t>
      </w:r>
    </w:p>
    <w:p w:rsidR="00CE5EEC" w:rsidRDefault="00CE5EEC" w:rsidP="00CE5EEC">
      <w:pPr>
        <w:pStyle w:val="ProductList-Body"/>
        <w:numPr>
          <w:ilvl w:val="1"/>
          <w:numId w:val="6"/>
        </w:numPr>
        <w:ind w:left="720" w:hanging="270"/>
      </w:pPr>
      <w:r>
        <w:t>Volle Nutzungsrechte</w:t>
      </w:r>
    </w:p>
    <w:p w:rsidR="00CE5EEC" w:rsidRDefault="00CE5EEC" w:rsidP="00CE5EEC">
      <w:pPr>
        <w:pStyle w:val="ProductList-Body"/>
      </w:pPr>
    </w:p>
    <w:p w:rsidR="00CE5EEC" w:rsidRPr="00340A0E" w:rsidRDefault="00CE5EEC" w:rsidP="00CE5EEC">
      <w:pPr>
        <w:pStyle w:val="ProductList-Body"/>
        <w:rPr>
          <w:lang w:val="de-DE"/>
        </w:rPr>
      </w:pPr>
      <w:r w:rsidRPr="00340A0E">
        <w:rPr>
          <w:lang w:val="de-DE"/>
        </w:rPr>
        <w:t xml:space="preserve">Weitere Details und Erläuterungen zu den erforderlichen CALs finden Sie unter </w:t>
      </w:r>
      <w:hyperlink r:id="rId25" w:history="1">
        <w:r w:rsidRPr="00340A0E">
          <w:rPr>
            <w:rStyle w:val="Hyperlink"/>
            <w:lang w:val="de-DE"/>
          </w:rPr>
          <w:t>http://www.microsoft.com/en-us/dynamics/erp-buy-ax-software.aspx</w:t>
        </w:r>
      </w:hyperlink>
      <w:r w:rsidRPr="00340A0E">
        <w:rPr>
          <w:lang w:val="de-DE"/>
        </w:rPr>
        <w:t>.</w:t>
      </w:r>
    </w:p>
    <w:p w:rsidR="00CE5EEC" w:rsidRPr="00340A0E" w:rsidRDefault="00CE5EEC" w:rsidP="00CE5EEC">
      <w:pPr>
        <w:pStyle w:val="ProductList-Body"/>
        <w:rPr>
          <w:lang w:val="de-DE"/>
        </w:rPr>
      </w:pPr>
    </w:p>
    <w:p w:rsidR="00CE5EEC" w:rsidRPr="00D37E17" w:rsidRDefault="00CE5EEC" w:rsidP="00CE5EEC">
      <w:pPr>
        <w:pStyle w:val="ProductList-Body"/>
        <w:rPr>
          <w:b/>
          <w:lang w:val="de-DE"/>
        </w:rPr>
      </w:pPr>
      <w:r w:rsidRPr="00D37E17">
        <w:rPr>
          <w:b/>
          <w:color w:val="00188F"/>
          <w:lang w:val="de-DE"/>
        </w:rPr>
        <w:t>Ergänzende Lizenzbestimmungen</w:t>
      </w:r>
    </w:p>
    <w:p w:rsidR="00CE5EEC" w:rsidRPr="00D37E17" w:rsidRDefault="00CE5EEC" w:rsidP="00CE5EEC">
      <w:pPr>
        <w:pStyle w:val="ProductList-Body"/>
        <w:rPr>
          <w:lang w:val="de-DE"/>
        </w:rPr>
      </w:pPr>
      <w:r w:rsidRPr="00D37E17">
        <w:rPr>
          <w:lang w:val="de-DE"/>
        </w:rPr>
        <w:t xml:space="preserve">Die Nutzung der eCommerce-Komponenten, Point-of-Sale-Komponenten und ähnlicher Updates und Ergänzungen für Microsoft Dynamics AX 2012 R2 unterliegt den Ergänzenden Lizenzbestimmungen, die hier zu finden sind: </w:t>
      </w:r>
      <w:hyperlink r:id="rId26" w:history="1">
        <w:r w:rsidRPr="00D37E17">
          <w:rPr>
            <w:rStyle w:val="Hyperlink"/>
            <w:lang w:val="de-DE"/>
          </w:rPr>
          <w:t>http://www.microsoft.com/en-us/dynamics/erp-buy-ax-software.aspx</w:t>
        </w:r>
      </w:hyperlink>
      <w:r w:rsidRPr="00D37E17">
        <w:rPr>
          <w:lang w:val="de-DE"/>
        </w:rPr>
        <w:t>.</w:t>
      </w:r>
    </w:p>
    <w:p w:rsidR="00CE5EEC" w:rsidRPr="00D37E17" w:rsidRDefault="00CE5EEC" w:rsidP="00CE5EEC">
      <w:pPr>
        <w:pStyle w:val="ProductList-Body"/>
        <w:rPr>
          <w:lang w:val="de-DE"/>
        </w:rPr>
      </w:pPr>
    </w:p>
    <w:bookmarkStart w:id="231" w:name="_Toc378147629"/>
    <w:bookmarkStart w:id="232" w:name="_Toc378151531"/>
    <w:p w:rsidR="00CE5EEC" w:rsidRPr="00D37E17" w:rsidRDefault="00042C72" w:rsidP="00CE5EEC">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CE5EEC" w:rsidRPr="00D37E17" w:rsidRDefault="00CE5EEC" w:rsidP="00CE5EEC">
      <w:pPr>
        <w:pStyle w:val="ProductList-Offering2Heading"/>
        <w:outlineLvl w:val="2"/>
        <w:rPr>
          <w:lang w:val="de-DE"/>
        </w:rPr>
      </w:pPr>
      <w:r w:rsidRPr="00D37E17">
        <w:rPr>
          <w:lang w:val="de-DE"/>
        </w:rPr>
        <w:tab/>
      </w:r>
      <w:bookmarkStart w:id="233" w:name="_Toc379797127"/>
      <w:bookmarkStart w:id="234" w:name="_Toc380513153"/>
      <w:bookmarkStart w:id="235" w:name="_Toc380655192"/>
      <w:bookmarkStart w:id="236" w:name="_Toc383682186"/>
      <w:r w:rsidRPr="00B342F5">
        <w:rPr>
          <w:lang w:val="de-DE"/>
        </w:rPr>
        <w:t>Microsoft Dynamics CRM</w:t>
      </w:r>
      <w:bookmarkEnd w:id="231"/>
      <w:bookmarkEnd w:id="232"/>
      <w:bookmarkEnd w:id="233"/>
      <w:bookmarkEnd w:id="234"/>
      <w:bookmarkEnd w:id="235"/>
      <w:bookmarkEnd w:id="23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5EEC" w:rsidTr="000872EB">
        <w:trPr>
          <w:tblHeader/>
        </w:trPr>
        <w:tc>
          <w:tcPr>
            <w:tcW w:w="3060" w:type="dxa"/>
            <w:tcBorders>
              <w:bottom w:val="nil"/>
            </w:tcBorders>
            <w:shd w:val="clear" w:color="auto" w:fill="00188F"/>
          </w:tcPr>
          <w:p w:rsidR="00CE5EEC" w:rsidRPr="00EE0836" w:rsidRDefault="00CE5EEC"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E0667F" w:rsidRPr="00AF1510">
              <w:rPr>
                <w:color w:val="FFFFFF" w:themeColor="background1"/>
              </w:rPr>
              <w:instrText xml:space="preserve"> AutoTextList  \s NoStyle \t “Verfügbarkeitsdatum” </w:instrText>
            </w:r>
            <w:r w:rsidRPr="00AF1510">
              <w:rPr>
                <w:color w:val="FFFFFF" w:themeColor="background1"/>
              </w:rPr>
              <w:fldChar w:fldCharType="separate"/>
            </w:r>
            <w:r w:rsidR="00E0667F"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CE5EEC" w:rsidRPr="00EE0836" w:rsidRDefault="00E44612" w:rsidP="008E4C23">
            <w:pPr>
              <w:pStyle w:val="ProductList-OfferingBody"/>
              <w:ind w:left="-113"/>
              <w:jc w:val="center"/>
              <w:rPr>
                <w:color w:val="FFFFFF" w:themeColor="background1"/>
              </w:rPr>
            </w:pPr>
            <w:r w:rsidRPr="00301F82">
              <w:rPr>
                <w:color w:val="FFFFFF" w:themeColor="background1"/>
              </w:rPr>
              <w:fldChar w:fldCharType="begin"/>
            </w:r>
            <w:r w:rsidR="00301F82" w:rsidRPr="00301F82">
              <w:rPr>
                <w:color w:val="FFFFFF" w:themeColor="background1"/>
              </w:rPr>
              <w:instrText xml:space="preserve"> AutoTextList  \s NoStyle \t “Lizenz” </w:instrText>
            </w:r>
            <w:r w:rsidRPr="00301F82">
              <w:rPr>
                <w:color w:val="FFFFFF" w:themeColor="background1"/>
              </w:rPr>
              <w:fldChar w:fldCharType="separate"/>
            </w:r>
            <w:r w:rsidR="00301F82" w:rsidRPr="00301F82">
              <w:rPr>
                <w:color w:val="FFFFFF" w:themeColor="background1"/>
              </w:rPr>
              <w:t xml:space="preserve"> L </w:t>
            </w:r>
            <w:r w:rsidRPr="00301F82">
              <w:rPr>
                <w:color w:val="FFFFFF" w:themeColor="background1"/>
              </w:rPr>
              <w:fldChar w:fldCharType="end"/>
            </w:r>
          </w:p>
        </w:tc>
        <w:tc>
          <w:tcPr>
            <w:tcW w:w="596" w:type="dxa"/>
            <w:tcBorders>
              <w:bottom w:val="nil"/>
            </w:tcBorders>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000000" w:themeColor="text1"/>
              </w:rPr>
              <w:fldChar w:fldCharType="begin"/>
            </w:r>
            <w:r w:rsidR="008B11F8" w:rsidRPr="00AF1510">
              <w:rPr>
                <w:color w:val="000000" w:themeColor="text1"/>
              </w:rPr>
              <w:instrText xml:space="preserve"> </w:instrText>
            </w:r>
            <w:r w:rsidR="008B11F8" w:rsidRPr="00AF1510">
              <w:rPr>
                <w:color w:val="1F497D"/>
              </w:rPr>
              <w:instrText>AutoTextList  \s NoStyle \t “</w:instrText>
            </w:r>
            <w:r w:rsidR="008B11F8" w:rsidRPr="00AF1510">
              <w:rPr>
                <w:color w:val="000000" w:themeColor="text1"/>
              </w:rPr>
              <w:instrText>Lizenz und Software Assurance</w:instrText>
            </w:r>
            <w:r w:rsidR="008B11F8" w:rsidRPr="00AF1510">
              <w:rPr>
                <w:color w:val="1F497D"/>
              </w:rPr>
              <w:instrText>”</w:instrText>
            </w:r>
            <w:r w:rsidR="008B11F8" w:rsidRPr="00AF1510">
              <w:rPr>
                <w:color w:val="000000" w:themeColor="text1"/>
              </w:rPr>
              <w:instrText xml:space="preserve"> </w:instrText>
            </w:r>
            <w:r w:rsidRPr="00AF1510">
              <w:rPr>
                <w:color w:val="000000" w:themeColor="text1"/>
              </w:rPr>
              <w:fldChar w:fldCharType="separate"/>
            </w:r>
            <w:r w:rsidR="008B11F8"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8B11F8" w:rsidRPr="00AF1510">
              <w:rPr>
                <w:color w:val="FFFFFF" w:themeColor="background1"/>
              </w:rPr>
              <w:instrText xml:space="preserve"> AutoTextList  \s NoStyle \t “Software Assurance” </w:instrText>
            </w:r>
            <w:r w:rsidRPr="00AF1510">
              <w:rPr>
                <w:color w:val="FFFFFF" w:themeColor="background1"/>
              </w:rPr>
              <w:fldChar w:fldCharType="separate"/>
            </w:r>
            <w:r w:rsidR="008B11F8"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8B11F8"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8B11F8" w:rsidRPr="00AF1510">
              <w:rPr>
                <w:color w:val="FFFFFF" w:themeColor="background1"/>
              </w:rPr>
              <w:instrText xml:space="preserve"> AutoTextList  \s NoStyle \t “Campus- und School-Vertrag” </w:instrText>
            </w:r>
            <w:r w:rsidRPr="00AF1510">
              <w:rPr>
                <w:color w:val="FFFFFF" w:themeColor="background1"/>
              </w:rPr>
              <w:fldChar w:fldCharType="separate"/>
            </w:r>
            <w:r w:rsidR="008B11F8"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5D557B"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5D557B"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000000" w:themeColor="text1"/>
              </w:rPr>
              <w:fldChar w:fldCharType="begin"/>
            </w:r>
            <w:r w:rsidR="005D557B" w:rsidRPr="00AF1510">
              <w:rPr>
                <w:color w:val="1F497D"/>
              </w:rPr>
              <w:instrText xml:space="preserve"> AutoTextList  \s NoStyle \t “</w:instrText>
            </w:r>
            <w:r w:rsidR="005D557B" w:rsidRPr="00AF1510">
              <w:rPr>
                <w:color w:val="000000" w:themeColor="text1"/>
              </w:rPr>
              <w:instrText>Beitritt für Bildungslösungen</w:instrText>
            </w:r>
            <w:r w:rsidR="005D557B" w:rsidRPr="00AF1510">
              <w:rPr>
                <w:color w:val="1F497D"/>
              </w:rPr>
              <w:instrText>”</w:instrText>
            </w:r>
            <w:r w:rsidR="005D557B" w:rsidRPr="00AF1510">
              <w:rPr>
                <w:color w:val="000000" w:themeColor="text1"/>
              </w:rPr>
              <w:instrText xml:space="preserve">  </w:instrText>
            </w:r>
            <w:r w:rsidRPr="00AF1510">
              <w:rPr>
                <w:color w:val="000000" w:themeColor="text1"/>
              </w:rPr>
              <w:fldChar w:fldCharType="separate"/>
            </w:r>
            <w:r w:rsidR="005D557B"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5D557B"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5D557B"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5D557B" w:rsidRPr="00AF1510">
              <w:rPr>
                <w:color w:val="FFFFFF" w:themeColor="background1"/>
              </w:rPr>
              <w:instrText xml:space="preserve"> AutoTextList  \s NoStyle \t “Open-Lizenz” </w:instrText>
            </w:r>
            <w:r w:rsidRPr="00AF1510">
              <w:rPr>
                <w:color w:val="FFFFFF" w:themeColor="background1"/>
              </w:rPr>
              <w:fldChar w:fldCharType="separate"/>
            </w:r>
            <w:r w:rsidR="005D557B"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5D557B"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5D557B"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5D557B"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5D557B"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5D557B" w:rsidRPr="00AF1510">
              <w:rPr>
                <w:color w:val="FFFFFF" w:themeColor="background1"/>
              </w:rPr>
              <w:instrText xml:space="preserve"> AutoTextList  \s NoStyle \t “Select und Select Plus”  </w:instrText>
            </w:r>
            <w:r w:rsidRPr="00AF1510">
              <w:rPr>
                <w:color w:val="FFFFFF" w:themeColor="background1"/>
              </w:rPr>
              <w:fldChar w:fldCharType="separate"/>
            </w:r>
            <w:r w:rsidR="005D557B"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CE5EEC" w:rsidRPr="00EE0836" w:rsidRDefault="00E44612" w:rsidP="008E4C23">
            <w:pPr>
              <w:pStyle w:val="ProductList-OfferingBody"/>
              <w:ind w:left="-113"/>
              <w:jc w:val="center"/>
              <w:rPr>
                <w:color w:val="FFFFFF" w:themeColor="background1"/>
              </w:rPr>
            </w:pPr>
            <w:r w:rsidRPr="00AF1510">
              <w:rPr>
                <w:color w:val="FFFFFF" w:themeColor="background1"/>
              </w:rPr>
              <w:fldChar w:fldCharType="begin"/>
            </w:r>
            <w:r w:rsidR="005D557B" w:rsidRPr="00AF1510">
              <w:rPr>
                <w:color w:val="FFFFFF" w:themeColor="background1"/>
              </w:rPr>
              <w:instrText xml:space="preserve"> AutoTextList  \s NoStyle \t “Server- und Cloud-Beitritt”  </w:instrText>
            </w:r>
            <w:r w:rsidRPr="00AF1510">
              <w:rPr>
                <w:color w:val="FFFFFF" w:themeColor="background1"/>
              </w:rPr>
              <w:fldChar w:fldCharType="separate"/>
            </w:r>
            <w:r w:rsidR="005D557B" w:rsidRPr="00AF1510">
              <w:rPr>
                <w:color w:val="FFFFFF" w:themeColor="background1"/>
              </w:rPr>
              <w:t>SCE</w:t>
            </w:r>
            <w:r w:rsidRPr="00AF1510">
              <w:rPr>
                <w:color w:val="FFFFFF" w:themeColor="background1"/>
              </w:rPr>
              <w:fldChar w:fldCharType="end"/>
            </w:r>
          </w:p>
        </w:tc>
      </w:tr>
      <w:tr w:rsidR="00CE5EEC" w:rsidTr="008E4C23">
        <w:tc>
          <w:tcPr>
            <w:tcW w:w="3060" w:type="dxa"/>
            <w:tcBorders>
              <w:top w:val="nil"/>
              <w:left w:val="nil"/>
              <w:bottom w:val="dashSmallGap" w:sz="4" w:space="0" w:color="BFBFBF" w:themeColor="background1" w:themeShade="BF"/>
              <w:right w:val="nil"/>
            </w:tcBorders>
          </w:tcPr>
          <w:p w:rsidR="00CE5EEC" w:rsidRPr="00D37E17" w:rsidRDefault="00CE5EEC" w:rsidP="008E4C23">
            <w:pPr>
              <w:pStyle w:val="ProductList-Offering2"/>
              <w:rPr>
                <w:lang w:val="de-DE"/>
              </w:rPr>
            </w:pPr>
            <w:bookmarkStart w:id="237" w:name="_Toc379797128"/>
            <w:bookmarkStart w:id="238" w:name="_Toc380513154"/>
            <w:bookmarkStart w:id="239" w:name="_Toc380655193"/>
            <w:bookmarkStart w:id="240" w:name="_Toc383682187"/>
            <w:r w:rsidRPr="00D37E17">
              <w:rPr>
                <w:lang w:val="de-DE"/>
              </w:rPr>
              <w:t>CAL für Microsoft Dynamics CRM Basic (Gerät und Nutzer)</w:t>
            </w:r>
            <w:bookmarkEnd w:id="237"/>
            <w:bookmarkEnd w:id="238"/>
            <w:bookmarkEnd w:id="239"/>
            <w:bookmarkEnd w:id="240"/>
            <w:r w:rsidR="00E44612">
              <w:fldChar w:fldCharType="begin"/>
            </w:r>
            <w:r w:rsidRPr="00D37E17">
              <w:rPr>
                <w:lang w:val="de-DE"/>
              </w:rPr>
              <w:instrText>XE "CAL für Microsoft Dynamics CRM Basic"</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Pr="007D5730" w:rsidRDefault="007D5730" w:rsidP="008E4C23">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CE5EEC" w:rsidRPr="007D5730" w:rsidRDefault="007D5730" w:rsidP="007D5730">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7D5730">
              <w:rPr>
                <w:bCs/>
              </w:rPr>
              <w:fldChar w:fldCharType="begin"/>
            </w:r>
            <w:r w:rsidRPr="007D5730">
              <w:rPr>
                <w:bCs/>
                <w:color w:val="1F497D"/>
                <w:lang w:val="de-DE"/>
              </w:rPr>
              <w:instrText xml:space="preserve"> AutoTextList  \s NoStyle \t “</w:instrText>
            </w:r>
            <w:r w:rsidRPr="007D5730">
              <w:rPr>
                <w:bCs/>
                <w:lang w:val="de-DE"/>
              </w:rPr>
              <w:instrText>Studentenangebot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ST</w:t>
            </w:r>
            <w:r w:rsidRPr="007D5730">
              <w:rPr>
                <w:bCs/>
              </w:rPr>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Pr="007D5730" w:rsidRDefault="007D5730" w:rsidP="008E4C23">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CE5EEC" w:rsidRPr="007D5730" w:rsidRDefault="007D5730" w:rsidP="008E4C23">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7D5730"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7D5730" w:rsidRPr="00D37E17" w:rsidRDefault="007D5730" w:rsidP="008E4C23">
            <w:pPr>
              <w:pStyle w:val="ProductList-Offering2"/>
              <w:rPr>
                <w:lang w:val="de-DE"/>
              </w:rPr>
            </w:pPr>
            <w:bookmarkStart w:id="241" w:name="_Toc379797129"/>
            <w:bookmarkStart w:id="242" w:name="_Toc380513155"/>
            <w:bookmarkStart w:id="243" w:name="_Toc380655194"/>
            <w:bookmarkStart w:id="244" w:name="_Toc383682188"/>
            <w:r w:rsidRPr="00D37E17">
              <w:rPr>
                <w:lang w:val="de-DE"/>
              </w:rPr>
              <w:t>Zusätzliche CAL zur Grundlegenden Verwendung von Microsoft Dynamics CRM (Gerät und Nutzer)</w:t>
            </w:r>
            <w:bookmarkEnd w:id="241"/>
            <w:bookmarkEnd w:id="242"/>
            <w:bookmarkEnd w:id="243"/>
            <w:bookmarkEnd w:id="244"/>
            <w:r>
              <w:fldChar w:fldCharType="begin"/>
            </w:r>
            <w:r w:rsidRPr="00D37E17">
              <w:rPr>
                <w:lang w:val="de-DE"/>
              </w:rP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D5730" w:rsidRDefault="007D573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D5730" w:rsidRDefault="007D5730" w:rsidP="008E4C23">
            <w:pPr>
              <w:pStyle w:val="ProductList-OfferingBody"/>
              <w:ind w:left="-113"/>
              <w:jc w:val="center"/>
            </w:pPr>
            <w:r>
              <w:t>1</w:t>
            </w:r>
          </w:p>
        </w:tc>
        <w:tc>
          <w:tcPr>
            <w:tcW w:w="596"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7D5730">
              <w:rPr>
                <w:bCs/>
              </w:rPr>
              <w:fldChar w:fldCharType="begin"/>
            </w:r>
            <w:r w:rsidRPr="007D5730">
              <w:rPr>
                <w:bCs/>
                <w:color w:val="1F497D"/>
                <w:lang w:val="de-DE"/>
              </w:rPr>
              <w:instrText xml:space="preserve"> AutoTextList  \s NoStyle \t “</w:instrText>
            </w:r>
            <w:r w:rsidRPr="007D5730">
              <w:rPr>
                <w:bCs/>
                <w:lang w:val="de-DE"/>
              </w:rPr>
              <w:instrText>Studentenangebot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ST</w:t>
            </w:r>
            <w:r w:rsidRPr="007D5730">
              <w:rPr>
                <w:bCs/>
              </w:rPr>
              <w:fldChar w:fldCharType="end"/>
            </w: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7D5730" w:rsidRPr="007D5730" w:rsidRDefault="007D5730" w:rsidP="00E24AD5">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7D5730"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r>
      <w:tr w:rsidR="007D5730"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7D5730" w:rsidRPr="00D37E17" w:rsidRDefault="007D5730" w:rsidP="003A2378">
            <w:pPr>
              <w:pStyle w:val="ProductList-Offering2"/>
              <w:rPr>
                <w:lang w:val="nn-NO"/>
              </w:rPr>
            </w:pPr>
            <w:bookmarkStart w:id="245" w:name="_Toc380655195"/>
            <w:bookmarkStart w:id="246" w:name="_Toc383682189"/>
            <w:r w:rsidRPr="00D37E17">
              <w:rPr>
                <w:lang w:val="nn-NO"/>
              </w:rPr>
              <w:t>Microsoft Dynamics CRM Basic-Upgrade für</w:t>
            </w:r>
            <w:r>
              <w:rPr>
                <w:rFonts w:hint="eastAsia"/>
                <w:lang w:val="nn-NO"/>
              </w:rPr>
              <w:t> </w:t>
            </w:r>
            <w:r w:rsidRPr="00D37E17">
              <w:rPr>
                <w:lang w:val="nn-NO"/>
              </w:rPr>
              <w:t>SA</w:t>
            </w:r>
            <w:bookmarkEnd w:id="245"/>
            <w:bookmarkEnd w:id="246"/>
            <w:r>
              <w:fldChar w:fldCharType="begin"/>
            </w:r>
            <w:r w:rsidRPr="00D37E17">
              <w:rPr>
                <w:lang w:val="nn-NO"/>
              </w:rPr>
              <w:instrText>XE "Microsoft Dynamics CRM Basic-Upgrade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D5730" w:rsidRDefault="007D5730"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D5730" w:rsidRDefault="007D5730" w:rsidP="008E4C23">
            <w:pPr>
              <w:pStyle w:val="ProductList-OfferingBody"/>
              <w:ind w:left="-113"/>
              <w:jc w:val="center"/>
            </w:pPr>
            <w:r>
              <w:t>1</w:t>
            </w:r>
          </w:p>
        </w:tc>
        <w:tc>
          <w:tcPr>
            <w:tcW w:w="596"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7D5730" w:rsidRPr="00287117"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BFBFBF" w:themeFill="background1" w:themeFillShade="BF"/>
            <w:vAlign w:val="center"/>
          </w:tcPr>
          <w:p w:rsidR="007D5730" w:rsidRPr="005A0966"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BFBFBF" w:themeFill="background1" w:themeFillShade="BF"/>
            <w:vAlign w:val="center"/>
          </w:tcPr>
          <w:p w:rsidR="007D5730"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r>
      <w:tr w:rsidR="007D5730"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7D5730" w:rsidRPr="00D37E17" w:rsidRDefault="007D5730" w:rsidP="008E4C23">
            <w:pPr>
              <w:pStyle w:val="ProductList-Offering2"/>
              <w:rPr>
                <w:lang w:val="de-DE"/>
              </w:rPr>
            </w:pPr>
            <w:bookmarkStart w:id="247" w:name="_Toc379797130"/>
            <w:bookmarkStart w:id="248" w:name="_Toc380513156"/>
            <w:bookmarkStart w:id="249" w:name="_Toc380655196"/>
            <w:bookmarkStart w:id="250" w:name="_Toc383682190"/>
            <w:r w:rsidRPr="00D37E17">
              <w:rPr>
                <w:lang w:val="de-DE"/>
              </w:rPr>
              <w:lastRenderedPageBreak/>
              <w:t>CAL für Microsoft Dynamics CRM Essentials (Gerät und Nutzer)</w:t>
            </w:r>
            <w:bookmarkEnd w:id="247"/>
            <w:bookmarkEnd w:id="248"/>
            <w:bookmarkEnd w:id="249"/>
            <w:bookmarkEnd w:id="250"/>
            <w:r>
              <w:fldChar w:fldCharType="begin"/>
            </w:r>
            <w:r w:rsidRPr="00D37E17">
              <w:rPr>
                <w:lang w:val="de-DE"/>
              </w:rP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D5730" w:rsidRDefault="007D573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D5730" w:rsidRDefault="007D5730" w:rsidP="008E4C23">
            <w:pPr>
              <w:pStyle w:val="ProductList-OfferingBody"/>
              <w:ind w:left="-113"/>
              <w:jc w:val="center"/>
            </w:pPr>
            <w:r>
              <w:t>1</w:t>
            </w:r>
          </w:p>
        </w:tc>
        <w:tc>
          <w:tcPr>
            <w:tcW w:w="596"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7D5730">
              <w:rPr>
                <w:bCs/>
              </w:rPr>
              <w:fldChar w:fldCharType="begin"/>
            </w:r>
            <w:r w:rsidRPr="007D5730">
              <w:rPr>
                <w:bCs/>
                <w:color w:val="1F497D"/>
                <w:lang w:val="de-DE"/>
              </w:rPr>
              <w:instrText xml:space="preserve"> AutoTextList  \s NoStyle \t “</w:instrText>
            </w:r>
            <w:r w:rsidRPr="007D5730">
              <w:rPr>
                <w:bCs/>
                <w:lang w:val="de-DE"/>
              </w:rPr>
              <w:instrText>Studentenangebot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ST</w:t>
            </w:r>
            <w:r w:rsidRPr="007D5730">
              <w:rPr>
                <w:bCs/>
              </w:rPr>
              <w:fldChar w:fldCharType="end"/>
            </w: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7D5730" w:rsidRPr="007D5730" w:rsidRDefault="007D5730" w:rsidP="00E24AD5">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7D5730"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r>
      <w:tr w:rsidR="007D5730" w:rsidTr="003A237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7D5730" w:rsidRDefault="007D5730" w:rsidP="006D010B">
            <w:pPr>
              <w:pStyle w:val="ProductList-Offering2"/>
            </w:pPr>
            <w:bookmarkStart w:id="251" w:name="_Toc380655197"/>
            <w:bookmarkStart w:id="252" w:name="_Toc383682191"/>
            <w:r>
              <w:t>Microsoft Dynamics CRM Essentials-Upgrade für S</w:t>
            </w:r>
            <w:bookmarkEnd w:id="251"/>
            <w:r>
              <w:t>A</w:t>
            </w:r>
            <w:bookmarkEnd w:id="252"/>
            <w:r>
              <w:fldChar w:fldCharType="begin"/>
            </w:r>
            <w:r>
              <w:instrText>XE "Microsoft Dynamics CRM Essentials-Upgrade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D5730" w:rsidRDefault="007D5730"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D5730" w:rsidRDefault="007D5730" w:rsidP="008E4C23">
            <w:pPr>
              <w:pStyle w:val="ProductList-OfferingBody"/>
              <w:ind w:left="-113"/>
              <w:jc w:val="center"/>
            </w:pPr>
            <w:r>
              <w:t>1</w:t>
            </w:r>
          </w:p>
        </w:tc>
        <w:tc>
          <w:tcPr>
            <w:tcW w:w="596"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7D5730" w:rsidRPr="00287117"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BFBFBF" w:themeFill="background1" w:themeFillShade="BF"/>
            <w:vAlign w:val="center"/>
          </w:tcPr>
          <w:p w:rsidR="007D5730" w:rsidRPr="005A0966"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BFBFBF" w:themeFill="background1" w:themeFillShade="BF"/>
            <w:vAlign w:val="center"/>
          </w:tcPr>
          <w:p w:rsidR="007D5730"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r>
      <w:tr w:rsidR="007D5730"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7D5730" w:rsidRPr="00D37E17" w:rsidRDefault="007D5730" w:rsidP="008E4C23">
            <w:pPr>
              <w:pStyle w:val="ProductList-Offering2"/>
              <w:rPr>
                <w:lang w:val="de-DE"/>
              </w:rPr>
            </w:pPr>
            <w:bookmarkStart w:id="253" w:name="_Toc379797131"/>
            <w:bookmarkStart w:id="254" w:name="_Toc380513157"/>
            <w:bookmarkStart w:id="255" w:name="_Toc380655198"/>
            <w:bookmarkStart w:id="256" w:name="_Toc383682192"/>
            <w:r w:rsidRPr="00D37E17">
              <w:rPr>
                <w:lang w:val="de-DE"/>
              </w:rPr>
              <w:t>CAL für Microsoft Dynamics CRM Professional (Gerät und Nutzer)</w:t>
            </w:r>
            <w:bookmarkEnd w:id="253"/>
            <w:bookmarkEnd w:id="254"/>
            <w:bookmarkEnd w:id="255"/>
            <w:bookmarkEnd w:id="256"/>
            <w:r>
              <w:fldChar w:fldCharType="begin"/>
            </w:r>
            <w:r w:rsidRPr="00D37E17">
              <w:rPr>
                <w:lang w:val="de-DE"/>
              </w:rP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D5730" w:rsidRDefault="007D573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D5730" w:rsidRDefault="007D5730" w:rsidP="008E4C23">
            <w:pPr>
              <w:pStyle w:val="ProductList-OfferingBody"/>
              <w:ind w:left="-113"/>
              <w:jc w:val="center"/>
            </w:pPr>
            <w:r>
              <w:t>20</w:t>
            </w:r>
          </w:p>
        </w:tc>
        <w:tc>
          <w:tcPr>
            <w:tcW w:w="596"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7D5730">
              <w:rPr>
                <w:bCs/>
              </w:rPr>
              <w:fldChar w:fldCharType="begin"/>
            </w:r>
            <w:r w:rsidRPr="007D5730">
              <w:rPr>
                <w:bCs/>
                <w:color w:val="1F497D"/>
                <w:lang w:val="de-DE"/>
              </w:rPr>
              <w:instrText xml:space="preserve"> AutoTextList  \s NoStyle \t “</w:instrText>
            </w:r>
            <w:r w:rsidRPr="007D5730">
              <w:rPr>
                <w:bCs/>
                <w:lang w:val="de-DE"/>
              </w:rPr>
              <w:instrText>Studentenangebot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ST</w:t>
            </w:r>
            <w:r w:rsidRPr="007D5730">
              <w:rPr>
                <w:bCs/>
              </w:rPr>
              <w:fldChar w:fldCharType="end"/>
            </w: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7D5730" w:rsidRPr="007D5730" w:rsidRDefault="007D5730" w:rsidP="00E24AD5">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7D5730"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r>
      <w:tr w:rsidR="007D5730"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7D5730" w:rsidRDefault="007D5730" w:rsidP="006D010B">
            <w:pPr>
              <w:pStyle w:val="ProductList-Offering2"/>
            </w:pPr>
            <w:bookmarkStart w:id="257" w:name="_Toc380655199"/>
            <w:bookmarkStart w:id="258" w:name="_Toc383682193"/>
            <w:r>
              <w:t>Microsoft Dynamics CRM Professional-Upgrade für S</w:t>
            </w:r>
            <w:bookmarkEnd w:id="257"/>
            <w:r>
              <w:t>A</w:t>
            </w:r>
            <w:bookmarkEnd w:id="258"/>
            <w:r>
              <w:fldChar w:fldCharType="begin"/>
            </w:r>
            <w:r>
              <w:instrText>XE "Microsoft Dynamics CRM Professional-Upgrade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D5730" w:rsidRDefault="007D5730"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D5730" w:rsidRDefault="007D5730" w:rsidP="008E4C23">
            <w:pPr>
              <w:pStyle w:val="ProductList-OfferingBody"/>
              <w:ind w:left="-113"/>
              <w:jc w:val="center"/>
            </w:pPr>
            <w:r>
              <w:t>1</w:t>
            </w:r>
          </w:p>
        </w:tc>
        <w:tc>
          <w:tcPr>
            <w:tcW w:w="596"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7D5730" w:rsidRPr="00287117"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BFBFBF" w:themeFill="background1" w:themeFillShade="BF"/>
            <w:vAlign w:val="center"/>
          </w:tcPr>
          <w:p w:rsidR="007D5730" w:rsidRPr="005A0966"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BFBFBF" w:themeFill="background1" w:themeFillShade="BF"/>
            <w:vAlign w:val="center"/>
          </w:tcPr>
          <w:p w:rsidR="007D5730"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r>
      <w:tr w:rsidR="007D5730"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7D5730" w:rsidRPr="00D37E17" w:rsidRDefault="007D5730" w:rsidP="008E4C23">
            <w:pPr>
              <w:pStyle w:val="ProductList-Offering2"/>
              <w:rPr>
                <w:lang w:val="de-DE"/>
              </w:rPr>
            </w:pPr>
            <w:bookmarkStart w:id="259" w:name="_Toc379797132"/>
            <w:bookmarkStart w:id="260" w:name="_Toc380513158"/>
            <w:bookmarkStart w:id="261" w:name="_Toc380655200"/>
            <w:bookmarkStart w:id="262" w:name="_Toc383682194"/>
            <w:r w:rsidRPr="00D37E17">
              <w:rPr>
                <w:lang w:val="de-DE"/>
              </w:rPr>
              <w:t>Zusätzliche CAL zur Professionellen Verwendung von Microsoft Dynamics CRM (Gerät und Nutzer)</w:t>
            </w:r>
            <w:bookmarkEnd w:id="259"/>
            <w:bookmarkEnd w:id="260"/>
            <w:bookmarkEnd w:id="261"/>
            <w:bookmarkEnd w:id="262"/>
            <w:r>
              <w:fldChar w:fldCharType="begin"/>
            </w:r>
            <w:r w:rsidRPr="00D37E17">
              <w:rPr>
                <w:lang w:val="de-DE"/>
              </w:rP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D5730" w:rsidRDefault="007D5730"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7D5730" w:rsidRDefault="007D5730" w:rsidP="008E4C23">
            <w:pPr>
              <w:pStyle w:val="ProductList-OfferingBody"/>
              <w:ind w:left="-113"/>
              <w:jc w:val="center"/>
            </w:pPr>
            <w:r>
              <w:t>5</w:t>
            </w:r>
          </w:p>
        </w:tc>
        <w:tc>
          <w:tcPr>
            <w:tcW w:w="596"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7D5730">
              <w:rPr>
                <w:bCs/>
              </w:rPr>
              <w:fldChar w:fldCharType="begin"/>
            </w:r>
            <w:r w:rsidRPr="007D5730">
              <w:rPr>
                <w:bCs/>
                <w:color w:val="1F497D"/>
                <w:lang w:val="de-DE"/>
              </w:rPr>
              <w:instrText xml:space="preserve"> AutoTextList  \s NoStyle \t “</w:instrText>
            </w:r>
            <w:r w:rsidRPr="007D5730">
              <w:rPr>
                <w:bCs/>
                <w:lang w:val="de-DE"/>
              </w:rPr>
              <w:instrText>Studentenangebot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ST</w:t>
            </w:r>
            <w:r w:rsidRPr="007D5730">
              <w:rPr>
                <w:bCs/>
              </w:rPr>
              <w:fldChar w:fldCharType="end"/>
            </w: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7D5730" w:rsidRPr="007D5730" w:rsidRDefault="007D5730" w:rsidP="00E24AD5">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7D5730"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r>
      <w:tr w:rsidR="007D5730"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7D5730" w:rsidRDefault="007D5730" w:rsidP="008E4C23">
            <w:pPr>
              <w:pStyle w:val="ProductList-Offering2"/>
            </w:pPr>
            <w:bookmarkStart w:id="263" w:name="_Toc379797133"/>
            <w:bookmarkStart w:id="264" w:name="_Toc380513159"/>
            <w:bookmarkStart w:id="265" w:name="_Toc380655201"/>
            <w:bookmarkStart w:id="266" w:name="_Toc383682195"/>
            <w:r>
              <w:t>Microsoft Dynamics CRM Server 2013</w:t>
            </w:r>
            <w:bookmarkEnd w:id="263"/>
            <w:bookmarkEnd w:id="264"/>
            <w:bookmarkEnd w:id="265"/>
            <w:bookmarkEnd w:id="266"/>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D5730" w:rsidRDefault="007D5730"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D5730" w:rsidRDefault="007D5730"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D5730" w:rsidRDefault="007D5730" w:rsidP="008E4C23">
            <w:pPr>
              <w:pStyle w:val="ProductList-OfferingBody"/>
              <w:ind w:left="-113"/>
              <w:jc w:val="center"/>
            </w:pPr>
            <w:r>
              <w:t>50</w:t>
            </w:r>
          </w:p>
        </w:tc>
        <w:tc>
          <w:tcPr>
            <w:tcW w:w="596"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7D5730" w:rsidRPr="007D5730" w:rsidRDefault="007D5730" w:rsidP="00E24AD5">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7D5730"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r>
      <w:tr w:rsidR="007D5730" w:rsidTr="008E4C23">
        <w:tc>
          <w:tcPr>
            <w:tcW w:w="3060" w:type="dxa"/>
            <w:tcBorders>
              <w:top w:val="dashSmallGap" w:sz="4" w:space="0" w:color="BFBFBF" w:themeColor="background1" w:themeShade="BF"/>
              <w:left w:val="nil"/>
              <w:bottom w:val="nil"/>
              <w:right w:val="nil"/>
            </w:tcBorders>
          </w:tcPr>
          <w:p w:rsidR="007D5730" w:rsidRDefault="007D5730" w:rsidP="003A2378">
            <w:pPr>
              <w:pStyle w:val="ProductList-Offering2"/>
            </w:pPr>
            <w:bookmarkStart w:id="267" w:name="_Toc379797134"/>
            <w:bookmarkStart w:id="268" w:name="_Toc380513160"/>
            <w:bookmarkStart w:id="269" w:name="_Toc380655202"/>
            <w:bookmarkStart w:id="270" w:name="_Toc383682196"/>
            <w:r>
              <w:t>Microsoft Dynamics CRM Workgroup Server</w:t>
            </w:r>
            <w:r>
              <w:rPr>
                <w:rFonts w:hint="eastAsia"/>
              </w:rPr>
              <w:t> </w:t>
            </w:r>
            <w:r>
              <w:t>2013</w:t>
            </w:r>
            <w:bookmarkEnd w:id="267"/>
            <w:bookmarkEnd w:id="268"/>
            <w:bookmarkEnd w:id="269"/>
            <w:bookmarkEnd w:id="270"/>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7D5730" w:rsidRDefault="007D5730"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7D5730" w:rsidRDefault="007D5730"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7D5730" w:rsidRDefault="007D5730"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D5730" w:rsidRDefault="007D5730"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7D5730" w:rsidRDefault="007D5730" w:rsidP="008E4C23">
            <w:pPr>
              <w:pStyle w:val="ProductList-OfferingBody"/>
              <w:ind w:left="-113"/>
              <w:jc w:val="center"/>
            </w:pPr>
            <w:r>
              <w:t>25</w:t>
            </w:r>
          </w:p>
        </w:tc>
        <w:tc>
          <w:tcPr>
            <w:tcW w:w="596"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BFBFBF" w:themeFill="background1" w:themeFillShade="BF"/>
            <w:vAlign w:val="center"/>
          </w:tcPr>
          <w:p w:rsidR="007D5730"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Default="007D5730" w:rsidP="008E4C23">
            <w:pPr>
              <w:pStyle w:val="ProductList-OfferingBody"/>
              <w:ind w:left="-113"/>
              <w:jc w:val="center"/>
            </w:pPr>
          </w:p>
        </w:tc>
        <w:tc>
          <w:tcPr>
            <w:tcW w:w="595" w:type="dxa"/>
            <w:shd w:val="clear" w:color="auto" w:fill="70AD47" w:themeFill="accent6"/>
            <w:vAlign w:val="center"/>
          </w:tcPr>
          <w:p w:rsidR="007D5730" w:rsidRPr="007D5730" w:rsidRDefault="007D5730" w:rsidP="00E24AD5">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7D5730" w:rsidRPr="007D5730" w:rsidRDefault="007D5730" w:rsidP="00E24AD5">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7D5730" w:rsidRDefault="007D5730" w:rsidP="008E4C23">
            <w:pPr>
              <w:pStyle w:val="ProductList-OfferingBody"/>
              <w:ind w:left="-113"/>
              <w:jc w:val="center"/>
            </w:pPr>
          </w:p>
        </w:tc>
        <w:tc>
          <w:tcPr>
            <w:tcW w:w="596" w:type="dxa"/>
            <w:shd w:val="clear" w:color="auto" w:fill="BFBFBF" w:themeFill="background1" w:themeFillShade="BF"/>
            <w:vAlign w:val="center"/>
          </w:tcPr>
          <w:p w:rsidR="007D5730" w:rsidRDefault="007D5730" w:rsidP="008E4C23">
            <w:pPr>
              <w:pStyle w:val="ProductList-OfferingBody"/>
              <w:ind w:left="-113"/>
              <w:jc w:val="center"/>
            </w:pPr>
          </w:p>
        </w:tc>
      </w:tr>
    </w:tbl>
    <w:p w:rsidR="00CE5EEC" w:rsidRDefault="00CE5EEC" w:rsidP="00CE5EEC">
      <w:pPr>
        <w:pStyle w:val="ProductList-Body"/>
      </w:pPr>
    </w:p>
    <w:tbl>
      <w:tblPr>
        <w:tblStyle w:val="TableGrid"/>
        <w:tblW w:w="10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8"/>
        <w:gridCol w:w="3690"/>
        <w:gridCol w:w="2880"/>
      </w:tblGrid>
      <w:tr w:rsidR="00CE5EEC" w:rsidTr="003A2378">
        <w:tc>
          <w:tcPr>
            <w:tcW w:w="4338" w:type="dxa"/>
          </w:tcPr>
          <w:p w:rsidR="00CE5EEC" w:rsidRPr="00D37E17" w:rsidRDefault="00CE5EEC" w:rsidP="003A2378">
            <w:pPr>
              <w:pStyle w:val="ProductList-Body"/>
              <w:spacing w:before="20" w:after="20"/>
              <w:rPr>
                <w:lang w:val="de-DE"/>
              </w:rPr>
            </w:pPr>
            <w:r w:rsidRPr="00D37E17">
              <w:rPr>
                <w:lang w:val="de-DE"/>
              </w:rPr>
              <w:t xml:space="preserve">Frühere Version: </w:t>
            </w:r>
            <w:r w:rsidRPr="00D37E17">
              <w:rPr>
                <w:b/>
                <w:lang w:val="de-DE"/>
              </w:rPr>
              <w:t>Microsoft Dynamics CRM 2011</w:t>
            </w:r>
            <w:r w:rsidRPr="00D37E17">
              <w:rPr>
                <w:lang w:val="de-DE"/>
              </w:rPr>
              <w:t xml:space="preserve"> (8/12)</w:t>
            </w:r>
          </w:p>
        </w:tc>
        <w:tc>
          <w:tcPr>
            <w:tcW w:w="3690" w:type="dxa"/>
          </w:tcPr>
          <w:p w:rsidR="00CE5EEC" w:rsidRDefault="00CE5EEC" w:rsidP="008E4C23">
            <w:pPr>
              <w:pStyle w:val="ProductList-Body"/>
              <w:spacing w:before="20" w:after="20"/>
            </w:pPr>
            <w:r>
              <w:t xml:space="preserve">Produkt-Pool: </w:t>
            </w:r>
            <w:r>
              <w:rPr>
                <w:b/>
              </w:rPr>
              <w:t>Server</w:t>
            </w:r>
          </w:p>
        </w:tc>
        <w:tc>
          <w:tcPr>
            <w:tcW w:w="2880" w:type="dxa"/>
          </w:tcPr>
          <w:p w:rsidR="00CE5EEC" w:rsidRPr="00FD3474" w:rsidRDefault="007314DE" w:rsidP="008E4C23">
            <w:pPr>
              <w:pStyle w:val="ProductList-Body"/>
              <w:spacing w:before="20" w:after="20"/>
              <w:rPr>
                <w:b/>
              </w:rPr>
            </w:pPr>
            <w:r w:rsidRPr="007314DE">
              <w:t>Ausnahmen Qualifizierter Nutzer</w:t>
            </w:r>
            <w:r w:rsidR="00C33D30">
              <w:t xml:space="preserve">: </w:t>
            </w:r>
            <w:r w:rsidR="00C33D30">
              <w:rPr>
                <w:b/>
              </w:rPr>
              <w:t>Ja</w:t>
            </w:r>
          </w:p>
        </w:tc>
      </w:tr>
      <w:tr w:rsidR="00CE5EEC" w:rsidTr="003A2378">
        <w:tc>
          <w:tcPr>
            <w:tcW w:w="4338" w:type="dxa"/>
          </w:tcPr>
          <w:p w:rsidR="00CE5EEC" w:rsidRDefault="00CE5EEC" w:rsidP="008E4C23">
            <w:pPr>
              <w:pStyle w:val="ProductList-Body"/>
              <w:spacing w:before="20" w:after="20"/>
            </w:pPr>
          </w:p>
        </w:tc>
        <w:tc>
          <w:tcPr>
            <w:tcW w:w="3690" w:type="dxa"/>
          </w:tcPr>
          <w:p w:rsidR="00CE5EEC" w:rsidRDefault="00194B45" w:rsidP="008E4C23">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288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rsidR="00CE5EEC" w:rsidRPr="00D37E17" w:rsidRDefault="00CE5EEC" w:rsidP="00CE5EEC">
      <w:pPr>
        <w:pStyle w:val="ProductList-Body"/>
        <w:rPr>
          <w:b/>
          <w:lang w:val="de-DE"/>
        </w:rPr>
      </w:pPr>
      <w:r w:rsidRPr="00D37E17">
        <w:rPr>
          <w:b/>
          <w:color w:val="00188F"/>
          <w:lang w:val="de-DE"/>
        </w:rPr>
        <w:t>Lizenzgewährungen im Zusammenhang mit dem Ende der Lebensdauer des Externen Connectors für Microsoft Dynamics CRM 2011</w:t>
      </w:r>
      <w:r w:rsidR="00E44612">
        <w:fldChar w:fldCharType="begin"/>
      </w:r>
      <w:r w:rsidRPr="00D37E17">
        <w:rPr>
          <w:lang w:val="de-DE"/>
        </w:rPr>
        <w:instrText>XE "Externer Connector für Microsoft Dynamics CRM 2011"</w:instrText>
      </w:r>
      <w:r w:rsidR="00E44612">
        <w:fldChar w:fldCharType="end"/>
      </w:r>
    </w:p>
    <w:p w:rsidR="00CE5EEC" w:rsidRPr="00D37E17" w:rsidRDefault="00CE5EEC" w:rsidP="00CE5EEC">
      <w:pPr>
        <w:pStyle w:val="ProductList-Body"/>
        <w:rPr>
          <w:lang w:val="de-DE"/>
        </w:rPr>
      </w:pPr>
      <w:r w:rsidRPr="00D37E17">
        <w:rPr>
          <w:lang w:val="de-DE"/>
        </w:rPr>
        <w:t>Der Externe Connector</w:t>
      </w:r>
      <w:r w:rsidR="00E44612">
        <w:fldChar w:fldCharType="begin"/>
      </w:r>
      <w:r w:rsidRPr="00D37E17">
        <w:rPr>
          <w:lang w:val="de-DE"/>
        </w:rPr>
        <w:instrText>XE "Externer Connector für Microsoft Dynamics CRM 2011"</w:instrText>
      </w:r>
      <w:r w:rsidR="00E44612">
        <w:fldChar w:fldCharType="end"/>
      </w:r>
      <w:r w:rsidRPr="00D37E17">
        <w:rPr>
          <w:lang w:val="de-DE"/>
        </w:rPr>
        <w:t xml:space="preserve"> für Microsoft Dynamics CRM 2011 wird die letzte Version eines Externen Connectors für Microsoft Dynamics CRM sein. Volumenlizenzkunden, die am 1. Oktober 2013 oder später über SA für Externe Connector-Lizenzen für Microsoft Dynamics CRM 2011 verfügen, erhalten für jede dieser Lizenzen eine Lizenz für Microsoft Dynamics CRM 2013. Auf diese Lizenzen finden die Standardbestimmungen zur</w:t>
      </w:r>
      <w:r w:rsidR="00BE4654" w:rsidRPr="00D37E17">
        <w:rPr>
          <w:lang w:val="de-DE"/>
        </w:rPr>
        <w:t> </w:t>
      </w:r>
      <w:r w:rsidRPr="00D37E17">
        <w:rPr>
          <w:lang w:val="de-DE"/>
        </w:rPr>
        <w:t xml:space="preserve">Migration Anwendung (siehe Abschnitt </w:t>
      </w:r>
      <w:hyperlink w:anchor="SoftwareAssurance" w:history="1">
        <w:r w:rsidRPr="00D37E17">
          <w:rPr>
            <w:rStyle w:val="Hyperlink"/>
            <w:lang w:val="de-DE"/>
          </w:rPr>
          <w:t>Software Assurance</w:t>
        </w:r>
      </w:hyperlink>
      <w:r w:rsidRPr="00D37E17">
        <w:rPr>
          <w:lang w:val="de-DE"/>
        </w:rPr>
        <w:t>). Ungeachtet gegenteiliger Angaben in diesen Bestimmungen wird von Kunden allerdings nicht erwartet, die Verwendung der Software unter ihren qualifizierenden Lizenzen einzustellen, sofern sie Microsoft Dynamics CRM</w:t>
      </w:r>
      <w:r w:rsidR="00BE4654" w:rsidRPr="00D37E17">
        <w:rPr>
          <w:lang w:val="de-DE"/>
        </w:rPr>
        <w:t> </w:t>
      </w:r>
      <w:r w:rsidRPr="00D37E17">
        <w:rPr>
          <w:lang w:val="de-DE"/>
        </w:rPr>
        <w:t>2013 bereitstellen und verwenden.</w:t>
      </w:r>
    </w:p>
    <w:p w:rsidR="00CE5EEC" w:rsidRPr="00D37E17" w:rsidRDefault="00CE5EEC" w:rsidP="00CE5EEC">
      <w:pPr>
        <w:pStyle w:val="ProductList-Body"/>
        <w:rPr>
          <w:lang w:val="de-DE"/>
        </w:rPr>
      </w:pPr>
    </w:p>
    <w:p w:rsidR="00CE5EEC" w:rsidRPr="00D37E17" w:rsidRDefault="00CE5EEC" w:rsidP="00CE5EEC">
      <w:pPr>
        <w:pStyle w:val="ProductList-Body"/>
        <w:rPr>
          <w:b/>
          <w:color w:val="00188F"/>
          <w:lang w:val="de-DE"/>
        </w:rPr>
      </w:pPr>
      <w:r w:rsidRPr="00D37E17">
        <w:rPr>
          <w:b/>
          <w:color w:val="00188F"/>
          <w:lang w:val="de-DE"/>
        </w:rPr>
        <w:t>Upgraderechte für Microsoft Dynamics CRM 2013 für Software Assurance-Kunden</w:t>
      </w:r>
    </w:p>
    <w:p w:rsidR="00CE5EEC" w:rsidRPr="00D37E17" w:rsidRDefault="00CE5EEC" w:rsidP="00CE5EEC">
      <w:pPr>
        <w:pStyle w:val="ProductList-Body"/>
        <w:rPr>
          <w:lang w:val="de-DE"/>
        </w:rPr>
      </w:pPr>
      <w:r w:rsidRPr="00340A0E">
        <w:rPr>
          <w:lang w:val="de-DE"/>
        </w:rPr>
        <w:t xml:space="preserve">Kunden, die ihre Client-Zugriffslizenzen (CALs) für Microsoft Dynamics CRM 2013 erworben haben und zum 1. Oktober 2013 oder später über aktive SA für diese Lizenzen verfügen, sind berechtigt, diese Lizenzen wie nachstehend aufgeführt upzugraden. </w:t>
      </w:r>
      <w:r w:rsidRPr="00D37E17">
        <w:rPr>
          <w:lang w:val="de-DE"/>
        </w:rPr>
        <w:t>Für diese Lizenzen gelten die</w:t>
      </w:r>
      <w:r w:rsidR="00BE4654" w:rsidRPr="00D37E17">
        <w:rPr>
          <w:lang w:val="de-DE"/>
        </w:rPr>
        <w:t> </w:t>
      </w:r>
      <w:r w:rsidRPr="00D37E17">
        <w:rPr>
          <w:lang w:val="de-DE"/>
        </w:rPr>
        <w:t xml:space="preserve">Standardbestimmungen für die Migration (siehe Abschnitt </w:t>
      </w:r>
      <w:hyperlink w:anchor="SoftwareAssurance" w:history="1">
        <w:r w:rsidRPr="00D37E17">
          <w:rPr>
            <w:rStyle w:val="Hyperlink"/>
            <w:lang w:val="de-DE"/>
          </w:rPr>
          <w:t>Software Assurance</w:t>
        </w:r>
      </w:hyperlink>
      <w:r w:rsidRPr="00D37E17">
        <w:rPr>
          <w:lang w:val="de-DE"/>
        </w:rPr>
        <w:t>).</w:t>
      </w:r>
    </w:p>
    <w:p w:rsidR="00CE5EEC" w:rsidRPr="00D37E17" w:rsidRDefault="00CE5EEC" w:rsidP="00CE5EEC">
      <w:pPr>
        <w:pStyle w:val="ProductList-Body"/>
        <w:rPr>
          <w:lang w:val="de-DE"/>
        </w:rPr>
      </w:pPr>
    </w:p>
    <w:tbl>
      <w:tblPr>
        <w:tblStyle w:val="TableGrid"/>
        <w:tblW w:w="0" w:type="auto"/>
        <w:tblInd w:w="-5" w:type="dxa"/>
        <w:tblLook w:val="04A0" w:firstRow="1" w:lastRow="0" w:firstColumn="1" w:lastColumn="0" w:noHBand="0" w:noVBand="1"/>
      </w:tblPr>
      <w:tblGrid>
        <w:gridCol w:w="5355"/>
        <w:gridCol w:w="5355"/>
      </w:tblGrid>
      <w:tr w:rsidR="00CE5EEC" w:rsidTr="000872E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rsidRPr="0052739A" w:rsidTr="000872EB">
        <w:tc>
          <w:tcPr>
            <w:tcW w:w="5355" w:type="dxa"/>
          </w:tcPr>
          <w:p w:rsidR="00CE5EEC" w:rsidRPr="000D6060" w:rsidRDefault="00CE5EEC" w:rsidP="008E4C23">
            <w:pPr>
              <w:pStyle w:val="ProductList-Body"/>
            </w:pPr>
            <w:r>
              <w:t>1 CAL für Microsoft Dynamics CRM 2011 Employee Self Service</w:t>
            </w:r>
          </w:p>
        </w:tc>
        <w:tc>
          <w:tcPr>
            <w:tcW w:w="5355" w:type="dxa"/>
          </w:tcPr>
          <w:p w:rsidR="00CE5EEC" w:rsidRDefault="00CE5EEC" w:rsidP="008E4C23">
            <w:pPr>
              <w:pStyle w:val="ProductList-Body"/>
            </w:pPr>
            <w:r>
              <w:t>1 CAL für Microsoft Dynamics CRM 2013 Essential oder</w:t>
            </w:r>
          </w:p>
          <w:p w:rsidR="00CE5EEC" w:rsidRPr="00D37E17" w:rsidRDefault="00CE5EEC" w:rsidP="008E4C23">
            <w:pPr>
              <w:pStyle w:val="ProductList-Body"/>
              <w:rPr>
                <w:lang w:val="de-DE"/>
              </w:rPr>
            </w:pPr>
            <w:r w:rsidRPr="00D37E17">
              <w:rPr>
                <w:lang w:val="de-DE"/>
              </w:rPr>
              <w:t>1 CAL für Microsoft Dynamics CRM 2013 Essential und</w:t>
            </w:r>
            <w:r w:rsidRPr="00D37E17">
              <w:rPr>
                <w:lang w:val="de-DE"/>
              </w:rPr>
              <w:br/>
              <w:t>1 Zusätzliche CAL zur Grundlegenden Verwendung von Microsoft Dynamics CRM 2013</w:t>
            </w:r>
          </w:p>
        </w:tc>
      </w:tr>
      <w:tr w:rsidR="00CE5EEC" w:rsidRPr="0052739A" w:rsidTr="000872EB">
        <w:tc>
          <w:tcPr>
            <w:tcW w:w="5355" w:type="dxa"/>
          </w:tcPr>
          <w:p w:rsidR="00CE5EEC" w:rsidRPr="00D37E17" w:rsidRDefault="00CE5EEC" w:rsidP="008E4C23">
            <w:pPr>
              <w:pStyle w:val="ProductList-Body"/>
              <w:rPr>
                <w:lang w:val="de-DE"/>
              </w:rPr>
            </w:pPr>
            <w:r w:rsidRPr="00D37E17">
              <w:rPr>
                <w:lang w:val="de-DE"/>
              </w:rPr>
              <w:t>1 Zusätzliche CAL zur Eingeschränkten Verwendung von Microsoft Dynamics CRM 2011</w:t>
            </w:r>
          </w:p>
        </w:tc>
        <w:tc>
          <w:tcPr>
            <w:tcW w:w="5355" w:type="dxa"/>
          </w:tcPr>
          <w:p w:rsidR="00CE5EEC" w:rsidRPr="00D37E17" w:rsidRDefault="00CE5EEC" w:rsidP="008E4C23">
            <w:pPr>
              <w:pStyle w:val="ProductList-Body"/>
              <w:rPr>
                <w:lang w:val="de-DE"/>
              </w:rPr>
            </w:pPr>
            <w:r w:rsidRPr="00D37E17">
              <w:rPr>
                <w:lang w:val="de-DE"/>
              </w:rPr>
              <w:t>1 Zusätzliche CAL zur Grundlegenden Verwendung von Microsoft Dynamics CRM 2013</w:t>
            </w:r>
          </w:p>
        </w:tc>
      </w:tr>
      <w:tr w:rsidR="00CE5EEC" w:rsidRPr="0052739A" w:rsidTr="000872EB">
        <w:tc>
          <w:tcPr>
            <w:tcW w:w="5355" w:type="dxa"/>
          </w:tcPr>
          <w:p w:rsidR="00CE5EEC" w:rsidRPr="00D37E17" w:rsidRDefault="00CE5EEC" w:rsidP="008E4C23">
            <w:pPr>
              <w:pStyle w:val="ProductList-Body"/>
              <w:rPr>
                <w:lang w:val="de-DE"/>
              </w:rPr>
            </w:pPr>
            <w:r w:rsidRPr="00D37E17">
              <w:rPr>
                <w:lang w:val="de-DE"/>
              </w:rPr>
              <w:t>1 Zusätzliche CAL zur Vollständigen Verwendung von Microsoft Dynamics CRM 2011</w:t>
            </w:r>
          </w:p>
        </w:tc>
        <w:tc>
          <w:tcPr>
            <w:tcW w:w="5355" w:type="dxa"/>
          </w:tcPr>
          <w:p w:rsidR="00CE5EEC" w:rsidRPr="00D37E17" w:rsidRDefault="00CE5EEC" w:rsidP="008E4C23">
            <w:pPr>
              <w:pStyle w:val="ProductList-Body"/>
              <w:rPr>
                <w:lang w:val="de-DE"/>
              </w:rPr>
            </w:pPr>
            <w:r w:rsidRPr="00D37E17">
              <w:rPr>
                <w:lang w:val="de-DE"/>
              </w:rPr>
              <w:t>1 Zusätzliche CAL zur Professionellen Verwendung von Microsoft Dynamics CRM 2013</w:t>
            </w:r>
          </w:p>
        </w:tc>
      </w:tr>
      <w:tr w:rsidR="00CE5EEC" w:rsidRPr="0052739A" w:rsidTr="000872EB">
        <w:tc>
          <w:tcPr>
            <w:tcW w:w="5355" w:type="dxa"/>
          </w:tcPr>
          <w:p w:rsidR="00CE5EEC" w:rsidRPr="000D6060" w:rsidRDefault="00CE5EEC" w:rsidP="008E4C23">
            <w:pPr>
              <w:pStyle w:val="ProductList-Body"/>
            </w:pPr>
            <w:r>
              <w:t>1 Externer Connector für Microsoft Dynamics CRM 2011</w:t>
            </w:r>
            <w:r w:rsidR="00E44612">
              <w:fldChar w:fldCharType="begin"/>
            </w:r>
            <w:r>
              <w:instrText>XE "Externer Connector für Microsoft Dynamics CRM 2011"</w:instrText>
            </w:r>
            <w:r w:rsidR="00E44612">
              <w:fldChar w:fldCharType="end"/>
            </w:r>
          </w:p>
        </w:tc>
        <w:tc>
          <w:tcPr>
            <w:tcW w:w="5355" w:type="dxa"/>
          </w:tcPr>
          <w:p w:rsidR="00CE5EEC" w:rsidRPr="00D37E17" w:rsidRDefault="00CE5EEC" w:rsidP="008E4C23">
            <w:pPr>
              <w:pStyle w:val="ProductList-Body"/>
              <w:rPr>
                <w:lang w:val="de-DE"/>
              </w:rPr>
            </w:pPr>
            <w:r w:rsidRPr="00D37E17">
              <w:rPr>
                <w:lang w:val="de-DE"/>
              </w:rPr>
              <w:t>Keine. In der Serverlizenz für CRM 2013 sind Nutzungsrechte für den Externen Connector enthalten</w:t>
            </w:r>
          </w:p>
        </w:tc>
      </w:tr>
    </w:tbl>
    <w:p w:rsidR="00CE5EEC" w:rsidRPr="00D37E17" w:rsidRDefault="00CE5EEC" w:rsidP="00CE5EEC">
      <w:pPr>
        <w:pStyle w:val="ProductList-Body"/>
        <w:rPr>
          <w:lang w:val="de-DE"/>
        </w:rPr>
      </w:pPr>
    </w:p>
    <w:p w:rsidR="00CE5EEC" w:rsidRPr="00D37E17" w:rsidRDefault="00CE5EEC" w:rsidP="00CE5EEC">
      <w:pPr>
        <w:pStyle w:val="ProductList-Body"/>
        <w:rPr>
          <w:b/>
          <w:lang w:val="de-DE"/>
        </w:rPr>
      </w:pPr>
      <w:r w:rsidRPr="00D37E17">
        <w:rPr>
          <w:b/>
          <w:color w:val="00188F"/>
          <w:lang w:val="de-DE"/>
        </w:rPr>
        <w:t>Downgraderechte</w:t>
      </w:r>
      <w:r w:rsidR="00430EAA">
        <w:rPr>
          <w:b/>
          <w:color w:val="00188F"/>
          <w:lang w:val="de-DE"/>
        </w:rPr>
        <w:t xml:space="preserve"> für Microsoft Dynamics CRM 2013</w:t>
      </w:r>
      <w:r w:rsidRPr="00D37E17">
        <w:rPr>
          <w:b/>
          <w:lang w:val="de-DE"/>
        </w:rPr>
        <w:t xml:space="preserve"> </w:t>
      </w:r>
    </w:p>
    <w:p w:rsidR="00CE5EEC" w:rsidRPr="00340A0E" w:rsidRDefault="00CE5EEC" w:rsidP="00CE5EEC">
      <w:pPr>
        <w:pStyle w:val="ProductList-Body"/>
        <w:rPr>
          <w:lang w:val="de-DE"/>
        </w:rPr>
      </w:pPr>
      <w:r w:rsidRPr="00985D50">
        <w:rPr>
          <w:lang w:val="de-DE"/>
        </w:rPr>
        <w:t>Kunden mit Microsoft Dynamics CRM 2013-Lizenzen sind berechtigt, Microsoft Dynamics CRM 2011 anstelle</w:t>
      </w:r>
      <w:r w:rsidR="00430EAA">
        <w:rPr>
          <w:lang w:val="de-DE"/>
        </w:rPr>
        <w:t xml:space="preserve"> von Microsoft Dynamics CRM 2011</w:t>
      </w:r>
      <w:r w:rsidRPr="00985D50">
        <w:rPr>
          <w:lang w:val="de-DE"/>
        </w:rPr>
        <w:t xml:space="preserve"> zu</w:t>
      </w:r>
      <w:r w:rsidR="001141D0" w:rsidRPr="00985D50">
        <w:rPr>
          <w:lang w:val="de-DE"/>
        </w:rPr>
        <w:t> </w:t>
      </w:r>
      <w:r w:rsidRPr="00985D50">
        <w:rPr>
          <w:lang w:val="de-DE"/>
        </w:rPr>
        <w:t xml:space="preserve">verwenden. </w:t>
      </w:r>
      <w:r w:rsidRPr="00340A0E">
        <w:rPr>
          <w:lang w:val="de-DE"/>
        </w:rPr>
        <w:t>Ihre Microsoft Dynamics CRM 2013-Lizenzen können wie folgt als CRM 2011-Lizenzen bereitgestellt werden:</w:t>
      </w:r>
    </w:p>
    <w:p w:rsidR="00CE5EEC" w:rsidRPr="00340A0E" w:rsidRDefault="00CE5EEC" w:rsidP="00CE5EEC">
      <w:pPr>
        <w:pStyle w:val="ProductList-Body"/>
        <w:rPr>
          <w:lang w:val="de-DE"/>
        </w:rPr>
      </w:pPr>
    </w:p>
    <w:tbl>
      <w:tblPr>
        <w:tblStyle w:val="TableGrid"/>
        <w:tblW w:w="0" w:type="auto"/>
        <w:tblInd w:w="-5" w:type="dxa"/>
        <w:tblLook w:val="04A0" w:firstRow="1" w:lastRow="0" w:firstColumn="1" w:lastColumn="0" w:noHBand="0" w:noVBand="1"/>
      </w:tblPr>
      <w:tblGrid>
        <w:gridCol w:w="5355"/>
        <w:gridCol w:w="5355"/>
      </w:tblGrid>
      <w:tr w:rsidR="00CE5EEC" w:rsidTr="000872E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rsidTr="000872EB">
        <w:tc>
          <w:tcPr>
            <w:tcW w:w="5355" w:type="dxa"/>
          </w:tcPr>
          <w:p w:rsidR="00CE5EEC" w:rsidRPr="008F2008" w:rsidRDefault="00CE5EEC" w:rsidP="008E4C23">
            <w:pPr>
              <w:pStyle w:val="ProductList-Body"/>
            </w:pPr>
            <w:r>
              <w:t>Microsoft Dynamics CRM Server 2013</w:t>
            </w:r>
            <w:r w:rsidR="00E44612">
              <w:fldChar w:fldCharType="begin"/>
            </w:r>
            <w:r>
              <w:instrText>XE "Microsoft Dynamics CRM Server 2013"</w:instrText>
            </w:r>
            <w:r w:rsidR="00E44612">
              <w:fldChar w:fldCharType="end"/>
            </w:r>
          </w:p>
        </w:tc>
        <w:tc>
          <w:tcPr>
            <w:tcW w:w="5355" w:type="dxa"/>
          </w:tcPr>
          <w:p w:rsidR="00CE5EEC" w:rsidRPr="00BE0025" w:rsidRDefault="00CE5EEC" w:rsidP="008E4C23">
            <w:pPr>
              <w:pStyle w:val="ProductList-Body"/>
            </w:pPr>
            <w:r>
              <w:t>Microsoft Dynamics CRM 2011 Server</w:t>
            </w:r>
          </w:p>
        </w:tc>
      </w:tr>
      <w:tr w:rsidR="00CE5EEC" w:rsidTr="000872EB">
        <w:tc>
          <w:tcPr>
            <w:tcW w:w="5355" w:type="dxa"/>
          </w:tcPr>
          <w:p w:rsidR="00CE5EEC" w:rsidRPr="008F2008" w:rsidRDefault="00CE5EEC" w:rsidP="008E4C23">
            <w:pPr>
              <w:pStyle w:val="ProductList-Body"/>
            </w:pPr>
            <w:r>
              <w:t>Microsoft Dynamics CRM Workgroup Server 2013</w:t>
            </w:r>
            <w:r w:rsidR="00E44612">
              <w:fldChar w:fldCharType="begin"/>
            </w:r>
            <w:r>
              <w:instrText>XE "Microsoft Dynamics CRM Workgroup Server 2013"</w:instrText>
            </w:r>
            <w:r w:rsidR="00E44612">
              <w:fldChar w:fldCharType="end"/>
            </w:r>
          </w:p>
        </w:tc>
        <w:tc>
          <w:tcPr>
            <w:tcW w:w="5355" w:type="dxa"/>
          </w:tcPr>
          <w:p w:rsidR="00CE5EEC" w:rsidRPr="00BE0025" w:rsidRDefault="00CE5EEC" w:rsidP="008E4C23">
            <w:pPr>
              <w:pStyle w:val="ProductList-Body"/>
            </w:pPr>
            <w:r>
              <w:t>Microsoft Dynamics CRM Workgroup Server 2011</w:t>
            </w:r>
          </w:p>
        </w:tc>
      </w:tr>
      <w:tr w:rsidR="00CE5EEC" w:rsidTr="000872EB">
        <w:tc>
          <w:tcPr>
            <w:tcW w:w="5355" w:type="dxa"/>
          </w:tcPr>
          <w:p w:rsidR="00CE5EEC" w:rsidRPr="008F2008" w:rsidRDefault="00CE5EEC" w:rsidP="008E4C23">
            <w:pPr>
              <w:pStyle w:val="ProductList-Body"/>
            </w:pPr>
            <w:r>
              <w:t>CAL für Microsoft Dynamics CRM 2013 Essential</w:t>
            </w:r>
          </w:p>
        </w:tc>
        <w:tc>
          <w:tcPr>
            <w:tcW w:w="5355" w:type="dxa"/>
          </w:tcPr>
          <w:p w:rsidR="00CE5EEC" w:rsidRPr="00BE0025" w:rsidRDefault="00CE5EEC" w:rsidP="008E4C23">
            <w:pPr>
              <w:pStyle w:val="ProductList-Body"/>
            </w:pPr>
            <w:r>
              <w:t>CAL für Microsoft Dynamics CRM 2011 Employee Self Service</w:t>
            </w:r>
          </w:p>
        </w:tc>
      </w:tr>
      <w:tr w:rsidR="00CE5EEC" w:rsidRPr="0052739A" w:rsidTr="000872EB">
        <w:tc>
          <w:tcPr>
            <w:tcW w:w="5355" w:type="dxa"/>
          </w:tcPr>
          <w:p w:rsidR="00CE5EEC" w:rsidRPr="00D37E17" w:rsidRDefault="00CE5EEC" w:rsidP="008E4C23">
            <w:pPr>
              <w:pStyle w:val="ProductList-Body"/>
              <w:rPr>
                <w:lang w:val="de-DE"/>
              </w:rPr>
            </w:pPr>
            <w:r w:rsidRPr="00D37E17">
              <w:rPr>
                <w:lang w:val="de-DE"/>
              </w:rPr>
              <w:t>Zusätzliche CAL zur Grundlegenden Verwendung von Microsoft Dynamics CRM 2013</w:t>
            </w:r>
          </w:p>
        </w:tc>
        <w:tc>
          <w:tcPr>
            <w:tcW w:w="5355" w:type="dxa"/>
          </w:tcPr>
          <w:p w:rsidR="00CE5EEC" w:rsidRPr="00D37E17" w:rsidRDefault="00CE5EEC" w:rsidP="008E4C23">
            <w:pPr>
              <w:pStyle w:val="ProductList-Body"/>
              <w:rPr>
                <w:lang w:val="de-DE"/>
              </w:rPr>
            </w:pPr>
            <w:r w:rsidRPr="00D37E17">
              <w:rPr>
                <w:lang w:val="de-DE"/>
              </w:rPr>
              <w:t>Zusätzliche CAL zur Eingeschränkten Verwendung von Microsoft Dynamics CRM 2011</w:t>
            </w:r>
          </w:p>
        </w:tc>
      </w:tr>
      <w:tr w:rsidR="00CE5EEC" w:rsidRPr="0052739A" w:rsidTr="000872EB">
        <w:tc>
          <w:tcPr>
            <w:tcW w:w="5355" w:type="dxa"/>
          </w:tcPr>
          <w:p w:rsidR="00CE5EEC" w:rsidRPr="00D37E17" w:rsidRDefault="00CE5EEC" w:rsidP="008E4C23">
            <w:pPr>
              <w:pStyle w:val="ProductList-Body"/>
              <w:rPr>
                <w:lang w:val="de-DE"/>
              </w:rPr>
            </w:pPr>
            <w:r w:rsidRPr="00D37E17">
              <w:rPr>
                <w:lang w:val="de-DE"/>
              </w:rPr>
              <w:lastRenderedPageBreak/>
              <w:t>Zusätzliche CAL zur Professionellen Verwendung von Microsoft Dynamics CRM 2013</w:t>
            </w:r>
          </w:p>
        </w:tc>
        <w:tc>
          <w:tcPr>
            <w:tcW w:w="5355" w:type="dxa"/>
          </w:tcPr>
          <w:p w:rsidR="00CE5EEC" w:rsidRPr="00D37E17" w:rsidRDefault="00CE5EEC" w:rsidP="008E4C23">
            <w:pPr>
              <w:pStyle w:val="ProductList-Body"/>
              <w:rPr>
                <w:lang w:val="de-DE"/>
              </w:rPr>
            </w:pPr>
            <w:r w:rsidRPr="00D37E17">
              <w:rPr>
                <w:lang w:val="de-DE"/>
              </w:rPr>
              <w:t>Zusätzliche CAL zur Vollständigen Verwendung von Microsoft Dynamics CRM 2011</w:t>
            </w:r>
          </w:p>
        </w:tc>
      </w:tr>
    </w:tbl>
    <w:p w:rsidR="00CE5EEC" w:rsidRPr="00985D50" w:rsidRDefault="00CE5EEC" w:rsidP="00CE5EEC">
      <w:pPr>
        <w:pStyle w:val="ProductList-Body"/>
        <w:rPr>
          <w:b/>
          <w:lang w:val="de-DE"/>
        </w:rPr>
      </w:pPr>
      <w:r w:rsidRPr="00985D50">
        <w:rPr>
          <w:b/>
          <w:color w:val="00188F"/>
          <w:lang w:val="de-DE"/>
        </w:rPr>
        <w:t>Client-Zugriffslizenz-Optionen</w:t>
      </w:r>
    </w:p>
    <w:p w:rsidR="00CE5EEC" w:rsidRPr="00340A0E" w:rsidRDefault="00CE5EEC" w:rsidP="00CE5EEC">
      <w:pPr>
        <w:pStyle w:val="ProductList-Body"/>
        <w:rPr>
          <w:lang w:val="de-DE"/>
        </w:rPr>
      </w:pPr>
      <w:r w:rsidRPr="00340A0E">
        <w:rPr>
          <w:lang w:val="de-DE"/>
        </w:rPr>
        <w:t>Die unter den verschiedenen CALs für Microsoft Dynamics CRM 2013 zulässigen Verwendungszwecke sind in der Tabelle unten dargelegt. Die</w:t>
      </w:r>
      <w:r w:rsidR="00C651D3" w:rsidRPr="00340A0E">
        <w:rPr>
          <w:lang w:val="de-DE"/>
        </w:rPr>
        <w:t> </w:t>
      </w:r>
      <w:r w:rsidRPr="00340A0E">
        <w:rPr>
          <w:lang w:val="de-DE"/>
        </w:rPr>
        <w:t>Beschränkte CAL und die Unbeschränkte CAL sind Angebote, die mehrere Lizenzen umfassen.</w:t>
      </w:r>
    </w:p>
    <w:p w:rsidR="00CE5EEC" w:rsidRPr="00340A0E" w:rsidRDefault="00CE5EEC" w:rsidP="00CE5EEC">
      <w:pPr>
        <w:pStyle w:val="ProductList-Body"/>
        <w:rPr>
          <w:lang w:val="de-DE"/>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535"/>
        <w:gridCol w:w="603"/>
        <w:gridCol w:w="505"/>
        <w:gridCol w:w="589"/>
        <w:gridCol w:w="236"/>
        <w:gridCol w:w="1919"/>
        <w:gridCol w:w="486"/>
        <w:gridCol w:w="441"/>
        <w:gridCol w:w="463"/>
      </w:tblGrid>
      <w:tr w:rsidR="00CE5EEC" w:rsidRPr="006613E6" w:rsidTr="006321AA">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Nutzungsrecht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535"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Nutzungsrecht</w:t>
            </w:r>
          </w:p>
        </w:tc>
        <w:tc>
          <w:tcPr>
            <w:tcW w:w="60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91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Nutzungsrecht</w:t>
            </w:r>
          </w:p>
        </w:tc>
        <w:tc>
          <w:tcPr>
            <w:tcW w:w="48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44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46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6321AA">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Ankündigungen anzeigen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404EA63" wp14:editId="4BA07D5B">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F5D809" wp14:editId="006DB228">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B5856B1" wp14:editId="57027395">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color w:val="000000"/>
                <w:sz w:val="13"/>
                <w:szCs w:val="13"/>
                <w:lang w:val="de-DE"/>
              </w:rPr>
            </w:pPr>
            <w:r w:rsidRPr="00477324">
              <w:rPr>
                <w:color w:val="000000"/>
                <w:sz w:val="13"/>
                <w:szCs w:val="13"/>
                <w:lang w:val="de-DE"/>
              </w:rPr>
              <w:t>Benutzerberichte, Benutzerdiagramme und Benutzerdashboards verwalten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18F1B6" wp14:editId="1BFD955B">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578D69" wp14:editId="3BD8EEAE">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Dialoge definieren und konfigurieren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495484" wp14:editId="743C147B">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Gespeicherte Ansichten verwalten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4E6093" wp14:editId="32DB9FAD">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897322" wp14:editId="6A12BD89">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BFE16F8" wp14:editId="0DC41F0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Berichte ausführen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E64D65" wp14:editId="1933E1FA">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70F5D4" wp14:editId="6693C731">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Workflows definieren und konfigurieren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4D8255" wp14:editId="0E8DE76D">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Beziehungen zwischen Datensätzen verwenden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CC98BBA" wp14:editId="7B0214BD">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9E2A361" wp14:editId="26A2788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1F5FCE0" wp14:editId="14F2FB90">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color w:val="000000"/>
                <w:sz w:val="13"/>
                <w:szCs w:val="13"/>
                <w:lang w:val="de-DE"/>
              </w:rPr>
            </w:pPr>
            <w:r w:rsidRPr="00477324">
              <w:rPr>
                <w:color w:val="000000"/>
                <w:sz w:val="13"/>
                <w:szCs w:val="13"/>
                <w:lang w:val="de-DE"/>
              </w:rPr>
              <w:t>Berichte erstellen, aktualisieren und anpassen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A98327" wp14:editId="2A193FB8">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AE3370" wp14:editId="26F80F0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Systemberichte, Systemdiagramme und Systemdashboards</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645F80" wp14:editId="46B0659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Persönliche Ansichten erstellen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814E87A" wp14:editId="35276A16">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41D98B2" wp14:editId="3E77C22D">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3610634" wp14:editId="0C37A1C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Ankündigungen erstellen und aktualisieren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47160E" wp14:editId="3B25F618">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5EDCD9" wp14:editId="644B3A69">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Formulare und Ansichten anpassen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0CB639" wp14:editId="43B767A6">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Suchfunktion </w:t>
            </w:r>
            <w:r w:rsidR="006321AA">
              <w:rPr>
                <w:color w:val="000000"/>
                <w:sz w:val="13"/>
                <w:szCs w:val="13"/>
              </w:rPr>
              <w:br/>
            </w:r>
            <w:r>
              <w:rPr>
                <w:color w:val="000000"/>
                <w:sz w:val="13"/>
                <w:szCs w:val="13"/>
              </w:rPr>
              <w:t>„Erweiterte Suche“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FB3F0AC" wp14:editId="1524EFDF">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512FB61" wp14:editId="04428904">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78F0A97" wp14:editId="1595F5CF">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color w:val="000000"/>
                <w:sz w:val="13"/>
                <w:szCs w:val="13"/>
                <w:lang w:val="de-DE"/>
              </w:rPr>
            </w:pPr>
            <w:r w:rsidRPr="00477324">
              <w:rPr>
                <w:color w:val="000000"/>
                <w:sz w:val="13"/>
                <w:szCs w:val="13"/>
                <w:lang w:val="de-DE"/>
              </w:rPr>
              <w:t xml:space="preserve">Microsoft Dynamics </w:t>
            </w:r>
            <w:r w:rsidR="006321AA">
              <w:rPr>
                <w:color w:val="000000"/>
                <w:sz w:val="13"/>
                <w:szCs w:val="13"/>
                <w:lang w:val="de-DE"/>
              </w:rPr>
              <w:br/>
            </w:r>
            <w:r w:rsidRPr="00477324">
              <w:rPr>
                <w:color w:val="000000"/>
                <w:sz w:val="13"/>
                <w:szCs w:val="13"/>
                <w:lang w:val="de-DE"/>
              </w:rPr>
              <w:t>CRM-Anwendungsdaten lesen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03CD75" wp14:editId="6DEDD16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8641D7" wp14:editId="5498B995">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477324" w:rsidRDefault="00CE5EEC" w:rsidP="008E4C23">
            <w:pPr>
              <w:pStyle w:val="ProductList-OfferingBody"/>
              <w:rPr>
                <w:noProof/>
                <w:color w:val="000000"/>
                <w:sz w:val="12"/>
                <w:lang w:val="de-DE"/>
              </w:rPr>
            </w:pPr>
            <w:r w:rsidRPr="00477324">
              <w:rPr>
                <w:color w:val="000000"/>
                <w:sz w:val="13"/>
                <w:szCs w:val="13"/>
                <w:lang w:val="de-DE"/>
              </w:rPr>
              <w:t xml:space="preserve">Microsoft Dynamics </w:t>
            </w:r>
            <w:r w:rsidR="006321AA">
              <w:rPr>
                <w:color w:val="000000"/>
                <w:sz w:val="13"/>
                <w:szCs w:val="13"/>
                <w:lang w:val="de-DE"/>
              </w:rPr>
              <w:br/>
            </w:r>
            <w:r w:rsidRPr="00477324">
              <w:rPr>
                <w:color w:val="000000"/>
                <w:sz w:val="13"/>
                <w:szCs w:val="13"/>
                <w:lang w:val="de-DE"/>
              </w:rPr>
              <w:t>CRM-Formulare, -Entitäten und -Felder erstellen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14793A" wp14:editId="667B4F5B">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Suche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94282AE" wp14:editId="079C3FEE">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04D4489" wp14:editId="7F4B02A6">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BB1940F" wp14:editId="668A0A18">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Benutzerdashboards</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B2244B" wp14:editId="45272876">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482132" wp14:editId="0C2E24F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CRM verwalten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14D4BEE" wp14:editId="6D66E3BE">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Ein Warteschlangenelement verwenden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48173FC" wp14:editId="754B3A2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201C493" wp14:editId="78DF2B6B">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49196EB" wp14:editId="00577058">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Benutzerdiagramme</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7D9192" wp14:editId="2D467152">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763281" wp14:editId="0B7C3EEE">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Artikelvorlagen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86EF8E" wp14:editId="2BA0E2CF">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Daten in Microsoft Excel exportieren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47BBDBF" wp14:editId="7A2B40A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5BE83C" wp14:editId="28E92E0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497690F" wp14:editId="0FA625DD">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 xml:space="preserve">Customer Care </w:t>
            </w:r>
            <w:r w:rsidR="006321AA">
              <w:rPr>
                <w:sz w:val="13"/>
                <w:szCs w:val="13"/>
              </w:rPr>
              <w:br/>
            </w:r>
            <w:r>
              <w:rPr>
                <w:sz w:val="13"/>
                <w:szCs w:val="13"/>
              </w:rPr>
              <w:t>Accelerator (CCA) Framework</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0758B6" wp14:editId="58E33E9E">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E62105" wp14:editId="378D8CB1">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Artikel erstellen und veröffentlichen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5B2DE7" wp14:editId="60FCDB52">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Seriendruck ausführen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902238E" wp14:editId="721ADF51">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F61360" wp14:editId="7A52018B">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7123020" wp14:editId="4FCD149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color w:val="000000"/>
                <w:sz w:val="13"/>
                <w:szCs w:val="13"/>
                <w:lang w:val="de-DE"/>
              </w:rPr>
            </w:pPr>
            <w:r w:rsidRPr="00477324">
              <w:rPr>
                <w:color w:val="000000"/>
                <w:sz w:val="13"/>
                <w:szCs w:val="13"/>
                <w:lang w:val="de-DE"/>
              </w:rPr>
              <w:t xml:space="preserve">Eine Aktivität in einen </w:t>
            </w:r>
            <w:r w:rsidR="006321AA">
              <w:rPr>
                <w:color w:val="000000"/>
                <w:sz w:val="13"/>
                <w:szCs w:val="13"/>
                <w:lang w:val="de-DE"/>
              </w:rPr>
              <w:br/>
            </w:r>
            <w:r w:rsidRPr="00477324">
              <w:rPr>
                <w:color w:val="000000"/>
                <w:sz w:val="13"/>
                <w:szCs w:val="13"/>
                <w:lang w:val="de-DE"/>
              </w:rPr>
              <w:t>Fall umwandeln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9AC975" wp14:editId="122F4B9F">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74DC7E" wp14:editId="0D3B9D6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Zielverwaltung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313154C" wp14:editId="4E24CF03">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Dialog starten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317B5A7" wp14:editId="6FA0C34C">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05712FBA" wp14:editId="6240A273">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4A4F23D" wp14:editId="26EDED8C">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Fallverwaltung</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BED01B" wp14:editId="034250C9">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21F29B" wp14:editId="0B64F802">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Vertragsvorlagen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8B2B16" wp14:editId="6500B3F8">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Als Bedarfsgesteuerten Prozess ausführen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F12315C" wp14:editId="47FC41BB">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3727C53" wp14:editId="4A184A6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0EA36FE" wp14:editId="544C7A4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color w:val="000000"/>
                <w:sz w:val="13"/>
                <w:szCs w:val="13"/>
                <w:lang w:val="de-DE"/>
              </w:rPr>
            </w:pPr>
            <w:r w:rsidRPr="00477324">
              <w:rPr>
                <w:color w:val="000000"/>
                <w:sz w:val="13"/>
                <w:szCs w:val="13"/>
                <w:lang w:val="de-DE"/>
              </w:rPr>
              <w:t xml:space="preserve">Eine Kundenbeziehung </w:t>
            </w:r>
            <w:r w:rsidR="006321AA">
              <w:rPr>
                <w:color w:val="000000"/>
                <w:sz w:val="13"/>
                <w:szCs w:val="13"/>
                <w:lang w:val="de-DE"/>
              </w:rPr>
              <w:br/>
            </w:r>
            <w:r w:rsidRPr="00477324">
              <w:rPr>
                <w:color w:val="000000"/>
                <w:sz w:val="13"/>
                <w:szCs w:val="13"/>
                <w:lang w:val="de-DE"/>
              </w:rPr>
              <w:t xml:space="preserve">bei einem Kontakt hinzufügen oder </w:t>
            </w:r>
            <w:r w:rsidR="006321AA">
              <w:rPr>
                <w:color w:val="000000"/>
                <w:sz w:val="13"/>
                <w:szCs w:val="13"/>
                <w:lang w:val="de-DE"/>
              </w:rPr>
              <w:br/>
            </w:r>
            <w:r w:rsidRPr="00477324">
              <w:rPr>
                <w:color w:val="000000"/>
                <w:sz w:val="13"/>
                <w:szCs w:val="13"/>
                <w:lang w:val="de-DE"/>
              </w:rPr>
              <w:t>entfernen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FACA23" wp14:editId="74294EDE">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FC396A7" wp14:editId="3D77762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Vertragsverwaltung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AFDCA1C" wp14:editId="653F5043">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Automatisierten Workflow ausführen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58E29892" wp14:editId="0803F82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1B52AA5C" wp14:editId="4D5E50E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651B030" wp14:editId="76E10337">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color w:val="000000"/>
                <w:sz w:val="13"/>
                <w:szCs w:val="13"/>
                <w:lang w:val="de-DE"/>
              </w:rPr>
            </w:pPr>
            <w:r w:rsidRPr="00477324">
              <w:rPr>
                <w:color w:val="000000"/>
                <w:sz w:val="13"/>
                <w:szCs w:val="13"/>
                <w:lang w:val="de-DE"/>
              </w:rPr>
              <w:t>Eine Geschäftsmöglichkeit mit einem Kontakt verknüpfen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4556C2" wp14:editId="4C1E1B08">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FFD17B" wp14:editId="261431C7">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Gebietsverwaltung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FC66DD1" wp14:editId="2A6FD28E">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Artikel lesen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B45C8E" wp14:editId="4F4F66C3">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4262301" wp14:editId="3619A0E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03D7E1B" wp14:editId="221B854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color w:val="000000"/>
                <w:sz w:val="13"/>
                <w:szCs w:val="13"/>
                <w:lang w:val="de-DE"/>
              </w:rPr>
            </w:pPr>
            <w:r w:rsidRPr="00477324">
              <w:rPr>
                <w:color w:val="000000"/>
                <w:sz w:val="13"/>
                <w:szCs w:val="13"/>
                <w:lang w:val="de-DE"/>
              </w:rPr>
              <w:t>Qualifizierung und Umwandlung eines Leads in einen Kontakt</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4D51332" wp14:editId="4D4E1831">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02DE07" wp14:editId="310C7E4C">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Vertriebsdokumentation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755F596" wp14:editId="47BB5C60">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Anmerkungen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D46715" wp14:editId="4E837B8D">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27B1DB" wp14:editId="7EDEEC08">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911E811" wp14:editId="4F00A313">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Kontakte</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7CF401" wp14:editId="62A9BDF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EA0414" wp14:editId="40AB2817">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Angebotsverwaltung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12DD65F" wp14:editId="5685B016">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Aktivitätenverwaltung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B7B43E" wp14:editId="438A5B1B">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D5F792" wp14:editId="048770F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B0452F2" wp14:editId="4FEEEAC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sz w:val="13"/>
                <w:szCs w:val="13"/>
                <w:lang w:val="de-DE"/>
              </w:rPr>
            </w:pPr>
            <w:r w:rsidRPr="00477324">
              <w:rPr>
                <w:color w:val="000000"/>
                <w:sz w:val="13"/>
                <w:szCs w:val="13"/>
                <w:lang w:val="de-DE"/>
              </w:rPr>
              <w:t>Bewertung, Routing und Zuweisung von Leads</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BB0A39D" wp14:editId="62818C0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EE6127C" wp14:editId="7B5FD105">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Preislisten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5E2B2F1" wp14:editId="04F7806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Zusammenarbeit über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849F2A" wp14:editId="35DB0818">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D241AF" wp14:editId="532E9C8E">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E38E674" wp14:editId="27EDB514">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Lead-Erfassung</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54877EF" wp14:editId="282E0A74">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953DCEF" wp14:editId="714F79A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Produktverfolgung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0FB5B7B" wp14:editId="15F146BE">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Aktivitätsfeeds veröffentlichen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43E99D1" wp14:editId="009FCABC">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313FAE" wp14:editId="35649E3A">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016D5E5" wp14:editId="3718AAFA">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sz w:val="13"/>
                <w:szCs w:val="13"/>
                <w:lang w:val="de-DE"/>
              </w:rPr>
            </w:pPr>
            <w:r w:rsidRPr="00477324">
              <w:rPr>
                <w:color w:val="000000"/>
                <w:sz w:val="13"/>
                <w:szCs w:val="13"/>
                <w:lang w:val="de-DE"/>
              </w:rPr>
              <w:t>Eine Kundenbeziehung bei einem Konto hinzufügen oder entfernen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8640B2B" wp14:editId="410D3C0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3C39B80" wp14:editId="72314C9F">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Bestellungsverwaltung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85568C5" wp14:editId="2FA134E5">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Aktivitätsfeeds verfolgen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62E869" wp14:editId="3A7AE34E">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6EF50A" wp14:editId="16BB41F9">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8DEAFEC" wp14:editId="020FA8A3">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sz w:val="13"/>
                <w:szCs w:val="13"/>
                <w:lang w:val="de-DE"/>
              </w:rPr>
            </w:pPr>
            <w:r w:rsidRPr="00477324">
              <w:rPr>
                <w:color w:val="000000"/>
                <w:sz w:val="13"/>
                <w:szCs w:val="13"/>
                <w:lang w:val="de-DE"/>
              </w:rPr>
              <w:t>Eine Geschäftsmöglichkeit mit einem Konto verknüpfen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DC515A9" wp14:editId="7CDCC0D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BDE339F" wp14:editId="566F340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Rechnungsverwaltung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32ACAA8" wp14:editId="1BAD3CAA">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Freigegebener Kalender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042D04" wp14:editId="353FC4CD">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6DB7D9" wp14:editId="0E32F5B3">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4087CCA" wp14:editId="64A82407">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77324" w:rsidRDefault="00CE5EEC" w:rsidP="008E4C23">
            <w:pPr>
              <w:pStyle w:val="ProductList-OfferingBody"/>
              <w:rPr>
                <w:noProof/>
                <w:sz w:val="13"/>
                <w:szCs w:val="13"/>
                <w:lang w:val="de-DE"/>
              </w:rPr>
            </w:pPr>
            <w:r w:rsidRPr="00477324">
              <w:rPr>
                <w:color w:val="000000"/>
                <w:sz w:val="13"/>
                <w:szCs w:val="13"/>
                <w:lang w:val="de-DE"/>
              </w:rPr>
              <w:t>Qualifizierung und Umwandlung eines Leads in ein Konto</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17B07CC" wp14:editId="07E6DC21">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E978840" wp14:editId="5652C3C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Mitbewerberverfolgung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02EBDC2" wp14:editId="5C3281FC">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Benutzerdefinierte Entitätsdatensätze schreiben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D323CC" wp14:editId="0C1118FD">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F84727" wp14:editId="7DCE6135">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1741760" wp14:editId="0DB1B816">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Konten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EFE15B" wp14:editId="0EA55733">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0EEBCF" wp14:editId="6F794B7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477324" w:rsidRDefault="00CE5EEC" w:rsidP="008E4C23">
            <w:pPr>
              <w:pStyle w:val="ProductList-OfferingBody"/>
              <w:rPr>
                <w:noProof/>
                <w:color w:val="000000"/>
                <w:lang w:val="de-DE"/>
              </w:rPr>
            </w:pPr>
            <w:r w:rsidRPr="00477324">
              <w:rPr>
                <w:color w:val="000000"/>
                <w:sz w:val="13"/>
                <w:szCs w:val="13"/>
                <w:lang w:val="de-DE"/>
              </w:rPr>
              <w:t>Qualifizierung und Umwandlung eines Leads in eine Geschäftsmöglichkeit</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1B50604F" wp14:editId="758B6EF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Benutzerdefinierte Anwendungsdaten lesen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2EA779" wp14:editId="3BDBC19F">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9FC38E" wp14:editId="241E13C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0E97011" wp14:editId="067D0D8D">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Daten in Massen importieren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7D97BE" wp14:editId="1B330C5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477324" w:rsidRDefault="00CE5EEC" w:rsidP="008E4C23">
            <w:pPr>
              <w:pStyle w:val="ProductList-OfferingBody"/>
              <w:rPr>
                <w:noProof/>
                <w:color w:val="000000"/>
                <w:lang w:val="de-DE"/>
              </w:rPr>
            </w:pPr>
            <w:r w:rsidRPr="00477324">
              <w:rPr>
                <w:color w:val="000000"/>
                <w:sz w:val="13"/>
                <w:szCs w:val="13"/>
                <w:lang w:val="de-DE"/>
              </w:rPr>
              <w:t>Eine Aktivität in eine Geschäftsmöglichkeit umwandeln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106E62C5" wp14:editId="75CFD344">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Microsoft Dynamics CRM </w:t>
            </w:r>
            <w:r w:rsidR="006321AA">
              <w:rPr>
                <w:color w:val="000000"/>
                <w:sz w:val="13"/>
                <w:szCs w:val="13"/>
              </w:rPr>
              <w:br/>
            </w:r>
            <w:r>
              <w:rPr>
                <w:color w:val="000000"/>
                <w:sz w:val="13"/>
                <w:szCs w:val="13"/>
              </w:rPr>
              <w:t>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63EF4D8" wp14:editId="0843BC64">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9F0B77" wp14:editId="5587A47A">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FBDCAC4" wp14:editId="3F189101">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 xml:space="preserve">Überwachung </w:t>
            </w:r>
            <w:r w:rsidR="006321AA">
              <w:rPr>
                <w:color w:val="000000"/>
                <w:sz w:val="13"/>
                <w:szCs w:val="13"/>
              </w:rPr>
              <w:br/>
            </w:r>
            <w:r>
              <w:rPr>
                <w:color w:val="000000"/>
                <w:sz w:val="13"/>
                <w:szCs w:val="13"/>
              </w:rPr>
              <w:t>konfigurieren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2C7F9800" wp14:editId="35F6FA2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Geschäftsmöglichkeitsverfolgung</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5EE7DFA5" wp14:editId="007B943D">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797035" wp14:editId="79D26835">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F4B9FC" wp14:editId="228FAE6C">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D232FB6" wp14:editId="49EA4816">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Duplikaterkennungsregeln konfigurieren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BDC4E48" wp14:editId="0DB3F547">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Marketinglisten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BD56575" wp14:editId="54A209FA">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für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3C3555" wp14:editId="3AD6E102">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82EF7A" wp14:editId="1A2A0ECA">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A860B56" wp14:editId="636DC5AC">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Beziehungen zwischen Entitäten definieren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54532C0" wp14:editId="4AB8AC5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Schnellkampagnen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9B969F7" wp14:editId="4922FE13">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6321A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lastRenderedPageBreak/>
              <w:t>Microsoft Dynamics CRM-Webanwendung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569BBA" wp14:editId="08A0F70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3193D2" wp14:editId="6300B5AE">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D46BE9C" wp14:editId="0E0B3DD1">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3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Warteschlangen definieren und konfigurieren</w:t>
            </w:r>
          </w:p>
        </w:tc>
        <w:tc>
          <w:tcPr>
            <w:tcW w:w="6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4F37EA" wp14:editId="5A2106AA">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91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Marketingkampagnen</w:t>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0098EDC" wp14:editId="49BA655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4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46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340A0E" w:rsidRDefault="00CE5EEC" w:rsidP="00CE5EEC">
      <w:pPr>
        <w:pStyle w:val="ProductList-OfferingBody"/>
        <w:ind w:left="180"/>
        <w:rPr>
          <w:lang w:val="de-DE"/>
        </w:rPr>
      </w:pPr>
      <w:r w:rsidRPr="00340A0E">
        <w:rPr>
          <w:lang w:val="de-DE"/>
        </w:rPr>
        <w:t>*Aktionen können nur an Datensätzen durchgeführt werden, die zu Entitäten gehören, die in den Nutzungsrechten enthalten sind</w:t>
      </w:r>
    </w:p>
    <w:p w:rsidR="00CE5EEC" w:rsidRPr="00340A0E" w:rsidRDefault="00CE5EEC" w:rsidP="00CE5EEC">
      <w:pPr>
        <w:pStyle w:val="ProductList-OfferingBody"/>
        <w:ind w:left="180"/>
        <w:rPr>
          <w:lang w:val="de-DE"/>
        </w:rPr>
      </w:pPr>
      <w:r w:rsidRPr="00340A0E">
        <w:rPr>
          <w:lang w:val="de-DE"/>
        </w:rPr>
        <w:t>**Für die Nutzung von Yammer innerhalb der Microsoft Dynamics CRM-Anwendung ist eine (separat erworbene) Lizenz für Yammer Enterprise</w:t>
      </w:r>
      <w:r w:rsidR="00E44612">
        <w:fldChar w:fldCharType="begin"/>
      </w:r>
      <w:r w:rsidRPr="00340A0E">
        <w:rPr>
          <w:lang w:val="de-DE"/>
        </w:rPr>
        <w:instrText>XE "Yammer Enterprise"</w:instrText>
      </w:r>
      <w:r w:rsidR="00E44612">
        <w:fldChar w:fldCharType="end"/>
      </w:r>
      <w:r w:rsidRPr="00340A0E">
        <w:rPr>
          <w:lang w:val="de-DE"/>
        </w:rPr>
        <w:t xml:space="preserve"> erforderlich.</w:t>
      </w:r>
    </w:p>
    <w:p w:rsidR="00E13239" w:rsidRPr="00340A0E" w:rsidRDefault="00E13239" w:rsidP="00CE5EEC">
      <w:pPr>
        <w:pStyle w:val="ProductList-Body"/>
        <w:rPr>
          <w:b/>
          <w:color w:val="00188F"/>
          <w:lang w:val="de-DE"/>
        </w:rPr>
      </w:pPr>
    </w:p>
    <w:p w:rsidR="00CE5EEC" w:rsidRPr="00477324" w:rsidRDefault="00CE5EEC" w:rsidP="00CE5EEC">
      <w:pPr>
        <w:pStyle w:val="ProductList-Body"/>
        <w:rPr>
          <w:b/>
          <w:lang w:val="de-DE"/>
        </w:rPr>
      </w:pPr>
      <w:r w:rsidRPr="00477324">
        <w:rPr>
          <w:b/>
          <w:color w:val="00188F"/>
          <w:lang w:val="de-DE"/>
        </w:rPr>
        <w:t>Nutzer-ALs für Software Assurance</w:t>
      </w:r>
    </w:p>
    <w:p w:rsidR="00CE5EEC" w:rsidRPr="00477324" w:rsidRDefault="00CE5EEC" w:rsidP="00CE5EEC">
      <w:pPr>
        <w:pStyle w:val="ProductList-Body"/>
        <w:rPr>
          <w:lang w:val="de-DE"/>
        </w:rPr>
      </w:pPr>
      <w:r w:rsidRPr="00477324">
        <w:rPr>
          <w:lang w:val="de-DE"/>
        </w:rPr>
        <w:t>Nutzer-ALs für Software Assurance können erworben und folgenden Nutzern zugewiesen werden:</w:t>
      </w:r>
    </w:p>
    <w:p w:rsidR="00CE5EEC" w:rsidRPr="00477324" w:rsidRDefault="00CE5EEC" w:rsidP="00CE5EEC">
      <w:pPr>
        <w:pStyle w:val="ProductList-Body"/>
        <w:numPr>
          <w:ilvl w:val="0"/>
          <w:numId w:val="34"/>
        </w:numPr>
        <w:ind w:left="450" w:hanging="270"/>
        <w:rPr>
          <w:lang w:val="de-DE"/>
        </w:rPr>
      </w:pPr>
      <w:r w:rsidRPr="00477324">
        <w:rPr>
          <w:lang w:val="de-DE"/>
        </w:rPr>
        <w:t xml:space="preserve">Nutzern, denen auch eine berechtigende CAL mit aktiver SA zugewiesen wurde, oder </w:t>
      </w:r>
    </w:p>
    <w:p w:rsidR="00CE5EEC" w:rsidRPr="00477324" w:rsidRDefault="00CE5EEC" w:rsidP="00CE5EEC">
      <w:pPr>
        <w:pStyle w:val="ProductList-Body"/>
        <w:numPr>
          <w:ilvl w:val="0"/>
          <w:numId w:val="34"/>
        </w:numPr>
        <w:ind w:left="450" w:hanging="270"/>
        <w:rPr>
          <w:lang w:val="de-DE"/>
        </w:rPr>
      </w:pPr>
      <w:r w:rsidRPr="00477324">
        <w:rPr>
          <w:lang w:val="de-DE"/>
        </w:rPr>
        <w:t xml:space="preserve">Nutzern, die ein Gerät verwenden, dem eine berechtigende Geräte-CAL mit aktiver SA zugewiesen wurde. </w:t>
      </w:r>
    </w:p>
    <w:p w:rsidR="00CE5EEC" w:rsidRPr="00477324" w:rsidRDefault="00CE5EEC" w:rsidP="00CE5EEC">
      <w:pPr>
        <w:pStyle w:val="ProductList-Body"/>
        <w:rPr>
          <w:lang w:val="de-DE"/>
        </w:rPr>
      </w:pPr>
    </w:p>
    <w:p w:rsidR="00CE5EEC" w:rsidRPr="00340A0E" w:rsidRDefault="00CE5EEC" w:rsidP="00CE5EEC">
      <w:pPr>
        <w:pStyle w:val="ProductList-Body"/>
        <w:rPr>
          <w:lang w:val="de-DE"/>
        </w:rPr>
      </w:pPr>
      <w:r w:rsidRPr="00340A0E">
        <w:rPr>
          <w:lang w:val="de-DE"/>
        </w:rPr>
        <w:t>Ein Kunde darf Nutzer-ALs für SA jeweils nicht mehr als einem Nutzer für jede bere</w:t>
      </w:r>
      <w:r w:rsidR="0095775D" w:rsidRPr="00340A0E">
        <w:rPr>
          <w:lang w:val="de-DE"/>
        </w:rPr>
        <w:t xml:space="preserve">chtigende Geräte-CAL zuweisen. </w:t>
      </w:r>
      <w:r w:rsidRPr="00340A0E">
        <w:rPr>
          <w:lang w:val="de-DE"/>
        </w:rPr>
        <w:t>Während der Laufzeit der Nutzer-AL für SA muss er aktive SA für seine qual</w:t>
      </w:r>
      <w:r w:rsidR="0095775D" w:rsidRPr="00340A0E">
        <w:rPr>
          <w:lang w:val="de-DE"/>
        </w:rPr>
        <w:t xml:space="preserve">ifizierenden CALs beibehalten. </w:t>
      </w:r>
      <w:r w:rsidRPr="00340A0E">
        <w:rPr>
          <w:lang w:val="de-DE"/>
        </w:rPr>
        <w:t>Das Recht eines Kunden zum Zugriff auf den Onlinedienst oder zugehörige Software unter einer Nutzer-AL für SA läuft zum früheren der folgenden beiden Zeitpunkte ab:</w:t>
      </w:r>
    </w:p>
    <w:p w:rsidR="00CE5EEC" w:rsidRPr="00291F26" w:rsidRDefault="00CE5EEC" w:rsidP="00CE5EEC">
      <w:pPr>
        <w:pStyle w:val="ProductList-Body"/>
        <w:numPr>
          <w:ilvl w:val="0"/>
          <w:numId w:val="35"/>
        </w:numPr>
        <w:ind w:left="450" w:hanging="270"/>
        <w:rPr>
          <w:lang w:val="de-DE"/>
        </w:rPr>
      </w:pPr>
      <w:r w:rsidRPr="00291F26">
        <w:rPr>
          <w:lang w:val="de-DE"/>
        </w:rPr>
        <w:t xml:space="preserve">Ablauf der SA für die berechtigende CAL des Kunden oder </w:t>
      </w:r>
    </w:p>
    <w:p w:rsidR="00CE5EEC" w:rsidRPr="00477324" w:rsidRDefault="00CE5EEC" w:rsidP="00CE5EEC">
      <w:pPr>
        <w:pStyle w:val="ProductList-Body"/>
        <w:numPr>
          <w:ilvl w:val="0"/>
          <w:numId w:val="35"/>
        </w:numPr>
        <w:ind w:left="450" w:hanging="270"/>
        <w:rPr>
          <w:lang w:val="de-DE"/>
        </w:rPr>
      </w:pPr>
      <w:r w:rsidRPr="00477324">
        <w:rPr>
          <w:lang w:val="de-DE"/>
        </w:rPr>
        <w:t>Ablauf der Nutzer-AL für SA des Kunden.</w:t>
      </w:r>
    </w:p>
    <w:p w:rsidR="00CE5EEC" w:rsidRPr="00477324" w:rsidRDefault="00CE5EEC" w:rsidP="00CE5EEC">
      <w:pPr>
        <w:pStyle w:val="ProductList-Body"/>
        <w:rPr>
          <w:lang w:val="de-DE"/>
        </w:rPr>
      </w:pPr>
    </w:p>
    <w:p w:rsidR="00CE5EEC" w:rsidRPr="00477324" w:rsidRDefault="00CE5EEC" w:rsidP="00CE5EEC">
      <w:pPr>
        <w:pStyle w:val="ProductList-Body"/>
        <w:rPr>
          <w:lang w:val="de-DE"/>
        </w:rPr>
      </w:pPr>
      <w:r w:rsidRPr="00477324">
        <w:rPr>
          <w:lang w:val="de-DE"/>
        </w:rPr>
        <w:t>Eine Nutzer-AL für SA, die zu einer Nutzer-CAL gehört, muss einem anderen Nutzer neu zugewiesen werden, wenn die berechtigende N</w:t>
      </w:r>
      <w:r w:rsidR="00824785" w:rsidRPr="00477324">
        <w:rPr>
          <w:lang w:val="de-DE"/>
        </w:rPr>
        <w:t xml:space="preserve">utzer-CAL neu zugewiesen wird. </w:t>
      </w:r>
      <w:r w:rsidRPr="00477324">
        <w:rPr>
          <w:lang w:val="de-DE"/>
        </w:rPr>
        <w:t>Eine Nutzer-AL für SA, die zu einer Geräte-CAL gehört, darf einem anderen Nutzer nur dann neu zugewiesen werden, wenn dieser neue Nutzer ein Gerät verwendet, dem eine berechtigende Geräte-CAL mit aktiver SA zugewiesen wurde.</w:t>
      </w:r>
    </w:p>
    <w:p w:rsidR="00CE5EEC" w:rsidRPr="00477324" w:rsidRDefault="00CE5EEC" w:rsidP="00CE5EEC">
      <w:pPr>
        <w:pStyle w:val="ProductList-Body"/>
        <w:rPr>
          <w:lang w:val="de-DE"/>
        </w:rPr>
      </w:pPr>
    </w:p>
    <w:p w:rsidR="00CE5EEC" w:rsidRPr="00340A0E" w:rsidRDefault="00CE5EEC" w:rsidP="00CE5EEC">
      <w:pPr>
        <w:pStyle w:val="ProductList-Body"/>
        <w:rPr>
          <w:lang w:val="de-DE"/>
        </w:rPr>
      </w:pPr>
      <w:r w:rsidRPr="00340A0E">
        <w:rPr>
          <w:lang w:val="de-DE"/>
        </w:rPr>
        <w:t>Für SA-Kunden verfügbare Nutzer-ALs und die berechtigenden CALs sind in der folgenden Tabelle aufgeführt:</w:t>
      </w:r>
    </w:p>
    <w:p w:rsidR="00CE5EEC" w:rsidRPr="00340A0E" w:rsidRDefault="00CE5EEC" w:rsidP="00CE5EEC">
      <w:pPr>
        <w:pStyle w:val="ProductList-Body"/>
        <w:rPr>
          <w:lang w:val="de-DE"/>
        </w:rPr>
      </w:pPr>
    </w:p>
    <w:tbl>
      <w:tblPr>
        <w:tblStyle w:val="TableGrid"/>
        <w:tblW w:w="0" w:type="auto"/>
        <w:tblInd w:w="-5" w:type="dxa"/>
        <w:tblLook w:val="04A0" w:firstRow="1" w:lastRow="0" w:firstColumn="1" w:lastColumn="0" w:noHBand="0" w:noVBand="1"/>
      </w:tblPr>
      <w:tblGrid>
        <w:gridCol w:w="5355"/>
        <w:gridCol w:w="5355"/>
      </w:tblGrid>
      <w:tr w:rsidR="00CE5EEC" w:rsidTr="00AA483D">
        <w:trPr>
          <w:tblHeader/>
        </w:trPr>
        <w:tc>
          <w:tcPr>
            <w:tcW w:w="5355" w:type="dxa"/>
            <w:shd w:val="clear" w:color="auto" w:fill="0072C6"/>
          </w:tcPr>
          <w:p w:rsidR="00CE5EEC" w:rsidRPr="00291F26" w:rsidRDefault="00CE5EEC" w:rsidP="008E4C23">
            <w:pPr>
              <w:pStyle w:val="ProductList-Body"/>
              <w:tabs>
                <w:tab w:val="center" w:pos="2589"/>
              </w:tabs>
              <w:spacing w:before="20" w:after="20"/>
              <w:rPr>
                <w:color w:val="FFFFFF" w:themeColor="background1"/>
                <w:lang w:val="de-DE"/>
              </w:rPr>
            </w:pPr>
            <w:r w:rsidRPr="00291F26">
              <w:rPr>
                <w:color w:val="FFFFFF" w:themeColor="background1"/>
                <w:lang w:val="de-DE"/>
              </w:rPr>
              <w:t>Nutzer-AL für Software Assurance</w:t>
            </w:r>
          </w:p>
        </w:tc>
        <w:tc>
          <w:tcPr>
            <w:tcW w:w="5355" w:type="dxa"/>
            <w:shd w:val="clear" w:color="auto" w:fill="0072C6"/>
          </w:tcPr>
          <w:p w:rsidR="00CE5EEC" w:rsidRPr="0063398B" w:rsidRDefault="00CE5EEC" w:rsidP="008E4C23">
            <w:pPr>
              <w:pStyle w:val="ProductList-Body"/>
              <w:spacing w:before="20" w:after="20"/>
              <w:rPr>
                <w:color w:val="FFFFFF" w:themeColor="background1"/>
              </w:rPr>
            </w:pPr>
            <w:r>
              <w:rPr>
                <w:color w:val="FFFFFF" w:themeColor="background1"/>
              </w:rPr>
              <w:t>Qualifizierende CAL</w:t>
            </w:r>
          </w:p>
        </w:tc>
      </w:tr>
      <w:tr w:rsidR="00CE5EEC" w:rsidRPr="0052739A" w:rsidTr="00AA483D">
        <w:tc>
          <w:tcPr>
            <w:tcW w:w="5355" w:type="dxa"/>
          </w:tcPr>
          <w:p w:rsidR="00CE5EEC" w:rsidRPr="00477324" w:rsidRDefault="00CE5EEC" w:rsidP="008E4C23">
            <w:pPr>
              <w:pStyle w:val="ProductList-Body"/>
              <w:rPr>
                <w:lang w:val="de-DE"/>
              </w:rPr>
            </w:pPr>
            <w:r w:rsidRPr="00477324">
              <w:rPr>
                <w:lang w:val="de-DE"/>
              </w:rPr>
              <w:t>Nutzer-AL für Microsoft Dynamics CRM Online Essentials</w:t>
            </w:r>
          </w:p>
        </w:tc>
        <w:tc>
          <w:tcPr>
            <w:tcW w:w="5355" w:type="dxa"/>
          </w:tcPr>
          <w:p w:rsidR="00CE5EEC" w:rsidRPr="00477324" w:rsidRDefault="00CE5EEC" w:rsidP="008E4C23">
            <w:pPr>
              <w:pStyle w:val="ProductList-Body"/>
              <w:rPr>
                <w:lang w:val="de-DE"/>
              </w:rPr>
            </w:pPr>
            <w:r w:rsidRPr="00477324">
              <w:rPr>
                <w:lang w:val="de-DE"/>
              </w:rPr>
              <w:t>CAL für Microsoft Dynamics CRM 2013 Essentials</w:t>
            </w:r>
          </w:p>
        </w:tc>
      </w:tr>
      <w:tr w:rsidR="00CE5EEC" w:rsidRPr="0052739A" w:rsidTr="00AA483D">
        <w:tc>
          <w:tcPr>
            <w:tcW w:w="5355" w:type="dxa"/>
          </w:tcPr>
          <w:p w:rsidR="00CE5EEC" w:rsidRPr="00477324" w:rsidRDefault="00CE5EEC" w:rsidP="008E4C23">
            <w:pPr>
              <w:pStyle w:val="ProductList-Body"/>
              <w:rPr>
                <w:lang w:val="de-DE"/>
              </w:rPr>
            </w:pPr>
            <w:r w:rsidRPr="00477324">
              <w:rPr>
                <w:lang w:val="de-DE"/>
              </w:rPr>
              <w:t>Nutzer-AL für Dynamics CRM Online Basic</w:t>
            </w:r>
          </w:p>
        </w:tc>
        <w:tc>
          <w:tcPr>
            <w:tcW w:w="5355" w:type="dxa"/>
          </w:tcPr>
          <w:p w:rsidR="00CE5EEC" w:rsidRPr="00477324" w:rsidRDefault="00CE5EEC" w:rsidP="008E4C23">
            <w:pPr>
              <w:pStyle w:val="ProductList-Body"/>
              <w:rPr>
                <w:lang w:val="de-DE"/>
              </w:rPr>
            </w:pPr>
            <w:r w:rsidRPr="00477324">
              <w:rPr>
                <w:lang w:val="de-DE"/>
              </w:rPr>
              <w:t>CAL für Microsoft Dynamics CRM 2013 Basic oder</w:t>
            </w:r>
          </w:p>
          <w:p w:rsidR="00CE5EEC" w:rsidRPr="00477324" w:rsidRDefault="00CE5EEC" w:rsidP="008E4C23">
            <w:pPr>
              <w:pStyle w:val="ProductList-Body"/>
              <w:rPr>
                <w:lang w:val="de-DE"/>
              </w:rPr>
            </w:pPr>
            <w:r w:rsidRPr="00477324">
              <w:rPr>
                <w:lang w:val="de-DE"/>
              </w:rPr>
              <w:t>Zusätzliche CAL zur Grundlegenden Verwendung von Microsoft Dynamics CRM 2013</w:t>
            </w:r>
          </w:p>
        </w:tc>
      </w:tr>
      <w:tr w:rsidR="00CE5EEC" w:rsidRPr="0052739A" w:rsidTr="00AA483D">
        <w:tc>
          <w:tcPr>
            <w:tcW w:w="5355" w:type="dxa"/>
          </w:tcPr>
          <w:p w:rsidR="00CE5EEC" w:rsidRPr="00477324" w:rsidRDefault="00CE5EEC" w:rsidP="008E4C23">
            <w:pPr>
              <w:pStyle w:val="ProductList-Body"/>
              <w:rPr>
                <w:lang w:val="de-DE"/>
              </w:rPr>
            </w:pPr>
            <w:r w:rsidRPr="00477324">
              <w:rPr>
                <w:lang w:val="de-DE"/>
              </w:rPr>
              <w:t>Nutzer-AL für Dynamics CRM Online Professional</w:t>
            </w:r>
          </w:p>
        </w:tc>
        <w:tc>
          <w:tcPr>
            <w:tcW w:w="5355" w:type="dxa"/>
          </w:tcPr>
          <w:p w:rsidR="00CE5EEC" w:rsidRPr="00477324" w:rsidRDefault="00CE5EEC" w:rsidP="008E4C23">
            <w:pPr>
              <w:pStyle w:val="ProductList-Body"/>
              <w:rPr>
                <w:lang w:val="de-DE"/>
              </w:rPr>
            </w:pPr>
            <w:r w:rsidRPr="00477324">
              <w:rPr>
                <w:lang w:val="de-DE"/>
              </w:rPr>
              <w:t>CAL für Microsoft Dynamics CRM 2013 Professional oder</w:t>
            </w:r>
          </w:p>
          <w:p w:rsidR="00CE5EEC" w:rsidRPr="00477324" w:rsidRDefault="00CE5EEC" w:rsidP="008E4C23">
            <w:pPr>
              <w:pStyle w:val="ProductList-Body"/>
              <w:rPr>
                <w:lang w:val="de-DE"/>
              </w:rPr>
            </w:pPr>
            <w:r w:rsidRPr="00477324">
              <w:rPr>
                <w:lang w:val="de-DE"/>
              </w:rPr>
              <w:t>Zusätzliche CAL zur Professionellen Verwendung von Microsoft Dynamics CRM 2013</w:t>
            </w:r>
          </w:p>
        </w:tc>
      </w:tr>
    </w:tbl>
    <w:p w:rsidR="00CE5EEC" w:rsidRPr="00477324" w:rsidRDefault="00194B45" w:rsidP="00CE5EEC">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407E60" w:rsidRPr="00477324" w:rsidRDefault="00407E60" w:rsidP="00680B4D">
      <w:pPr>
        <w:pStyle w:val="ProductList-Offering1Heading"/>
        <w:outlineLvl w:val="1"/>
        <w:rPr>
          <w:lang w:val="de-DE"/>
        </w:rPr>
      </w:pPr>
      <w:bookmarkStart w:id="271" w:name="_Toc383682197"/>
      <w:r w:rsidRPr="00477324">
        <w:rPr>
          <w:lang w:val="de-DE"/>
        </w:rPr>
        <w:t>Office 365-Desktop-Anwendungen</w:t>
      </w:r>
      <w:bookmarkEnd w:id="186"/>
      <w:bookmarkEnd w:id="187"/>
      <w:bookmarkEnd w:id="192"/>
      <w:bookmarkEnd w:id="193"/>
      <w:bookmarkEnd w:id="194"/>
      <w:bookmarkEnd w:id="27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AA483D">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92DB8" w:rsidRPr="00AF1510">
              <w:rPr>
                <w:color w:val="FFFFFF" w:themeColor="background1"/>
              </w:rPr>
              <w:instrText xml:space="preserve"> AutoTextList  \s NoStyle \t “Verfügbarkeitsdatum” </w:instrText>
            </w:r>
            <w:r w:rsidRPr="00AF1510">
              <w:rPr>
                <w:color w:val="FFFFFF" w:themeColor="background1"/>
              </w:rPr>
              <w:fldChar w:fldCharType="separate"/>
            </w:r>
            <w:r w:rsidR="00D92DB8"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301F82">
              <w:rPr>
                <w:color w:val="FFFFFF" w:themeColor="background1"/>
              </w:rPr>
              <w:fldChar w:fldCharType="begin"/>
            </w:r>
            <w:r w:rsidR="00301F82" w:rsidRPr="00301F82">
              <w:rPr>
                <w:color w:val="FFFFFF" w:themeColor="background1"/>
              </w:rPr>
              <w:instrText xml:space="preserve"> AutoTextList  \s NoStyle \t “Lizenz” </w:instrText>
            </w:r>
            <w:r w:rsidRPr="00301F82">
              <w:rPr>
                <w:color w:val="FFFFFF" w:themeColor="background1"/>
              </w:rPr>
              <w:fldChar w:fldCharType="separate"/>
            </w:r>
            <w:r w:rsidR="00301F82" w:rsidRPr="00301F82">
              <w:rPr>
                <w:color w:val="FFFFFF" w:themeColor="background1"/>
              </w:rPr>
              <w:t xml:space="preserve"> L </w:t>
            </w:r>
            <w:r w:rsidRPr="00301F82">
              <w:rPr>
                <w:color w:val="FFFFFF" w:themeColor="background1"/>
              </w:rPr>
              <w:fldChar w:fldCharType="end"/>
            </w:r>
          </w:p>
        </w:tc>
        <w:tc>
          <w:tcPr>
            <w:tcW w:w="596"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D92DB8" w:rsidRPr="00AF1510">
              <w:rPr>
                <w:color w:val="000000" w:themeColor="text1"/>
              </w:rPr>
              <w:instrText xml:space="preserve"> </w:instrText>
            </w:r>
            <w:r w:rsidR="00D92DB8" w:rsidRPr="00AF1510">
              <w:rPr>
                <w:color w:val="1F497D"/>
              </w:rPr>
              <w:instrText>AutoTextList  \s NoStyle \t “</w:instrText>
            </w:r>
            <w:r w:rsidR="00D92DB8" w:rsidRPr="00AF1510">
              <w:rPr>
                <w:color w:val="000000" w:themeColor="text1"/>
              </w:rPr>
              <w:instrText>Lizenz und Software Assurance</w:instrText>
            </w:r>
            <w:r w:rsidR="00D92DB8" w:rsidRPr="00AF1510">
              <w:rPr>
                <w:color w:val="1F497D"/>
              </w:rPr>
              <w:instrText>”</w:instrText>
            </w:r>
            <w:r w:rsidR="00D92DB8" w:rsidRPr="00AF1510">
              <w:rPr>
                <w:color w:val="000000" w:themeColor="text1"/>
              </w:rPr>
              <w:instrText xml:space="preserve"> </w:instrText>
            </w:r>
            <w:r w:rsidRPr="00AF1510">
              <w:rPr>
                <w:color w:val="000000" w:themeColor="text1"/>
              </w:rPr>
              <w:fldChar w:fldCharType="separate"/>
            </w:r>
            <w:r w:rsidR="00D92DB8"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92DB8" w:rsidRPr="00AF1510">
              <w:rPr>
                <w:color w:val="FFFFFF" w:themeColor="background1"/>
              </w:rPr>
              <w:instrText xml:space="preserve"> AutoTextList  \s NoStyle \t “Software Assurance” </w:instrText>
            </w:r>
            <w:r w:rsidRPr="00AF1510">
              <w:rPr>
                <w:color w:val="FFFFFF" w:themeColor="background1"/>
              </w:rPr>
              <w:fldChar w:fldCharType="separate"/>
            </w:r>
            <w:r w:rsidR="00D92DB8"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50A7A"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E50A7A" w:rsidRPr="00AF1510">
              <w:rPr>
                <w:color w:val="FFFFFF" w:themeColor="background1"/>
              </w:rPr>
              <w:instrText xml:space="preserve"> AutoTextList  \s NoStyle \t “Campus- und School-Vertrag” </w:instrText>
            </w:r>
            <w:r w:rsidRPr="00AF1510">
              <w:rPr>
                <w:color w:val="FFFFFF" w:themeColor="background1"/>
              </w:rPr>
              <w:fldChar w:fldCharType="separate"/>
            </w:r>
            <w:r w:rsidR="00E50A7A"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C00B75"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C00B75"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E47D35" w:rsidRPr="00AF1510">
              <w:rPr>
                <w:color w:val="1F497D"/>
              </w:rPr>
              <w:instrText xml:space="preserve"> AutoTextList  \s NoStyle \t “</w:instrText>
            </w:r>
            <w:r w:rsidR="00E47D35" w:rsidRPr="00AF1510">
              <w:rPr>
                <w:color w:val="000000" w:themeColor="text1"/>
              </w:rPr>
              <w:instrText>Beitritt für Bildungslösungen</w:instrText>
            </w:r>
            <w:r w:rsidR="00E47D35" w:rsidRPr="00AF1510">
              <w:rPr>
                <w:color w:val="1F497D"/>
              </w:rPr>
              <w:instrText>”</w:instrText>
            </w:r>
            <w:r w:rsidR="00E47D35" w:rsidRPr="00AF1510">
              <w:rPr>
                <w:color w:val="000000" w:themeColor="text1"/>
              </w:rPr>
              <w:instrText xml:space="preserve">  </w:instrText>
            </w:r>
            <w:r w:rsidRPr="00AF1510">
              <w:rPr>
                <w:color w:val="000000" w:themeColor="text1"/>
              </w:rPr>
              <w:fldChar w:fldCharType="separate"/>
            </w:r>
            <w:r w:rsidR="00E47D35"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47D35"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E47D35"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CE2CAA" w:rsidRPr="00AF1510">
              <w:rPr>
                <w:color w:val="FFFFFF" w:themeColor="background1"/>
              </w:rPr>
              <w:instrText xml:space="preserve"> AutoTextList  \s NoStyle \t “Open-Lizenz” </w:instrText>
            </w:r>
            <w:r w:rsidRPr="00AF1510">
              <w:rPr>
                <w:color w:val="FFFFFF" w:themeColor="background1"/>
              </w:rPr>
              <w:fldChar w:fldCharType="separate"/>
            </w:r>
            <w:r w:rsidR="00CE2CAA"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B87C04"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B87C04"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B87C04"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B87C04"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B87C04" w:rsidRPr="00AF1510">
              <w:rPr>
                <w:color w:val="FFFFFF" w:themeColor="background1"/>
              </w:rPr>
              <w:instrText xml:space="preserve"> AutoTextList  \s NoStyle \t “Select und Select Plus”  </w:instrText>
            </w:r>
            <w:r w:rsidRPr="00AF1510">
              <w:rPr>
                <w:color w:val="FFFFFF" w:themeColor="background1"/>
              </w:rPr>
              <w:fldChar w:fldCharType="separate"/>
            </w:r>
            <w:r w:rsidR="00B87C04"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E97824" w:rsidRPr="00AF1510">
              <w:rPr>
                <w:color w:val="FFFFFF" w:themeColor="background1"/>
              </w:rPr>
              <w:instrText xml:space="preserve"> AutoTextList  \s NoStyle \t “Server- und Cloud-Beitritt”  </w:instrText>
            </w:r>
            <w:r w:rsidRPr="00AF1510">
              <w:rPr>
                <w:color w:val="FFFFFF" w:themeColor="background1"/>
              </w:rPr>
              <w:fldChar w:fldCharType="separate"/>
            </w:r>
            <w:r w:rsidR="00E97824" w:rsidRPr="00AF1510">
              <w:rPr>
                <w:color w:val="FFFFFF" w:themeColor="background1"/>
              </w:rPr>
              <w:t>SCE</w:t>
            </w:r>
            <w:r w:rsidRPr="00AF1510">
              <w:rPr>
                <w:color w:val="FFFFFF" w:themeColor="background1"/>
              </w:rPr>
              <w:fldChar w:fldCharType="end"/>
            </w:r>
          </w:p>
        </w:tc>
      </w:tr>
      <w:tr w:rsidR="00C05A53" w:rsidTr="005A483A">
        <w:tc>
          <w:tcPr>
            <w:tcW w:w="3060" w:type="dxa"/>
            <w:tcBorders>
              <w:top w:val="nil"/>
              <w:left w:val="nil"/>
              <w:bottom w:val="dashSmallGap" w:sz="4" w:space="0" w:color="BFBFBF" w:themeColor="background1" w:themeShade="BF"/>
              <w:right w:val="nil"/>
            </w:tcBorders>
          </w:tcPr>
          <w:p w:rsidR="00C05A53" w:rsidRDefault="0003651D" w:rsidP="00C05A53">
            <w:pPr>
              <w:pStyle w:val="ProductList-Offering1"/>
            </w:pPr>
            <w:bookmarkStart w:id="272" w:name="_Toc379797147"/>
            <w:bookmarkStart w:id="273" w:name="_Toc380513172"/>
            <w:bookmarkStart w:id="274" w:name="_Toc380655214"/>
            <w:bookmarkStart w:id="275" w:name="_Toc383682198"/>
            <w:r>
              <w:t>Access 2013</w:t>
            </w:r>
            <w:bookmarkEnd w:id="272"/>
            <w:bookmarkEnd w:id="273"/>
            <w:bookmarkEnd w:id="274"/>
            <w:bookmarkEnd w:id="275"/>
            <w:r w:rsidR="00E44612">
              <w:fldChar w:fldCharType="begin"/>
            </w:r>
            <w:r>
              <w:instrText>XE "Access 2013"</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C02022" w:rsidRDefault="00C02022" w:rsidP="00C05A53">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2022"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03651D">
            <w:pPr>
              <w:pStyle w:val="ProductList-Offering1"/>
            </w:pPr>
            <w:bookmarkStart w:id="276" w:name="_Toc379797148"/>
            <w:bookmarkStart w:id="277" w:name="_Toc380513173"/>
            <w:bookmarkStart w:id="278" w:name="_Toc380655215"/>
            <w:bookmarkStart w:id="279" w:name="_Toc383682199"/>
            <w:r>
              <w:t>Excel 2013</w:t>
            </w:r>
            <w:bookmarkEnd w:id="276"/>
            <w:bookmarkEnd w:id="277"/>
            <w:bookmarkEnd w:id="278"/>
            <w:bookmarkEnd w:id="279"/>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280" w:name="_Toc379797149"/>
            <w:bookmarkStart w:id="281" w:name="_Toc380513174"/>
            <w:bookmarkStart w:id="282" w:name="_Toc380655216"/>
            <w:bookmarkStart w:id="283" w:name="_Toc383682200"/>
            <w:r>
              <w:t>InfoPath 2013</w:t>
            </w:r>
            <w:bookmarkEnd w:id="280"/>
            <w:bookmarkEnd w:id="281"/>
            <w:bookmarkEnd w:id="282"/>
            <w:bookmarkEnd w:id="283"/>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284" w:name="_Toc379797150"/>
            <w:bookmarkStart w:id="285" w:name="_Toc380513175"/>
            <w:bookmarkStart w:id="286" w:name="_Toc380655217"/>
            <w:bookmarkStart w:id="287" w:name="_Toc383682201"/>
            <w:r>
              <w:t>Lync 2013</w:t>
            </w:r>
            <w:bookmarkEnd w:id="284"/>
            <w:bookmarkEnd w:id="285"/>
            <w:bookmarkEnd w:id="286"/>
            <w:bookmarkEnd w:id="287"/>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2022" w:rsidRDefault="00C02022" w:rsidP="00C05A53">
            <w:pPr>
              <w:pStyle w:val="ProductList-OfferingBody"/>
              <w:ind w:left="-113"/>
              <w:jc w:val="center"/>
            </w:pPr>
            <w:r>
              <w:t>1</w:t>
            </w:r>
          </w:p>
        </w:tc>
        <w:tc>
          <w:tcPr>
            <w:tcW w:w="596" w:type="dxa"/>
            <w:shd w:val="clear" w:color="auto" w:fill="70AD47" w:themeFill="accent6"/>
            <w:vAlign w:val="center"/>
          </w:tcPr>
          <w:p w:rsidR="00C02022" w:rsidRPr="00C02022" w:rsidRDefault="00C02022" w:rsidP="00C05A53">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C02022" w:rsidRPr="00C02022" w:rsidRDefault="00C02022" w:rsidP="00C02022">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rPr>
              <w:fldChar w:fldCharType="end"/>
            </w:r>
            <w:r w:rsidRPr="00C02022">
              <w:rPr>
                <w:bCs/>
              </w:rPr>
              <w:t>,</w:t>
            </w:r>
            <w:r w:rsidRPr="00C02022">
              <w:rPr>
                <w:bCs/>
              </w:rPr>
              <w:fldChar w:fldCharType="begin"/>
            </w:r>
            <w:r w:rsidRPr="00C02022">
              <w:rPr>
                <w:bCs/>
                <w:color w:val="1F497D"/>
                <w:lang w:val="de-DE"/>
              </w:rPr>
              <w:instrText xml:space="preserve"> AutoTextList  \s NoStyle \t “</w:instrText>
            </w:r>
            <w:r w:rsidRPr="00C02022">
              <w:rPr>
                <w:bCs/>
                <w:lang w:val="de-DE"/>
              </w:rPr>
              <w:instrText>Studentenangebot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ST</w:t>
            </w:r>
            <w:r w:rsidRPr="00C02022">
              <w:rPr>
                <w:bCs/>
              </w:rPr>
              <w:fldChar w:fldCharType="end"/>
            </w: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3651D"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477324" w:rsidRDefault="0003651D" w:rsidP="00C05A53">
            <w:pPr>
              <w:pStyle w:val="ProductList-Offering1"/>
              <w:rPr>
                <w:lang w:val="de-DE"/>
              </w:rPr>
            </w:pPr>
            <w:bookmarkStart w:id="288" w:name="_Toc379797151"/>
            <w:bookmarkStart w:id="289" w:name="_Toc380513176"/>
            <w:bookmarkStart w:id="290" w:name="_Toc380655218"/>
            <w:bookmarkStart w:id="291" w:name="_Toc383682202"/>
            <w:r w:rsidRPr="00477324">
              <w:rPr>
                <w:lang w:val="de-DE"/>
              </w:rPr>
              <w:t>Kommerzielle Nutzung für Office Home &amp; Student 2013 RT</w:t>
            </w:r>
            <w:bookmarkEnd w:id="288"/>
            <w:bookmarkEnd w:id="289"/>
            <w:bookmarkEnd w:id="290"/>
            <w:bookmarkEnd w:id="291"/>
            <w:r w:rsidR="00E44612">
              <w:fldChar w:fldCharType="begin"/>
            </w:r>
            <w:r w:rsidRPr="00477324">
              <w:rPr>
                <w:lang w:val="de-DE"/>
              </w:rPr>
              <w:instrText>XE "Kommerzielle Nutzung für Office Home &amp; Student 2013 RT"</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C02022"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292" w:name="_Toc379797152"/>
            <w:bookmarkStart w:id="293" w:name="_Toc380513177"/>
            <w:bookmarkStart w:id="294" w:name="_Toc380655219"/>
            <w:bookmarkStart w:id="295" w:name="_Toc383682203"/>
            <w:r>
              <w:t>Office Multi Language Pack 2013</w:t>
            </w:r>
            <w:bookmarkEnd w:id="292"/>
            <w:bookmarkEnd w:id="293"/>
            <w:bookmarkEnd w:id="294"/>
            <w:bookmarkEnd w:id="295"/>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2022" w:rsidRDefault="00C02022" w:rsidP="00C05A53">
            <w:pPr>
              <w:pStyle w:val="ProductList-OfferingBody"/>
              <w:ind w:left="-113"/>
              <w:jc w:val="center"/>
            </w:pPr>
            <w:r>
              <w:t>1</w:t>
            </w: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3651D"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6" w:name="_Toc379797153"/>
            <w:bookmarkStart w:id="297" w:name="_Toc380513178"/>
            <w:bookmarkStart w:id="298" w:name="_Toc380655220"/>
            <w:bookmarkStart w:id="299" w:name="_Toc383682204"/>
            <w:r>
              <w:t>Office Professional Plus 2013</w:t>
            </w:r>
            <w:bookmarkEnd w:id="296"/>
            <w:bookmarkEnd w:id="297"/>
            <w:bookmarkEnd w:id="298"/>
            <w:bookmarkEnd w:id="299"/>
            <w:r w:rsidR="00E44612">
              <w:fldChar w:fldCharType="begin"/>
            </w:r>
            <w:r>
              <w:instrText>XE "Office Professional Plus 2013"</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Pr="00C02022" w:rsidRDefault="0003651D" w:rsidP="00C05A53">
            <w:pPr>
              <w:pStyle w:val="ProductList-OfferingBody"/>
              <w:ind w:left="-113"/>
              <w:jc w:val="center"/>
            </w:pPr>
            <w:r w:rsidRPr="00C02022">
              <w:t>1,</w:t>
            </w:r>
            <w:r w:rsidR="00C02022" w:rsidRPr="00C02022">
              <w:fldChar w:fldCharType="begin"/>
            </w:r>
            <w:r w:rsidR="00C02022" w:rsidRPr="00C02022">
              <w:rPr>
                <w:color w:val="1F497D"/>
                <w:lang w:val="de-DE"/>
              </w:rPr>
              <w:instrText xml:space="preserve"> AutoTextList  \s NoStyle \t “</w:instrText>
            </w:r>
            <w:r w:rsidR="00C02022" w:rsidRPr="00C02022">
              <w:rPr>
                <w:lang w:val="de-DE"/>
              </w:rPr>
              <w:instrText>Produkt der School Desktop-Plattform</w:instrText>
            </w:r>
            <w:r w:rsidR="00C02022" w:rsidRPr="00C02022">
              <w:rPr>
                <w:color w:val="1F497D"/>
                <w:lang w:val="de-DE"/>
              </w:rPr>
              <w:instrText>”</w:instrText>
            </w:r>
            <w:r w:rsidR="00C02022" w:rsidRPr="00C02022">
              <w:rPr>
                <w:lang w:val="de-DE"/>
              </w:rPr>
              <w:instrText xml:space="preserve">  </w:instrText>
            </w:r>
            <w:r w:rsidR="00C02022" w:rsidRPr="00C02022">
              <w:fldChar w:fldCharType="separate"/>
            </w:r>
            <w:r w:rsidR="00C02022" w:rsidRPr="00C02022">
              <w:rPr>
                <w:lang w:val="de-DE"/>
              </w:rPr>
              <w:t>SD</w:t>
            </w:r>
            <w:r w:rsidR="00C02022" w:rsidRPr="00C02022">
              <w:fldChar w:fldCharType="end"/>
            </w:r>
          </w:p>
        </w:tc>
        <w:tc>
          <w:tcPr>
            <w:tcW w:w="596" w:type="dxa"/>
            <w:shd w:val="clear" w:color="auto" w:fill="70AD47" w:themeFill="accent6"/>
            <w:vAlign w:val="center"/>
          </w:tcPr>
          <w:p w:rsidR="0003651D" w:rsidRPr="00C02022" w:rsidRDefault="00C02022" w:rsidP="00C05A53">
            <w:pPr>
              <w:pStyle w:val="ProductList-OfferingBody"/>
              <w:ind w:left="-113"/>
              <w:jc w:val="center"/>
              <w:rPr>
                <w:bCs/>
              </w:rPr>
            </w:pPr>
            <w:r w:rsidRPr="00C02022">
              <w:rPr>
                <w:bCs/>
              </w:rPr>
              <w:fldChar w:fldCharType="begin"/>
            </w:r>
            <w:r w:rsidRPr="00C02022">
              <w:rPr>
                <w:bCs/>
                <w:color w:val="1F497D"/>
                <w:lang w:val="de-DE"/>
              </w:rPr>
              <w:instrText xml:space="preserve"> AutoTextList  \s NoStyle \t “</w:instrText>
            </w:r>
            <w:r w:rsidRPr="00C02022">
              <w:rPr>
                <w:bCs/>
                <w:lang w:val="de-DE"/>
              </w:rPr>
              <w:instrText>Produkt der Enterprise Desktop-Plattform</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EP</w:t>
            </w:r>
            <w:r w:rsidRPr="00C02022">
              <w:rPr>
                <w:bCs/>
              </w:rPr>
              <w:fldChar w:fldCharType="end"/>
            </w:r>
            <w:r w:rsidR="00AA0F4D" w:rsidRPr="00C02022">
              <w:rPr>
                <w:bCs/>
              </w:rPr>
              <w:t>,</w:t>
            </w:r>
            <w:r w:rsidRPr="00C02022">
              <w:rPr>
                <w:bCs/>
              </w:rPr>
              <w:fldChar w:fldCharType="begin"/>
            </w:r>
            <w:r w:rsidRPr="00C02022">
              <w:rPr>
                <w:bCs/>
                <w:color w:val="1F497D"/>
                <w:lang w:val="de-DE"/>
              </w:rPr>
              <w:instrText xml:space="preserve"> AutoTextList  \s NoStyle \t “</w:instrText>
            </w:r>
            <w:r w:rsidRPr="00C02022">
              <w:rPr>
                <w:bCs/>
                <w:lang w:val="de-DE"/>
              </w:rPr>
              <w:instrText>Produkt der Professional Desktop-Plattform</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PP</w:t>
            </w:r>
            <w:r w:rsidRPr="00C02022">
              <w:rPr>
                <w:bCs/>
              </w:rPr>
              <w:fldChar w:fldCharType="end"/>
            </w:r>
          </w:p>
        </w:tc>
        <w:tc>
          <w:tcPr>
            <w:tcW w:w="595" w:type="dxa"/>
            <w:shd w:val="clear" w:color="auto" w:fill="70AD47" w:themeFill="accent6"/>
            <w:vAlign w:val="center"/>
          </w:tcPr>
          <w:p w:rsidR="0003651D" w:rsidRPr="00C02022" w:rsidRDefault="00C02022" w:rsidP="00C02022">
            <w:pPr>
              <w:pStyle w:val="ProductList-OfferingBody"/>
              <w:ind w:left="-113"/>
              <w:jc w:val="center"/>
              <w:rPr>
                <w:bCs/>
              </w:rPr>
            </w:pPr>
            <w:r w:rsidRPr="00C02022">
              <w:rPr>
                <w:bCs/>
              </w:rPr>
              <w:fldChar w:fldCharType="begin"/>
            </w:r>
            <w:r w:rsidRPr="00C02022">
              <w:rPr>
                <w:bCs/>
                <w:color w:val="1F497D"/>
                <w:lang w:val="de-DE"/>
              </w:rPr>
              <w:instrText xml:space="preserve"> AutoTextList  \s NoStyle \t “</w:instrText>
            </w:r>
            <w:r w:rsidRPr="00C02022">
              <w:rPr>
                <w:bCs/>
                <w:lang w:val="de-DE"/>
              </w:rPr>
              <w:instrText>Education Desktop</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ED</w:t>
            </w:r>
            <w:r w:rsidRPr="00C02022">
              <w:rPr>
                <w:bCs/>
              </w:rPr>
              <w:fldChar w:fldCharType="end"/>
            </w:r>
            <w:r w:rsidR="00AA0F4D" w:rsidRPr="00C02022">
              <w:rPr>
                <w:bCs/>
              </w:rPr>
              <w:t>,</w:t>
            </w:r>
            <w:r w:rsidRPr="00C02022">
              <w:rPr>
                <w:bCs/>
              </w:rPr>
              <w:fldChar w:fldCharType="begin"/>
            </w:r>
            <w:r w:rsidRPr="00C02022">
              <w:rPr>
                <w:bCs/>
                <w:color w:val="1F497D"/>
                <w:lang w:val="de-DE"/>
              </w:rPr>
              <w:instrText xml:space="preserve"> AutoTextList  \s NoStyle \t “</w:instrText>
            </w:r>
            <w:r w:rsidRPr="00C02022">
              <w:rPr>
                <w:bCs/>
                <w:lang w:val="de-DE"/>
              </w:rPr>
              <w:instrText>Studentenangebot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ST</w:t>
            </w:r>
            <w:r w:rsidRPr="00C02022">
              <w:rPr>
                <w:bCs/>
              </w:rPr>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Pr="00C02022" w:rsidRDefault="00C02022" w:rsidP="00C02022">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Angepasste Desktop-Plattform</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CP</w:t>
            </w:r>
            <w:r w:rsidRPr="00C02022">
              <w:rPr>
                <w:bCs/>
              </w:rPr>
              <w:fldChar w:fldCharType="end"/>
            </w:r>
            <w:r w:rsidR="00AA0F4D" w:rsidRPr="00C02022">
              <w:rPr>
                <w:bCs/>
              </w:rPr>
              <w:t>,</w:t>
            </w:r>
            <w:r w:rsidRPr="00C02022">
              <w:rPr>
                <w:bCs/>
              </w:rPr>
              <w:fldChar w:fldCharType="begin"/>
            </w:r>
            <w:r w:rsidRPr="00C02022">
              <w:rPr>
                <w:bCs/>
                <w:color w:val="1F497D"/>
                <w:lang w:val="de-DE"/>
              </w:rPr>
              <w:instrText xml:space="preserve"> AutoTextList  \s NoStyle \t “</w:instrText>
            </w:r>
            <w:r w:rsidRPr="00C02022">
              <w:rPr>
                <w:bCs/>
                <w:lang w:val="de-DE"/>
              </w:rPr>
              <w:instrText>Nicht organisationsweite Produkte in Open Value</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P</w:t>
            </w:r>
            <w:r w:rsidRPr="00C02022">
              <w:rPr>
                <w:bCs/>
                <w:color w:val="1F497D"/>
                <w:lang w:val="de-DE"/>
              </w:rPr>
              <w:t xml:space="preserve"> </w:t>
            </w:r>
            <w:r w:rsidRPr="00C02022">
              <w:rPr>
                <w:bCs/>
              </w:rP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C02022"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300" w:name="_Toc379797154"/>
            <w:bookmarkStart w:id="301" w:name="_Toc380513179"/>
            <w:bookmarkStart w:id="302" w:name="_Toc380655221"/>
            <w:bookmarkStart w:id="303" w:name="_Toc383682205"/>
            <w:r>
              <w:t>Office Standard 2013</w:t>
            </w:r>
            <w:bookmarkEnd w:id="300"/>
            <w:bookmarkEnd w:id="301"/>
            <w:bookmarkEnd w:id="302"/>
            <w:bookmarkEnd w:id="303"/>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03651D">
            <w:pPr>
              <w:pStyle w:val="ProductList-Offering1"/>
            </w:pPr>
            <w:bookmarkStart w:id="304" w:name="_Toc379797155"/>
            <w:bookmarkStart w:id="305" w:name="_Toc380513180"/>
            <w:bookmarkStart w:id="306" w:name="_Toc380655222"/>
            <w:bookmarkStart w:id="307" w:name="_Toc383682206"/>
            <w:r>
              <w:t>OneNote 2013</w:t>
            </w:r>
            <w:bookmarkEnd w:id="304"/>
            <w:bookmarkEnd w:id="305"/>
            <w:bookmarkEnd w:id="306"/>
            <w:bookmarkEnd w:id="307"/>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8E36F2" w:rsidRDefault="00C02022" w:rsidP="00C05A53">
            <w:pPr>
              <w:pStyle w:val="ProductList-OfferingBody"/>
              <w:ind w:left="-113"/>
              <w:jc w:val="center"/>
              <w:rPr>
                <w:color w:val="00188F"/>
              </w:rP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308" w:name="_Toc379797156"/>
            <w:bookmarkStart w:id="309" w:name="_Toc380513181"/>
            <w:bookmarkStart w:id="310" w:name="_Toc380655223"/>
            <w:bookmarkStart w:id="311" w:name="_Toc383682207"/>
            <w:r>
              <w:t>Outlook 2013</w:t>
            </w:r>
            <w:bookmarkEnd w:id="308"/>
            <w:bookmarkEnd w:id="309"/>
            <w:bookmarkEnd w:id="310"/>
            <w:bookmarkEnd w:id="311"/>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312" w:name="_Toc379797157"/>
            <w:bookmarkStart w:id="313" w:name="_Toc380513182"/>
            <w:bookmarkStart w:id="314" w:name="_Toc380655224"/>
            <w:bookmarkStart w:id="315" w:name="_Toc383682208"/>
            <w:r>
              <w:t>PowerPoint 2013</w:t>
            </w:r>
            <w:bookmarkEnd w:id="312"/>
            <w:bookmarkEnd w:id="313"/>
            <w:bookmarkEnd w:id="314"/>
            <w:bookmarkEnd w:id="315"/>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AC7E59">
            <w:pPr>
              <w:pStyle w:val="ProductList-Offering1"/>
            </w:pPr>
            <w:bookmarkStart w:id="316" w:name="_Toc379797158"/>
            <w:bookmarkStart w:id="317" w:name="_Toc380513183"/>
            <w:bookmarkStart w:id="318" w:name="_Toc380655225"/>
            <w:bookmarkStart w:id="319" w:name="_Toc383682209"/>
            <w:r>
              <w:t>Project Professional 2013</w:t>
            </w:r>
            <w:bookmarkEnd w:id="316"/>
            <w:bookmarkEnd w:id="317"/>
            <w:bookmarkEnd w:id="318"/>
            <w:bookmarkEnd w:id="319"/>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C02022" w:rsidRDefault="00C02022" w:rsidP="00306B0E">
            <w:pPr>
              <w:pStyle w:val="ProductList-OfferingBody"/>
              <w:ind w:left="-113"/>
              <w:jc w:val="center"/>
            </w:pPr>
            <w:r>
              <w:t>1</w:t>
            </w: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C02022" w:rsidRPr="00C02022" w:rsidRDefault="00C02022" w:rsidP="00C02022">
            <w:pPr>
              <w:pStyle w:val="ProductList-OfferingBody"/>
              <w:ind w:left="-113"/>
              <w:jc w:val="center"/>
            </w:pPr>
            <w:r w:rsidRPr="00C02022">
              <w:t xml:space="preserve"> </w:t>
            </w:r>
            <w:r w:rsidRPr="00C02022">
              <w:fldChar w:fldCharType="begin"/>
            </w:r>
            <w:r w:rsidRPr="00C02022">
              <w:rPr>
                <w:lang w:val="de-DE"/>
              </w:rPr>
              <w:instrText xml:space="preserve"> </w:instrText>
            </w:r>
            <w:r w:rsidRPr="00C02022">
              <w:rPr>
                <w:color w:val="1F497D"/>
                <w:lang w:val="de-DE"/>
              </w:rPr>
              <w:instrText>AutoTextList  \s NoStyle \t “</w:instrText>
            </w:r>
            <w:r w:rsidRPr="00C02022">
              <w:rPr>
                <w:lang w:val="de-DE"/>
              </w:rPr>
              <w:instrText>Zusätzliches Produkt</w:instrText>
            </w:r>
            <w:r w:rsidRPr="00C02022">
              <w:rPr>
                <w:color w:val="1F497D"/>
                <w:lang w:val="de-DE"/>
              </w:rPr>
              <w:instrText>”</w:instrText>
            </w:r>
            <w:r w:rsidRPr="00C02022">
              <w:rPr>
                <w:lang w:val="de-DE"/>
              </w:rPr>
              <w:instrText xml:space="preserve"> </w:instrText>
            </w:r>
            <w:r w:rsidRPr="00C02022">
              <w:fldChar w:fldCharType="separate"/>
            </w:r>
            <w:r w:rsidRPr="00C02022">
              <w:rPr>
                <w:color w:val="1F497D"/>
                <w:lang w:val="de-DE"/>
              </w:rPr>
              <w:t xml:space="preserve"> </w:t>
            </w:r>
            <w:r w:rsidRPr="00C02022">
              <w:fldChar w:fldCharType="begin"/>
            </w:r>
            <w:r w:rsidRPr="00C02022">
              <w:rPr>
                <w:color w:val="1F497D"/>
                <w:lang w:val="de-DE"/>
              </w:rPr>
              <w:instrText xml:space="preserve"> AutoTextList  \s NoStyle \t “</w:instrText>
            </w:r>
            <w:r w:rsidRPr="00C02022">
              <w:rPr>
                <w:lang w:val="de-DE"/>
              </w:rPr>
              <w:instrText>Zusätzliches Produkt</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A</w:t>
            </w:r>
            <w:r w:rsidRPr="00C02022">
              <w:fldChar w:fldCharType="end"/>
            </w:r>
            <w:r w:rsidRPr="00C02022">
              <w:fldChar w:fldCharType="end"/>
            </w:r>
            <w:r w:rsidRPr="00C02022">
              <w:t>,</w:t>
            </w: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fldChar w:fldCharType="end"/>
            </w:r>
            <w:r w:rsidRPr="00C02022">
              <w:t>,</w:t>
            </w:r>
            <w:r w:rsidRPr="00C02022">
              <w:fldChar w:fldCharType="begin"/>
            </w:r>
            <w:r w:rsidRPr="00C02022">
              <w:rPr>
                <w:color w:val="1F497D"/>
                <w:lang w:val="de-DE"/>
              </w:rPr>
              <w:instrText xml:space="preserve"> AutoTextList  \s NoStyle \t “</w:instrText>
            </w:r>
            <w:r w:rsidRPr="00C02022">
              <w:rPr>
                <w:lang w:val="de-DE"/>
              </w:rPr>
              <w:instrText>Studentenangebot</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ST</w:t>
            </w:r>
            <w:r w:rsidRPr="00C02022">
              <w:fldChar w:fldCharType="end"/>
            </w:r>
          </w:p>
        </w:tc>
        <w:tc>
          <w:tcPr>
            <w:tcW w:w="596" w:type="dxa"/>
            <w:shd w:val="clear" w:color="auto" w:fill="70AD47" w:themeFill="accent6"/>
            <w:vAlign w:val="center"/>
          </w:tcPr>
          <w:p w:rsidR="00C02022" w:rsidRDefault="00C02022" w:rsidP="00306B0E">
            <w:pPr>
              <w:pStyle w:val="ProductList-OfferingBody"/>
              <w:ind w:left="-113"/>
              <w:jc w:val="center"/>
            </w:pPr>
          </w:p>
        </w:tc>
        <w:tc>
          <w:tcPr>
            <w:tcW w:w="595" w:type="dxa"/>
            <w:shd w:val="clear" w:color="auto" w:fill="BFBFBF" w:themeFill="background1" w:themeFillShade="BF"/>
            <w:vAlign w:val="center"/>
          </w:tcPr>
          <w:p w:rsidR="00C02022" w:rsidRDefault="00C02022" w:rsidP="00306B0E">
            <w:pPr>
              <w:pStyle w:val="ProductList-OfferingBody"/>
              <w:ind w:left="-113"/>
              <w:jc w:val="center"/>
            </w:pPr>
          </w:p>
        </w:tc>
        <w:tc>
          <w:tcPr>
            <w:tcW w:w="595" w:type="dxa"/>
            <w:shd w:val="clear" w:color="auto" w:fill="BFBFBF" w:themeFill="background1" w:themeFillShade="BF"/>
            <w:vAlign w:val="center"/>
          </w:tcPr>
          <w:p w:rsidR="00C02022" w:rsidRDefault="00C02022" w:rsidP="00306B0E">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306B0E">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C02022"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AC7E59">
            <w:pPr>
              <w:pStyle w:val="ProductList-Offering1"/>
            </w:pPr>
            <w:bookmarkStart w:id="320" w:name="_Toc379797159"/>
            <w:bookmarkStart w:id="321" w:name="_Toc380513184"/>
            <w:bookmarkStart w:id="322" w:name="_Toc380655226"/>
            <w:bookmarkStart w:id="323" w:name="_Toc383682210"/>
            <w:r>
              <w:t>Project Standard 2013</w:t>
            </w:r>
            <w:bookmarkEnd w:id="320"/>
            <w:bookmarkEnd w:id="321"/>
            <w:bookmarkEnd w:id="322"/>
            <w:bookmarkEnd w:id="323"/>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2022" w:rsidRDefault="00C02022" w:rsidP="00306B0E">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BFBFBF" w:themeFill="background1" w:themeFillShade="BF"/>
            <w:vAlign w:val="center"/>
          </w:tcPr>
          <w:p w:rsidR="00C02022" w:rsidRDefault="00C02022" w:rsidP="00306B0E">
            <w:pPr>
              <w:pStyle w:val="ProductList-OfferingBody"/>
              <w:ind w:left="-113"/>
              <w:jc w:val="center"/>
            </w:pPr>
          </w:p>
        </w:tc>
        <w:tc>
          <w:tcPr>
            <w:tcW w:w="596" w:type="dxa"/>
            <w:shd w:val="clear" w:color="auto" w:fill="70AD47" w:themeFill="accent6"/>
            <w:vAlign w:val="center"/>
          </w:tcPr>
          <w:p w:rsidR="00C02022" w:rsidRDefault="00C02022" w:rsidP="00306B0E">
            <w:pPr>
              <w:pStyle w:val="ProductList-OfferingBody"/>
              <w:ind w:left="-113"/>
              <w:jc w:val="center"/>
            </w:pPr>
          </w:p>
        </w:tc>
        <w:tc>
          <w:tcPr>
            <w:tcW w:w="595" w:type="dxa"/>
            <w:shd w:val="clear" w:color="auto" w:fill="BFBFBF" w:themeFill="background1" w:themeFillShade="BF"/>
            <w:vAlign w:val="center"/>
          </w:tcPr>
          <w:p w:rsidR="00C02022" w:rsidRDefault="00C02022" w:rsidP="00306B0E">
            <w:pPr>
              <w:pStyle w:val="ProductList-OfferingBody"/>
              <w:ind w:left="-113"/>
              <w:jc w:val="center"/>
            </w:pPr>
          </w:p>
        </w:tc>
        <w:tc>
          <w:tcPr>
            <w:tcW w:w="595" w:type="dxa"/>
            <w:shd w:val="clear" w:color="auto" w:fill="BFBFBF" w:themeFill="background1" w:themeFillShade="BF"/>
            <w:vAlign w:val="center"/>
          </w:tcPr>
          <w:p w:rsidR="00C02022" w:rsidRDefault="00C02022" w:rsidP="00306B0E">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306B0E">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C02022"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324" w:name="_Toc379797160"/>
            <w:bookmarkStart w:id="325" w:name="_Toc380513185"/>
            <w:bookmarkStart w:id="326" w:name="_Toc380655227"/>
            <w:bookmarkStart w:id="327" w:name="_Toc383682211"/>
            <w:r>
              <w:t>Publisher 2013</w:t>
            </w:r>
            <w:bookmarkEnd w:id="324"/>
            <w:bookmarkEnd w:id="325"/>
            <w:bookmarkEnd w:id="326"/>
            <w:bookmarkEnd w:id="327"/>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328" w:name="_Toc379797161"/>
            <w:bookmarkStart w:id="329" w:name="_Toc380513186"/>
            <w:bookmarkStart w:id="330" w:name="_Toc380655228"/>
            <w:bookmarkStart w:id="331" w:name="_Toc383682212"/>
            <w:r>
              <w:t>Visio 2013 Professional</w:t>
            </w:r>
            <w:bookmarkEnd w:id="328"/>
            <w:bookmarkEnd w:id="329"/>
            <w:bookmarkEnd w:id="330"/>
            <w:bookmarkEnd w:id="331"/>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2022" w:rsidRDefault="00C02022" w:rsidP="00C05A53">
            <w:pPr>
              <w:pStyle w:val="ProductList-OfferingBody"/>
              <w:ind w:left="-113"/>
              <w:jc w:val="center"/>
            </w:pPr>
            <w:r>
              <w:t>1</w:t>
            </w: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332" w:name="_Toc379797162"/>
            <w:bookmarkStart w:id="333" w:name="_Toc380513187"/>
            <w:bookmarkStart w:id="334" w:name="_Toc380655229"/>
            <w:bookmarkStart w:id="335" w:name="_Toc383682213"/>
            <w:r>
              <w:t>Visio 2013 Standard</w:t>
            </w:r>
            <w:bookmarkEnd w:id="332"/>
            <w:bookmarkEnd w:id="333"/>
            <w:bookmarkEnd w:id="334"/>
            <w:bookmarkEnd w:id="335"/>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336" w:name="_Toc379797163"/>
            <w:bookmarkStart w:id="337" w:name="_Toc380513188"/>
            <w:bookmarkStart w:id="338" w:name="_Toc380655230"/>
            <w:bookmarkStart w:id="339" w:name="_Toc383682214"/>
            <w:r>
              <w:lastRenderedPageBreak/>
              <w:t>Word 2013</w:t>
            </w:r>
            <w:bookmarkEnd w:id="336"/>
            <w:bookmarkEnd w:id="337"/>
            <w:bookmarkEnd w:id="338"/>
            <w:bookmarkEnd w:id="339"/>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C02022" w:rsidRDefault="00C02022" w:rsidP="00C05A53">
            <w:pPr>
              <w:pStyle w:val="ProductList-Offering1"/>
            </w:pPr>
            <w:bookmarkStart w:id="340" w:name="_Toc379797164"/>
            <w:bookmarkStart w:id="341" w:name="_Toc380513189"/>
            <w:bookmarkStart w:id="342" w:name="_Toc380655231"/>
            <w:bookmarkStart w:id="343" w:name="_Toc383682215"/>
            <w:r>
              <w:t>Work-at-Home-Lizenz für Office Professional Plus 2013</w:t>
            </w:r>
            <w:bookmarkEnd w:id="340"/>
            <w:bookmarkEnd w:id="341"/>
            <w:bookmarkEnd w:id="342"/>
            <w:bookmarkEnd w:id="343"/>
            <w:r>
              <w:fldChar w:fldCharType="begin"/>
            </w:r>
            <w: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2022" w:rsidRDefault="00C0202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2022" w:rsidRDefault="00C0202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r w:rsidR="00C02022" w:rsidTr="00306B0E">
        <w:tc>
          <w:tcPr>
            <w:tcW w:w="3060" w:type="dxa"/>
            <w:tcBorders>
              <w:top w:val="dashSmallGap" w:sz="4" w:space="0" w:color="BFBFBF" w:themeColor="background1" w:themeShade="BF"/>
              <w:left w:val="nil"/>
              <w:bottom w:val="nil"/>
              <w:right w:val="nil"/>
            </w:tcBorders>
          </w:tcPr>
          <w:p w:rsidR="00C02022" w:rsidRDefault="00C02022" w:rsidP="003A2378">
            <w:pPr>
              <w:pStyle w:val="ProductList-Offering1"/>
            </w:pPr>
            <w:bookmarkStart w:id="344" w:name="_Toc379797165"/>
            <w:bookmarkStart w:id="345" w:name="_Toc380513190"/>
            <w:bookmarkStart w:id="346" w:name="_Toc380655232"/>
            <w:bookmarkStart w:id="347" w:name="_Toc383682216"/>
            <w:r>
              <w:t>Work-at-Home-Lizenz für Office Standard</w:t>
            </w:r>
            <w:r>
              <w:rPr>
                <w:rFonts w:hint="eastAsia"/>
              </w:rPr>
              <w:t> </w:t>
            </w:r>
            <w:r>
              <w:t>2013</w:t>
            </w:r>
            <w:bookmarkEnd w:id="344"/>
            <w:bookmarkEnd w:id="345"/>
            <w:bookmarkEnd w:id="346"/>
            <w:bookmarkEnd w:id="347"/>
            <w:r>
              <w:fldChar w:fldCharType="begin"/>
            </w:r>
            <w: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C02022" w:rsidRDefault="00C0202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2022" w:rsidRDefault="00C0202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2022" w:rsidRDefault="00C0202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2022" w:rsidRDefault="00C0202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70AD47" w:themeFill="accent6"/>
            <w:vAlign w:val="center"/>
          </w:tcPr>
          <w:p w:rsidR="00C02022" w:rsidRPr="00C02022" w:rsidRDefault="00C02022"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BFBFBF" w:themeFill="background1" w:themeFillShade="BF"/>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c>
          <w:tcPr>
            <w:tcW w:w="595" w:type="dxa"/>
            <w:shd w:val="clear" w:color="auto" w:fill="70AD47" w:themeFill="accent6"/>
            <w:vAlign w:val="center"/>
          </w:tcPr>
          <w:p w:rsidR="00C02022" w:rsidRDefault="00C02022" w:rsidP="00C05A53">
            <w:pPr>
              <w:pStyle w:val="ProductList-OfferingBody"/>
              <w:ind w:left="-113"/>
              <w:jc w:val="center"/>
            </w:pPr>
          </w:p>
        </w:tc>
        <w:tc>
          <w:tcPr>
            <w:tcW w:w="596" w:type="dxa"/>
            <w:shd w:val="clear" w:color="auto" w:fill="BFBFBF" w:themeFill="background1" w:themeFillShade="BF"/>
            <w:vAlign w:val="center"/>
          </w:tcPr>
          <w:p w:rsidR="00C02022" w:rsidRDefault="00C02022" w:rsidP="00C05A53">
            <w:pPr>
              <w:pStyle w:val="ProductList-OfferingBody"/>
              <w:ind w:left="-113"/>
              <w:jc w:val="center"/>
            </w:pPr>
          </w:p>
        </w:tc>
      </w:tr>
    </w:tbl>
    <w:p w:rsidR="00407E60" w:rsidRDefault="00407E60" w:rsidP="004F3C6D">
      <w:pPr>
        <w:pStyle w:val="ProductList-Body"/>
      </w:pPr>
    </w:p>
    <w:tbl>
      <w:tblPr>
        <w:tblStyle w:val="TableGrid"/>
        <w:tblW w:w="10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870"/>
        <w:gridCol w:w="3420"/>
      </w:tblGrid>
      <w:tr w:rsidR="00AA0F4D" w:rsidRPr="0052739A" w:rsidTr="003A2378">
        <w:trPr>
          <w:cantSplit/>
        </w:trPr>
        <w:tc>
          <w:tcPr>
            <w:tcW w:w="3708" w:type="dxa"/>
          </w:tcPr>
          <w:p w:rsidR="00AA0F4D" w:rsidRPr="00985D50" w:rsidRDefault="0043048F" w:rsidP="003A2378">
            <w:pPr>
              <w:pStyle w:val="ProductList-Body"/>
              <w:tabs>
                <w:tab w:val="clear" w:pos="158"/>
                <w:tab w:val="left" w:pos="1062"/>
              </w:tabs>
              <w:spacing w:before="20" w:after="20"/>
              <w:rPr>
                <w:lang w:val="de-DE"/>
              </w:rPr>
            </w:pPr>
            <w:r w:rsidRPr="00985D50">
              <w:rPr>
                <w:lang w:val="de-DE"/>
              </w:rPr>
              <w:t xml:space="preserve">Frühere Version: </w:t>
            </w:r>
            <w:r w:rsidRPr="00985D50">
              <w:rPr>
                <w:b/>
                <w:lang w:val="de-DE"/>
              </w:rPr>
              <w:t>Office 2010 und Office</w:t>
            </w:r>
            <w:r w:rsidRPr="00985D50">
              <w:rPr>
                <w:b/>
                <w:lang w:val="de-DE"/>
              </w:rPr>
              <w:br/>
            </w:r>
            <w:r w:rsidR="00AA0F4D" w:rsidRPr="00985D50">
              <w:rPr>
                <w:b/>
                <w:lang w:val="de-DE"/>
              </w:rPr>
              <w:t xml:space="preserve">2010-Anwendungen </w:t>
            </w:r>
            <w:r w:rsidR="00AA0F4D" w:rsidRPr="00985D50">
              <w:rPr>
                <w:lang w:val="de-DE"/>
              </w:rPr>
              <w:t>(4/10)</w:t>
            </w:r>
            <w:r w:rsidR="00D04CBE" w:rsidRPr="00985D50">
              <w:rPr>
                <w:lang w:val="de-DE"/>
              </w:rPr>
              <w:t xml:space="preserve"> </w:t>
            </w:r>
          </w:p>
        </w:tc>
        <w:tc>
          <w:tcPr>
            <w:tcW w:w="3870" w:type="dxa"/>
          </w:tcPr>
          <w:p w:rsidR="00AA0F4D" w:rsidRPr="00985D50" w:rsidRDefault="00AA0F4D" w:rsidP="00AA0F4D">
            <w:pPr>
              <w:pStyle w:val="ProductList-Body"/>
              <w:spacing w:before="20" w:after="20"/>
              <w:rPr>
                <w:b/>
                <w:lang w:val="de-DE"/>
              </w:rPr>
            </w:pPr>
            <w:r w:rsidRPr="00985D50">
              <w:rPr>
                <w:lang w:val="de-DE"/>
              </w:rPr>
              <w:t xml:space="preserve">Produkt-Pool: </w:t>
            </w:r>
            <w:r w:rsidRPr="00985D50">
              <w:rPr>
                <w:b/>
                <w:lang w:val="de-DE"/>
              </w:rPr>
              <w:t>Anwendung</w:t>
            </w:r>
          </w:p>
          <w:p w:rsidR="00AA0F4D" w:rsidRPr="00985D50" w:rsidRDefault="00194B45" w:rsidP="00AA0F4D">
            <w:pPr>
              <w:pStyle w:val="ProductList-Body"/>
              <w:spacing w:before="20" w:after="20"/>
              <w:rPr>
                <w:lang w:val="de-DE"/>
              </w:rPr>
            </w:pPr>
            <w:hyperlink w:anchor="Software Assurance" w:history="1">
              <w:r w:rsidR="00C33D30" w:rsidRPr="00985D50">
                <w:rPr>
                  <w:rStyle w:val="Hyperlink"/>
                  <w:color w:val="000000" w:themeColor="text1"/>
                  <w:u w:val="none"/>
                  <w:lang w:val="de-DE"/>
                </w:rPr>
                <w:t>Software Assurance-Vergünstigungen</w:t>
              </w:r>
            </w:hyperlink>
            <w:r w:rsidR="00C33D30" w:rsidRPr="00985D50">
              <w:rPr>
                <w:lang w:val="de-DE"/>
              </w:rPr>
              <w:t xml:space="preserve">: </w:t>
            </w:r>
            <w:r w:rsidR="00C33D30" w:rsidRPr="00985D50">
              <w:rPr>
                <w:b/>
                <w:lang w:val="de-DE"/>
              </w:rPr>
              <w:t>Desktop</w:t>
            </w:r>
          </w:p>
        </w:tc>
        <w:tc>
          <w:tcPr>
            <w:tcW w:w="3420" w:type="dxa"/>
          </w:tcPr>
          <w:p w:rsidR="00AA0F4D" w:rsidRPr="00985D50" w:rsidRDefault="00AA0F4D" w:rsidP="0043048F">
            <w:pPr>
              <w:pStyle w:val="ProductList-Body"/>
              <w:tabs>
                <w:tab w:val="clear" w:pos="158"/>
              </w:tabs>
              <w:spacing w:before="20" w:after="20"/>
              <w:rPr>
                <w:lang w:val="de-DE"/>
              </w:rPr>
            </w:pPr>
            <w:r w:rsidRPr="00985D50">
              <w:rPr>
                <w:lang w:val="de-DE"/>
              </w:rPr>
              <w:t xml:space="preserve">Plattformunabhängige Lizenzen: </w:t>
            </w:r>
            <w:r w:rsidRPr="00985D50">
              <w:rPr>
                <w:b/>
                <w:lang w:val="de-DE"/>
              </w:rPr>
              <w:t>Office-Suites und Office-Anwendungen</w:t>
            </w:r>
          </w:p>
        </w:tc>
      </w:tr>
      <w:tr w:rsidR="006E6A2F" w:rsidTr="003A2378">
        <w:tc>
          <w:tcPr>
            <w:tcW w:w="3708" w:type="dxa"/>
          </w:tcPr>
          <w:p w:rsidR="006E6A2F" w:rsidRDefault="003A2378" w:rsidP="0043048F">
            <w:pPr>
              <w:pStyle w:val="ProductList-Body"/>
              <w:tabs>
                <w:tab w:val="clear" w:pos="158"/>
                <w:tab w:val="left" w:pos="-90"/>
              </w:tabs>
              <w:spacing w:before="20" w:after="20"/>
            </w:pPr>
            <w:r>
              <w:rPr>
                <w:b/>
              </w:rPr>
              <w:t xml:space="preserve">Office 2007 </w:t>
            </w:r>
            <w:r>
              <w:rPr>
                <w:b/>
              </w:rPr>
              <w:br/>
              <w:t>und Office 2007-Anwendungen</w:t>
            </w:r>
            <w:r>
              <w:t xml:space="preserve"> (11/06)</w:t>
            </w:r>
          </w:p>
        </w:tc>
        <w:tc>
          <w:tcPr>
            <w:tcW w:w="3870" w:type="dxa"/>
          </w:tcPr>
          <w:p w:rsidR="006E6A2F" w:rsidRPr="00985D50" w:rsidRDefault="006E6A2F" w:rsidP="0043048F">
            <w:pPr>
              <w:pStyle w:val="ProductList-Body"/>
              <w:tabs>
                <w:tab w:val="clear" w:pos="158"/>
                <w:tab w:val="left" w:pos="4"/>
              </w:tabs>
              <w:spacing w:before="20" w:after="20"/>
              <w:ind w:left="4" w:hanging="4"/>
              <w:rPr>
                <w:lang w:val="fr-FR"/>
              </w:rPr>
            </w:pPr>
            <w:r w:rsidRPr="00985D50">
              <w:rPr>
                <w:lang w:val="fr-FR"/>
              </w:rPr>
              <w:t xml:space="preserve">Suite: </w:t>
            </w:r>
            <w:r w:rsidRPr="00985D50">
              <w:rPr>
                <w:b/>
                <w:lang w:val="fr-FR"/>
              </w:rPr>
              <w:t>Office Professional Plus 2013</w:t>
            </w:r>
            <w:r w:rsidR="00E44612">
              <w:fldChar w:fldCharType="begin"/>
            </w:r>
            <w:r w:rsidRPr="00985D50">
              <w:rPr>
                <w:lang w:val="fr-FR"/>
              </w:rPr>
              <w:instrText>XE "Office Professional Plus 2013"</w:instrText>
            </w:r>
            <w:r w:rsidR="00E44612">
              <w:fldChar w:fldCharType="end"/>
            </w:r>
            <w:r w:rsidRPr="00985D50">
              <w:rPr>
                <w:b/>
                <w:lang w:val="fr-FR"/>
              </w:rPr>
              <w:t xml:space="preserve"> </w:t>
            </w:r>
            <w:r w:rsidR="00D04CBE" w:rsidRPr="00985D50">
              <w:rPr>
                <w:b/>
                <w:lang w:val="fr-FR"/>
              </w:rPr>
              <w:br/>
            </w:r>
            <w:r w:rsidRPr="00985D50">
              <w:rPr>
                <w:b/>
                <w:lang w:val="fr-FR"/>
              </w:rPr>
              <w:t>und Office Standard 2013</w:t>
            </w:r>
            <w:r w:rsidR="00E44612">
              <w:fldChar w:fldCharType="begin"/>
            </w:r>
            <w:r w:rsidRPr="00985D50">
              <w:rPr>
                <w:lang w:val="fr-FR"/>
              </w:rPr>
              <w:instrText>XE "Office Standard 2013"</w:instrText>
            </w:r>
            <w:r w:rsidR="00E44612">
              <w:fldChar w:fldCharType="end"/>
            </w:r>
          </w:p>
        </w:tc>
        <w:tc>
          <w:tcPr>
            <w:tcW w:w="3420" w:type="dxa"/>
          </w:tcPr>
          <w:p w:rsidR="006E6A2F" w:rsidRDefault="00C33D30" w:rsidP="0043048F">
            <w:pPr>
              <w:pStyle w:val="ProductList-Body"/>
              <w:spacing w:before="20" w:after="20"/>
            </w:pPr>
            <w:r>
              <w:t xml:space="preserve">Up-to-Date-Nachlass: </w:t>
            </w:r>
            <w:r>
              <w:rPr>
                <w:b/>
              </w:rPr>
              <w:t>Office</w:t>
            </w:r>
            <w:r w:rsidR="0043048F">
              <w:rPr>
                <w:b/>
              </w:rPr>
              <w:t> </w:t>
            </w:r>
            <w:r>
              <w:rPr>
                <w:b/>
              </w:rPr>
              <w:t>Professional Plus</w:t>
            </w:r>
          </w:p>
        </w:tc>
      </w:tr>
      <w:tr w:rsidR="00AA0F4D" w:rsidTr="003A2378">
        <w:tc>
          <w:tcPr>
            <w:tcW w:w="3708" w:type="dxa"/>
          </w:tcPr>
          <w:p w:rsidR="00AA0F4D" w:rsidRDefault="00AA0F4D" w:rsidP="0043048F">
            <w:pPr>
              <w:pStyle w:val="ProductList-Body"/>
              <w:tabs>
                <w:tab w:val="clear" w:pos="158"/>
                <w:tab w:val="left" w:pos="0"/>
              </w:tabs>
              <w:spacing w:before="20" w:after="20"/>
            </w:pPr>
            <w:r>
              <w:t xml:space="preserve">Übergangsberechtigt: </w:t>
            </w:r>
            <w:r>
              <w:rPr>
                <w:b/>
              </w:rPr>
              <w:t>Office Professional Plus, Project Professional, Visio Professional</w:t>
            </w:r>
          </w:p>
        </w:tc>
        <w:tc>
          <w:tcPr>
            <w:tcW w:w="3870" w:type="dxa"/>
          </w:tcPr>
          <w:p w:rsidR="00AA0F4D" w:rsidRDefault="00AA0F4D" w:rsidP="00AA0F4D">
            <w:pPr>
              <w:pStyle w:val="ProductList-Body"/>
              <w:spacing w:before="20" w:after="20"/>
            </w:pPr>
          </w:p>
        </w:tc>
        <w:tc>
          <w:tcPr>
            <w:tcW w:w="3420"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306B0E" w:rsidRPr="00056FAF" w:rsidRDefault="00306B0E" w:rsidP="00306B0E">
      <w:pPr>
        <w:pStyle w:val="ProductList-Body"/>
        <w:rPr>
          <w:b/>
        </w:rPr>
      </w:pPr>
      <w:r>
        <w:rPr>
          <w:b/>
          <w:color w:val="00188F"/>
        </w:rPr>
        <w:t>Work-at-Home-Lizenz</w:t>
      </w:r>
    </w:p>
    <w:p w:rsidR="00F8294E" w:rsidRPr="00985D50" w:rsidRDefault="00F8294E" w:rsidP="00306B0E">
      <w:pPr>
        <w:pStyle w:val="ProductList-Body"/>
        <w:rPr>
          <w:lang w:val="de-DE"/>
        </w:rPr>
      </w:pPr>
      <w:r w:rsidRPr="00340A0E">
        <w:rPr>
          <w:lang w:val="de-DE"/>
        </w:rP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nutzen. Das Work-at-Home-Angebot ist kein Angebot im Rahmen eines Employee Purchase Program. Die Rechte an der Work-at-Home-Lizenz verbleiben beim</w:t>
      </w:r>
      <w:r w:rsidR="0043048F" w:rsidRPr="00340A0E">
        <w:rPr>
          <w:lang w:val="de-DE"/>
        </w:rPr>
        <w:t> </w:t>
      </w:r>
      <w:r w:rsidRPr="00340A0E">
        <w:rPr>
          <w:lang w:val="de-DE"/>
        </w:rPr>
        <w:t>Volumenlizenzkunden (nicht beim Mit</w:t>
      </w:r>
      <w:r w:rsidR="00C301EE" w:rsidRPr="00340A0E">
        <w:rPr>
          <w:lang w:val="de-DE"/>
        </w:rPr>
        <w:t xml:space="preserve">arbeiter). </w:t>
      </w:r>
      <w:r w:rsidRPr="00985D50">
        <w:rPr>
          <w:lang w:val="de-DE"/>
        </w:rPr>
        <w:t>„Hauptnutzer“ im Sinne dieses Abschnitts ist der Nutzer, der ein Lizenziertes Gerät in</w:t>
      </w:r>
      <w:r w:rsidR="0043048F" w:rsidRPr="00985D50">
        <w:rPr>
          <w:lang w:val="de-DE"/>
        </w:rPr>
        <w:t> </w:t>
      </w:r>
      <w:r w:rsidRPr="00985D50">
        <w:rPr>
          <w:lang w:val="de-DE"/>
        </w:rPr>
        <w:t>den</w:t>
      </w:r>
      <w:r w:rsidR="0043048F" w:rsidRPr="00985D50">
        <w:rPr>
          <w:lang w:val="de-DE"/>
        </w:rPr>
        <w:t> </w:t>
      </w:r>
      <w:r w:rsidRPr="00985D50">
        <w:rPr>
          <w:lang w:val="de-DE"/>
        </w:rPr>
        <w:t>Geschäftsräumen des Volumenlizenzkunden in einem Zeitraum von 90 Tagen mehr als 50 % der Zeit nutzt.</w:t>
      </w:r>
    </w:p>
    <w:p w:rsidR="00306B0E" w:rsidRPr="00985D50" w:rsidRDefault="00306B0E" w:rsidP="00306B0E">
      <w:pPr>
        <w:pStyle w:val="ProductList-Body"/>
        <w:rPr>
          <w:sz w:val="16"/>
          <w:szCs w:val="21"/>
          <w:lang w:val="de-DE"/>
        </w:rPr>
      </w:pPr>
    </w:p>
    <w:p w:rsidR="00056FAF" w:rsidRPr="00985D50" w:rsidRDefault="00056FAF" w:rsidP="00056FAF">
      <w:pPr>
        <w:pStyle w:val="ProductList-Body"/>
        <w:rPr>
          <w:b/>
          <w:color w:val="00188F"/>
          <w:lang w:val="de-DE"/>
        </w:rPr>
      </w:pPr>
      <w:r w:rsidRPr="00985D50">
        <w:rPr>
          <w:b/>
          <w:color w:val="00188F"/>
          <w:lang w:val="de-DE"/>
        </w:rPr>
        <w:t>Office Professional Plus 2013</w:t>
      </w:r>
      <w:r w:rsidR="00E44612">
        <w:fldChar w:fldCharType="begin"/>
      </w:r>
      <w:r w:rsidRPr="00985D50">
        <w:rPr>
          <w:lang w:val="de-DE"/>
        </w:rPr>
        <w:instrText>XE "Office Professional Plus 2013"</w:instrText>
      </w:r>
      <w:r w:rsidR="00E44612">
        <w:fldChar w:fldCharType="end"/>
      </w:r>
      <w:r w:rsidRPr="00985D50">
        <w:rPr>
          <w:b/>
          <w:color w:val="00188F"/>
          <w:lang w:val="de-DE"/>
        </w:rPr>
        <w:t xml:space="preserve"> </w:t>
      </w:r>
    </w:p>
    <w:p w:rsidR="00056FAF" w:rsidRPr="00985D50" w:rsidRDefault="00056FAF" w:rsidP="00056FAF">
      <w:pPr>
        <w:pStyle w:val="ProductList-Body"/>
        <w:rPr>
          <w:lang w:val="de-DE"/>
        </w:rPr>
      </w:pPr>
      <w:r w:rsidRPr="00985D50">
        <w:rPr>
          <w:lang w:val="de-DE"/>
        </w:rPr>
        <w:t>Eine Lizenz für Office Professional Plus 2013</w:t>
      </w:r>
      <w:r w:rsidR="00E44612">
        <w:fldChar w:fldCharType="begin"/>
      </w:r>
      <w:r w:rsidRPr="00985D50">
        <w:rPr>
          <w:lang w:val="de-DE"/>
        </w:rPr>
        <w:instrText>XE "Office Professional Plus 2013"</w:instrText>
      </w:r>
      <w:r w:rsidR="00E44612">
        <w:fldChar w:fldCharType="end"/>
      </w:r>
      <w:r w:rsidRPr="00985D50">
        <w:rPr>
          <w:lang w:val="de-DE"/>
        </w:rPr>
        <w:t xml:space="preserve"> schließt auch eine Lizenz für die kommerzielle Nutzung von Office Home &amp; Student RT 2013</w:t>
      </w:r>
      <w:r w:rsidR="00E44612">
        <w:fldChar w:fldCharType="begin"/>
      </w:r>
      <w:r w:rsidRPr="00985D50">
        <w:rPr>
          <w:lang w:val="de-DE"/>
        </w:rPr>
        <w:instrText>XE "Kommerzielle Nutzung für Office Home &amp; Student 2013 RT"</w:instrText>
      </w:r>
      <w:r w:rsidR="00E44612">
        <w:fldChar w:fldCharType="end"/>
      </w:r>
      <w:r w:rsidRPr="00985D50">
        <w:rPr>
          <w:lang w:val="de-DE"/>
        </w:rPr>
        <w:t xml:space="preserve"> und Office Web Apps Server 2013</w:t>
      </w:r>
      <w:r w:rsidR="00E44612">
        <w:fldChar w:fldCharType="begin"/>
      </w:r>
      <w:r w:rsidRPr="00985D50">
        <w:rPr>
          <w:lang w:val="de-DE"/>
        </w:rPr>
        <w:instrText>XE "Office Web Apps Server 2013"</w:instrText>
      </w:r>
      <w:r w:rsidR="00E44612">
        <w:fldChar w:fldCharType="end"/>
      </w:r>
      <w:r w:rsidRPr="00985D50">
        <w:rPr>
          <w:lang w:val="de-DE"/>
        </w:rPr>
        <w:t xml:space="preserve"> ein.</w:t>
      </w:r>
    </w:p>
    <w:p w:rsidR="00056FAF" w:rsidRPr="00985D50" w:rsidRDefault="00056FAF" w:rsidP="00056FAF">
      <w:pPr>
        <w:pStyle w:val="ProductList-Body"/>
        <w:rPr>
          <w:sz w:val="16"/>
          <w:szCs w:val="21"/>
          <w:lang w:val="de-DE"/>
        </w:rPr>
      </w:pPr>
    </w:p>
    <w:p w:rsidR="00056FAF" w:rsidRPr="00340A0E" w:rsidRDefault="00056FAF" w:rsidP="00056FAF">
      <w:pPr>
        <w:pStyle w:val="ProductList-Body"/>
        <w:rPr>
          <w:lang w:val="de-DE"/>
        </w:rPr>
      </w:pPr>
      <w:r w:rsidRPr="00340A0E">
        <w:rPr>
          <w:lang w:val="de-DE"/>
        </w:rPr>
        <w:t>Open Value-Kunden sind unter Umständen auf der Grundlage von vorhandenen Lizenzen für Office Professional 2010</w:t>
      </w:r>
      <w:r w:rsidR="00E44612">
        <w:fldChar w:fldCharType="begin"/>
      </w:r>
      <w:r w:rsidRPr="00340A0E">
        <w:rPr>
          <w:lang w:val="de-DE"/>
        </w:rPr>
        <w:instrText>XE "Office Professional 2010"</w:instrText>
      </w:r>
      <w:r w:rsidR="00E44612">
        <w:fldChar w:fldCharType="end"/>
      </w:r>
      <w:r w:rsidRPr="00340A0E">
        <w:rPr>
          <w:lang w:val="de-DE"/>
        </w:rPr>
        <w:t xml:space="preserve"> bzw. 2013 oder Office Professional Plus 2010</w:t>
      </w:r>
      <w:r w:rsidR="00E44612">
        <w:fldChar w:fldCharType="begin"/>
      </w:r>
      <w:r w:rsidRPr="00340A0E">
        <w:rPr>
          <w:lang w:val="de-DE"/>
        </w:rPr>
        <w:instrText>XE "Office Professional Plus 2010"</w:instrText>
      </w:r>
      <w:r w:rsidR="00E44612">
        <w:fldChar w:fldCharType="end"/>
      </w:r>
      <w:r w:rsidRPr="00340A0E">
        <w:rPr>
          <w:lang w:val="de-DE"/>
        </w:rPr>
        <w:t xml:space="preserve"> bzw. 2013 für einen Up-to-Date-Nachlass berechtigt.</w:t>
      </w:r>
    </w:p>
    <w:p w:rsidR="00056FAF" w:rsidRPr="003A2378" w:rsidRDefault="00056FAF" w:rsidP="00056FAF">
      <w:pPr>
        <w:pStyle w:val="ProductList-Body"/>
        <w:rPr>
          <w:sz w:val="16"/>
          <w:szCs w:val="21"/>
          <w:lang w:val="de-DE"/>
        </w:rPr>
      </w:pPr>
    </w:p>
    <w:p w:rsidR="00056FAF" w:rsidRPr="00985D50" w:rsidRDefault="00056FAF" w:rsidP="00056FAF">
      <w:pPr>
        <w:pStyle w:val="ProductList-Body"/>
        <w:rPr>
          <w:b/>
          <w:lang w:val="de-DE"/>
        </w:rPr>
      </w:pPr>
      <w:r w:rsidRPr="00985D50">
        <w:rPr>
          <w:b/>
          <w:color w:val="00188F"/>
          <w:lang w:val="de-DE"/>
        </w:rPr>
        <w:t xml:space="preserve">Office Standard </w:t>
      </w:r>
      <w:r w:rsidR="002B3B28" w:rsidRPr="00985D50">
        <w:rPr>
          <w:b/>
          <w:color w:val="00188F"/>
          <w:lang w:val="de-DE"/>
        </w:rPr>
        <w:t>2013</w:t>
      </w:r>
      <w:r w:rsidR="00E44612">
        <w:fldChar w:fldCharType="begin"/>
      </w:r>
      <w:r w:rsidRPr="00985D50">
        <w:rPr>
          <w:lang w:val="de-DE"/>
        </w:rPr>
        <w:instrText>XE "Office Standard 2013"</w:instrText>
      </w:r>
      <w:r w:rsidR="00E44612">
        <w:fldChar w:fldCharType="end"/>
      </w:r>
    </w:p>
    <w:p w:rsidR="00056FAF" w:rsidRPr="00985D50" w:rsidRDefault="00056FAF" w:rsidP="00056FAF">
      <w:pPr>
        <w:pStyle w:val="ProductList-Body"/>
        <w:rPr>
          <w:lang w:val="de-DE"/>
        </w:rPr>
      </w:pPr>
      <w:r w:rsidRPr="00985D50">
        <w:rPr>
          <w:lang w:val="de-DE"/>
        </w:rPr>
        <w:t>Eine Lizenz für Office Standard 2013</w:t>
      </w:r>
      <w:r w:rsidR="00E44612">
        <w:fldChar w:fldCharType="begin"/>
      </w:r>
      <w:r w:rsidRPr="00985D50">
        <w:rPr>
          <w:lang w:val="de-DE"/>
        </w:rPr>
        <w:instrText>XE "Office Standard 2013"</w:instrText>
      </w:r>
      <w:r w:rsidR="00E44612">
        <w:fldChar w:fldCharType="end"/>
      </w:r>
      <w:r w:rsidRPr="00985D50">
        <w:rPr>
          <w:lang w:val="de-DE"/>
        </w:rPr>
        <w:t xml:space="preserve"> schließt auch eine Lizenz für die kommerzielle Nutzung von Office Home &amp; Student RT 2013</w:t>
      </w:r>
      <w:r w:rsidR="00E44612">
        <w:fldChar w:fldCharType="begin"/>
      </w:r>
      <w:r w:rsidRPr="00985D50">
        <w:rPr>
          <w:lang w:val="de-DE"/>
        </w:rPr>
        <w:instrText>XE "Kommerzielle Nutzung für Office Home &amp; Student 2013 RT"</w:instrText>
      </w:r>
      <w:r w:rsidR="00E44612">
        <w:fldChar w:fldCharType="end"/>
      </w:r>
      <w:r w:rsidRPr="00985D50">
        <w:rPr>
          <w:lang w:val="de-DE"/>
        </w:rPr>
        <w:t xml:space="preserve"> und Office Web Apps Server 2013</w:t>
      </w:r>
      <w:r w:rsidR="00E44612">
        <w:fldChar w:fldCharType="begin"/>
      </w:r>
      <w:r w:rsidRPr="00985D50">
        <w:rPr>
          <w:lang w:val="de-DE"/>
        </w:rPr>
        <w:instrText>XE "Office Web Apps Server 2013"</w:instrText>
      </w:r>
      <w:r w:rsidR="00E44612">
        <w:fldChar w:fldCharType="end"/>
      </w:r>
      <w:r w:rsidRPr="00985D50">
        <w:rPr>
          <w:lang w:val="de-DE"/>
        </w:rPr>
        <w:t xml:space="preserve"> ein.</w:t>
      </w:r>
    </w:p>
    <w:p w:rsidR="00306B0E" w:rsidRPr="00985D50" w:rsidRDefault="00306B0E" w:rsidP="00056FAF">
      <w:pPr>
        <w:pStyle w:val="ProductList-Body"/>
        <w:rPr>
          <w:sz w:val="16"/>
          <w:szCs w:val="21"/>
          <w:lang w:val="de-DE"/>
        </w:rPr>
      </w:pPr>
    </w:p>
    <w:p w:rsidR="00306B0E" w:rsidRPr="00985D50" w:rsidRDefault="00306B0E" w:rsidP="00306B0E">
      <w:pPr>
        <w:pStyle w:val="ProductList-Body"/>
        <w:rPr>
          <w:b/>
          <w:lang w:val="de-DE"/>
        </w:rPr>
      </w:pPr>
      <w:r w:rsidRPr="00985D50">
        <w:rPr>
          <w:b/>
          <w:color w:val="00188F"/>
          <w:lang w:val="de-DE"/>
        </w:rPr>
        <w:t>Downgraderechte für Office Multi-Language Pack 2013</w:t>
      </w:r>
    </w:p>
    <w:p w:rsidR="00306B0E" w:rsidRPr="00340A0E" w:rsidRDefault="00306B0E" w:rsidP="00306B0E">
      <w:pPr>
        <w:pStyle w:val="ProductList-Body"/>
        <w:rPr>
          <w:lang w:val="de-DE"/>
        </w:rPr>
      </w:pPr>
      <w:r w:rsidRPr="00340A0E">
        <w:rPr>
          <w:lang w:val="de-DE"/>
        </w:rPr>
        <w:t>Kunden, die eine Lizenz für Office Multi-Language Pack 2013 sowie eine Lizenz für eines der folgenden Produkte besitzen, sind berechtigt, die</w:t>
      </w:r>
      <w:r w:rsidR="0027738D" w:rsidRPr="00340A0E">
        <w:rPr>
          <w:lang w:val="de-DE"/>
        </w:rPr>
        <w:t> </w:t>
      </w:r>
      <w:r w:rsidRPr="00340A0E">
        <w:rPr>
          <w:lang w:val="de-DE"/>
        </w:rPr>
        <w:t>englische/mehrsprachige Version einer Downgradeversion des Produktes anstatt der lizenzierten Version zu nutzen. Die Verwendung der</w:t>
      </w:r>
      <w:r w:rsidR="0027738D" w:rsidRPr="00340A0E">
        <w:rPr>
          <w:lang w:val="de-DE"/>
        </w:rPr>
        <w:t> </w:t>
      </w:r>
      <w:r w:rsidRPr="00340A0E">
        <w:rPr>
          <w:lang w:val="de-DE"/>
        </w:rPr>
        <w:t>Downgradeversion des Produktes unterliegt den Nutzungsrechten der 2013-Version. Diese Rechte gelten bis zum Ablauf der Rechte des</w:t>
      </w:r>
      <w:r w:rsidR="0027738D" w:rsidRPr="00340A0E">
        <w:rPr>
          <w:lang w:val="de-DE"/>
        </w:rPr>
        <w:t> </w:t>
      </w:r>
      <w:r w:rsidRPr="00340A0E">
        <w:rPr>
          <w:lang w:val="de-DE"/>
        </w:rPr>
        <w:t>Kunden am Office Multi-Language Pack 2013 oder dem oben genannten 2013-Produkt.</w:t>
      </w:r>
    </w:p>
    <w:p w:rsidR="00306B0E" w:rsidRDefault="00306B0E" w:rsidP="00306B0E">
      <w:pPr>
        <w:pStyle w:val="ProductList-Body"/>
        <w:numPr>
          <w:ilvl w:val="0"/>
          <w:numId w:val="7"/>
        </w:numPr>
        <w:ind w:left="450" w:hanging="270"/>
      </w:pPr>
      <w:r>
        <w:t>Office Standard 2013</w:t>
      </w:r>
      <w:r w:rsidR="00E44612">
        <w:fldChar w:fldCharType="begin"/>
      </w:r>
      <w:r>
        <w:instrText>XE "Office Standard 2013"</w:instrText>
      </w:r>
      <w:r w:rsidR="00E44612">
        <w:fldChar w:fldCharType="end"/>
      </w:r>
    </w:p>
    <w:p w:rsidR="00306B0E" w:rsidRDefault="00306B0E" w:rsidP="00306B0E">
      <w:pPr>
        <w:pStyle w:val="ProductList-Body"/>
        <w:numPr>
          <w:ilvl w:val="0"/>
          <w:numId w:val="7"/>
        </w:numPr>
        <w:ind w:left="450" w:hanging="270"/>
      </w:pPr>
      <w:r>
        <w:t>Office Professional Plus 2013</w:t>
      </w:r>
      <w:r w:rsidR="00E44612">
        <w:fldChar w:fldCharType="begin"/>
      </w:r>
      <w:r>
        <w:instrText>XE "Office Professional Plus 2013"</w:instrText>
      </w:r>
      <w:r w:rsidR="00E44612">
        <w:fldChar w:fldCharType="end"/>
      </w:r>
    </w:p>
    <w:p w:rsidR="00306B0E" w:rsidRDefault="00306B0E" w:rsidP="00306B0E">
      <w:pPr>
        <w:pStyle w:val="ProductList-Body"/>
        <w:numPr>
          <w:ilvl w:val="0"/>
          <w:numId w:val="7"/>
        </w:numPr>
        <w:ind w:left="450" w:hanging="270"/>
      </w:pPr>
      <w:r>
        <w:t>Project Standard 2013</w:t>
      </w:r>
      <w:r w:rsidR="00E44612">
        <w:fldChar w:fldCharType="begin"/>
      </w:r>
      <w:r>
        <w:instrText>XE "Project Standard 2013"</w:instrText>
      </w:r>
      <w:r w:rsidR="00E44612">
        <w:fldChar w:fldCharType="end"/>
      </w:r>
    </w:p>
    <w:p w:rsidR="00306B0E" w:rsidRDefault="00306B0E" w:rsidP="00306B0E">
      <w:pPr>
        <w:pStyle w:val="ProductList-Body"/>
        <w:numPr>
          <w:ilvl w:val="0"/>
          <w:numId w:val="7"/>
        </w:numPr>
        <w:ind w:left="450" w:hanging="270"/>
      </w:pPr>
      <w:r>
        <w:t>Project Professional 2013</w:t>
      </w:r>
      <w:r w:rsidR="00E44612">
        <w:fldChar w:fldCharType="begin"/>
      </w:r>
      <w:r>
        <w:instrText>XE "Project Professional 2013"</w:instrText>
      </w:r>
      <w:r w:rsidR="00E44612">
        <w:fldChar w:fldCharType="end"/>
      </w:r>
    </w:p>
    <w:p w:rsidR="00306B0E" w:rsidRDefault="00306B0E" w:rsidP="00306B0E">
      <w:pPr>
        <w:pStyle w:val="ProductList-Body"/>
        <w:numPr>
          <w:ilvl w:val="0"/>
          <w:numId w:val="7"/>
        </w:numPr>
        <w:ind w:left="450" w:hanging="270"/>
      </w:pPr>
      <w:r>
        <w:t>Visio Standard 2013</w:t>
      </w:r>
      <w:r w:rsidR="00E44612">
        <w:fldChar w:fldCharType="begin"/>
      </w:r>
      <w:r>
        <w:instrText>XE "Visio Standard 2013"</w:instrText>
      </w:r>
      <w:r w:rsidR="00E44612">
        <w:fldChar w:fldCharType="end"/>
      </w:r>
    </w:p>
    <w:p w:rsidR="00306B0E" w:rsidRDefault="00306B0E" w:rsidP="00306B0E">
      <w:pPr>
        <w:pStyle w:val="ProductList-Body"/>
        <w:numPr>
          <w:ilvl w:val="0"/>
          <w:numId w:val="7"/>
        </w:numPr>
        <w:ind w:left="450" w:hanging="270"/>
      </w:pPr>
      <w:r>
        <w:t>Visio Professional 2013</w:t>
      </w:r>
      <w:r w:rsidR="00E44612">
        <w:fldChar w:fldCharType="begin"/>
      </w:r>
      <w:r>
        <w:instrText>XE "Visio Professional 2013"</w:instrText>
      </w:r>
      <w:r w:rsidR="00E44612">
        <w:fldChar w:fldCharType="end"/>
      </w:r>
    </w:p>
    <w:p w:rsidR="00056FAF" w:rsidRPr="003A2378" w:rsidRDefault="00056FAF" w:rsidP="00056FAF">
      <w:pPr>
        <w:pStyle w:val="ProductList-Body"/>
        <w:rPr>
          <w:sz w:val="16"/>
          <w:szCs w:val="21"/>
        </w:rPr>
      </w:pPr>
    </w:p>
    <w:p w:rsidR="00056FAF" w:rsidRPr="00056FAF" w:rsidRDefault="00056FAF" w:rsidP="00056FAF">
      <w:pPr>
        <w:pStyle w:val="ProductList-Body"/>
        <w:rPr>
          <w:b/>
        </w:rPr>
      </w:pPr>
      <w:r>
        <w:rPr>
          <w:b/>
          <w:color w:val="00188F"/>
        </w:rPr>
        <w:t xml:space="preserve">Project Professional </w:t>
      </w:r>
      <w:r w:rsidR="002B3B28" w:rsidRPr="00985D50">
        <w:rPr>
          <w:b/>
          <w:color w:val="00188F"/>
          <w:lang w:val="de-DE"/>
        </w:rPr>
        <w:t>2013</w:t>
      </w:r>
      <w:r w:rsidR="00E44612">
        <w:fldChar w:fldCharType="begin"/>
      </w:r>
      <w:r>
        <w:instrText>XE "Project Professional 2013"</w:instrText>
      </w:r>
      <w:r w:rsidR="00E44612">
        <w:fldChar w:fldCharType="end"/>
      </w:r>
    </w:p>
    <w:p w:rsidR="00056FAF" w:rsidRPr="00985D50" w:rsidRDefault="00056FAF" w:rsidP="00056FAF">
      <w:pPr>
        <w:pStyle w:val="ProductList-Body"/>
        <w:rPr>
          <w:lang w:val="de-DE"/>
        </w:rPr>
      </w:pPr>
      <w:r w:rsidRPr="00340A0E">
        <w:rPr>
          <w:lang w:val="de-DE"/>
        </w:rPr>
        <w:t>Kunden, die Project Professional 2013</w:t>
      </w:r>
      <w:r w:rsidR="00E44612">
        <w:fldChar w:fldCharType="begin"/>
      </w:r>
      <w:r w:rsidRPr="00340A0E">
        <w:rPr>
          <w:lang w:val="de-DE"/>
        </w:rPr>
        <w:instrText>XE "Project Professional 2013"</w:instrText>
      </w:r>
      <w:r w:rsidR="00E44612">
        <w:fldChar w:fldCharType="end"/>
      </w:r>
      <w:r w:rsidRPr="00340A0E">
        <w:rPr>
          <w:lang w:val="de-DE"/>
        </w:rPr>
        <w:t xml:space="preserve"> lizenzieren, erhalten eine Geräte-CAL für Project Server 2013</w:t>
      </w:r>
      <w:r w:rsidR="00E44612">
        <w:fldChar w:fldCharType="begin"/>
      </w:r>
      <w:r w:rsidRPr="00340A0E">
        <w:rPr>
          <w:lang w:val="de-DE"/>
        </w:rPr>
        <w:instrText>XE "Project Server 2013"</w:instrText>
      </w:r>
      <w:r w:rsidR="00E44612">
        <w:fldChar w:fldCharType="end"/>
      </w:r>
      <w:r w:rsidRPr="00340A0E">
        <w:rPr>
          <w:lang w:val="de-DE"/>
        </w:rPr>
        <w:t xml:space="preserve">. </w:t>
      </w:r>
      <w:r w:rsidRPr="00985D50">
        <w:rPr>
          <w:lang w:val="de-DE"/>
        </w:rPr>
        <w:t>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rsidR="00056FAF" w:rsidRPr="00985D50" w:rsidRDefault="00056FAF" w:rsidP="00056FAF">
      <w:pPr>
        <w:pStyle w:val="ProductList-Body"/>
        <w:rPr>
          <w:sz w:val="16"/>
          <w:szCs w:val="21"/>
          <w:lang w:val="de-DE"/>
        </w:rPr>
      </w:pPr>
    </w:p>
    <w:p w:rsidR="00056FAF" w:rsidRPr="00985D50" w:rsidRDefault="00056FAF" w:rsidP="00056FAF">
      <w:pPr>
        <w:pStyle w:val="ProductList-Body"/>
        <w:rPr>
          <w:lang w:val="de-DE"/>
        </w:rPr>
      </w:pPr>
      <w:r w:rsidRPr="00985D50">
        <w:rPr>
          <w:lang w:val="de-DE"/>
        </w:rPr>
        <w:t>Zusätzliche Rechte, die für diese CALs gelten, finden Sie im Hinweis auf die Produktbedingungen zu Project Server.</w:t>
      </w:r>
    </w:p>
    <w:p w:rsidR="00056FAF" w:rsidRPr="00985D50" w:rsidRDefault="00056FAF" w:rsidP="00056FAF">
      <w:pPr>
        <w:pStyle w:val="ProductList-Body"/>
        <w:rPr>
          <w:sz w:val="16"/>
          <w:szCs w:val="21"/>
          <w:lang w:val="de-DE"/>
        </w:rPr>
      </w:pPr>
    </w:p>
    <w:p w:rsidR="00056FAF" w:rsidRPr="00985D50" w:rsidRDefault="00056FAF" w:rsidP="00056FAF">
      <w:pPr>
        <w:pStyle w:val="ProductList-Body"/>
        <w:rPr>
          <w:b/>
          <w:color w:val="00188F"/>
          <w:lang w:val="de-DE"/>
        </w:rPr>
      </w:pPr>
      <w:r w:rsidRPr="00985D50">
        <w:rPr>
          <w:b/>
          <w:color w:val="00188F"/>
          <w:lang w:val="de-DE"/>
        </w:rPr>
        <w:t>Visio Professional 2013</w:t>
      </w:r>
      <w:r w:rsidR="00E44612">
        <w:fldChar w:fldCharType="begin"/>
      </w:r>
      <w:r w:rsidRPr="00985D50">
        <w:rPr>
          <w:lang w:val="de-DE"/>
        </w:rPr>
        <w:instrText>XE "Visio Professional 2013"</w:instrText>
      </w:r>
      <w:r w:rsidR="00E44612">
        <w:fldChar w:fldCharType="end"/>
      </w:r>
    </w:p>
    <w:p w:rsidR="00056FAF" w:rsidRPr="00985D50" w:rsidRDefault="00056FAF" w:rsidP="00D67524">
      <w:pPr>
        <w:pStyle w:val="ProductList-Body"/>
        <w:ind w:left="180"/>
        <w:rPr>
          <w:b/>
          <w:lang w:val="de-DE"/>
        </w:rPr>
      </w:pPr>
      <w:r w:rsidRPr="00985D50">
        <w:rPr>
          <w:b/>
          <w:color w:val="00188F"/>
          <w:lang w:val="de-DE"/>
        </w:rPr>
        <w:t>Software Assurance-Migrationspfad für Visio Premium 2010</w:t>
      </w:r>
      <w:r w:rsidR="00E44612">
        <w:fldChar w:fldCharType="begin"/>
      </w:r>
      <w:r w:rsidRPr="00985D50">
        <w:rPr>
          <w:lang w:val="de-DE"/>
        </w:rPr>
        <w:instrText>XE "Visio Premium 2010"</w:instrText>
      </w:r>
      <w:r w:rsidR="00E44612">
        <w:fldChar w:fldCharType="end"/>
      </w:r>
    </w:p>
    <w:p w:rsidR="00056FAF" w:rsidRPr="00985D50" w:rsidRDefault="00056FAF" w:rsidP="00D67524">
      <w:pPr>
        <w:pStyle w:val="ProductList-Body"/>
        <w:ind w:left="180"/>
        <w:rPr>
          <w:lang w:val="de-DE"/>
        </w:rPr>
      </w:pPr>
      <w:r w:rsidRPr="00985D50">
        <w:rPr>
          <w:lang w:val="de-DE"/>
        </w:rPr>
        <w:t>Kunden, die zum Verfügbarkeitsdatum des Downloads für Visio Professional 2013</w:t>
      </w:r>
      <w:r w:rsidR="00E44612">
        <w:fldChar w:fldCharType="begin"/>
      </w:r>
      <w:r w:rsidRPr="00985D50">
        <w:rPr>
          <w:lang w:val="de-DE"/>
        </w:rPr>
        <w:instrText>XE "Visio Premium 2010"</w:instrText>
      </w:r>
      <w:r w:rsidR="00E44612">
        <w:fldChar w:fldCharType="end"/>
      </w:r>
      <w:r w:rsidRPr="00985D50">
        <w:rPr>
          <w:lang w:val="de-DE"/>
        </w:rPr>
        <w:t xml:space="preserve"> über aktive SA für Visio Premium 2010</w:t>
      </w:r>
      <w:r w:rsidR="00E44612">
        <w:fldChar w:fldCharType="begin"/>
      </w:r>
      <w:r w:rsidRPr="00985D50">
        <w:rPr>
          <w:lang w:val="de-DE"/>
        </w:rPr>
        <w:instrText>XE "Visio Professional 2013"</w:instrText>
      </w:r>
      <w:r w:rsidR="00E44612">
        <w:fldChar w:fldCharType="end"/>
      </w:r>
      <w:r w:rsidRPr="00985D50">
        <w:rPr>
          <w:lang w:val="de-DE"/>
        </w:rPr>
        <w:t xml:space="preserve"> verfügen, sind berechtigt, Visio Professional 2013 anstelle von Visio Premium 2010 zu nutzen. Es gelten die Bestimmungen für Migrationsgewährungen (siehe</w:t>
      </w:r>
      <w:r w:rsidR="0027738D" w:rsidRPr="00985D50">
        <w:rPr>
          <w:lang w:val="de-DE"/>
        </w:rPr>
        <w:t> </w:t>
      </w:r>
      <w:r w:rsidRPr="00985D50">
        <w:rPr>
          <w:lang w:val="de-DE"/>
        </w:rPr>
        <w:t xml:space="preserve">Abschnitt </w:t>
      </w:r>
      <w:hyperlink w:anchor="SoftwareAssurance" w:history="1">
        <w:r w:rsidRPr="00985D50">
          <w:rPr>
            <w:rStyle w:val="Hyperlink"/>
            <w:lang w:val="de-DE"/>
          </w:rPr>
          <w:t>Software Assurance</w:t>
        </w:r>
      </w:hyperlink>
      <w:r w:rsidRPr="00985D50">
        <w:rPr>
          <w:lang w:val="de-DE"/>
        </w:rPr>
        <w:t>).</w:t>
      </w:r>
    </w:p>
    <w:p w:rsidR="00056FAF" w:rsidRPr="00985D50" w:rsidRDefault="00056FAF" w:rsidP="00D67524">
      <w:pPr>
        <w:pStyle w:val="ProductList-Body"/>
        <w:ind w:left="180"/>
        <w:rPr>
          <w:sz w:val="16"/>
          <w:szCs w:val="21"/>
          <w:lang w:val="de-DE"/>
        </w:rPr>
      </w:pPr>
    </w:p>
    <w:p w:rsidR="00056FAF" w:rsidRPr="00985D50" w:rsidRDefault="00056FAF" w:rsidP="00D67524">
      <w:pPr>
        <w:pStyle w:val="ProductList-Body"/>
        <w:ind w:left="180"/>
        <w:rPr>
          <w:b/>
          <w:lang w:val="de-DE"/>
        </w:rPr>
      </w:pPr>
      <w:r w:rsidRPr="00985D50">
        <w:rPr>
          <w:b/>
          <w:color w:val="00188F"/>
          <w:lang w:val="de-DE"/>
        </w:rPr>
        <w:t>Downgraderechte für Visio Professional 2013</w:t>
      </w:r>
      <w:r w:rsidR="00E44612">
        <w:fldChar w:fldCharType="begin"/>
      </w:r>
      <w:r w:rsidRPr="00985D50">
        <w:rPr>
          <w:lang w:val="de-DE"/>
        </w:rPr>
        <w:instrText>XE "Visio Professional 2013"</w:instrText>
      </w:r>
      <w:r w:rsidR="00E44612">
        <w:fldChar w:fldCharType="end"/>
      </w:r>
    </w:p>
    <w:p w:rsidR="00056FAF" w:rsidRPr="00340A0E" w:rsidRDefault="00056FAF" w:rsidP="00D67524">
      <w:pPr>
        <w:pStyle w:val="ProductList-Body"/>
        <w:ind w:left="180"/>
        <w:rPr>
          <w:lang w:val="de-DE"/>
        </w:rPr>
      </w:pPr>
      <w:r w:rsidRPr="00340A0E">
        <w:rPr>
          <w:lang w:val="de-DE"/>
        </w:rPr>
        <w:t>SA-Kunden, die nur Visio Premium 2010</w:t>
      </w:r>
      <w:r w:rsidR="00E44612">
        <w:fldChar w:fldCharType="begin"/>
      </w:r>
      <w:r w:rsidRPr="00340A0E">
        <w:rPr>
          <w:lang w:val="de-DE"/>
        </w:rPr>
        <w:instrText>XE "Visio Premium 2010"</w:instrText>
      </w:r>
      <w:r w:rsidR="00E44612">
        <w:fldChar w:fldCharType="end"/>
      </w:r>
      <w:r w:rsidRPr="00340A0E">
        <w:rPr>
          <w:lang w:val="de-DE"/>
        </w:rPr>
        <w:t xml:space="preserve"> bereitgestellt haben (d. h., sie verwenden in ihrer Organisation keine andere Visio-Edition) und</w:t>
      </w:r>
      <w:r w:rsidR="00C53E79" w:rsidRPr="00340A0E">
        <w:rPr>
          <w:lang w:val="de-DE"/>
        </w:rPr>
        <w:t> </w:t>
      </w:r>
      <w:r w:rsidRPr="00340A0E">
        <w:rPr>
          <w:lang w:val="de-DE"/>
        </w:rPr>
        <w:t>zusätzliche Arbeitsplätze mit Visio Premium 2010 benötigen, sind berechtigt, Lizenzen für Visio Professional 2013</w:t>
      </w:r>
      <w:r w:rsidR="00E44612">
        <w:fldChar w:fldCharType="begin"/>
      </w:r>
      <w:r w:rsidRPr="00340A0E">
        <w:rPr>
          <w:lang w:val="de-DE"/>
        </w:rPr>
        <w:instrText>XE "Visio Professional 2013"</w:instrText>
      </w:r>
      <w:r w:rsidR="00E44612">
        <w:fldChar w:fldCharType="end"/>
      </w:r>
      <w:r w:rsidRPr="00340A0E">
        <w:rPr>
          <w:lang w:val="de-DE"/>
        </w:rPr>
        <w:t xml:space="preserve"> zu erwerben und</w:t>
      </w:r>
      <w:r w:rsidR="00C53E79" w:rsidRPr="00340A0E">
        <w:rPr>
          <w:lang w:val="de-DE"/>
        </w:rPr>
        <w:t> </w:t>
      </w:r>
      <w:r w:rsidRPr="00340A0E">
        <w:rPr>
          <w:lang w:val="de-DE"/>
        </w:rPr>
        <w:t>ein</w:t>
      </w:r>
      <w:r w:rsidR="00C53E79" w:rsidRPr="00340A0E">
        <w:rPr>
          <w:lang w:val="de-DE"/>
        </w:rPr>
        <w:t> </w:t>
      </w:r>
      <w:r w:rsidRPr="00340A0E">
        <w:rPr>
          <w:lang w:val="de-DE"/>
        </w:rPr>
        <w:t>Downgrade auf Visio Premium 2010 durchzuführen. Es sind keine anderen Downgrades von Visio Professional 2013 auf</w:t>
      </w:r>
      <w:r w:rsidR="00C53E79" w:rsidRPr="00340A0E">
        <w:rPr>
          <w:lang w:val="de-DE"/>
        </w:rPr>
        <w:t> </w:t>
      </w:r>
      <w:r w:rsidRPr="00340A0E">
        <w:rPr>
          <w:lang w:val="de-DE"/>
        </w:rPr>
        <w:t>Visio</w:t>
      </w:r>
      <w:r w:rsidR="00C53E79" w:rsidRPr="00340A0E">
        <w:rPr>
          <w:lang w:val="de-DE"/>
        </w:rPr>
        <w:t> </w:t>
      </w:r>
      <w:r w:rsidRPr="00340A0E">
        <w:rPr>
          <w:lang w:val="de-DE"/>
        </w:rPr>
        <w:t>Premium</w:t>
      </w:r>
      <w:r w:rsidR="00C53E79" w:rsidRPr="00340A0E">
        <w:rPr>
          <w:lang w:val="de-DE"/>
        </w:rPr>
        <w:t> </w:t>
      </w:r>
      <w:r w:rsidRPr="00340A0E">
        <w:rPr>
          <w:lang w:val="de-DE"/>
        </w:rPr>
        <w:t>2010 zulässig.</w:t>
      </w:r>
    </w:p>
    <w:bookmarkStart w:id="348" w:name="_Toc378147631"/>
    <w:bookmarkStart w:id="349" w:name="_Toc378151533"/>
    <w:p w:rsidR="00585A48" w:rsidRPr="00985D50"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407E60" w:rsidRPr="00985D50" w:rsidRDefault="009919D2" w:rsidP="00680B4D">
      <w:pPr>
        <w:pStyle w:val="ProductList-Offering1Heading"/>
        <w:outlineLvl w:val="1"/>
        <w:rPr>
          <w:lang w:val="de-DE"/>
        </w:rPr>
      </w:pPr>
      <w:bookmarkStart w:id="350" w:name="_Toc379797166"/>
      <w:bookmarkStart w:id="351" w:name="_Toc380513191"/>
      <w:bookmarkStart w:id="352" w:name="_Toc380655233"/>
      <w:bookmarkStart w:id="353" w:name="_Toc383682217"/>
      <w:r w:rsidRPr="004A5545">
        <w:rPr>
          <w:lang w:val="de-DE"/>
        </w:rPr>
        <w:t>Office für Mac</w:t>
      </w:r>
      <w:bookmarkEnd w:id="348"/>
      <w:bookmarkEnd w:id="349"/>
      <w:bookmarkEnd w:id="350"/>
      <w:bookmarkEnd w:id="351"/>
      <w:bookmarkEnd w:id="352"/>
      <w:bookmarkEnd w:id="35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AA483D">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4E5854" w:rsidRPr="00AF1510">
              <w:rPr>
                <w:color w:val="FFFFFF" w:themeColor="background1"/>
              </w:rPr>
              <w:instrText xml:space="preserve"> AutoTextList  \s NoStyle \t “Verfügbarkeitsdatum” </w:instrText>
            </w:r>
            <w:r w:rsidRPr="00AF1510">
              <w:rPr>
                <w:color w:val="FFFFFF" w:themeColor="background1"/>
              </w:rPr>
              <w:fldChar w:fldCharType="separate"/>
            </w:r>
            <w:r w:rsidR="004E5854"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C05A53" w:rsidRPr="00301F82" w:rsidRDefault="00E44612" w:rsidP="00C05A53">
            <w:pPr>
              <w:pStyle w:val="ProductList-OfferingBody"/>
              <w:ind w:left="-113"/>
              <w:jc w:val="center"/>
              <w:rPr>
                <w:b/>
                <w:color w:val="000000" w:themeColor="text1"/>
              </w:rPr>
            </w:pPr>
            <w:r>
              <w:rPr>
                <w:b/>
                <w:color w:val="000000" w:themeColor="text1"/>
              </w:rPr>
              <w:fldChar w:fldCharType="begin"/>
            </w:r>
            <w:r w:rsidR="00301F82">
              <w:rPr>
                <w:b/>
                <w:color w:val="000000" w:themeColor="text1"/>
              </w:rPr>
              <w:instrText xml:space="preserve"> </w:instrText>
            </w:r>
            <w:r w:rsidR="00301F82" w:rsidRPr="00301F82">
              <w:rPr>
                <w:b/>
                <w:color w:val="000000" w:themeColor="text1"/>
              </w:rPr>
              <w:instrText>AutoTextList  \s NoStyle \t “Lizenz”</w:instrText>
            </w:r>
            <w:r w:rsidR="00301F82">
              <w:rPr>
                <w:b/>
                <w:color w:val="000000" w:themeColor="text1"/>
              </w:rPr>
              <w:instrText xml:space="preserve"> </w:instrText>
            </w:r>
            <w:r>
              <w:rPr>
                <w:b/>
                <w:color w:val="000000" w:themeColor="text1"/>
              </w:rPr>
              <w:fldChar w:fldCharType="separate"/>
            </w:r>
            <w:r w:rsidR="00301F82" w:rsidRPr="001E554F">
              <w:rPr>
                <w:b/>
                <w:color w:val="000000" w:themeColor="text1"/>
              </w:rPr>
              <w:t xml:space="preserve"> </w:t>
            </w:r>
            <w:r w:rsidR="00301F82"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4E5854" w:rsidRPr="00AF1510">
              <w:rPr>
                <w:color w:val="000000" w:themeColor="text1"/>
              </w:rPr>
              <w:instrText xml:space="preserve"> </w:instrText>
            </w:r>
            <w:r w:rsidR="004E5854" w:rsidRPr="00AF1510">
              <w:rPr>
                <w:color w:val="1F497D"/>
              </w:rPr>
              <w:instrText>AutoTextList  \s NoStyle \t “</w:instrText>
            </w:r>
            <w:r w:rsidR="004E5854" w:rsidRPr="00AF1510">
              <w:rPr>
                <w:color w:val="000000" w:themeColor="text1"/>
              </w:rPr>
              <w:instrText>Lizenz und Software Assurance</w:instrText>
            </w:r>
            <w:r w:rsidR="004E5854" w:rsidRPr="00AF1510">
              <w:rPr>
                <w:color w:val="1F497D"/>
              </w:rPr>
              <w:instrText>”</w:instrText>
            </w:r>
            <w:r w:rsidR="004E5854" w:rsidRPr="00AF1510">
              <w:rPr>
                <w:color w:val="000000" w:themeColor="text1"/>
              </w:rPr>
              <w:instrText xml:space="preserve"> </w:instrText>
            </w:r>
            <w:r w:rsidRPr="00AF1510">
              <w:rPr>
                <w:color w:val="000000" w:themeColor="text1"/>
              </w:rPr>
              <w:fldChar w:fldCharType="separate"/>
            </w:r>
            <w:r w:rsidR="004E5854"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4E5854" w:rsidRPr="00AF1510">
              <w:rPr>
                <w:color w:val="FFFFFF" w:themeColor="background1"/>
              </w:rPr>
              <w:instrText xml:space="preserve"> AutoTextList  \s NoStyle \t “Software Assurance” </w:instrText>
            </w:r>
            <w:r w:rsidRPr="00AF1510">
              <w:rPr>
                <w:color w:val="FFFFFF" w:themeColor="background1"/>
              </w:rPr>
              <w:fldChar w:fldCharType="separate"/>
            </w:r>
            <w:r w:rsidR="004E5854"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4E5854"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4E5854" w:rsidRPr="00AF1510">
              <w:rPr>
                <w:color w:val="FFFFFF" w:themeColor="background1"/>
              </w:rPr>
              <w:instrText xml:space="preserve"> AutoTextList  \s NoStyle \t “Campus- und School-Vertrag” </w:instrText>
            </w:r>
            <w:r w:rsidRPr="00AF1510">
              <w:rPr>
                <w:color w:val="FFFFFF" w:themeColor="background1"/>
              </w:rPr>
              <w:fldChar w:fldCharType="separate"/>
            </w:r>
            <w:r w:rsidR="004E5854"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4E5854"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4E5854"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4E5854" w:rsidRPr="00AF1510">
              <w:rPr>
                <w:color w:val="1F497D"/>
              </w:rPr>
              <w:instrText xml:space="preserve"> AutoTextList  \s NoStyle \t “</w:instrText>
            </w:r>
            <w:r w:rsidR="004E5854" w:rsidRPr="00AF1510">
              <w:rPr>
                <w:color w:val="000000" w:themeColor="text1"/>
              </w:rPr>
              <w:instrText>Beitritt für Bildungslösungen</w:instrText>
            </w:r>
            <w:r w:rsidR="004E5854" w:rsidRPr="00AF1510">
              <w:rPr>
                <w:color w:val="1F497D"/>
              </w:rPr>
              <w:instrText>”</w:instrText>
            </w:r>
            <w:r w:rsidR="004E5854" w:rsidRPr="00AF1510">
              <w:rPr>
                <w:color w:val="000000" w:themeColor="text1"/>
              </w:rPr>
              <w:instrText xml:space="preserve">  </w:instrText>
            </w:r>
            <w:r w:rsidRPr="00AF1510">
              <w:rPr>
                <w:color w:val="000000" w:themeColor="text1"/>
              </w:rPr>
              <w:fldChar w:fldCharType="separate"/>
            </w:r>
            <w:r w:rsidR="004E5854"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4E5854"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4E5854"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4E5854" w:rsidRPr="00AF1510">
              <w:rPr>
                <w:color w:val="FFFFFF" w:themeColor="background1"/>
              </w:rPr>
              <w:instrText xml:space="preserve"> AutoTextList  \s NoStyle \t “Open-Lizenz” </w:instrText>
            </w:r>
            <w:r w:rsidRPr="00AF1510">
              <w:rPr>
                <w:color w:val="FFFFFF" w:themeColor="background1"/>
              </w:rPr>
              <w:fldChar w:fldCharType="separate"/>
            </w:r>
            <w:r w:rsidR="004E5854"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4E5854"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4E5854"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AD3478"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AD3478"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1D09B4" w:rsidRPr="00AF1510">
              <w:rPr>
                <w:color w:val="FFFFFF" w:themeColor="background1"/>
              </w:rPr>
              <w:instrText xml:space="preserve"> AutoTextList  \s NoStyle \t “Select und Select Plus”  </w:instrText>
            </w:r>
            <w:r w:rsidRPr="00AF1510">
              <w:rPr>
                <w:color w:val="FFFFFF" w:themeColor="background1"/>
              </w:rPr>
              <w:fldChar w:fldCharType="separate"/>
            </w:r>
            <w:r w:rsidR="001D09B4"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7449B" w:rsidRPr="00AF1510">
              <w:rPr>
                <w:color w:val="FFFFFF" w:themeColor="background1"/>
              </w:rPr>
              <w:instrText xml:space="preserve"> AutoTextList  \s NoStyle \t “Server- und Cloud-Beitritt”  </w:instrText>
            </w:r>
            <w:r w:rsidRPr="00AF1510">
              <w:rPr>
                <w:color w:val="FFFFFF" w:themeColor="background1"/>
              </w:rPr>
              <w:fldChar w:fldCharType="separate"/>
            </w:r>
            <w:r w:rsidR="00D7449B" w:rsidRPr="00AF1510">
              <w:rPr>
                <w:color w:val="FFFFFF" w:themeColor="background1"/>
              </w:rPr>
              <w:t>SCE</w:t>
            </w:r>
            <w:r w:rsidRPr="00AF1510">
              <w:rPr>
                <w:color w:val="FFFFFF" w:themeColor="background1"/>
              </w:rPr>
              <w:fldChar w:fldCharType="end"/>
            </w:r>
          </w:p>
        </w:tc>
      </w:tr>
      <w:tr w:rsidR="00627FF0" w:rsidTr="005A483A">
        <w:tc>
          <w:tcPr>
            <w:tcW w:w="3060" w:type="dxa"/>
            <w:tcBorders>
              <w:top w:val="nil"/>
              <w:left w:val="nil"/>
              <w:bottom w:val="dashSmallGap" w:sz="4" w:space="0" w:color="BFBFBF" w:themeColor="background1" w:themeShade="BF"/>
              <w:right w:val="nil"/>
            </w:tcBorders>
          </w:tcPr>
          <w:p w:rsidR="00627FF0" w:rsidRDefault="00627FF0" w:rsidP="00056FAF">
            <w:pPr>
              <w:pStyle w:val="ProductList-Offering1"/>
            </w:pPr>
            <w:bookmarkStart w:id="354" w:name="_Toc379797167"/>
            <w:bookmarkStart w:id="355" w:name="_Toc380513192"/>
            <w:bookmarkStart w:id="356" w:name="_Toc380655234"/>
            <w:bookmarkStart w:id="357" w:name="_Toc383682218"/>
            <w:r>
              <w:t>Excel für Mac 2011</w:t>
            </w:r>
            <w:bookmarkEnd w:id="354"/>
            <w:bookmarkEnd w:id="355"/>
            <w:bookmarkEnd w:id="356"/>
            <w:bookmarkEnd w:id="357"/>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7FF0" w:rsidRDefault="00627F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Pr="00C02022" w:rsidRDefault="00627FF0"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r>
      <w:tr w:rsidR="00627FF0"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627FF0" w:rsidRDefault="00627FF0" w:rsidP="00C05A53">
            <w:pPr>
              <w:pStyle w:val="ProductList-Offering1"/>
            </w:pPr>
            <w:bookmarkStart w:id="358" w:name="_Toc379797168"/>
            <w:bookmarkStart w:id="359" w:name="_Toc380513193"/>
            <w:bookmarkStart w:id="360" w:name="_Toc380655235"/>
            <w:bookmarkStart w:id="361" w:name="_Toc383682219"/>
            <w:r>
              <w:t>Lync für Mac 2011</w:t>
            </w:r>
            <w:bookmarkEnd w:id="358"/>
            <w:bookmarkEnd w:id="359"/>
            <w:bookmarkEnd w:id="360"/>
            <w:bookmarkEnd w:id="361"/>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7FF0" w:rsidRDefault="00627F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Pr="00C02022" w:rsidRDefault="00627FF0"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r>
      <w:tr w:rsidR="00627FF0"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627FF0" w:rsidRDefault="00627FF0" w:rsidP="00C05A53">
            <w:pPr>
              <w:pStyle w:val="ProductList-Offering1"/>
            </w:pPr>
            <w:bookmarkStart w:id="362" w:name="_Toc379797169"/>
            <w:bookmarkStart w:id="363" w:name="_Toc380513194"/>
            <w:bookmarkStart w:id="364" w:name="_Toc380655236"/>
            <w:bookmarkStart w:id="365" w:name="_Toc383682220"/>
            <w:r>
              <w:t>Office für Mac Standard 2011</w:t>
            </w:r>
            <w:bookmarkEnd w:id="362"/>
            <w:bookmarkEnd w:id="363"/>
            <w:bookmarkEnd w:id="364"/>
            <w:bookmarkEnd w:id="365"/>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7FF0" w:rsidRDefault="00627F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27FF0" w:rsidRPr="00C02022" w:rsidRDefault="00627FF0" w:rsidP="00E24AD5">
            <w:pPr>
              <w:pStyle w:val="ProductList-OfferingBody"/>
              <w:ind w:left="-113"/>
              <w:jc w:val="center"/>
            </w:pPr>
            <w:r w:rsidRPr="00C02022">
              <w:t>1,</w:t>
            </w:r>
            <w:r w:rsidRPr="00C02022">
              <w:fldChar w:fldCharType="begin"/>
            </w:r>
            <w:r w:rsidRPr="00C02022">
              <w:rPr>
                <w:color w:val="1F497D"/>
                <w:lang w:val="de-DE"/>
              </w:rPr>
              <w:instrText xml:space="preserve"> AutoTextList  \s NoStyle \t “</w:instrText>
            </w:r>
            <w:r w:rsidRPr="00C02022">
              <w:rPr>
                <w:lang w:val="de-DE"/>
              </w:rPr>
              <w:instrText>Produkt der School Desktop-Plattform</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SD</w:t>
            </w:r>
            <w:r w:rsidRPr="00C02022">
              <w:fldChar w:fldCharType="end"/>
            </w:r>
          </w:p>
        </w:tc>
        <w:tc>
          <w:tcPr>
            <w:tcW w:w="596" w:type="dxa"/>
            <w:shd w:val="clear" w:color="auto" w:fill="70AD47" w:themeFill="accent6"/>
            <w:vAlign w:val="center"/>
          </w:tcPr>
          <w:p w:rsidR="00627FF0" w:rsidRPr="00627FF0" w:rsidRDefault="00627FF0" w:rsidP="00C05A53">
            <w:pPr>
              <w:pStyle w:val="ProductList-OfferingBody"/>
              <w:ind w:left="-113"/>
              <w:jc w:val="center"/>
              <w:rPr>
                <w:bCs/>
              </w:rPr>
            </w:pPr>
            <w:r w:rsidRPr="00627FF0">
              <w:rPr>
                <w:bCs/>
              </w:rPr>
              <w:fldChar w:fldCharType="begin"/>
            </w:r>
            <w:r w:rsidRPr="00627FF0">
              <w:rPr>
                <w:bCs/>
                <w:color w:val="1F497D"/>
                <w:lang w:val="de-DE"/>
              </w:rPr>
              <w:instrText xml:space="preserve"> AutoTextList  \s NoStyle \t “</w:instrText>
            </w:r>
            <w:r w:rsidRPr="00627FF0">
              <w:rPr>
                <w:bCs/>
                <w:lang w:val="de-DE"/>
              </w:rPr>
              <w:instrText>Education Desktop</w:instrText>
            </w:r>
            <w:r w:rsidRPr="00627FF0">
              <w:rPr>
                <w:bCs/>
                <w:color w:val="1F497D"/>
                <w:lang w:val="de-DE"/>
              </w:rPr>
              <w:instrText>”</w:instrText>
            </w:r>
            <w:r w:rsidRPr="00627FF0">
              <w:rPr>
                <w:bCs/>
                <w:lang w:val="de-DE"/>
              </w:rPr>
              <w:instrText xml:space="preserve">  </w:instrText>
            </w:r>
            <w:r w:rsidRPr="00627FF0">
              <w:rPr>
                <w:bCs/>
              </w:rPr>
              <w:fldChar w:fldCharType="separate"/>
            </w:r>
            <w:r w:rsidRPr="00627FF0">
              <w:rPr>
                <w:bCs/>
                <w:lang w:val="de-DE"/>
              </w:rPr>
              <w:t>ED</w:t>
            </w:r>
            <w:r w:rsidRPr="00627FF0">
              <w:rPr>
                <w:bCs/>
                <w:color w:val="1F497D"/>
                <w:lang w:val="de-DE"/>
              </w:rPr>
              <w:t xml:space="preserve"> </w:t>
            </w:r>
            <w:r w:rsidRPr="00627FF0">
              <w:rPr>
                <w:bCs/>
              </w:rPr>
              <w:fldChar w:fldCharType="end"/>
            </w:r>
          </w:p>
        </w:tc>
        <w:tc>
          <w:tcPr>
            <w:tcW w:w="595" w:type="dxa"/>
            <w:shd w:val="clear" w:color="auto" w:fill="70AD47" w:themeFill="accent6"/>
            <w:vAlign w:val="center"/>
          </w:tcPr>
          <w:p w:rsidR="00627FF0" w:rsidRPr="00627FF0" w:rsidRDefault="00627FF0" w:rsidP="00C05A53">
            <w:pPr>
              <w:pStyle w:val="ProductList-OfferingBody"/>
              <w:ind w:left="-113"/>
              <w:jc w:val="center"/>
              <w:rPr>
                <w:bCs/>
              </w:rPr>
            </w:pPr>
            <w:r w:rsidRPr="00627FF0">
              <w:rPr>
                <w:bCs/>
              </w:rPr>
              <w:fldChar w:fldCharType="begin"/>
            </w:r>
            <w:r w:rsidRPr="00627FF0">
              <w:rPr>
                <w:bCs/>
                <w:color w:val="1F497D"/>
                <w:lang w:val="de-DE"/>
              </w:rPr>
              <w:instrText xml:space="preserve"> AutoTextList  \s NoStyle \t “</w:instrText>
            </w:r>
            <w:r w:rsidRPr="00627FF0">
              <w:rPr>
                <w:bCs/>
                <w:lang w:val="de-DE"/>
              </w:rPr>
              <w:instrText>Konzernprodukt</w:instrText>
            </w:r>
            <w:r w:rsidRPr="00627FF0">
              <w:rPr>
                <w:bCs/>
                <w:color w:val="1F497D"/>
                <w:lang w:val="de-DE"/>
              </w:rPr>
              <w:instrText>”</w:instrText>
            </w:r>
            <w:r w:rsidRPr="00627FF0">
              <w:rPr>
                <w:bCs/>
                <w:lang w:val="de-DE"/>
              </w:rPr>
              <w:instrText xml:space="preserve">  </w:instrText>
            </w:r>
            <w:r w:rsidRPr="00627FF0">
              <w:rPr>
                <w:bCs/>
              </w:rPr>
              <w:fldChar w:fldCharType="separate"/>
            </w:r>
            <w:r w:rsidRPr="00627FF0">
              <w:rPr>
                <w:bCs/>
                <w:lang w:val="de-DE"/>
              </w:rPr>
              <w:t xml:space="preserve"> E</w:t>
            </w:r>
            <w:r w:rsidRPr="00627FF0">
              <w:rPr>
                <w:bCs/>
                <w:color w:val="1F497D"/>
                <w:lang w:val="de-DE"/>
              </w:rPr>
              <w:t xml:space="preserve"> </w:t>
            </w:r>
            <w:r w:rsidRPr="00627FF0">
              <w:rPr>
                <w:bCs/>
              </w:rPr>
              <w:fldChar w:fldCharType="end"/>
            </w:r>
          </w:p>
        </w:tc>
        <w:tc>
          <w:tcPr>
            <w:tcW w:w="596"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Pr="00C02022" w:rsidRDefault="00627FF0"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r>
      <w:tr w:rsidR="00627FF0"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627FF0" w:rsidRDefault="00627FF0" w:rsidP="00C05A53">
            <w:pPr>
              <w:pStyle w:val="ProductList-Offering1"/>
            </w:pPr>
            <w:bookmarkStart w:id="366" w:name="_Toc379797170"/>
            <w:bookmarkStart w:id="367" w:name="_Toc380513195"/>
            <w:bookmarkStart w:id="368" w:name="_Toc380655237"/>
            <w:bookmarkStart w:id="369" w:name="_Toc383682221"/>
            <w:r>
              <w:t>Outlook für Mac 2011</w:t>
            </w:r>
            <w:bookmarkEnd w:id="366"/>
            <w:bookmarkEnd w:id="367"/>
            <w:bookmarkEnd w:id="368"/>
            <w:bookmarkEnd w:id="369"/>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7FF0" w:rsidRDefault="00627F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Pr="00C02022" w:rsidRDefault="00627FF0"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r>
      <w:tr w:rsidR="00627FF0"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627FF0" w:rsidRDefault="00627FF0" w:rsidP="00C05A53">
            <w:pPr>
              <w:pStyle w:val="ProductList-Offering1"/>
            </w:pPr>
            <w:bookmarkStart w:id="370" w:name="_Toc379797171"/>
            <w:bookmarkStart w:id="371" w:name="_Toc380513196"/>
            <w:bookmarkStart w:id="372" w:name="_Toc380655238"/>
            <w:bookmarkStart w:id="373" w:name="_Toc383682222"/>
            <w:r>
              <w:t>PowerPoint für Mac 2011</w:t>
            </w:r>
            <w:bookmarkEnd w:id="370"/>
            <w:bookmarkEnd w:id="371"/>
            <w:bookmarkEnd w:id="372"/>
            <w:bookmarkEnd w:id="373"/>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7FF0" w:rsidRDefault="00627F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Pr="00C02022" w:rsidRDefault="00627FF0"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r>
      <w:tr w:rsidR="00627FF0"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627FF0" w:rsidRDefault="00627FF0" w:rsidP="00C05A53">
            <w:pPr>
              <w:pStyle w:val="ProductList-Offering1"/>
            </w:pPr>
            <w:bookmarkStart w:id="374" w:name="_Toc379797172"/>
            <w:bookmarkStart w:id="375" w:name="_Toc380513197"/>
            <w:bookmarkStart w:id="376" w:name="_Toc380655239"/>
            <w:bookmarkStart w:id="377" w:name="_Toc383682223"/>
            <w:r>
              <w:t>Word für Mac 2011</w:t>
            </w:r>
            <w:bookmarkEnd w:id="374"/>
            <w:bookmarkEnd w:id="375"/>
            <w:bookmarkEnd w:id="376"/>
            <w:bookmarkEnd w:id="377"/>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27FF0" w:rsidRDefault="00627F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27FF0" w:rsidRDefault="00627FF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70AD47" w:themeFill="accent6"/>
            <w:vAlign w:val="center"/>
          </w:tcPr>
          <w:p w:rsidR="00627FF0" w:rsidRDefault="00627FF0" w:rsidP="00C05A53">
            <w:pPr>
              <w:pStyle w:val="ProductList-OfferingBody"/>
              <w:ind w:left="-113"/>
              <w:jc w:val="center"/>
            </w:pPr>
          </w:p>
        </w:tc>
        <w:tc>
          <w:tcPr>
            <w:tcW w:w="595" w:type="dxa"/>
            <w:shd w:val="clear" w:color="auto" w:fill="BFBFBF" w:themeFill="background1" w:themeFillShade="BF"/>
            <w:vAlign w:val="center"/>
          </w:tcPr>
          <w:p w:rsidR="00627FF0" w:rsidRDefault="00627FF0" w:rsidP="00C05A53">
            <w:pPr>
              <w:pStyle w:val="ProductList-OfferingBody"/>
              <w:ind w:left="-113"/>
              <w:jc w:val="center"/>
            </w:pPr>
          </w:p>
        </w:tc>
        <w:tc>
          <w:tcPr>
            <w:tcW w:w="596" w:type="dxa"/>
            <w:shd w:val="clear" w:color="auto" w:fill="70AD47" w:themeFill="accent6"/>
            <w:vAlign w:val="center"/>
          </w:tcPr>
          <w:p w:rsidR="00627FF0" w:rsidRPr="00C02022" w:rsidRDefault="00627FF0"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627FF0" w:rsidRDefault="00627FF0" w:rsidP="00C05A53">
            <w:pPr>
              <w:pStyle w:val="ProductList-OfferingBody"/>
              <w:ind w:left="-113"/>
              <w:jc w:val="center"/>
            </w:pPr>
          </w:p>
        </w:tc>
        <w:tc>
          <w:tcPr>
            <w:tcW w:w="596" w:type="dxa"/>
            <w:shd w:val="clear" w:color="auto" w:fill="BFBFBF" w:themeFill="background1" w:themeFillShade="BF"/>
            <w:vAlign w:val="center"/>
          </w:tcPr>
          <w:p w:rsidR="00627FF0" w:rsidRDefault="00627FF0" w:rsidP="00C05A53">
            <w:pPr>
              <w:pStyle w:val="ProductList-OfferingBody"/>
              <w:ind w:left="-113"/>
              <w:jc w:val="center"/>
            </w:pPr>
          </w:p>
        </w:tc>
      </w:tr>
      <w:tr w:rsidR="00C05A53" w:rsidTr="00AC1338">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8" w:name="_Toc379797173"/>
            <w:bookmarkStart w:id="379" w:name="_Toc380513198"/>
            <w:bookmarkStart w:id="380" w:name="_Toc380655240"/>
            <w:bookmarkStart w:id="381" w:name="_Toc383682224"/>
            <w:r>
              <w:t>Work-at-Home-Lizenz für Mac 2011</w:t>
            </w:r>
            <w:bookmarkEnd w:id="378"/>
            <w:bookmarkEnd w:id="379"/>
            <w:bookmarkEnd w:id="380"/>
            <w:bookmarkEnd w:id="381"/>
            <w:r w:rsidR="00E44612">
              <w:fldChar w:fldCharType="begin"/>
            </w:r>
            <w:r>
              <w:instrText>XE "Work-at-Home-Lizenz für Mac 2011"</w:instrText>
            </w:r>
            <w:r w:rsidR="00E44612">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675"/>
        <w:gridCol w:w="3568"/>
      </w:tblGrid>
      <w:tr w:rsidR="00782C7B" w:rsidRPr="0052739A" w:rsidTr="00E0667F">
        <w:tc>
          <w:tcPr>
            <w:tcW w:w="3596" w:type="dxa"/>
          </w:tcPr>
          <w:p w:rsidR="00782C7B" w:rsidRPr="00985D50" w:rsidRDefault="00056FAF" w:rsidP="00056FAF">
            <w:pPr>
              <w:pStyle w:val="ProductList-Body"/>
              <w:spacing w:before="20" w:after="20"/>
              <w:rPr>
                <w:lang w:val="de-DE"/>
              </w:rPr>
            </w:pPr>
            <w:r w:rsidRPr="00985D50">
              <w:rPr>
                <w:lang w:val="de-DE"/>
              </w:rPr>
              <w:t xml:space="preserve">Frühere Version: </w:t>
            </w:r>
            <w:r w:rsidRPr="00985D50">
              <w:rPr>
                <w:b/>
                <w:lang w:val="de-DE"/>
              </w:rPr>
              <w:t>Office für Mac 2008 und Office für Mac 2008-Anwendungen</w:t>
            </w:r>
            <w:r w:rsidRPr="00985D50">
              <w:rPr>
                <w:lang w:val="de-DE"/>
              </w:rPr>
              <w:t xml:space="preserve"> (1/08)</w:t>
            </w:r>
          </w:p>
        </w:tc>
        <w:tc>
          <w:tcPr>
            <w:tcW w:w="3712" w:type="dxa"/>
          </w:tcPr>
          <w:p w:rsidR="00782C7B" w:rsidRPr="00056FAF" w:rsidRDefault="00056FAF" w:rsidP="00056FAF">
            <w:pPr>
              <w:pStyle w:val="ProductList-Body"/>
              <w:spacing w:before="20" w:after="20"/>
              <w:rPr>
                <w:b/>
              </w:rPr>
            </w:pPr>
            <w:r>
              <w:t xml:space="preserve">Produkt-Pool: </w:t>
            </w:r>
            <w:r>
              <w:rPr>
                <w:b/>
              </w:rPr>
              <w:t>Anwendung</w:t>
            </w:r>
          </w:p>
        </w:tc>
        <w:tc>
          <w:tcPr>
            <w:tcW w:w="3597" w:type="dxa"/>
          </w:tcPr>
          <w:p w:rsidR="00782C7B" w:rsidRPr="00985D50" w:rsidRDefault="00AC1338" w:rsidP="00E0667F">
            <w:pPr>
              <w:pStyle w:val="ProductList-Body"/>
              <w:tabs>
                <w:tab w:val="clear" w:pos="158"/>
                <w:tab w:val="left" w:pos="0"/>
              </w:tabs>
              <w:spacing w:before="20" w:after="20"/>
              <w:rPr>
                <w:b/>
                <w:lang w:val="de-DE"/>
              </w:rPr>
            </w:pPr>
            <w:r w:rsidRPr="00985D50">
              <w:rPr>
                <w:lang w:val="de-DE"/>
              </w:rPr>
              <w:t xml:space="preserve">Plattformunabhängige Lizenzen: </w:t>
            </w:r>
            <w:r w:rsidRPr="00985D50">
              <w:rPr>
                <w:b/>
                <w:lang w:val="de-DE"/>
              </w:rPr>
              <w:t xml:space="preserve">Office für Mac Suites </w:t>
            </w:r>
          </w:p>
        </w:tc>
      </w:tr>
      <w:tr w:rsidR="00782C7B" w:rsidRPr="0052739A" w:rsidTr="00E0667F">
        <w:tc>
          <w:tcPr>
            <w:tcW w:w="3596" w:type="dxa"/>
          </w:tcPr>
          <w:p w:rsidR="00782C7B" w:rsidRDefault="00AC1338" w:rsidP="00056FAF">
            <w:pPr>
              <w:pStyle w:val="ProductList-Body"/>
              <w:spacing w:before="20" w:after="20"/>
            </w:pPr>
            <w:r>
              <w:t xml:space="preserve">Suite: </w:t>
            </w:r>
            <w:r>
              <w:rPr>
                <w:b/>
              </w:rPr>
              <w:t>Office für Mac Standard 2011</w:t>
            </w:r>
            <w:r w:rsidR="00E44612">
              <w:fldChar w:fldCharType="begin"/>
            </w:r>
            <w:r>
              <w:instrText>XE "Office für Mac Standard 2011"</w:instrText>
            </w:r>
            <w:r w:rsidR="00E44612">
              <w:fldChar w:fldCharType="end"/>
            </w:r>
          </w:p>
        </w:tc>
        <w:tc>
          <w:tcPr>
            <w:tcW w:w="3712" w:type="dxa"/>
          </w:tcPr>
          <w:p w:rsidR="00782C7B" w:rsidRDefault="00194B45" w:rsidP="00056FAF">
            <w:pPr>
              <w:pStyle w:val="ProductList-Body"/>
              <w:spacing w:before="20" w:after="20"/>
            </w:pPr>
            <w:hyperlink w:anchor="Software Assurance" w:history="1">
              <w:r w:rsidR="00C33D30">
                <w:rPr>
                  <w:rStyle w:val="Hyperlink"/>
                  <w:color w:val="000000" w:themeColor="text1"/>
                  <w:u w:val="none"/>
                </w:rPr>
                <w:t>Software Assurance-Vergünstigungen</w:t>
              </w:r>
            </w:hyperlink>
            <w:r w:rsidR="00E0667F">
              <w:t xml:space="preserve">: </w:t>
            </w:r>
            <w:r w:rsidR="00C33D30">
              <w:rPr>
                <w:b/>
              </w:rPr>
              <w:t>Desktop</w:t>
            </w:r>
          </w:p>
        </w:tc>
        <w:tc>
          <w:tcPr>
            <w:tcW w:w="3597" w:type="dxa"/>
          </w:tcPr>
          <w:p w:rsidR="00782C7B" w:rsidRPr="00985D50" w:rsidRDefault="00306B0E" w:rsidP="00056FAF">
            <w:pPr>
              <w:pStyle w:val="ProductList-Body"/>
              <w:spacing w:before="20" w:after="20"/>
              <w:rPr>
                <w:lang w:val="de-DE"/>
              </w:rPr>
            </w:pPr>
            <w:r w:rsidRPr="00985D50">
              <w:rPr>
                <w:b/>
                <w:lang w:val="de-DE"/>
              </w:rPr>
              <w:t>und Office für Mac-Anwendungen</w:t>
            </w:r>
          </w:p>
        </w:tc>
      </w:tr>
    </w:tbl>
    <w:p w:rsidR="00782C7B" w:rsidRPr="00985D50" w:rsidRDefault="00782C7B" w:rsidP="006E6A2F">
      <w:pPr>
        <w:pStyle w:val="ProductList-Body"/>
        <w:shd w:val="clear" w:color="auto" w:fill="D9D9D9" w:themeFill="background1" w:themeFillShade="D9"/>
        <w:spacing w:before="120" w:after="120"/>
        <w:rPr>
          <w:b/>
          <w:lang w:val="de-DE"/>
        </w:rPr>
      </w:pPr>
      <w:r w:rsidRPr="00985D50">
        <w:rPr>
          <w:b/>
          <w:lang w:val="de-DE"/>
        </w:rPr>
        <w:t>Zusätzliche Informationen</w:t>
      </w:r>
    </w:p>
    <w:p w:rsidR="00AC1338" w:rsidRPr="00985D50" w:rsidRDefault="00AC1338" w:rsidP="00AC1338">
      <w:pPr>
        <w:pStyle w:val="ProductList-Body"/>
        <w:rPr>
          <w:b/>
          <w:lang w:val="de-DE"/>
        </w:rPr>
      </w:pPr>
      <w:r w:rsidRPr="00985D50">
        <w:rPr>
          <w:b/>
          <w:color w:val="00188F"/>
          <w:lang w:val="de-DE"/>
        </w:rPr>
        <w:t>Office für Mac Standard</w:t>
      </w:r>
      <w:r w:rsidR="002B3B28">
        <w:rPr>
          <w:b/>
          <w:color w:val="00188F"/>
          <w:lang w:val="de-DE"/>
        </w:rPr>
        <w:t xml:space="preserve"> 2011</w:t>
      </w:r>
      <w:r w:rsidRPr="00985D50">
        <w:rPr>
          <w:b/>
          <w:color w:val="00188F"/>
          <w:lang w:val="de-DE"/>
        </w:rPr>
        <w:t xml:space="preserve"> </w:t>
      </w:r>
      <w:r w:rsidR="00E44612">
        <w:fldChar w:fldCharType="begin"/>
      </w:r>
      <w:r w:rsidRPr="00985D50">
        <w:rPr>
          <w:lang w:val="de-DE"/>
        </w:rPr>
        <w:instrText>XE "Office für Mac Standard 2011"</w:instrText>
      </w:r>
      <w:r w:rsidR="00E44612">
        <w:fldChar w:fldCharType="end"/>
      </w:r>
    </w:p>
    <w:p w:rsidR="00AC1338" w:rsidRPr="00340A0E" w:rsidRDefault="00AC1338" w:rsidP="00AC1338">
      <w:pPr>
        <w:pStyle w:val="ProductList-Body"/>
        <w:rPr>
          <w:lang w:val="de-DE"/>
        </w:rPr>
      </w:pPr>
      <w:r w:rsidRPr="00340A0E">
        <w:rPr>
          <w:lang w:val="de-DE"/>
        </w:rPr>
        <w:t>Eine Lizenz für Office für Mac Standard 2011</w:t>
      </w:r>
      <w:r w:rsidR="00E44612">
        <w:fldChar w:fldCharType="begin"/>
      </w:r>
      <w:r w:rsidRPr="00340A0E">
        <w:rPr>
          <w:lang w:val="de-DE"/>
        </w:rPr>
        <w:instrText>XE "Office für Mac Standard 2011"</w:instrText>
      </w:r>
      <w:r w:rsidR="00E44612">
        <w:fldChar w:fldCharType="end"/>
      </w:r>
      <w:r w:rsidRPr="00340A0E">
        <w:rPr>
          <w:lang w:val="de-DE"/>
        </w:rPr>
        <w:t xml:space="preserve"> schließt auch eine Lizenz für die kommerzielle Nutzung von Office Home &amp; Student RT 2013</w:t>
      </w:r>
      <w:r w:rsidR="00E44612">
        <w:fldChar w:fldCharType="begin"/>
      </w:r>
      <w:r w:rsidRPr="00340A0E">
        <w:rPr>
          <w:lang w:val="de-DE"/>
        </w:rPr>
        <w:instrText>XE "Kommerzielle Nutzung für Office Home &amp; Student 2013 RT"</w:instrText>
      </w:r>
      <w:r w:rsidR="00E44612">
        <w:fldChar w:fldCharType="end"/>
      </w:r>
      <w:r w:rsidRPr="00340A0E">
        <w:rPr>
          <w:lang w:val="de-DE"/>
        </w:rPr>
        <w:t xml:space="preserve"> und Office Web Apps Server 2013 ein. Lizenzen, die am oder nach dem 1. Oktober 2011 erworben wurden, umfassen Lync für Mac 2011 anstelle von Communicator für Mac 2011</w:t>
      </w:r>
      <w:r w:rsidR="00E44612">
        <w:fldChar w:fldCharType="begin"/>
      </w:r>
      <w:r w:rsidRPr="00340A0E">
        <w:rPr>
          <w:lang w:val="de-DE"/>
        </w:rPr>
        <w:instrText>XE "Communicator für Mac 2011"</w:instrText>
      </w:r>
      <w:r w:rsidR="00E44612">
        <w:fldChar w:fldCharType="end"/>
      </w:r>
      <w:r w:rsidRPr="00340A0E">
        <w:rPr>
          <w:lang w:val="de-DE"/>
        </w:rPr>
        <w:t>. Kunden mit aktiver SA am oder nach dem 1. Oktober 2011 können entweder Communicator für Mac 2011 oder Lync für Mac 2011</w:t>
      </w:r>
      <w:r w:rsidR="00E44612">
        <w:fldChar w:fldCharType="begin"/>
      </w:r>
      <w:r w:rsidRPr="00340A0E">
        <w:rPr>
          <w:lang w:val="de-DE"/>
        </w:rPr>
        <w:instrText>XE "Lync für Mac 2011"</w:instrText>
      </w:r>
      <w:r w:rsidR="00E44612">
        <w:fldChar w:fldCharType="end"/>
      </w:r>
      <w:r w:rsidRPr="00340A0E">
        <w:rPr>
          <w:lang w:val="de-DE"/>
        </w:rPr>
        <w:t xml:space="preserve"> verwenden.</w:t>
      </w:r>
    </w:p>
    <w:p w:rsidR="00AC1338" w:rsidRPr="00340A0E" w:rsidRDefault="00AC1338" w:rsidP="00AC1338">
      <w:pPr>
        <w:pStyle w:val="ProductList-Body"/>
        <w:rPr>
          <w:lang w:val="de-DE"/>
        </w:rPr>
      </w:pPr>
    </w:p>
    <w:p w:rsidR="00733083" w:rsidRPr="00985D50" w:rsidRDefault="00733083" w:rsidP="00733083">
      <w:pPr>
        <w:pStyle w:val="ProductList-Body"/>
        <w:rPr>
          <w:b/>
          <w:lang w:val="de-DE"/>
        </w:rPr>
      </w:pPr>
      <w:r w:rsidRPr="00985D50">
        <w:rPr>
          <w:b/>
          <w:color w:val="00188F"/>
          <w:lang w:val="de-DE"/>
        </w:rPr>
        <w:t xml:space="preserve">Outlook für Mac </w:t>
      </w:r>
      <w:r w:rsidR="002B3B28">
        <w:rPr>
          <w:b/>
          <w:color w:val="00188F"/>
          <w:lang w:val="de-DE"/>
        </w:rPr>
        <w:t>2011</w:t>
      </w:r>
      <w:r w:rsidR="00E44612">
        <w:fldChar w:fldCharType="begin"/>
      </w:r>
      <w:r w:rsidRPr="00985D50">
        <w:rPr>
          <w:lang w:val="de-DE"/>
        </w:rPr>
        <w:instrText>XE "Outlook für Mac 2011"</w:instrText>
      </w:r>
      <w:r w:rsidR="00E44612">
        <w:fldChar w:fldCharType="end"/>
      </w:r>
    </w:p>
    <w:p w:rsidR="00733083" w:rsidRPr="00340A0E" w:rsidRDefault="00733083" w:rsidP="00733083">
      <w:pPr>
        <w:pStyle w:val="ProductList-Body"/>
        <w:rPr>
          <w:lang w:val="de-DE"/>
        </w:rPr>
      </w:pPr>
      <w:r w:rsidRPr="00340A0E">
        <w:rPr>
          <w:lang w:val="de-DE"/>
        </w:rPr>
        <w:t>Die Folgeversion von Entourage für Mac 2008 ist Office für Mac 2011.</w:t>
      </w:r>
    </w:p>
    <w:p w:rsidR="00733083" w:rsidRPr="00340A0E" w:rsidRDefault="00733083" w:rsidP="00733083">
      <w:pPr>
        <w:pStyle w:val="ProductList-Body"/>
        <w:rPr>
          <w:lang w:val="de-DE"/>
        </w:rPr>
      </w:pPr>
    </w:p>
    <w:p w:rsidR="00306B0E" w:rsidRPr="00985D50" w:rsidRDefault="00306B0E" w:rsidP="00306B0E">
      <w:pPr>
        <w:pStyle w:val="ProductList-Body"/>
        <w:rPr>
          <w:b/>
          <w:lang w:val="de-DE"/>
        </w:rPr>
      </w:pPr>
      <w:r w:rsidRPr="00985D50">
        <w:rPr>
          <w:b/>
          <w:color w:val="00188F"/>
          <w:lang w:val="de-DE"/>
        </w:rPr>
        <w:t xml:space="preserve">Lync für Mac </w:t>
      </w:r>
      <w:r w:rsidR="002B3B28">
        <w:rPr>
          <w:b/>
          <w:color w:val="00188F"/>
          <w:lang w:val="de-DE"/>
        </w:rPr>
        <w:t>2011</w:t>
      </w:r>
      <w:r w:rsidR="00E44612">
        <w:fldChar w:fldCharType="begin"/>
      </w:r>
      <w:r w:rsidRPr="00985D50">
        <w:rPr>
          <w:lang w:val="de-DE"/>
        </w:rPr>
        <w:instrText>XE "Lync für Mac 2011"</w:instrText>
      </w:r>
      <w:r w:rsidR="00E44612">
        <w:fldChar w:fldCharType="end"/>
      </w:r>
    </w:p>
    <w:p w:rsidR="00306B0E" w:rsidRPr="00340A0E" w:rsidRDefault="00306B0E" w:rsidP="00306B0E">
      <w:pPr>
        <w:pStyle w:val="ProductList-Body"/>
        <w:rPr>
          <w:lang w:val="de-DE"/>
        </w:rPr>
      </w:pPr>
      <w:r w:rsidRPr="00340A0E">
        <w:rPr>
          <w:lang w:val="de-DE"/>
        </w:rPr>
        <w:t>Lync für Mac 2011</w:t>
      </w:r>
      <w:r w:rsidR="00E44612">
        <w:fldChar w:fldCharType="begin"/>
      </w:r>
      <w:r w:rsidRPr="00340A0E">
        <w:rPr>
          <w:lang w:val="de-DE"/>
        </w:rPr>
        <w:instrText>XE "Lync für Mac 2011"</w:instrText>
      </w:r>
      <w:r w:rsidR="00E44612">
        <w:fldChar w:fldCharType="end"/>
      </w:r>
      <w:r w:rsidRPr="00340A0E">
        <w:rPr>
          <w:lang w:val="de-DE"/>
        </w:rPr>
        <w:t xml:space="preserve"> ist die Folgeversion von Communicator für Mac 2011</w:t>
      </w:r>
      <w:r w:rsidR="00E44612">
        <w:fldChar w:fldCharType="begin"/>
      </w:r>
      <w:r w:rsidRPr="00340A0E">
        <w:rPr>
          <w:lang w:val="de-DE"/>
        </w:rPr>
        <w:instrText>XE "Communicator für Mac 2011"</w:instrText>
      </w:r>
      <w:r w:rsidR="00E44612">
        <w:fldChar w:fldCharType="end"/>
      </w:r>
      <w:r w:rsidRPr="00340A0E">
        <w:rPr>
          <w:lang w:val="de-DE"/>
        </w:rPr>
        <w:t>.</w:t>
      </w:r>
    </w:p>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9708AE" w:rsidRPr="00985D50" w:rsidRDefault="009708AE" w:rsidP="00B26BEF">
      <w:pPr>
        <w:pStyle w:val="ProductList-OfferingGroupHeading"/>
        <w:outlineLvl w:val="1"/>
        <w:rPr>
          <w:lang w:val="de-DE"/>
        </w:rPr>
      </w:pPr>
      <w:bookmarkStart w:id="382" w:name="_Toc379797174"/>
      <w:bookmarkStart w:id="383" w:name="_Toc380513199"/>
      <w:bookmarkStart w:id="384" w:name="_Toc380655241"/>
      <w:bookmarkStart w:id="385" w:name="_Toc383682225"/>
      <w:r w:rsidRPr="00985D50">
        <w:rPr>
          <w:lang w:val="de-DE"/>
        </w:rPr>
        <w:t>Office Productivity Servers</w:t>
      </w:r>
      <w:bookmarkEnd w:id="382"/>
      <w:bookmarkEnd w:id="383"/>
      <w:bookmarkEnd w:id="384"/>
      <w:bookmarkEnd w:id="385"/>
    </w:p>
    <w:p w:rsidR="009708AE" w:rsidRDefault="009708AE" w:rsidP="00B26BEF">
      <w:pPr>
        <w:pStyle w:val="ProductList-Offering2Heading"/>
        <w:outlineLvl w:val="2"/>
      </w:pPr>
      <w:bookmarkStart w:id="386" w:name="_Toc378147623"/>
      <w:bookmarkStart w:id="387" w:name="_Toc378151525"/>
      <w:bookmarkStart w:id="388" w:name="_Toc378147632"/>
      <w:bookmarkStart w:id="389" w:name="_Toc378151534"/>
      <w:r w:rsidRPr="00985D50">
        <w:rPr>
          <w:lang w:val="de-DE"/>
        </w:rPr>
        <w:tab/>
      </w:r>
      <w:bookmarkStart w:id="390" w:name="_Toc379797175"/>
      <w:bookmarkStart w:id="391" w:name="_Toc380513200"/>
      <w:bookmarkStart w:id="392" w:name="_Toc380655242"/>
      <w:bookmarkStart w:id="393" w:name="_Toc383682226"/>
      <w:r>
        <w:t>Exchange Server</w:t>
      </w:r>
      <w:bookmarkEnd w:id="386"/>
      <w:bookmarkEnd w:id="387"/>
      <w:bookmarkEnd w:id="390"/>
      <w:bookmarkEnd w:id="391"/>
      <w:bookmarkEnd w:id="392"/>
      <w:bookmarkEnd w:id="39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215A61" w:rsidTr="00E652A8">
        <w:tc>
          <w:tcPr>
            <w:tcW w:w="3060" w:type="dxa"/>
            <w:tcBorders>
              <w:top w:val="nil"/>
              <w:left w:val="nil"/>
              <w:bottom w:val="dashSmallGap" w:sz="4" w:space="0" w:color="BFBFBF" w:themeColor="background1" w:themeShade="BF"/>
              <w:right w:val="nil"/>
            </w:tcBorders>
          </w:tcPr>
          <w:p w:rsidR="00215A61" w:rsidRDefault="00215A61" w:rsidP="00477621">
            <w:pPr>
              <w:pStyle w:val="ProductList-Offering2"/>
            </w:pPr>
            <w:bookmarkStart w:id="394" w:name="_Toc379797176"/>
            <w:bookmarkStart w:id="395" w:name="_Toc380513201"/>
            <w:bookmarkStart w:id="396" w:name="_Toc380655243"/>
            <w:bookmarkStart w:id="397" w:name="_Toc383682227"/>
            <w:r>
              <w:t>Exchange Server 2007 Standard für Small Business</w:t>
            </w:r>
            <w:bookmarkEnd w:id="394"/>
            <w:bookmarkEnd w:id="395"/>
            <w:bookmarkEnd w:id="396"/>
            <w:bookmarkEnd w:id="397"/>
            <w:r>
              <w:fldChar w:fldCharType="begin"/>
            </w:r>
            <w:r>
              <w:instrText>XE "Exchange Server 2007 Standard für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215A61" w:rsidRDefault="00215A61"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215A61" w:rsidRDefault="00215A61"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215A61" w:rsidRDefault="00215A61"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5A61" w:rsidRDefault="00215A61"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215A61" w:rsidRDefault="00215A61" w:rsidP="00C05A53">
            <w:pPr>
              <w:pStyle w:val="ProductList-OfferingBody"/>
              <w:ind w:left="-113"/>
              <w:jc w:val="center"/>
            </w:pPr>
          </w:p>
        </w:tc>
        <w:tc>
          <w:tcPr>
            <w:tcW w:w="596" w:type="dxa"/>
            <w:shd w:val="clear" w:color="auto" w:fill="BFBFBF" w:themeFill="background1" w:themeFillShade="BF"/>
            <w:vAlign w:val="center"/>
          </w:tcPr>
          <w:p w:rsidR="00215A61" w:rsidRDefault="00215A61" w:rsidP="00C05A53">
            <w:pPr>
              <w:pStyle w:val="ProductList-OfferingBody"/>
              <w:ind w:left="-113"/>
              <w:jc w:val="center"/>
            </w:pPr>
          </w:p>
        </w:tc>
        <w:tc>
          <w:tcPr>
            <w:tcW w:w="595" w:type="dxa"/>
            <w:shd w:val="clear" w:color="auto" w:fill="BFBFBF" w:themeFill="background1" w:themeFillShade="BF"/>
            <w:vAlign w:val="center"/>
          </w:tcPr>
          <w:p w:rsidR="00215A61" w:rsidRDefault="00215A61" w:rsidP="00C05A53">
            <w:pPr>
              <w:pStyle w:val="ProductList-OfferingBody"/>
              <w:ind w:left="-113"/>
              <w:jc w:val="center"/>
            </w:pPr>
          </w:p>
        </w:tc>
        <w:tc>
          <w:tcPr>
            <w:tcW w:w="596" w:type="dxa"/>
            <w:shd w:val="clear" w:color="auto" w:fill="BFBFBF" w:themeFill="background1" w:themeFillShade="BF"/>
            <w:vAlign w:val="center"/>
          </w:tcPr>
          <w:p w:rsidR="00215A61" w:rsidRDefault="00215A61" w:rsidP="00C05A53">
            <w:pPr>
              <w:pStyle w:val="ProductList-OfferingBody"/>
              <w:ind w:left="-113"/>
              <w:jc w:val="center"/>
            </w:pPr>
          </w:p>
        </w:tc>
        <w:tc>
          <w:tcPr>
            <w:tcW w:w="595" w:type="dxa"/>
            <w:shd w:val="clear" w:color="auto" w:fill="70AD47" w:themeFill="accent6"/>
            <w:vAlign w:val="center"/>
          </w:tcPr>
          <w:p w:rsidR="00215A61" w:rsidRDefault="00215A61" w:rsidP="00C05A53">
            <w:pPr>
              <w:pStyle w:val="ProductList-OfferingBody"/>
              <w:ind w:left="-113"/>
              <w:jc w:val="center"/>
            </w:pPr>
          </w:p>
        </w:tc>
        <w:tc>
          <w:tcPr>
            <w:tcW w:w="595" w:type="dxa"/>
            <w:shd w:val="clear" w:color="auto" w:fill="70AD47" w:themeFill="accent6"/>
            <w:vAlign w:val="center"/>
          </w:tcPr>
          <w:p w:rsidR="00215A61" w:rsidRDefault="00215A61" w:rsidP="00C05A53">
            <w:pPr>
              <w:pStyle w:val="ProductList-OfferingBody"/>
              <w:ind w:left="-113"/>
              <w:jc w:val="center"/>
            </w:pPr>
          </w:p>
        </w:tc>
        <w:tc>
          <w:tcPr>
            <w:tcW w:w="596" w:type="dxa"/>
            <w:shd w:val="clear" w:color="auto" w:fill="70AD47" w:themeFill="accent6"/>
            <w:vAlign w:val="center"/>
          </w:tcPr>
          <w:p w:rsidR="00215A61" w:rsidRPr="00C02022" w:rsidRDefault="00215A61"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BFBFBF" w:themeFill="background1" w:themeFillShade="BF"/>
            <w:vAlign w:val="center"/>
          </w:tcPr>
          <w:p w:rsidR="00215A61" w:rsidRDefault="00215A61" w:rsidP="00C05A53">
            <w:pPr>
              <w:pStyle w:val="ProductList-OfferingBody"/>
              <w:ind w:left="-113"/>
              <w:jc w:val="center"/>
            </w:pPr>
          </w:p>
        </w:tc>
        <w:tc>
          <w:tcPr>
            <w:tcW w:w="596" w:type="dxa"/>
            <w:shd w:val="clear" w:color="auto" w:fill="BFBFBF" w:themeFill="background1" w:themeFillShade="BF"/>
            <w:vAlign w:val="center"/>
          </w:tcPr>
          <w:p w:rsidR="00215A61" w:rsidRDefault="00215A61" w:rsidP="00C05A53">
            <w:pPr>
              <w:pStyle w:val="ProductList-OfferingBody"/>
              <w:ind w:left="-113"/>
              <w:jc w:val="center"/>
            </w:pPr>
          </w:p>
        </w:tc>
      </w:tr>
      <w:tr w:rsidR="00215A61" w:rsidTr="00E652A8">
        <w:tc>
          <w:tcPr>
            <w:tcW w:w="3060" w:type="dxa"/>
            <w:tcBorders>
              <w:top w:val="dashSmallGap" w:sz="4" w:space="0" w:color="BFBFBF" w:themeColor="background1" w:themeShade="BF"/>
              <w:left w:val="nil"/>
              <w:bottom w:val="dashSmallGap" w:sz="4" w:space="0" w:color="BFBFBF" w:themeColor="background1" w:themeShade="BF"/>
              <w:right w:val="nil"/>
            </w:tcBorders>
          </w:tcPr>
          <w:p w:rsidR="00215A61" w:rsidRDefault="00215A61" w:rsidP="00477621">
            <w:pPr>
              <w:pStyle w:val="ProductList-Offering2"/>
            </w:pPr>
            <w:bookmarkStart w:id="398" w:name="_Toc379797177"/>
            <w:bookmarkStart w:id="399" w:name="_Toc380513202"/>
            <w:bookmarkStart w:id="400" w:name="_Toc380655244"/>
            <w:bookmarkStart w:id="401" w:name="_Toc383682228"/>
            <w:r>
              <w:t>CAL für Exchange Server 2007 Standard für Small Business</w:t>
            </w:r>
            <w:bookmarkEnd w:id="398"/>
            <w:bookmarkEnd w:id="399"/>
            <w:bookmarkEnd w:id="400"/>
            <w:bookmarkEnd w:id="401"/>
            <w:r>
              <w:fldChar w:fldCharType="begin"/>
            </w:r>
            <w:r>
              <w:instrText>XE "CAL für Exchange Server 2007 Standard für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5A61" w:rsidRDefault="00215A6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5A61" w:rsidRDefault="00215A6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5A61" w:rsidRDefault="00215A6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5A61" w:rsidRDefault="00215A6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15A61" w:rsidRDefault="00215A61" w:rsidP="00C05A53">
            <w:pPr>
              <w:pStyle w:val="ProductList-OfferingBody"/>
              <w:ind w:left="-113"/>
              <w:jc w:val="center"/>
            </w:pPr>
          </w:p>
        </w:tc>
        <w:tc>
          <w:tcPr>
            <w:tcW w:w="596" w:type="dxa"/>
            <w:shd w:val="clear" w:color="auto" w:fill="BFBFBF" w:themeFill="background1" w:themeFillShade="BF"/>
            <w:vAlign w:val="center"/>
          </w:tcPr>
          <w:p w:rsidR="00215A61" w:rsidRDefault="00215A61" w:rsidP="00C05A53">
            <w:pPr>
              <w:pStyle w:val="ProductList-OfferingBody"/>
              <w:ind w:left="-113"/>
              <w:jc w:val="center"/>
            </w:pPr>
          </w:p>
        </w:tc>
        <w:tc>
          <w:tcPr>
            <w:tcW w:w="595" w:type="dxa"/>
            <w:shd w:val="clear" w:color="auto" w:fill="BFBFBF" w:themeFill="background1" w:themeFillShade="BF"/>
            <w:vAlign w:val="center"/>
          </w:tcPr>
          <w:p w:rsidR="00215A61" w:rsidRDefault="00215A61" w:rsidP="00C05A53">
            <w:pPr>
              <w:pStyle w:val="ProductList-OfferingBody"/>
              <w:ind w:left="-113"/>
              <w:jc w:val="center"/>
            </w:pPr>
          </w:p>
        </w:tc>
        <w:tc>
          <w:tcPr>
            <w:tcW w:w="596" w:type="dxa"/>
            <w:shd w:val="clear" w:color="auto" w:fill="BFBFBF" w:themeFill="background1" w:themeFillShade="BF"/>
            <w:vAlign w:val="center"/>
          </w:tcPr>
          <w:p w:rsidR="00215A61" w:rsidRDefault="00215A61" w:rsidP="00C05A53">
            <w:pPr>
              <w:pStyle w:val="ProductList-OfferingBody"/>
              <w:ind w:left="-113"/>
              <w:jc w:val="center"/>
            </w:pPr>
          </w:p>
        </w:tc>
        <w:tc>
          <w:tcPr>
            <w:tcW w:w="595" w:type="dxa"/>
            <w:shd w:val="clear" w:color="auto" w:fill="70AD47" w:themeFill="accent6"/>
            <w:vAlign w:val="center"/>
          </w:tcPr>
          <w:p w:rsidR="00215A61" w:rsidRDefault="00215A61" w:rsidP="00C05A53">
            <w:pPr>
              <w:pStyle w:val="ProductList-OfferingBody"/>
              <w:ind w:left="-113"/>
              <w:jc w:val="center"/>
            </w:pPr>
          </w:p>
        </w:tc>
        <w:tc>
          <w:tcPr>
            <w:tcW w:w="595" w:type="dxa"/>
            <w:shd w:val="clear" w:color="auto" w:fill="70AD47" w:themeFill="accent6"/>
            <w:vAlign w:val="center"/>
          </w:tcPr>
          <w:p w:rsidR="00215A61" w:rsidRDefault="00215A61" w:rsidP="00C05A53">
            <w:pPr>
              <w:pStyle w:val="ProductList-OfferingBody"/>
              <w:ind w:left="-113"/>
              <w:jc w:val="center"/>
            </w:pPr>
          </w:p>
        </w:tc>
        <w:tc>
          <w:tcPr>
            <w:tcW w:w="596" w:type="dxa"/>
            <w:shd w:val="clear" w:color="auto" w:fill="70AD47" w:themeFill="accent6"/>
            <w:vAlign w:val="center"/>
          </w:tcPr>
          <w:p w:rsidR="00215A61" w:rsidRPr="00C02022" w:rsidRDefault="00215A61" w:rsidP="00E24AD5">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BFBFBF" w:themeFill="background1" w:themeFillShade="BF"/>
            <w:vAlign w:val="center"/>
          </w:tcPr>
          <w:p w:rsidR="00215A61" w:rsidRDefault="00215A61" w:rsidP="00C05A53">
            <w:pPr>
              <w:pStyle w:val="ProductList-OfferingBody"/>
              <w:ind w:left="-113"/>
              <w:jc w:val="center"/>
            </w:pPr>
          </w:p>
        </w:tc>
        <w:tc>
          <w:tcPr>
            <w:tcW w:w="596" w:type="dxa"/>
            <w:shd w:val="clear" w:color="auto" w:fill="BFBFBF" w:themeFill="background1" w:themeFillShade="BF"/>
            <w:vAlign w:val="center"/>
          </w:tcPr>
          <w:p w:rsidR="00215A61" w:rsidRDefault="00215A61" w:rsidP="00C05A53">
            <w:pPr>
              <w:pStyle w:val="ProductList-OfferingBody"/>
              <w:ind w:left="-113"/>
              <w:jc w:val="center"/>
            </w:pPr>
          </w:p>
        </w:tc>
      </w:tr>
      <w:tr w:rsidR="00215A61" w:rsidTr="00FE161B">
        <w:tc>
          <w:tcPr>
            <w:tcW w:w="3060" w:type="dxa"/>
            <w:tcBorders>
              <w:top w:val="dashSmallGap" w:sz="4" w:space="0" w:color="BFBFBF" w:themeColor="background1" w:themeShade="BF"/>
              <w:left w:val="nil"/>
              <w:bottom w:val="dashSmallGap" w:sz="4" w:space="0" w:color="BFBFBF" w:themeColor="background1" w:themeShade="BF"/>
              <w:right w:val="nil"/>
            </w:tcBorders>
          </w:tcPr>
          <w:p w:rsidR="00215A61" w:rsidRDefault="00215A61" w:rsidP="00477621">
            <w:pPr>
              <w:pStyle w:val="ProductList-Offering2"/>
            </w:pPr>
            <w:bookmarkStart w:id="402" w:name="_Toc379797178"/>
            <w:bookmarkStart w:id="403" w:name="_Toc380513203"/>
            <w:bookmarkStart w:id="404" w:name="_Toc380655245"/>
            <w:bookmarkStart w:id="405" w:name="_Toc383682229"/>
            <w:r>
              <w:t>Exchange Server Enterprise 2013</w:t>
            </w:r>
            <w:bookmarkEnd w:id="402"/>
            <w:bookmarkEnd w:id="403"/>
            <w:bookmarkEnd w:id="404"/>
            <w:bookmarkEnd w:id="40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5A61" w:rsidRDefault="00215A6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5A61" w:rsidRDefault="00215A6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5A61" w:rsidRDefault="00215A6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5A61" w:rsidRDefault="00215A6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215A61" w:rsidRDefault="00215A61" w:rsidP="00C05A53">
            <w:pPr>
              <w:pStyle w:val="ProductList-OfferingBody"/>
              <w:ind w:left="-113"/>
              <w:jc w:val="center"/>
            </w:pPr>
            <w:r>
              <w:t>50</w:t>
            </w:r>
          </w:p>
        </w:tc>
        <w:tc>
          <w:tcPr>
            <w:tcW w:w="596" w:type="dxa"/>
            <w:shd w:val="clear" w:color="auto" w:fill="70AD47" w:themeFill="accent6"/>
            <w:vAlign w:val="center"/>
          </w:tcPr>
          <w:p w:rsidR="00215A61" w:rsidRPr="00C02022" w:rsidRDefault="00215A61"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215A61" w:rsidRDefault="00215A61" w:rsidP="00C05A53">
            <w:pPr>
              <w:pStyle w:val="ProductList-OfferingBody"/>
              <w:ind w:left="-113"/>
              <w:jc w:val="center"/>
            </w:pPr>
          </w:p>
        </w:tc>
        <w:tc>
          <w:tcPr>
            <w:tcW w:w="596" w:type="dxa"/>
            <w:shd w:val="clear" w:color="auto" w:fill="70AD47" w:themeFill="accent6"/>
            <w:vAlign w:val="center"/>
          </w:tcPr>
          <w:p w:rsidR="00215A61" w:rsidRDefault="00215A61" w:rsidP="00C05A53">
            <w:pPr>
              <w:pStyle w:val="ProductList-OfferingBody"/>
              <w:ind w:left="-113"/>
              <w:jc w:val="center"/>
            </w:pPr>
          </w:p>
        </w:tc>
        <w:tc>
          <w:tcPr>
            <w:tcW w:w="595" w:type="dxa"/>
            <w:shd w:val="clear" w:color="auto" w:fill="70AD47" w:themeFill="accent6"/>
            <w:vAlign w:val="center"/>
          </w:tcPr>
          <w:p w:rsidR="00215A61" w:rsidRDefault="00215A61" w:rsidP="00C05A53">
            <w:pPr>
              <w:pStyle w:val="ProductList-OfferingBody"/>
              <w:ind w:left="-113"/>
              <w:jc w:val="center"/>
            </w:pPr>
          </w:p>
        </w:tc>
        <w:tc>
          <w:tcPr>
            <w:tcW w:w="595" w:type="dxa"/>
            <w:shd w:val="clear" w:color="auto" w:fill="70AD47" w:themeFill="accent6"/>
            <w:vAlign w:val="center"/>
          </w:tcPr>
          <w:p w:rsidR="00215A61" w:rsidRDefault="00215A61" w:rsidP="00C05A53">
            <w:pPr>
              <w:pStyle w:val="ProductList-OfferingBody"/>
              <w:ind w:left="-113"/>
              <w:jc w:val="center"/>
            </w:pPr>
          </w:p>
        </w:tc>
        <w:tc>
          <w:tcPr>
            <w:tcW w:w="596" w:type="dxa"/>
            <w:shd w:val="clear" w:color="auto" w:fill="70AD47" w:themeFill="accent6"/>
            <w:vAlign w:val="center"/>
          </w:tcPr>
          <w:p w:rsidR="00215A61" w:rsidRPr="00215A61" w:rsidRDefault="00215A61" w:rsidP="00215A61">
            <w:pPr>
              <w:pStyle w:val="ProductList-OfferingBody"/>
              <w:ind w:left="-113"/>
              <w:jc w:val="center"/>
              <w:rPr>
                <w:bCs/>
              </w:rPr>
            </w:pPr>
            <w:r w:rsidRPr="00215A61">
              <w:rPr>
                <w:bCs/>
              </w:rPr>
              <w:fldChar w:fldCharType="begin"/>
            </w:r>
            <w:r w:rsidRPr="00215A61">
              <w:rPr>
                <w:bCs/>
                <w:lang w:val="de-DE"/>
              </w:rPr>
              <w:instrText xml:space="preserve"> </w:instrText>
            </w:r>
            <w:r w:rsidRPr="00215A61">
              <w:rPr>
                <w:bCs/>
                <w:color w:val="1F497D"/>
                <w:lang w:val="de-DE"/>
              </w:rPr>
              <w:instrText>AutoTextList  \s NoStyle \t “</w:instrText>
            </w:r>
            <w:r w:rsidRPr="00215A61">
              <w:rPr>
                <w:bCs/>
                <w:lang w:val="de-DE"/>
              </w:rPr>
              <w:instrText>Zusätzliches Produkt</w:instrText>
            </w:r>
            <w:r w:rsidRPr="00215A61">
              <w:rPr>
                <w:bCs/>
                <w:color w:val="1F497D"/>
                <w:lang w:val="de-DE"/>
              </w:rPr>
              <w:instrText>”</w:instrText>
            </w:r>
            <w:r w:rsidRPr="00215A61">
              <w:rPr>
                <w:bCs/>
                <w:lang w:val="de-DE"/>
              </w:rPr>
              <w:instrText xml:space="preserve"> </w:instrText>
            </w:r>
            <w:r w:rsidRPr="00215A61">
              <w:rPr>
                <w:bCs/>
              </w:rPr>
              <w:fldChar w:fldCharType="separate"/>
            </w:r>
            <w:r w:rsidRPr="00215A61">
              <w:rPr>
                <w:bCs/>
                <w:color w:val="1F497D"/>
                <w:lang w:val="de-DE"/>
              </w:rPr>
              <w:t xml:space="preserve"> </w:t>
            </w:r>
            <w:r w:rsidRPr="00215A61">
              <w:rPr>
                <w:bCs/>
              </w:rPr>
              <w:fldChar w:fldCharType="begin"/>
            </w:r>
            <w:r w:rsidRPr="00215A61">
              <w:rPr>
                <w:bCs/>
                <w:color w:val="1F497D"/>
                <w:lang w:val="de-DE"/>
              </w:rPr>
              <w:instrText xml:space="preserve"> AutoTextList  \s NoStyle \t “</w:instrText>
            </w:r>
            <w:r w:rsidRPr="00215A61">
              <w:rPr>
                <w:bCs/>
                <w:lang w:val="de-DE"/>
              </w:rPr>
              <w:instrText>Zusätzliches Produkt</w:instrText>
            </w:r>
            <w:r w:rsidRPr="00215A61">
              <w:rPr>
                <w:bCs/>
                <w:color w:val="1F497D"/>
                <w:lang w:val="de-DE"/>
              </w:rPr>
              <w:instrText>”</w:instrText>
            </w:r>
            <w:r w:rsidRPr="00215A61">
              <w:rPr>
                <w:bCs/>
                <w:lang w:val="de-DE"/>
              </w:rPr>
              <w:instrText xml:space="preserve">  </w:instrText>
            </w:r>
            <w:r w:rsidRPr="00215A61">
              <w:rPr>
                <w:bCs/>
              </w:rPr>
              <w:fldChar w:fldCharType="separate"/>
            </w:r>
            <w:r w:rsidRPr="00215A61">
              <w:rPr>
                <w:bCs/>
                <w:lang w:val="de-DE"/>
              </w:rPr>
              <w:t>A</w:t>
            </w:r>
            <w:r w:rsidRPr="00215A61">
              <w:rPr>
                <w:bCs/>
              </w:rPr>
              <w:fldChar w:fldCharType="end"/>
            </w:r>
            <w:r w:rsidRPr="00215A61">
              <w:rPr>
                <w:bCs/>
              </w:rPr>
              <w:fldChar w:fldCharType="end"/>
            </w:r>
            <w:r w:rsidRPr="00215A61">
              <w:rPr>
                <w:bCs/>
              </w:rPr>
              <w:t>,</w:t>
            </w:r>
            <w:r w:rsidRPr="00215A61">
              <w:rPr>
                <w:bCs/>
              </w:rPr>
              <w:fldChar w:fldCharType="begin"/>
            </w:r>
            <w:r w:rsidRPr="00215A61">
              <w:rPr>
                <w:bCs/>
                <w:color w:val="1F497D"/>
                <w:lang w:val="de-DE"/>
              </w:rPr>
              <w:instrText xml:space="preserve"> AutoTextList  \s NoStyle \t “</w:instrText>
            </w:r>
            <w:r w:rsidRPr="00215A61">
              <w:rPr>
                <w:bCs/>
                <w:lang w:val="de-DE"/>
              </w:rPr>
              <w:instrText>Nicht organisationsweite Produkte in Open Value</w:instrText>
            </w:r>
            <w:r w:rsidRPr="00215A61">
              <w:rPr>
                <w:bCs/>
                <w:color w:val="1F497D"/>
                <w:lang w:val="de-DE"/>
              </w:rPr>
              <w:instrText>”</w:instrText>
            </w:r>
            <w:r w:rsidRPr="00215A61">
              <w:rPr>
                <w:bCs/>
                <w:lang w:val="de-DE"/>
              </w:rPr>
              <w:instrText xml:space="preserve">  </w:instrText>
            </w:r>
            <w:r w:rsidRPr="00215A61">
              <w:rPr>
                <w:bCs/>
              </w:rPr>
              <w:fldChar w:fldCharType="separate"/>
            </w:r>
            <w:r w:rsidRPr="00215A61">
              <w:rPr>
                <w:bCs/>
                <w:lang w:val="de-DE"/>
              </w:rPr>
              <w:t>P</w:t>
            </w:r>
            <w:r w:rsidRPr="00215A61">
              <w:rPr>
                <w:bCs/>
                <w:color w:val="1F497D"/>
                <w:lang w:val="de-DE"/>
              </w:rPr>
              <w:t xml:space="preserve"> </w:t>
            </w:r>
            <w:r w:rsidRPr="00215A61">
              <w:rPr>
                <w:bCs/>
              </w:rPr>
              <w:fldChar w:fldCharType="end"/>
            </w:r>
          </w:p>
        </w:tc>
        <w:tc>
          <w:tcPr>
            <w:tcW w:w="595" w:type="dxa"/>
            <w:shd w:val="clear" w:color="auto" w:fill="70AD47" w:themeFill="accent6"/>
            <w:vAlign w:val="center"/>
          </w:tcPr>
          <w:p w:rsidR="00215A61" w:rsidRDefault="00215A61" w:rsidP="00C05A53">
            <w:pPr>
              <w:pStyle w:val="ProductList-OfferingBody"/>
              <w:ind w:left="-113"/>
              <w:jc w:val="center"/>
            </w:pPr>
          </w:p>
        </w:tc>
        <w:tc>
          <w:tcPr>
            <w:tcW w:w="596" w:type="dxa"/>
            <w:shd w:val="clear" w:color="auto" w:fill="70AD47" w:themeFill="accent6"/>
            <w:vAlign w:val="center"/>
          </w:tcPr>
          <w:p w:rsidR="00215A61" w:rsidRPr="00C02022" w:rsidRDefault="00215A61"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215A61" w:rsidTr="00FE161B">
        <w:tc>
          <w:tcPr>
            <w:tcW w:w="3060" w:type="dxa"/>
            <w:tcBorders>
              <w:top w:val="dashSmallGap" w:sz="4" w:space="0" w:color="BFBFBF" w:themeColor="background1" w:themeShade="BF"/>
              <w:left w:val="nil"/>
              <w:bottom w:val="dashSmallGap" w:sz="4" w:space="0" w:color="BFBFBF" w:themeColor="background1" w:themeShade="BF"/>
              <w:right w:val="nil"/>
            </w:tcBorders>
          </w:tcPr>
          <w:p w:rsidR="00215A61" w:rsidRPr="00985D50" w:rsidRDefault="00215A61" w:rsidP="00E652A8">
            <w:pPr>
              <w:pStyle w:val="ProductList-Offering2"/>
              <w:rPr>
                <w:lang w:val="de-DE"/>
              </w:rPr>
            </w:pPr>
            <w:bookmarkStart w:id="406" w:name="_Toc379797179"/>
            <w:bookmarkStart w:id="407" w:name="_Toc380513204"/>
            <w:bookmarkStart w:id="408" w:name="_Toc380655246"/>
            <w:bookmarkStart w:id="409" w:name="_Toc383682230"/>
            <w:r w:rsidRPr="00985D50">
              <w:rPr>
                <w:lang w:val="de-DE"/>
              </w:rPr>
              <w:t>CAL</w:t>
            </w:r>
            <w:r>
              <w:fldChar w:fldCharType="begin"/>
            </w:r>
            <w:r w:rsidRPr="00985D50">
              <w:rPr>
                <w:lang w:val="de-DE"/>
              </w:rPr>
              <w:instrText>XE "Exchange Server Enterprise 2013"</w:instrText>
            </w:r>
            <w:r>
              <w:fldChar w:fldCharType="end"/>
            </w:r>
            <w:r w:rsidRPr="00985D50">
              <w:rPr>
                <w:lang w:val="de-DE"/>
              </w:rPr>
              <w:t xml:space="preserve"> für Exchange Server Enterprise 2013</w:t>
            </w:r>
            <w:r>
              <w:fldChar w:fldCharType="begin"/>
            </w:r>
            <w:r w:rsidRPr="00985D50">
              <w:rPr>
                <w:lang w:val="de-DE"/>
              </w:rPr>
              <w:instrText>XE "Cal für Exchange Server Enterprise 2013"</w:instrText>
            </w:r>
            <w:r>
              <w:fldChar w:fldCharType="end"/>
            </w:r>
            <w:r w:rsidRPr="00985D50">
              <w:rPr>
                <w:lang w:val="de-DE"/>
              </w:rPr>
              <w:t xml:space="preserve"> (Gerät und Nutzer)</w:t>
            </w:r>
            <w:bookmarkEnd w:id="406"/>
            <w:bookmarkEnd w:id="407"/>
            <w:bookmarkEnd w:id="408"/>
            <w:bookmarkEnd w:id="4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5A61" w:rsidRDefault="00215A6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5A61" w:rsidRDefault="00215A61"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5A61" w:rsidRDefault="00215A61"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5A61" w:rsidRDefault="00215A6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15A61" w:rsidRDefault="00215A61" w:rsidP="00E652A8">
            <w:pPr>
              <w:pStyle w:val="ProductList-OfferingBody"/>
              <w:ind w:left="-113"/>
              <w:jc w:val="center"/>
            </w:pPr>
            <w:r>
              <w:t>1</w:t>
            </w:r>
          </w:p>
        </w:tc>
        <w:tc>
          <w:tcPr>
            <w:tcW w:w="596" w:type="dxa"/>
            <w:shd w:val="clear" w:color="auto" w:fill="70AD47" w:themeFill="accent6"/>
            <w:vAlign w:val="center"/>
          </w:tcPr>
          <w:p w:rsidR="00215A61" w:rsidRPr="00C02022" w:rsidRDefault="00215A61"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215A61" w:rsidRDefault="00215A61" w:rsidP="00E652A8">
            <w:pPr>
              <w:pStyle w:val="ProductList-OfferingBody"/>
              <w:ind w:left="-113"/>
              <w:jc w:val="center"/>
            </w:pPr>
          </w:p>
        </w:tc>
        <w:tc>
          <w:tcPr>
            <w:tcW w:w="596" w:type="dxa"/>
            <w:shd w:val="clear" w:color="auto" w:fill="70AD47" w:themeFill="accent6"/>
            <w:vAlign w:val="center"/>
          </w:tcPr>
          <w:p w:rsidR="00215A61" w:rsidRDefault="00215A61" w:rsidP="00E652A8">
            <w:pPr>
              <w:pStyle w:val="ProductList-OfferingBody"/>
              <w:ind w:left="-113"/>
              <w:jc w:val="center"/>
            </w:pPr>
          </w:p>
        </w:tc>
        <w:tc>
          <w:tcPr>
            <w:tcW w:w="595" w:type="dxa"/>
            <w:shd w:val="clear" w:color="auto" w:fill="70AD47" w:themeFill="accent6"/>
            <w:vAlign w:val="center"/>
          </w:tcPr>
          <w:p w:rsidR="00215A61" w:rsidRDefault="00215A61" w:rsidP="00E652A8">
            <w:pPr>
              <w:pStyle w:val="ProductList-OfferingBody"/>
              <w:ind w:left="-113"/>
              <w:jc w:val="center"/>
            </w:pPr>
          </w:p>
        </w:tc>
        <w:tc>
          <w:tcPr>
            <w:tcW w:w="595" w:type="dxa"/>
            <w:shd w:val="clear" w:color="auto" w:fill="70AD47" w:themeFill="accent6"/>
            <w:vAlign w:val="center"/>
          </w:tcPr>
          <w:p w:rsidR="00215A61" w:rsidRDefault="00215A61" w:rsidP="00E652A8">
            <w:pPr>
              <w:pStyle w:val="ProductList-OfferingBody"/>
              <w:ind w:left="-113"/>
              <w:jc w:val="center"/>
            </w:pPr>
          </w:p>
        </w:tc>
        <w:tc>
          <w:tcPr>
            <w:tcW w:w="596" w:type="dxa"/>
            <w:shd w:val="clear" w:color="auto" w:fill="70AD47" w:themeFill="accent6"/>
            <w:vAlign w:val="center"/>
          </w:tcPr>
          <w:p w:rsidR="00215A61" w:rsidRPr="00590827" w:rsidRDefault="00590827" w:rsidP="00590827">
            <w:pPr>
              <w:pStyle w:val="ProductList-OfferingBody"/>
              <w:ind w:left="-113"/>
              <w:jc w:val="center"/>
              <w:rPr>
                <w:bCs/>
              </w:rPr>
            </w:pPr>
            <w:r w:rsidRPr="00590827">
              <w:rPr>
                <w:bCs/>
              </w:rPr>
              <w:fldChar w:fldCharType="begin"/>
            </w:r>
            <w:r w:rsidRPr="00590827">
              <w:rPr>
                <w:bCs/>
                <w:color w:val="1F497D"/>
                <w:lang w:val="de-DE"/>
              </w:rPr>
              <w:instrText xml:space="preserve"> AutoTextList  \s NoStyle \t “</w:instrText>
            </w:r>
            <w:r w:rsidRPr="00590827">
              <w:rPr>
                <w:bCs/>
                <w:lang w:val="de-DE"/>
              </w:rPr>
              <w:instrText>Organisationsweites Zusätzliches Produkt</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AO</w:t>
            </w:r>
            <w:r w:rsidRPr="00590827">
              <w:rPr>
                <w:bCs/>
              </w:rPr>
              <w:fldChar w:fldCharType="end"/>
            </w:r>
            <w:r w:rsidRPr="00590827">
              <w:rPr>
                <w:bCs/>
              </w:rPr>
              <w:fldChar w:fldCharType="begin"/>
            </w:r>
            <w:r w:rsidRPr="00590827">
              <w:rPr>
                <w:bCs/>
                <w:color w:val="1F497D"/>
                <w:lang w:val="de-DE"/>
              </w:rPr>
              <w:instrText xml:space="preserve"> AutoTextList  \s NoStyle \t “</w:instrText>
            </w:r>
            <w:r w:rsidRPr="00590827">
              <w:rPr>
                <w:bCs/>
                <w:lang w:val="de-DE"/>
              </w:rPr>
              <w:instrText>Nicht organisationsweite Produkte in Open Value</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,P,</w:t>
            </w:r>
            <w:r w:rsidRPr="00590827">
              <w:rPr>
                <w:bCs/>
              </w:rPr>
              <w:fldChar w:fldCharType="end"/>
            </w:r>
            <w:r w:rsidRPr="00590827">
              <w:rPr>
                <w:bCs/>
              </w:rPr>
              <w:fldChar w:fldCharType="begin"/>
            </w:r>
            <w:r w:rsidRPr="00590827">
              <w:rPr>
                <w:bCs/>
                <w:color w:val="1F497D"/>
                <w:lang w:val="de-DE"/>
              </w:rPr>
              <w:instrText xml:space="preserve"> AutoTextList  \s NoStyle \t “</w:instrText>
            </w:r>
            <w:r w:rsidRPr="00590827">
              <w:rPr>
                <w:bCs/>
                <w:lang w:val="de-DE"/>
              </w:rPr>
              <w:instrText>Studentenangebot</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ST</w:t>
            </w:r>
            <w:r w:rsidRPr="00590827">
              <w:rPr>
                <w:bCs/>
              </w:rPr>
              <w:fldChar w:fldCharType="end"/>
            </w:r>
          </w:p>
        </w:tc>
        <w:tc>
          <w:tcPr>
            <w:tcW w:w="595" w:type="dxa"/>
            <w:shd w:val="clear" w:color="auto" w:fill="70AD47" w:themeFill="accent6"/>
            <w:vAlign w:val="center"/>
          </w:tcPr>
          <w:p w:rsidR="00215A61" w:rsidRDefault="00215A61" w:rsidP="00E652A8">
            <w:pPr>
              <w:pStyle w:val="ProductList-OfferingBody"/>
              <w:ind w:left="-113"/>
              <w:jc w:val="center"/>
            </w:pPr>
          </w:p>
        </w:tc>
        <w:tc>
          <w:tcPr>
            <w:tcW w:w="596" w:type="dxa"/>
            <w:shd w:val="clear" w:color="auto" w:fill="BFBFBF" w:themeFill="background1" w:themeFillShade="BF"/>
            <w:vAlign w:val="center"/>
          </w:tcPr>
          <w:p w:rsidR="00215A61" w:rsidRPr="00287117" w:rsidRDefault="00215A61" w:rsidP="00E652A8">
            <w:pPr>
              <w:pStyle w:val="ProductList-OfferingBody"/>
              <w:ind w:left="-113"/>
              <w:jc w:val="center"/>
            </w:pPr>
          </w:p>
        </w:tc>
      </w:tr>
      <w:tr w:rsidR="00590827" w:rsidTr="00FE161B">
        <w:tc>
          <w:tcPr>
            <w:tcW w:w="3060" w:type="dxa"/>
            <w:tcBorders>
              <w:top w:val="dashSmallGap" w:sz="4" w:space="0" w:color="BFBFBF" w:themeColor="background1" w:themeShade="BF"/>
              <w:left w:val="nil"/>
              <w:bottom w:val="dashSmallGap" w:sz="4" w:space="0" w:color="BFBFBF" w:themeColor="background1" w:themeShade="BF"/>
              <w:right w:val="nil"/>
            </w:tcBorders>
          </w:tcPr>
          <w:p w:rsidR="00590827" w:rsidRDefault="00590827" w:rsidP="00E652A8">
            <w:pPr>
              <w:pStyle w:val="ProductList-Offering2"/>
            </w:pPr>
            <w:bookmarkStart w:id="410" w:name="_Toc379797180"/>
            <w:bookmarkStart w:id="411" w:name="_Toc380513205"/>
            <w:bookmarkStart w:id="412" w:name="_Toc380655247"/>
            <w:bookmarkStart w:id="413" w:name="_Toc383682231"/>
            <w:r>
              <w:t>Exchange Server Standard 2013</w:t>
            </w:r>
            <w:bookmarkEnd w:id="410"/>
            <w:bookmarkEnd w:id="411"/>
            <w:bookmarkEnd w:id="412"/>
            <w:bookmarkEnd w:id="41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90827" w:rsidRDefault="00590827"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90827" w:rsidRDefault="00590827"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90827" w:rsidRDefault="00590827"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90827" w:rsidRDefault="00590827"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590827" w:rsidRDefault="00590827" w:rsidP="00E652A8">
            <w:pPr>
              <w:pStyle w:val="ProductList-OfferingBody"/>
              <w:ind w:left="-113"/>
              <w:jc w:val="center"/>
            </w:pPr>
            <w:r>
              <w:t>10</w:t>
            </w:r>
          </w:p>
        </w:tc>
        <w:tc>
          <w:tcPr>
            <w:tcW w:w="596" w:type="dxa"/>
            <w:shd w:val="clear" w:color="auto" w:fill="70AD47" w:themeFill="accent6"/>
            <w:vAlign w:val="center"/>
          </w:tcPr>
          <w:p w:rsidR="00590827" w:rsidRPr="00C02022" w:rsidRDefault="00590827"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590827" w:rsidRDefault="00590827" w:rsidP="00E652A8">
            <w:pPr>
              <w:pStyle w:val="ProductList-OfferingBody"/>
              <w:ind w:left="-113"/>
              <w:jc w:val="center"/>
            </w:pPr>
          </w:p>
        </w:tc>
        <w:tc>
          <w:tcPr>
            <w:tcW w:w="596" w:type="dxa"/>
            <w:shd w:val="clear" w:color="auto" w:fill="70AD47" w:themeFill="accent6"/>
            <w:vAlign w:val="center"/>
          </w:tcPr>
          <w:p w:rsidR="00590827" w:rsidRDefault="00590827" w:rsidP="00E652A8">
            <w:pPr>
              <w:pStyle w:val="ProductList-OfferingBody"/>
              <w:ind w:left="-113"/>
              <w:jc w:val="center"/>
            </w:pPr>
          </w:p>
        </w:tc>
        <w:tc>
          <w:tcPr>
            <w:tcW w:w="595" w:type="dxa"/>
            <w:shd w:val="clear" w:color="auto" w:fill="70AD47" w:themeFill="accent6"/>
            <w:vAlign w:val="center"/>
          </w:tcPr>
          <w:p w:rsidR="00590827" w:rsidRDefault="00590827" w:rsidP="00E652A8">
            <w:pPr>
              <w:pStyle w:val="ProductList-OfferingBody"/>
              <w:ind w:left="-113"/>
              <w:jc w:val="center"/>
            </w:pPr>
          </w:p>
        </w:tc>
        <w:tc>
          <w:tcPr>
            <w:tcW w:w="595" w:type="dxa"/>
            <w:shd w:val="clear" w:color="auto" w:fill="70AD47" w:themeFill="accent6"/>
            <w:vAlign w:val="center"/>
          </w:tcPr>
          <w:p w:rsidR="00590827" w:rsidRDefault="00590827" w:rsidP="00E652A8">
            <w:pPr>
              <w:pStyle w:val="ProductList-OfferingBody"/>
              <w:ind w:left="-113"/>
              <w:jc w:val="center"/>
            </w:pPr>
          </w:p>
        </w:tc>
        <w:tc>
          <w:tcPr>
            <w:tcW w:w="596" w:type="dxa"/>
            <w:shd w:val="clear" w:color="auto" w:fill="70AD47" w:themeFill="accent6"/>
            <w:vAlign w:val="center"/>
          </w:tcPr>
          <w:p w:rsidR="00590827" w:rsidRPr="00215A61" w:rsidRDefault="00590827" w:rsidP="00E24AD5">
            <w:pPr>
              <w:pStyle w:val="ProductList-OfferingBody"/>
              <w:ind w:left="-113"/>
              <w:jc w:val="center"/>
              <w:rPr>
                <w:bCs/>
              </w:rPr>
            </w:pPr>
            <w:r w:rsidRPr="00215A61">
              <w:rPr>
                <w:bCs/>
              </w:rPr>
              <w:fldChar w:fldCharType="begin"/>
            </w:r>
            <w:r w:rsidRPr="00215A61">
              <w:rPr>
                <w:bCs/>
                <w:lang w:val="de-DE"/>
              </w:rPr>
              <w:instrText xml:space="preserve"> </w:instrText>
            </w:r>
            <w:r w:rsidRPr="00215A61">
              <w:rPr>
                <w:bCs/>
                <w:color w:val="1F497D"/>
                <w:lang w:val="de-DE"/>
              </w:rPr>
              <w:instrText>AutoTextList  \s NoStyle \t “</w:instrText>
            </w:r>
            <w:r w:rsidRPr="00215A61">
              <w:rPr>
                <w:bCs/>
                <w:lang w:val="de-DE"/>
              </w:rPr>
              <w:instrText>Zusätzliches Produkt</w:instrText>
            </w:r>
            <w:r w:rsidRPr="00215A61">
              <w:rPr>
                <w:bCs/>
                <w:color w:val="1F497D"/>
                <w:lang w:val="de-DE"/>
              </w:rPr>
              <w:instrText>”</w:instrText>
            </w:r>
            <w:r w:rsidRPr="00215A61">
              <w:rPr>
                <w:bCs/>
                <w:lang w:val="de-DE"/>
              </w:rPr>
              <w:instrText xml:space="preserve"> </w:instrText>
            </w:r>
            <w:r w:rsidRPr="00215A61">
              <w:rPr>
                <w:bCs/>
              </w:rPr>
              <w:fldChar w:fldCharType="separate"/>
            </w:r>
            <w:r w:rsidRPr="00215A61">
              <w:rPr>
                <w:bCs/>
                <w:color w:val="1F497D"/>
                <w:lang w:val="de-DE"/>
              </w:rPr>
              <w:t xml:space="preserve"> </w:t>
            </w:r>
            <w:r w:rsidRPr="00215A61">
              <w:rPr>
                <w:bCs/>
              </w:rPr>
              <w:fldChar w:fldCharType="begin"/>
            </w:r>
            <w:r w:rsidRPr="00215A61">
              <w:rPr>
                <w:bCs/>
                <w:color w:val="1F497D"/>
                <w:lang w:val="de-DE"/>
              </w:rPr>
              <w:instrText xml:space="preserve"> AutoTextList  \s NoStyle \t “</w:instrText>
            </w:r>
            <w:r w:rsidRPr="00215A61">
              <w:rPr>
                <w:bCs/>
                <w:lang w:val="de-DE"/>
              </w:rPr>
              <w:instrText>Zusätzliches Produkt</w:instrText>
            </w:r>
            <w:r w:rsidRPr="00215A61">
              <w:rPr>
                <w:bCs/>
                <w:color w:val="1F497D"/>
                <w:lang w:val="de-DE"/>
              </w:rPr>
              <w:instrText>”</w:instrText>
            </w:r>
            <w:r w:rsidRPr="00215A61">
              <w:rPr>
                <w:bCs/>
                <w:lang w:val="de-DE"/>
              </w:rPr>
              <w:instrText xml:space="preserve">  </w:instrText>
            </w:r>
            <w:r w:rsidRPr="00215A61">
              <w:rPr>
                <w:bCs/>
              </w:rPr>
              <w:fldChar w:fldCharType="separate"/>
            </w:r>
            <w:r w:rsidRPr="00215A61">
              <w:rPr>
                <w:bCs/>
                <w:lang w:val="de-DE"/>
              </w:rPr>
              <w:t>A</w:t>
            </w:r>
            <w:r w:rsidRPr="00215A61">
              <w:rPr>
                <w:bCs/>
              </w:rPr>
              <w:fldChar w:fldCharType="end"/>
            </w:r>
            <w:r w:rsidRPr="00215A61">
              <w:rPr>
                <w:bCs/>
              </w:rPr>
              <w:fldChar w:fldCharType="end"/>
            </w:r>
            <w:r w:rsidRPr="00215A61">
              <w:rPr>
                <w:bCs/>
              </w:rPr>
              <w:t>,</w:t>
            </w:r>
            <w:r w:rsidRPr="00215A61">
              <w:rPr>
                <w:bCs/>
              </w:rPr>
              <w:fldChar w:fldCharType="begin"/>
            </w:r>
            <w:r w:rsidRPr="00215A61">
              <w:rPr>
                <w:bCs/>
                <w:color w:val="1F497D"/>
                <w:lang w:val="de-DE"/>
              </w:rPr>
              <w:instrText xml:space="preserve"> AutoTextList  \s NoStyle \t “</w:instrText>
            </w:r>
            <w:r w:rsidRPr="00215A61">
              <w:rPr>
                <w:bCs/>
                <w:lang w:val="de-DE"/>
              </w:rPr>
              <w:instrText>Nicht organisationsweite Produkte in Open Value</w:instrText>
            </w:r>
            <w:r w:rsidRPr="00215A61">
              <w:rPr>
                <w:bCs/>
                <w:color w:val="1F497D"/>
                <w:lang w:val="de-DE"/>
              </w:rPr>
              <w:instrText>”</w:instrText>
            </w:r>
            <w:r w:rsidRPr="00215A61">
              <w:rPr>
                <w:bCs/>
                <w:lang w:val="de-DE"/>
              </w:rPr>
              <w:instrText xml:space="preserve">  </w:instrText>
            </w:r>
            <w:r w:rsidRPr="00215A61">
              <w:rPr>
                <w:bCs/>
              </w:rPr>
              <w:fldChar w:fldCharType="separate"/>
            </w:r>
            <w:r w:rsidRPr="00215A61">
              <w:rPr>
                <w:bCs/>
                <w:lang w:val="de-DE"/>
              </w:rPr>
              <w:t>P</w:t>
            </w:r>
            <w:r w:rsidRPr="00215A61">
              <w:rPr>
                <w:bCs/>
                <w:color w:val="1F497D"/>
                <w:lang w:val="de-DE"/>
              </w:rPr>
              <w:t xml:space="preserve"> </w:t>
            </w:r>
            <w:r w:rsidRPr="00215A61">
              <w:rPr>
                <w:bCs/>
              </w:rPr>
              <w:fldChar w:fldCharType="end"/>
            </w:r>
          </w:p>
        </w:tc>
        <w:tc>
          <w:tcPr>
            <w:tcW w:w="595" w:type="dxa"/>
            <w:shd w:val="clear" w:color="auto" w:fill="70AD47" w:themeFill="accent6"/>
            <w:vAlign w:val="center"/>
          </w:tcPr>
          <w:p w:rsidR="00590827" w:rsidRDefault="00590827" w:rsidP="00E652A8">
            <w:pPr>
              <w:pStyle w:val="ProductList-OfferingBody"/>
              <w:ind w:left="-113"/>
              <w:jc w:val="center"/>
            </w:pPr>
          </w:p>
        </w:tc>
        <w:tc>
          <w:tcPr>
            <w:tcW w:w="596" w:type="dxa"/>
            <w:shd w:val="clear" w:color="auto" w:fill="70AD47" w:themeFill="accent6"/>
            <w:vAlign w:val="center"/>
          </w:tcPr>
          <w:p w:rsidR="00590827" w:rsidRPr="00C02022" w:rsidRDefault="00590827"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590827" w:rsidTr="00FE161B">
        <w:tc>
          <w:tcPr>
            <w:tcW w:w="3060" w:type="dxa"/>
            <w:tcBorders>
              <w:top w:val="dashSmallGap" w:sz="4" w:space="0" w:color="BFBFBF" w:themeColor="background1" w:themeShade="BF"/>
              <w:left w:val="nil"/>
              <w:bottom w:val="nil"/>
              <w:right w:val="nil"/>
            </w:tcBorders>
          </w:tcPr>
          <w:p w:rsidR="00590827" w:rsidRPr="00985D50" w:rsidRDefault="00590827" w:rsidP="00E652A8">
            <w:pPr>
              <w:pStyle w:val="ProductList-Offering2"/>
              <w:rPr>
                <w:lang w:val="de-DE"/>
              </w:rPr>
            </w:pPr>
            <w:bookmarkStart w:id="414" w:name="_Toc379797181"/>
            <w:bookmarkStart w:id="415" w:name="_Toc380513206"/>
            <w:bookmarkStart w:id="416" w:name="_Toc380655248"/>
            <w:bookmarkStart w:id="417" w:name="_Toc383682232"/>
            <w:r w:rsidRPr="00985D50">
              <w:rPr>
                <w:lang w:val="de-DE"/>
              </w:rPr>
              <w:t>CAL</w:t>
            </w:r>
            <w:r>
              <w:fldChar w:fldCharType="begin"/>
            </w:r>
            <w:r w:rsidRPr="00985D50">
              <w:rPr>
                <w:lang w:val="de-DE"/>
              </w:rPr>
              <w:instrText>XE "Exchange Server Standard 2013"</w:instrText>
            </w:r>
            <w:r>
              <w:fldChar w:fldCharType="end"/>
            </w:r>
            <w:r w:rsidRPr="00985D50">
              <w:rPr>
                <w:lang w:val="de-DE"/>
              </w:rPr>
              <w:t xml:space="preserve"> für Exchange Server Standard 2013</w:t>
            </w:r>
            <w:r>
              <w:fldChar w:fldCharType="begin"/>
            </w:r>
            <w:r w:rsidRPr="00985D50">
              <w:rPr>
                <w:lang w:val="de-DE"/>
              </w:rPr>
              <w:instrText>XE "Cal für Exchange Server Standard 2013"</w:instrText>
            </w:r>
            <w:r>
              <w:fldChar w:fldCharType="end"/>
            </w:r>
            <w:r w:rsidRPr="00985D50">
              <w:rPr>
                <w:lang w:val="de-DE"/>
              </w:rPr>
              <w:t xml:space="preserve"> (Gerät und Nutzer)</w:t>
            </w:r>
            <w:bookmarkEnd w:id="414"/>
            <w:bookmarkEnd w:id="415"/>
            <w:bookmarkEnd w:id="416"/>
            <w:bookmarkEnd w:id="417"/>
          </w:p>
        </w:tc>
        <w:tc>
          <w:tcPr>
            <w:tcW w:w="595" w:type="dxa"/>
            <w:tcBorders>
              <w:top w:val="dashSmallGap" w:sz="4" w:space="0" w:color="BFBFBF" w:themeColor="background1" w:themeShade="BF"/>
              <w:left w:val="nil"/>
              <w:bottom w:val="nil"/>
              <w:right w:val="nil"/>
            </w:tcBorders>
            <w:vAlign w:val="center"/>
          </w:tcPr>
          <w:p w:rsidR="00590827" w:rsidRDefault="00590827"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590827" w:rsidRDefault="00590827"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590827" w:rsidRDefault="00590827"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90827" w:rsidRDefault="0059082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90827" w:rsidRDefault="00590827" w:rsidP="00E652A8">
            <w:pPr>
              <w:pStyle w:val="ProductList-OfferingBody"/>
              <w:ind w:left="-113"/>
              <w:jc w:val="center"/>
            </w:pPr>
            <w:r>
              <w:t>1</w:t>
            </w:r>
          </w:p>
        </w:tc>
        <w:tc>
          <w:tcPr>
            <w:tcW w:w="596" w:type="dxa"/>
            <w:shd w:val="clear" w:color="auto" w:fill="70AD47" w:themeFill="accent6"/>
            <w:vAlign w:val="center"/>
          </w:tcPr>
          <w:p w:rsidR="00590827" w:rsidRPr="00C02022" w:rsidRDefault="00590827"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590827" w:rsidRDefault="00590827" w:rsidP="00E652A8">
            <w:pPr>
              <w:pStyle w:val="ProductList-OfferingBody"/>
              <w:ind w:left="-113"/>
              <w:jc w:val="center"/>
            </w:pPr>
          </w:p>
        </w:tc>
        <w:tc>
          <w:tcPr>
            <w:tcW w:w="596" w:type="dxa"/>
            <w:shd w:val="clear" w:color="auto" w:fill="70AD47" w:themeFill="accent6"/>
            <w:vAlign w:val="center"/>
          </w:tcPr>
          <w:p w:rsidR="00590827" w:rsidRDefault="00590827" w:rsidP="00E652A8">
            <w:pPr>
              <w:pStyle w:val="ProductList-OfferingBody"/>
              <w:ind w:left="-113"/>
              <w:jc w:val="center"/>
            </w:pPr>
          </w:p>
        </w:tc>
        <w:tc>
          <w:tcPr>
            <w:tcW w:w="595" w:type="dxa"/>
            <w:shd w:val="clear" w:color="auto" w:fill="70AD47" w:themeFill="accent6"/>
            <w:vAlign w:val="center"/>
          </w:tcPr>
          <w:p w:rsidR="00590827" w:rsidRDefault="00590827" w:rsidP="00E652A8">
            <w:pPr>
              <w:pStyle w:val="ProductList-OfferingBody"/>
              <w:ind w:left="-113"/>
              <w:jc w:val="center"/>
            </w:pPr>
          </w:p>
        </w:tc>
        <w:tc>
          <w:tcPr>
            <w:tcW w:w="595" w:type="dxa"/>
            <w:shd w:val="clear" w:color="auto" w:fill="70AD47" w:themeFill="accent6"/>
            <w:vAlign w:val="center"/>
          </w:tcPr>
          <w:p w:rsidR="00590827" w:rsidRDefault="00590827" w:rsidP="00E652A8">
            <w:pPr>
              <w:pStyle w:val="ProductList-OfferingBody"/>
              <w:ind w:left="-113"/>
              <w:jc w:val="center"/>
            </w:pPr>
          </w:p>
        </w:tc>
        <w:tc>
          <w:tcPr>
            <w:tcW w:w="596" w:type="dxa"/>
            <w:shd w:val="clear" w:color="auto" w:fill="70AD47" w:themeFill="accent6"/>
            <w:vAlign w:val="center"/>
          </w:tcPr>
          <w:p w:rsidR="00590827" w:rsidRPr="00590827" w:rsidRDefault="00590827" w:rsidP="00E24AD5">
            <w:pPr>
              <w:pStyle w:val="ProductList-OfferingBody"/>
              <w:ind w:left="-113"/>
              <w:jc w:val="center"/>
              <w:rPr>
                <w:bCs/>
              </w:rPr>
            </w:pPr>
            <w:r w:rsidRPr="00590827">
              <w:rPr>
                <w:bCs/>
              </w:rPr>
              <w:fldChar w:fldCharType="begin"/>
            </w:r>
            <w:r w:rsidRPr="00590827">
              <w:rPr>
                <w:bCs/>
                <w:color w:val="1F497D"/>
                <w:lang w:val="de-DE"/>
              </w:rPr>
              <w:instrText xml:space="preserve"> AutoTextList  \s NoStyle \t “</w:instrText>
            </w:r>
            <w:r w:rsidRPr="00590827">
              <w:rPr>
                <w:bCs/>
                <w:lang w:val="de-DE"/>
              </w:rPr>
              <w:instrText>Organisationsweites Zusätzliches Produkt</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AO</w:t>
            </w:r>
            <w:r w:rsidRPr="00590827">
              <w:rPr>
                <w:bCs/>
              </w:rPr>
              <w:fldChar w:fldCharType="end"/>
            </w:r>
            <w:r w:rsidRPr="00590827">
              <w:rPr>
                <w:bCs/>
              </w:rPr>
              <w:fldChar w:fldCharType="begin"/>
            </w:r>
            <w:r w:rsidRPr="00590827">
              <w:rPr>
                <w:bCs/>
                <w:color w:val="1F497D"/>
                <w:lang w:val="de-DE"/>
              </w:rPr>
              <w:instrText xml:space="preserve"> AutoTextList  \s NoStyle \t “</w:instrText>
            </w:r>
            <w:r w:rsidRPr="00590827">
              <w:rPr>
                <w:bCs/>
                <w:lang w:val="de-DE"/>
              </w:rPr>
              <w:instrText>Nicht organisationsweite Produkte in Open Value</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,P,</w:t>
            </w:r>
            <w:r w:rsidRPr="00590827">
              <w:rPr>
                <w:bCs/>
              </w:rPr>
              <w:fldChar w:fldCharType="end"/>
            </w:r>
            <w:r w:rsidRPr="00590827">
              <w:rPr>
                <w:bCs/>
              </w:rPr>
              <w:fldChar w:fldCharType="begin"/>
            </w:r>
            <w:r w:rsidRPr="00590827">
              <w:rPr>
                <w:bCs/>
                <w:color w:val="1F497D"/>
                <w:lang w:val="de-DE"/>
              </w:rPr>
              <w:instrText xml:space="preserve"> AutoTextList  \s NoStyle \t “</w:instrText>
            </w:r>
            <w:r w:rsidRPr="00590827">
              <w:rPr>
                <w:bCs/>
                <w:lang w:val="de-DE"/>
              </w:rPr>
              <w:instrText>Studentenangebot</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ST</w:t>
            </w:r>
            <w:r w:rsidRPr="00590827">
              <w:rPr>
                <w:bCs/>
              </w:rPr>
              <w:fldChar w:fldCharType="end"/>
            </w:r>
          </w:p>
        </w:tc>
        <w:tc>
          <w:tcPr>
            <w:tcW w:w="595" w:type="dxa"/>
            <w:shd w:val="clear" w:color="auto" w:fill="70AD47" w:themeFill="accent6"/>
            <w:vAlign w:val="center"/>
          </w:tcPr>
          <w:p w:rsidR="00590827" w:rsidRDefault="00590827" w:rsidP="00E652A8">
            <w:pPr>
              <w:pStyle w:val="ProductList-OfferingBody"/>
              <w:ind w:left="-113"/>
              <w:jc w:val="center"/>
            </w:pPr>
          </w:p>
        </w:tc>
        <w:tc>
          <w:tcPr>
            <w:tcW w:w="596" w:type="dxa"/>
            <w:shd w:val="clear" w:color="auto" w:fill="BFBFBF" w:themeFill="background1" w:themeFillShade="BF"/>
            <w:vAlign w:val="center"/>
          </w:tcPr>
          <w:p w:rsidR="00590827" w:rsidRDefault="00590827" w:rsidP="00E652A8">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3870"/>
        <w:gridCol w:w="2492"/>
      </w:tblGrid>
      <w:tr w:rsidR="000C0ACA" w:rsidTr="001174AF">
        <w:tc>
          <w:tcPr>
            <w:tcW w:w="4428" w:type="dxa"/>
          </w:tcPr>
          <w:p w:rsidR="000C0ACA" w:rsidRDefault="00BB745C" w:rsidP="003A2378">
            <w:pPr>
              <w:pStyle w:val="ProductList-Body"/>
              <w:tabs>
                <w:tab w:val="clear" w:pos="158"/>
                <w:tab w:val="left" w:pos="1152"/>
              </w:tabs>
            </w:pPr>
            <w:r>
              <w:lastRenderedPageBreak/>
              <w:t xml:space="preserve">Frühere Versionen: </w:t>
            </w:r>
            <w:r w:rsidR="000C0ACA">
              <w:rPr>
                <w:b/>
              </w:rPr>
              <w:t>Exchange Server 2010</w:t>
            </w:r>
            <w:r w:rsidR="000C0ACA">
              <w:t xml:space="preserve"> (11/09)</w:t>
            </w:r>
            <w:r>
              <w:t xml:space="preserve"> </w:t>
            </w:r>
          </w:p>
        </w:tc>
        <w:tc>
          <w:tcPr>
            <w:tcW w:w="3870" w:type="dxa"/>
          </w:tcPr>
          <w:p w:rsidR="000C0ACA" w:rsidRDefault="000C0ACA" w:rsidP="003D7A21">
            <w:pPr>
              <w:pStyle w:val="ProductList-Body"/>
            </w:pPr>
            <w:r>
              <w:t xml:space="preserve">Produkt-Pool: </w:t>
            </w:r>
            <w:r>
              <w:rPr>
                <w:b/>
              </w:rPr>
              <w:t>Server</w:t>
            </w:r>
          </w:p>
        </w:tc>
        <w:tc>
          <w:tcPr>
            <w:tcW w:w="2492" w:type="dxa"/>
          </w:tcPr>
          <w:p w:rsidR="000C0ACA" w:rsidRDefault="000C0ACA" w:rsidP="003D7A21">
            <w:pPr>
              <w:pStyle w:val="ProductList-Body"/>
            </w:pPr>
          </w:p>
        </w:tc>
      </w:tr>
      <w:tr w:rsidR="000C0ACA" w:rsidTr="001174AF">
        <w:tc>
          <w:tcPr>
            <w:tcW w:w="4428" w:type="dxa"/>
          </w:tcPr>
          <w:p w:rsidR="00FE161B" w:rsidRDefault="003A2378" w:rsidP="00FE161B">
            <w:pPr>
              <w:pStyle w:val="ProductList-Body"/>
              <w:tabs>
                <w:tab w:val="clear" w:pos="158"/>
                <w:tab w:val="left" w:pos="1152"/>
              </w:tabs>
            </w:pPr>
            <w:r>
              <w:rPr>
                <w:b/>
              </w:rPr>
              <w:tab/>
            </w:r>
            <w:r w:rsidR="001174AF">
              <w:rPr>
                <w:b/>
              </w:rPr>
              <w:tab/>
            </w:r>
            <w:r>
              <w:rPr>
                <w:b/>
              </w:rPr>
              <w:t xml:space="preserve">Exchange Server 2007 </w:t>
            </w:r>
            <w:r>
              <w:t xml:space="preserve">(3/08) </w:t>
            </w:r>
            <w:r>
              <w:tab/>
            </w:r>
            <w:r w:rsidR="001174AF">
              <w:tab/>
            </w:r>
            <w:r>
              <w:rPr>
                <w:b/>
              </w:rPr>
              <w:t xml:space="preserve">Exchange Server 2003 </w:t>
            </w:r>
            <w:r>
              <w:t>(5/03)</w:t>
            </w:r>
          </w:p>
        </w:tc>
        <w:tc>
          <w:tcPr>
            <w:tcW w:w="3870" w:type="dxa"/>
          </w:tcPr>
          <w:p w:rsidR="000C0ACA" w:rsidRDefault="00194B45" w:rsidP="003D7A21">
            <w:pPr>
              <w:pStyle w:val="ProductList-Body"/>
              <w:rPr>
                <w:b/>
              </w:rPr>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p w:rsidR="00D53F5D" w:rsidRDefault="00D53F5D" w:rsidP="003D7A21">
            <w:pPr>
              <w:pStyle w:val="ProductList-Body"/>
            </w:pPr>
          </w:p>
        </w:tc>
        <w:tc>
          <w:tcPr>
            <w:tcW w:w="2492"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3D7A21" w:rsidRPr="00985D50" w:rsidRDefault="003D7A21" w:rsidP="003D7A21">
      <w:pPr>
        <w:pStyle w:val="ProductList-Body"/>
        <w:rPr>
          <w:b/>
          <w:lang w:val="de-DE"/>
        </w:rPr>
      </w:pPr>
      <w:r w:rsidRPr="00985D50">
        <w:rPr>
          <w:b/>
          <w:color w:val="00188F"/>
          <w:lang w:val="de-DE"/>
        </w:rPr>
        <w:t>Lizenzgewährung für Kunden mit Externem Connector</w:t>
      </w:r>
      <w:r w:rsidR="00E44612">
        <w:fldChar w:fldCharType="begin"/>
      </w:r>
      <w:r w:rsidRPr="00985D50">
        <w:rPr>
          <w:lang w:val="de-DE"/>
        </w:rPr>
        <w:instrText>XE "Externer Connector für Exchange Server 2010"</w:instrText>
      </w:r>
      <w:r w:rsidR="00E44612">
        <w:fldChar w:fldCharType="end"/>
      </w:r>
      <w:r w:rsidRPr="00985D50">
        <w:rPr>
          <w:b/>
          <w:color w:val="00188F"/>
          <w:lang w:val="de-DE"/>
        </w:rPr>
        <w:t xml:space="preserve"> für Exchange Server 2010</w:t>
      </w:r>
    </w:p>
    <w:p w:rsidR="003D7A21" w:rsidRPr="00985D50" w:rsidRDefault="003D7A21" w:rsidP="003D7A21">
      <w:pPr>
        <w:pStyle w:val="ProductList-Body"/>
        <w:rPr>
          <w:lang w:val="de-DE"/>
        </w:rPr>
      </w:pPr>
      <w:r w:rsidRPr="00340A0E">
        <w:rPr>
          <w:lang w:val="de-DE"/>
        </w:rPr>
        <w:t>Die 2010-Version der Externen Connector</w:t>
      </w:r>
      <w:r w:rsidR="00E44612">
        <w:fldChar w:fldCharType="begin"/>
      </w:r>
      <w:r w:rsidRPr="00340A0E">
        <w:rPr>
          <w:lang w:val="de-DE"/>
        </w:rPr>
        <w:instrText>XE "Externer Connector für Exchange Server 2010"</w:instrText>
      </w:r>
      <w:r w:rsidR="00E44612">
        <w:fldChar w:fldCharType="end"/>
      </w:r>
      <w:r w:rsidRPr="00340A0E">
        <w:rPr>
          <w:lang w:val="de-DE"/>
        </w:rPr>
        <w:t>-Lizenz für Exchange Server 2010 ist die letzte Version dieser Lizenz. Kunden mit Externen Connector-Lizenzen für Exchange Server 2010 mit aktiver SA zum 1. Oktober 2012 gelten als Inhaber einer Lizenz für Exchange Server 2013 Enterprise für</w:t>
      </w:r>
      <w:r w:rsidR="00017E57" w:rsidRPr="00340A0E">
        <w:rPr>
          <w:lang w:val="de-DE"/>
        </w:rPr>
        <w:t> </w:t>
      </w:r>
      <w:r w:rsidRPr="00340A0E">
        <w:rPr>
          <w:lang w:val="de-DE"/>
        </w:rPr>
        <w:t>jede</w:t>
      </w:r>
      <w:r w:rsidR="00017E57" w:rsidRPr="00340A0E">
        <w:rPr>
          <w:lang w:val="de-DE"/>
        </w:rPr>
        <w:t> </w:t>
      </w:r>
      <w:r w:rsidRPr="00340A0E">
        <w:rPr>
          <w:lang w:val="de-DE"/>
        </w:rPr>
        <w:t>der Exter</w:t>
      </w:r>
      <w:r w:rsidR="00E9558E" w:rsidRPr="00340A0E">
        <w:rPr>
          <w:lang w:val="de-DE"/>
        </w:rPr>
        <w:t xml:space="preserve">nen Connector-Lizenzen. </w:t>
      </w:r>
      <w:r w:rsidRPr="00985D50">
        <w:rPr>
          <w:lang w:val="de-DE"/>
        </w:rPr>
        <w:t xml:space="preserve">Für diese Lizenzen gelten die Standardbestimmungen für die Migration </w:t>
      </w:r>
      <w:r w:rsidR="00D53F5D" w:rsidRPr="00985D50">
        <w:rPr>
          <w:lang w:val="de-DE"/>
        </w:rPr>
        <w:br/>
      </w:r>
      <w:r w:rsidRPr="00985D50">
        <w:rPr>
          <w:lang w:val="de-DE"/>
        </w:rPr>
        <w:t xml:space="preserve">(siehe Abschnitt </w:t>
      </w:r>
      <w:hyperlink w:anchor="SoftwareAssurance" w:history="1">
        <w:r w:rsidRPr="00985D50">
          <w:rPr>
            <w:rStyle w:val="Hyperlink"/>
            <w:lang w:val="de-DE"/>
          </w:rPr>
          <w:t>Software Assurance</w:t>
        </w:r>
      </w:hyperlink>
      <w:r w:rsidRPr="00985D50">
        <w:rPr>
          <w:lang w:val="de-DE"/>
        </w:rPr>
        <w:t>).</w:t>
      </w:r>
    </w:p>
    <w:p w:rsidR="003D7A21" w:rsidRPr="00985D50" w:rsidRDefault="003D7A21" w:rsidP="003D7A21">
      <w:pPr>
        <w:pStyle w:val="ProductList-Body"/>
        <w:rPr>
          <w:lang w:val="de-DE"/>
        </w:rPr>
      </w:pPr>
    </w:p>
    <w:p w:rsidR="003D7A21" w:rsidRPr="00985D50" w:rsidRDefault="003D7A21" w:rsidP="003D7A21">
      <w:pPr>
        <w:pStyle w:val="ProductList-Body"/>
        <w:rPr>
          <w:b/>
          <w:lang w:val="de-DE"/>
        </w:rPr>
      </w:pPr>
      <w:r w:rsidRPr="00985D50">
        <w:rPr>
          <w:b/>
          <w:color w:val="00188F"/>
          <w:lang w:val="de-DE"/>
        </w:rPr>
        <w:t>Exchange Enterprise CAL mit Diensten 2013</w:t>
      </w:r>
    </w:p>
    <w:p w:rsidR="003D7A21" w:rsidRPr="00985D50" w:rsidRDefault="003D7A21" w:rsidP="003D7A21">
      <w:pPr>
        <w:pStyle w:val="ProductList-Body"/>
        <w:rPr>
          <w:lang w:val="de-DE"/>
        </w:rPr>
      </w:pPr>
      <w:r w:rsidRPr="00985D50">
        <w:rPr>
          <w:lang w:val="de-DE"/>
        </w:rPr>
        <w:t>Ab dem 1. April 2013 umfasst eine Lizenz für Exchange Enterprise CAL mit Diensten 2013 mit aktiver SA die Rechte für Datenverlustprävention und</w:t>
      </w:r>
      <w:r w:rsidR="0046109A" w:rsidRPr="00985D50">
        <w:rPr>
          <w:lang w:val="de-DE"/>
        </w:rPr>
        <w:t> </w:t>
      </w:r>
      <w:r w:rsidRPr="00985D50">
        <w:rPr>
          <w:lang w:val="de-DE"/>
        </w:rPr>
        <w:t>Exchange Online Protection</w:t>
      </w:r>
      <w:r w:rsidR="00E44612">
        <w:fldChar w:fldCharType="begin"/>
      </w:r>
      <w:r w:rsidRPr="00985D50">
        <w:rPr>
          <w:lang w:val="de-DE"/>
        </w:rPr>
        <w:instrText>XE "Exchange Online Protection"</w:instrText>
      </w:r>
      <w:r w:rsidR="00E44612">
        <w:fldChar w:fldCharType="end"/>
      </w:r>
      <w:r w:rsidRPr="00985D50">
        <w:rPr>
          <w:lang w:val="de-DE"/>
        </w:rPr>
        <w:t>.</w:t>
      </w:r>
    </w:p>
    <w:p w:rsidR="003D7A21" w:rsidRPr="00985D50" w:rsidRDefault="003D7A21" w:rsidP="00D909A5">
      <w:pPr>
        <w:pStyle w:val="ProductList-Body"/>
        <w:numPr>
          <w:ilvl w:val="0"/>
          <w:numId w:val="4"/>
        </w:numPr>
        <w:ind w:left="450" w:hanging="270"/>
        <w:rPr>
          <w:lang w:val="de-DE"/>
        </w:rPr>
      </w:pPr>
      <w:r w:rsidRPr="00985D50">
        <w:rPr>
          <w:b/>
          <w:lang w:val="de-DE"/>
        </w:rPr>
        <w:t>Internationale Verfügbarkeit</w:t>
      </w:r>
      <w:r w:rsidRPr="00985D50">
        <w:rPr>
          <w:b/>
          <w:bCs/>
          <w:lang w:val="de-DE"/>
        </w:rPr>
        <w:t>.</w:t>
      </w:r>
      <w:r w:rsidRPr="00985D50">
        <w:rPr>
          <w:lang w:val="de-DE"/>
        </w:rPr>
        <w:t xml:space="preserve"> Diese Onlinedienste sind nur in Ländern verfügbar, in denen Office 365 verfügbar ist: </w:t>
      </w:r>
      <w:hyperlink r:id="rId29" w:anchor="international" w:history="1">
        <w:r w:rsidRPr="00985D50">
          <w:rPr>
            <w:rStyle w:val="Hyperlink"/>
            <w:lang w:val="de-DE"/>
          </w:rPr>
          <w:t>http://www.microsoft.com/online/faq.aspx#international</w:t>
        </w:r>
      </w:hyperlink>
      <w:r w:rsidRPr="00985D50">
        <w:rPr>
          <w:lang w:val="de-DE"/>
        </w:rPr>
        <w:t xml:space="preserve"> </w:t>
      </w:r>
    </w:p>
    <w:p w:rsidR="003D7A21" w:rsidRPr="00985D50" w:rsidRDefault="003D7A21" w:rsidP="00D909A5">
      <w:pPr>
        <w:pStyle w:val="ProductList-Body"/>
        <w:numPr>
          <w:ilvl w:val="0"/>
          <w:numId w:val="4"/>
        </w:numPr>
        <w:ind w:left="450" w:hanging="270"/>
        <w:rPr>
          <w:lang w:val="de-DE"/>
        </w:rPr>
      </w:pPr>
      <w:r w:rsidRPr="00985D50">
        <w:rPr>
          <w:b/>
          <w:lang w:val="de-DE"/>
        </w:rPr>
        <w:t>Erbringung</w:t>
      </w:r>
      <w:r w:rsidRPr="00985D50">
        <w:rPr>
          <w:b/>
          <w:bCs/>
          <w:lang w:val="de-DE"/>
        </w:rPr>
        <w:t>.</w:t>
      </w:r>
      <w:r w:rsidRPr="00985D50">
        <w:rPr>
          <w:lang w:val="de-DE"/>
        </w:rPr>
        <w:t xml:space="preserve"> Kunden können die Inanspruchnahme dieser Dienste aufnehmen, indem sie ihren Microsoft-Partner kontaktieren, der</w:t>
      </w:r>
      <w:r w:rsidR="0046109A" w:rsidRPr="00985D50">
        <w:rPr>
          <w:lang w:val="de-DE"/>
        </w:rPr>
        <w:t> </w:t>
      </w:r>
      <w:r w:rsidRPr="00985D50">
        <w:rPr>
          <w:lang w:val="de-DE"/>
        </w:rPr>
        <w:t>den</w:t>
      </w:r>
      <w:r w:rsidR="0046109A" w:rsidRPr="00985D50">
        <w:rPr>
          <w:lang w:val="de-DE"/>
        </w:rPr>
        <w:t> </w:t>
      </w:r>
      <w:r w:rsidRPr="00985D50">
        <w:rPr>
          <w:lang w:val="de-DE"/>
        </w:rPr>
        <w:t>für</w:t>
      </w:r>
      <w:r w:rsidR="0046109A" w:rsidRPr="00985D50">
        <w:rPr>
          <w:lang w:val="de-DE"/>
        </w:rPr>
        <w:t> </w:t>
      </w:r>
      <w:r w:rsidRPr="00985D50">
        <w:rPr>
          <w:lang w:val="de-DE"/>
        </w:rPr>
        <w:t>die Aktivierung eines jeden Dienstes erforderlichen Erbringungsprozess anstoßen kann.</w:t>
      </w:r>
    </w:p>
    <w:p w:rsidR="003D7A21" w:rsidRPr="00985D50" w:rsidRDefault="003D7A21" w:rsidP="00D909A5">
      <w:pPr>
        <w:pStyle w:val="ProductList-Body"/>
        <w:numPr>
          <w:ilvl w:val="0"/>
          <w:numId w:val="4"/>
        </w:numPr>
        <w:ind w:left="450" w:hanging="270"/>
        <w:rPr>
          <w:lang w:val="de-DE"/>
        </w:rPr>
      </w:pPr>
      <w:r w:rsidRPr="00985D50">
        <w:rPr>
          <w:b/>
          <w:lang w:val="de-DE"/>
        </w:rPr>
        <w:t>Ergänzende Bestimmungen</w:t>
      </w:r>
      <w:r w:rsidRPr="00985D50">
        <w:rPr>
          <w:b/>
          <w:bCs/>
          <w:lang w:val="de-DE"/>
        </w:rPr>
        <w:t>.</w:t>
      </w:r>
      <w:r w:rsidRPr="00985D50">
        <w:rPr>
          <w:lang w:val="de-DE"/>
        </w:rPr>
        <w:t xml:space="preserve"> Kunden mit Microsoft Business-Verträgen vor Oktober 2010, die nicht die Ergänzenden Bestimmungen für</w:t>
      </w:r>
      <w:r w:rsidR="0046109A" w:rsidRPr="00985D50">
        <w:rPr>
          <w:lang w:val="de-DE"/>
        </w:rPr>
        <w:t> </w:t>
      </w:r>
      <w:r w:rsidRPr="00985D50">
        <w:rPr>
          <w:lang w:val="de-DE"/>
        </w:rPr>
        <w:t>Onlinedienste über einen Beitritt nach Juli 2011 oder anderweitig zu ihrem Volumenlizenzvertrag hinzugefügt haben, unterliegen im</w:t>
      </w:r>
      <w:r w:rsidR="0046109A" w:rsidRPr="00985D50">
        <w:rPr>
          <w:lang w:val="de-DE"/>
        </w:rPr>
        <w:t> </w:t>
      </w:r>
      <w:r w:rsidRPr="00985D50">
        <w:rPr>
          <w:lang w:val="de-DE"/>
        </w:rPr>
        <w:t>Zusammenhang mit dem Erwerb und der Nutzung von in Exchange Enterprise CAL mit Diensten 2013 enthaltenen Onlinediensten den</w:t>
      </w:r>
      <w:r w:rsidR="0046109A" w:rsidRPr="00985D50">
        <w:rPr>
          <w:lang w:val="de-DE"/>
        </w:rPr>
        <w:t> </w:t>
      </w:r>
      <w:r w:rsidRPr="00985D50">
        <w:rPr>
          <w:lang w:val="de-DE"/>
        </w:rPr>
        <w:t>Ergänzenden Bestimmungen für mit der Software verwendete Onlinedienste – ältere Verträge finden Sie in Anhang A –, genauer gesagt den Ergänzenden Bestimmungen des Programmvertrags.</w:t>
      </w:r>
    </w:p>
    <w:bookmarkStart w:id="418" w:name="_Toc378147625"/>
    <w:bookmarkStart w:id="419" w:name="_Toc378151527"/>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9708AE" w:rsidRDefault="009708AE" w:rsidP="00B26BEF">
      <w:pPr>
        <w:pStyle w:val="ProductList-Offering2Heading"/>
        <w:outlineLvl w:val="2"/>
      </w:pPr>
      <w:r>
        <w:tab/>
      </w:r>
      <w:bookmarkStart w:id="420" w:name="_Toc379797182"/>
      <w:bookmarkStart w:id="421" w:name="_Toc380513207"/>
      <w:bookmarkStart w:id="422" w:name="_Toc380655249"/>
      <w:bookmarkStart w:id="423" w:name="_Toc383682233"/>
      <w:r>
        <w:t>Lync Server</w:t>
      </w:r>
      <w:bookmarkEnd w:id="418"/>
      <w:bookmarkEnd w:id="419"/>
      <w:bookmarkEnd w:id="420"/>
      <w:bookmarkEnd w:id="421"/>
      <w:bookmarkEnd w:id="422"/>
      <w:bookmarkEnd w:id="4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056566" w:rsidTr="009377C8">
        <w:tc>
          <w:tcPr>
            <w:tcW w:w="3060" w:type="dxa"/>
            <w:tcBorders>
              <w:top w:val="nil"/>
              <w:left w:val="nil"/>
              <w:bottom w:val="dashSmallGap" w:sz="4" w:space="0" w:color="BFBFBF" w:themeColor="background1" w:themeShade="BF"/>
              <w:right w:val="nil"/>
            </w:tcBorders>
          </w:tcPr>
          <w:p w:rsidR="00056566" w:rsidRDefault="00056566" w:rsidP="00477621">
            <w:pPr>
              <w:pStyle w:val="ProductList-Offering2"/>
            </w:pPr>
            <w:bookmarkStart w:id="424" w:name="_Toc379797183"/>
            <w:bookmarkStart w:id="425" w:name="_Toc380513208"/>
            <w:bookmarkStart w:id="426" w:name="_Toc380655250"/>
            <w:bookmarkStart w:id="427" w:name="_Toc383682234"/>
            <w:r>
              <w:t>Lync Server 2013</w:t>
            </w:r>
            <w:bookmarkEnd w:id="424"/>
            <w:bookmarkEnd w:id="425"/>
            <w:bookmarkEnd w:id="426"/>
            <w:bookmarkEnd w:id="42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056566" w:rsidRDefault="0005656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056566" w:rsidRDefault="0005656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056566" w:rsidRDefault="00056566" w:rsidP="00C05A53">
            <w:pPr>
              <w:pStyle w:val="ProductList-OfferingBody"/>
              <w:ind w:left="-113"/>
              <w:jc w:val="center"/>
            </w:pPr>
            <w: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56566" w:rsidRDefault="0005656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56566" w:rsidRDefault="00056566" w:rsidP="00C05A53">
            <w:pPr>
              <w:pStyle w:val="ProductList-OfferingBody"/>
              <w:ind w:left="-113"/>
              <w:jc w:val="center"/>
            </w:pPr>
            <w:r>
              <w:t>50</w:t>
            </w:r>
          </w:p>
        </w:tc>
        <w:tc>
          <w:tcPr>
            <w:tcW w:w="596" w:type="dxa"/>
            <w:shd w:val="clear" w:color="auto" w:fill="70AD47" w:themeFill="accent6"/>
            <w:vAlign w:val="center"/>
          </w:tcPr>
          <w:p w:rsidR="00056566" w:rsidRPr="00C02022" w:rsidRDefault="00056566"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BFBFBF" w:themeFill="background1" w:themeFillShade="BF"/>
            <w:vAlign w:val="center"/>
          </w:tcPr>
          <w:p w:rsidR="00056566" w:rsidRDefault="00056566" w:rsidP="00C05A53">
            <w:pPr>
              <w:pStyle w:val="ProductList-OfferingBody"/>
              <w:ind w:left="-113"/>
              <w:jc w:val="center"/>
            </w:pPr>
          </w:p>
        </w:tc>
        <w:tc>
          <w:tcPr>
            <w:tcW w:w="595" w:type="dxa"/>
            <w:shd w:val="clear" w:color="auto" w:fill="70AD47" w:themeFill="accent6"/>
            <w:vAlign w:val="center"/>
          </w:tcPr>
          <w:p w:rsidR="00056566" w:rsidRDefault="00056566" w:rsidP="00C05A53">
            <w:pPr>
              <w:pStyle w:val="ProductList-OfferingBody"/>
              <w:ind w:left="-113"/>
              <w:jc w:val="center"/>
            </w:pP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Pr="00056566" w:rsidRDefault="00056566" w:rsidP="00056566">
            <w:pPr>
              <w:pStyle w:val="ProductList-OfferingBody"/>
              <w:ind w:left="-113"/>
              <w:jc w:val="center"/>
              <w:rPr>
                <w:bCs/>
              </w:rPr>
            </w:pPr>
            <w:r w:rsidRPr="00056566">
              <w:rPr>
                <w:bCs/>
              </w:rPr>
              <w:fldChar w:fldCharType="begin"/>
            </w:r>
            <w:r w:rsidRPr="00056566">
              <w:rPr>
                <w:bCs/>
                <w:lang w:val="de-DE"/>
              </w:rPr>
              <w:instrText xml:space="preserve"> </w:instrText>
            </w:r>
            <w:r w:rsidRPr="00056566">
              <w:rPr>
                <w:bCs/>
                <w:color w:val="1F497D"/>
                <w:lang w:val="de-DE"/>
              </w:rPr>
              <w:instrText>AutoTextList  \s NoStyle \t “</w:instrText>
            </w:r>
            <w:r w:rsidRPr="00056566">
              <w:rPr>
                <w:bCs/>
                <w:lang w:val="de-DE"/>
              </w:rPr>
              <w:instrText>Zusätzliches Produkt</w:instrText>
            </w:r>
            <w:r w:rsidRPr="00056566">
              <w:rPr>
                <w:bCs/>
                <w:color w:val="1F497D"/>
                <w:lang w:val="de-DE"/>
              </w:rPr>
              <w:instrText>”</w:instrText>
            </w:r>
            <w:r w:rsidRPr="00056566">
              <w:rPr>
                <w:bCs/>
                <w:lang w:val="de-DE"/>
              </w:rPr>
              <w:instrText xml:space="preserve"> </w:instrText>
            </w:r>
            <w:r w:rsidRPr="00056566">
              <w:rPr>
                <w:bCs/>
              </w:rPr>
              <w:fldChar w:fldCharType="separate"/>
            </w:r>
            <w:r w:rsidRPr="00056566">
              <w:rPr>
                <w:bCs/>
                <w:color w:val="1F497D"/>
                <w:lang w:val="de-DE"/>
              </w:rPr>
              <w:t xml:space="preserve"> </w:t>
            </w:r>
            <w:r w:rsidRPr="00056566">
              <w:rPr>
                <w:bCs/>
              </w:rPr>
              <w:fldChar w:fldCharType="begin"/>
            </w:r>
            <w:r w:rsidRPr="00056566">
              <w:rPr>
                <w:bCs/>
                <w:color w:val="1F497D"/>
                <w:lang w:val="de-DE"/>
              </w:rPr>
              <w:instrText xml:space="preserve"> AutoTextList  \s NoStyle \t “</w:instrText>
            </w:r>
            <w:r w:rsidRPr="00056566">
              <w:rPr>
                <w:bCs/>
                <w:lang w:val="de-DE"/>
              </w:rPr>
              <w:instrText>Zusätzliches Produkt</w:instrText>
            </w:r>
            <w:r w:rsidRPr="00056566">
              <w:rPr>
                <w:bCs/>
                <w:color w:val="1F497D"/>
                <w:lang w:val="de-DE"/>
              </w:rPr>
              <w:instrText>”</w:instrText>
            </w:r>
            <w:r w:rsidRPr="00056566">
              <w:rPr>
                <w:bCs/>
                <w:lang w:val="de-DE"/>
              </w:rPr>
              <w:instrText xml:space="preserve">  </w:instrText>
            </w:r>
            <w:r w:rsidRPr="00056566">
              <w:rPr>
                <w:bCs/>
              </w:rPr>
              <w:fldChar w:fldCharType="separate"/>
            </w:r>
            <w:r w:rsidRPr="00056566">
              <w:rPr>
                <w:bCs/>
                <w:lang w:val="de-DE"/>
              </w:rPr>
              <w:t>A</w:t>
            </w:r>
            <w:r w:rsidRPr="00056566">
              <w:rPr>
                <w:bCs/>
              </w:rPr>
              <w:fldChar w:fldCharType="end"/>
            </w:r>
            <w:r w:rsidRPr="00056566">
              <w:rPr>
                <w:bCs/>
              </w:rPr>
              <w:fldChar w:fldCharType="end"/>
            </w:r>
            <w:r w:rsidRPr="00056566">
              <w:rPr>
                <w:bCs/>
              </w:rPr>
              <w:t>,</w:t>
            </w:r>
            <w:r w:rsidRPr="00056566">
              <w:rPr>
                <w:bCs/>
              </w:rPr>
              <w:fldChar w:fldCharType="begin"/>
            </w:r>
            <w:r w:rsidRPr="00056566">
              <w:rPr>
                <w:bCs/>
                <w:color w:val="1F497D"/>
                <w:lang w:val="de-DE"/>
              </w:rPr>
              <w:instrText xml:space="preserve"> AutoTextList  \s NoStyle \t “</w:instrText>
            </w:r>
            <w:r w:rsidRPr="00056566">
              <w:rPr>
                <w:bCs/>
                <w:lang w:val="de-DE"/>
              </w:rPr>
              <w:instrText>Nicht organisationsweite Produkte in Open Value</w:instrText>
            </w:r>
            <w:r w:rsidRPr="00056566">
              <w:rPr>
                <w:bCs/>
                <w:color w:val="1F497D"/>
                <w:lang w:val="de-DE"/>
              </w:rPr>
              <w:instrText>”</w:instrText>
            </w:r>
            <w:r w:rsidRPr="00056566">
              <w:rPr>
                <w:bCs/>
                <w:lang w:val="de-DE"/>
              </w:rPr>
              <w:instrText xml:space="preserve">  </w:instrText>
            </w:r>
            <w:r w:rsidRPr="00056566">
              <w:rPr>
                <w:bCs/>
              </w:rPr>
              <w:fldChar w:fldCharType="separate"/>
            </w:r>
            <w:r w:rsidRPr="00056566">
              <w:rPr>
                <w:bCs/>
                <w:lang w:val="de-DE"/>
              </w:rPr>
              <w:t>P</w:t>
            </w:r>
            <w:r w:rsidRPr="00056566">
              <w:rPr>
                <w:bCs/>
                <w:color w:val="1F497D"/>
                <w:lang w:val="de-DE"/>
              </w:rPr>
              <w:t xml:space="preserve"> </w:t>
            </w:r>
            <w:r w:rsidRPr="00056566">
              <w:rPr>
                <w:bCs/>
              </w:rPr>
              <w:fldChar w:fldCharType="end"/>
            </w: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Pr="00C02022" w:rsidRDefault="00056566"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56566" w:rsidTr="009377C8">
        <w:tc>
          <w:tcPr>
            <w:tcW w:w="3060" w:type="dxa"/>
            <w:tcBorders>
              <w:top w:val="nil"/>
              <w:left w:val="nil"/>
              <w:bottom w:val="dashSmallGap" w:sz="4" w:space="0" w:color="BFBFBF" w:themeColor="background1" w:themeShade="BF"/>
              <w:right w:val="nil"/>
            </w:tcBorders>
          </w:tcPr>
          <w:p w:rsidR="00056566" w:rsidRPr="00985D50" w:rsidRDefault="00056566" w:rsidP="004C49FB">
            <w:pPr>
              <w:pStyle w:val="ProductList-Offering2"/>
              <w:rPr>
                <w:lang w:val="de-DE"/>
              </w:rPr>
            </w:pPr>
            <w:bookmarkStart w:id="428" w:name="_Toc379797184"/>
            <w:bookmarkStart w:id="429" w:name="_Toc380513209"/>
            <w:bookmarkStart w:id="430" w:name="_Toc380655251"/>
            <w:bookmarkStart w:id="431" w:name="_Toc383682235"/>
            <w:r w:rsidRPr="00985D50">
              <w:rPr>
                <w:lang w:val="de-DE"/>
              </w:rPr>
              <w:t>Enterprise CAL für Lync Server 2013</w:t>
            </w:r>
            <w:r>
              <w:fldChar w:fldCharType="begin"/>
            </w:r>
            <w:r w:rsidRPr="00985D50">
              <w:rPr>
                <w:lang w:val="de-DE"/>
              </w:rPr>
              <w:instrText>XE "Lync Server 2013"</w:instrText>
            </w:r>
            <w:r>
              <w:fldChar w:fldCharType="end"/>
            </w:r>
            <w:r w:rsidRPr="00985D50">
              <w:rPr>
                <w:lang w:val="de-DE"/>
              </w:rPr>
              <w:t xml:space="preserve"> (Geräte und Nutzer)</w:t>
            </w:r>
            <w:bookmarkEnd w:id="428"/>
            <w:bookmarkEnd w:id="429"/>
            <w:bookmarkEnd w:id="430"/>
            <w:bookmarkEnd w:id="431"/>
            <w:r>
              <w:fldChar w:fldCharType="begin"/>
            </w:r>
            <w:r w:rsidRPr="00985D50">
              <w:rPr>
                <w:lang w:val="de-DE"/>
              </w:rP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056566" w:rsidRDefault="0005656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056566" w:rsidRDefault="0005656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56566" w:rsidRDefault="0005656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56566" w:rsidRDefault="0005656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56566" w:rsidRDefault="00056566" w:rsidP="00C05A53">
            <w:pPr>
              <w:pStyle w:val="ProductList-OfferingBody"/>
              <w:ind w:left="-113"/>
              <w:jc w:val="center"/>
            </w:pPr>
            <w:r>
              <w:t>1</w:t>
            </w:r>
          </w:p>
        </w:tc>
        <w:tc>
          <w:tcPr>
            <w:tcW w:w="596" w:type="dxa"/>
            <w:shd w:val="clear" w:color="auto" w:fill="70AD47" w:themeFill="accent6"/>
            <w:vAlign w:val="center"/>
          </w:tcPr>
          <w:p w:rsidR="00056566" w:rsidRPr="00C02022" w:rsidRDefault="00056566"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Default="00056566" w:rsidP="00C05A53">
            <w:pPr>
              <w:pStyle w:val="ProductList-OfferingBody"/>
              <w:ind w:left="-113"/>
              <w:jc w:val="center"/>
            </w:pPr>
          </w:p>
        </w:tc>
        <w:tc>
          <w:tcPr>
            <w:tcW w:w="595" w:type="dxa"/>
            <w:shd w:val="clear" w:color="auto" w:fill="70AD47" w:themeFill="accent6"/>
            <w:vAlign w:val="center"/>
          </w:tcPr>
          <w:p w:rsidR="00056566" w:rsidRDefault="00056566" w:rsidP="00C05A53">
            <w:pPr>
              <w:pStyle w:val="ProductList-OfferingBody"/>
              <w:ind w:left="-113"/>
              <w:jc w:val="center"/>
            </w:pP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Pr="00590827" w:rsidRDefault="00056566" w:rsidP="00E24AD5">
            <w:pPr>
              <w:pStyle w:val="ProductList-OfferingBody"/>
              <w:ind w:left="-113"/>
              <w:jc w:val="center"/>
              <w:rPr>
                <w:bCs/>
              </w:rPr>
            </w:pPr>
            <w:r w:rsidRPr="00590827">
              <w:rPr>
                <w:bCs/>
              </w:rPr>
              <w:fldChar w:fldCharType="begin"/>
            </w:r>
            <w:r w:rsidRPr="00590827">
              <w:rPr>
                <w:bCs/>
                <w:color w:val="1F497D"/>
                <w:lang w:val="de-DE"/>
              </w:rPr>
              <w:instrText xml:space="preserve"> AutoTextList  \s NoStyle \t “</w:instrText>
            </w:r>
            <w:r w:rsidRPr="00590827">
              <w:rPr>
                <w:bCs/>
                <w:lang w:val="de-DE"/>
              </w:rPr>
              <w:instrText>Organisationsweites Zusätzliches Produkt</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AO</w:t>
            </w:r>
            <w:r w:rsidRPr="00590827">
              <w:rPr>
                <w:bCs/>
              </w:rPr>
              <w:fldChar w:fldCharType="end"/>
            </w:r>
            <w:r w:rsidRPr="00590827">
              <w:rPr>
                <w:bCs/>
              </w:rPr>
              <w:fldChar w:fldCharType="begin"/>
            </w:r>
            <w:r w:rsidRPr="00590827">
              <w:rPr>
                <w:bCs/>
                <w:color w:val="1F497D"/>
                <w:lang w:val="de-DE"/>
              </w:rPr>
              <w:instrText xml:space="preserve"> AutoTextList  \s NoStyle \t “</w:instrText>
            </w:r>
            <w:r w:rsidRPr="00590827">
              <w:rPr>
                <w:bCs/>
                <w:lang w:val="de-DE"/>
              </w:rPr>
              <w:instrText>Nicht organisationsweite Produkte in Open Value</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,P,</w:t>
            </w:r>
            <w:r w:rsidRPr="00590827">
              <w:rPr>
                <w:bCs/>
              </w:rPr>
              <w:fldChar w:fldCharType="end"/>
            </w:r>
            <w:r w:rsidRPr="00590827">
              <w:rPr>
                <w:bCs/>
              </w:rPr>
              <w:fldChar w:fldCharType="begin"/>
            </w:r>
            <w:r w:rsidRPr="00590827">
              <w:rPr>
                <w:bCs/>
                <w:color w:val="1F497D"/>
                <w:lang w:val="de-DE"/>
              </w:rPr>
              <w:instrText xml:space="preserve"> AutoTextList  \s NoStyle \t “</w:instrText>
            </w:r>
            <w:r w:rsidRPr="00590827">
              <w:rPr>
                <w:bCs/>
                <w:lang w:val="de-DE"/>
              </w:rPr>
              <w:instrText>Studentenangebot</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ST</w:t>
            </w:r>
            <w:r w:rsidRPr="00590827">
              <w:rPr>
                <w:bCs/>
              </w:rPr>
              <w:fldChar w:fldCharType="end"/>
            </w: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Pr="00C02022" w:rsidRDefault="00056566"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56566" w:rsidTr="009377C8">
        <w:tc>
          <w:tcPr>
            <w:tcW w:w="3060" w:type="dxa"/>
            <w:tcBorders>
              <w:top w:val="dashSmallGap" w:sz="4" w:space="0" w:color="BFBFBF" w:themeColor="background1" w:themeShade="BF"/>
              <w:left w:val="nil"/>
              <w:bottom w:val="dashSmallGap" w:sz="4" w:space="0" w:color="BFBFBF" w:themeColor="background1" w:themeShade="BF"/>
              <w:right w:val="nil"/>
            </w:tcBorders>
          </w:tcPr>
          <w:p w:rsidR="00056566" w:rsidRPr="00985D50" w:rsidRDefault="00056566" w:rsidP="004C49FB">
            <w:pPr>
              <w:pStyle w:val="ProductList-Offering2"/>
              <w:rPr>
                <w:lang w:val="de-DE"/>
              </w:rPr>
            </w:pPr>
            <w:bookmarkStart w:id="432" w:name="_Toc379797185"/>
            <w:bookmarkStart w:id="433" w:name="_Toc380513210"/>
            <w:bookmarkStart w:id="434" w:name="_Toc380655252"/>
            <w:bookmarkStart w:id="435" w:name="_Toc383682236"/>
            <w:r w:rsidRPr="00985D50">
              <w:rPr>
                <w:lang w:val="de-DE"/>
              </w:rPr>
              <w:t>Cal für Lync Server 2013</w:t>
            </w:r>
            <w:r>
              <w:fldChar w:fldCharType="begin"/>
            </w:r>
            <w:r w:rsidRPr="00985D50">
              <w:rPr>
                <w:lang w:val="de-DE"/>
              </w:rPr>
              <w:instrText>XE "Lync Server 2013"</w:instrText>
            </w:r>
            <w:r>
              <w:fldChar w:fldCharType="end"/>
            </w:r>
            <w:r w:rsidRPr="00985D50">
              <w:rPr>
                <w:lang w:val="de-DE"/>
              </w:rPr>
              <w:t xml:space="preserve"> Plus (Gerät und Nutzer)</w:t>
            </w:r>
            <w:bookmarkEnd w:id="432"/>
            <w:bookmarkEnd w:id="433"/>
            <w:bookmarkEnd w:id="434"/>
            <w:bookmarkEnd w:id="435"/>
            <w:r>
              <w:fldChar w:fldCharType="begin"/>
            </w:r>
            <w:r w:rsidRPr="00985D50">
              <w:rPr>
                <w:lang w:val="de-DE"/>
              </w:rP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566" w:rsidRDefault="0005656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566" w:rsidRDefault="0005656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6566" w:rsidRDefault="0005656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6566" w:rsidRDefault="0005656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56566" w:rsidRDefault="00056566" w:rsidP="00C05A53">
            <w:pPr>
              <w:pStyle w:val="ProductList-OfferingBody"/>
              <w:ind w:left="-113"/>
              <w:jc w:val="center"/>
            </w:pPr>
            <w:r>
              <w:t>1</w:t>
            </w:r>
          </w:p>
        </w:tc>
        <w:tc>
          <w:tcPr>
            <w:tcW w:w="596" w:type="dxa"/>
            <w:shd w:val="clear" w:color="auto" w:fill="70AD47" w:themeFill="accent6"/>
            <w:vAlign w:val="center"/>
          </w:tcPr>
          <w:p w:rsidR="00056566" w:rsidRPr="00C02022" w:rsidRDefault="00056566"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Default="00056566" w:rsidP="00C05A53">
            <w:pPr>
              <w:pStyle w:val="ProductList-OfferingBody"/>
              <w:ind w:left="-113"/>
              <w:jc w:val="center"/>
            </w:pPr>
          </w:p>
        </w:tc>
        <w:tc>
          <w:tcPr>
            <w:tcW w:w="595" w:type="dxa"/>
            <w:shd w:val="clear" w:color="auto" w:fill="70AD47" w:themeFill="accent6"/>
            <w:vAlign w:val="center"/>
          </w:tcPr>
          <w:p w:rsidR="00056566" w:rsidRDefault="00056566" w:rsidP="00C05A53">
            <w:pPr>
              <w:pStyle w:val="ProductList-OfferingBody"/>
              <w:ind w:left="-113"/>
              <w:jc w:val="center"/>
            </w:pP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Default="00056566" w:rsidP="00056566">
            <w:pPr>
              <w:pStyle w:val="ProductList-OfferingBody"/>
              <w:ind w:left="-113"/>
              <w:jc w:val="center"/>
            </w:pPr>
            <w:r>
              <w:t xml:space="preserve"> </w:t>
            </w:r>
            <w:r w:rsidRPr="00056566">
              <w:rPr>
                <w:bCs/>
              </w:rPr>
              <w:fldChar w:fldCharType="begin"/>
            </w:r>
            <w:r w:rsidRPr="00056566">
              <w:rPr>
                <w:bCs/>
                <w:lang w:val="de-DE"/>
              </w:rPr>
              <w:instrText xml:space="preserve"> </w:instrText>
            </w:r>
            <w:r w:rsidRPr="00056566">
              <w:rPr>
                <w:bCs/>
                <w:color w:val="1F497D"/>
                <w:lang w:val="de-DE"/>
              </w:rPr>
              <w:instrText>AutoTextList  \s NoStyle \t “</w:instrText>
            </w:r>
            <w:r w:rsidRPr="00056566">
              <w:rPr>
                <w:bCs/>
                <w:lang w:val="de-DE"/>
              </w:rPr>
              <w:instrText>Zusätzliches Produkt</w:instrText>
            </w:r>
            <w:r w:rsidRPr="00056566">
              <w:rPr>
                <w:bCs/>
                <w:color w:val="1F497D"/>
                <w:lang w:val="de-DE"/>
              </w:rPr>
              <w:instrText>”</w:instrText>
            </w:r>
            <w:r w:rsidRPr="00056566">
              <w:rPr>
                <w:bCs/>
                <w:lang w:val="de-DE"/>
              </w:rPr>
              <w:instrText xml:space="preserve"> </w:instrText>
            </w:r>
            <w:r w:rsidRPr="00056566">
              <w:rPr>
                <w:bCs/>
              </w:rPr>
              <w:fldChar w:fldCharType="separate"/>
            </w:r>
            <w:r w:rsidRPr="00056566">
              <w:rPr>
                <w:bCs/>
                <w:color w:val="1F497D"/>
                <w:lang w:val="de-DE"/>
              </w:rPr>
              <w:t xml:space="preserve"> </w:t>
            </w:r>
            <w:r w:rsidRPr="00056566">
              <w:rPr>
                <w:bCs/>
              </w:rPr>
              <w:fldChar w:fldCharType="begin"/>
            </w:r>
            <w:r w:rsidRPr="00056566">
              <w:rPr>
                <w:bCs/>
                <w:color w:val="1F497D"/>
                <w:lang w:val="de-DE"/>
              </w:rPr>
              <w:instrText xml:space="preserve"> AutoTextList  \s NoStyle \t “</w:instrText>
            </w:r>
            <w:r w:rsidRPr="00056566">
              <w:rPr>
                <w:bCs/>
                <w:lang w:val="de-DE"/>
              </w:rPr>
              <w:instrText>Zusätzliches Produkt</w:instrText>
            </w:r>
            <w:r w:rsidRPr="00056566">
              <w:rPr>
                <w:bCs/>
                <w:color w:val="1F497D"/>
                <w:lang w:val="de-DE"/>
              </w:rPr>
              <w:instrText>”</w:instrText>
            </w:r>
            <w:r w:rsidRPr="00056566">
              <w:rPr>
                <w:bCs/>
                <w:lang w:val="de-DE"/>
              </w:rPr>
              <w:instrText xml:space="preserve">  </w:instrText>
            </w:r>
            <w:r w:rsidRPr="00056566">
              <w:rPr>
                <w:bCs/>
              </w:rPr>
              <w:fldChar w:fldCharType="separate"/>
            </w:r>
            <w:r w:rsidRPr="00056566">
              <w:rPr>
                <w:bCs/>
                <w:lang w:val="de-DE"/>
              </w:rPr>
              <w:t>A</w:t>
            </w:r>
            <w:r w:rsidRPr="00056566">
              <w:rPr>
                <w:bCs/>
              </w:rPr>
              <w:fldChar w:fldCharType="end"/>
            </w:r>
            <w:r w:rsidRPr="00056566">
              <w:rPr>
                <w:bCs/>
              </w:rPr>
              <w:fldChar w:fldCharType="end"/>
            </w:r>
            <w:r w:rsidRPr="00056566">
              <w:rPr>
                <w:bCs/>
              </w:rPr>
              <w:t>,</w:t>
            </w:r>
            <w:r w:rsidRPr="00056566">
              <w:rPr>
                <w:bCs/>
              </w:rPr>
              <w:fldChar w:fldCharType="begin"/>
            </w:r>
            <w:r w:rsidRPr="00056566">
              <w:rPr>
                <w:bCs/>
                <w:color w:val="1F497D"/>
                <w:lang w:val="de-DE"/>
              </w:rPr>
              <w:instrText xml:space="preserve"> AutoTextList  \s NoStyle \t “</w:instrText>
            </w:r>
            <w:r w:rsidRPr="00056566">
              <w:rPr>
                <w:bCs/>
                <w:lang w:val="de-DE"/>
              </w:rPr>
              <w:instrText>Nicht organisationsweite Produkte in Open Value</w:instrText>
            </w:r>
            <w:r w:rsidRPr="00056566">
              <w:rPr>
                <w:bCs/>
                <w:color w:val="1F497D"/>
                <w:lang w:val="de-DE"/>
              </w:rPr>
              <w:instrText>”</w:instrText>
            </w:r>
            <w:r w:rsidRPr="00056566">
              <w:rPr>
                <w:bCs/>
                <w:lang w:val="de-DE"/>
              </w:rPr>
              <w:instrText xml:space="preserve">  </w:instrText>
            </w:r>
            <w:r w:rsidRPr="00056566">
              <w:rPr>
                <w:bCs/>
              </w:rPr>
              <w:fldChar w:fldCharType="separate"/>
            </w:r>
            <w:r w:rsidRPr="00056566">
              <w:rPr>
                <w:bCs/>
                <w:lang w:val="de-DE"/>
              </w:rPr>
              <w:t>P</w:t>
            </w:r>
            <w:r>
              <w:rPr>
                <w:bCs/>
                <w:lang w:val="de-DE"/>
              </w:rPr>
              <w:t>,</w:t>
            </w:r>
            <w:r w:rsidRPr="00056566">
              <w:rPr>
                <w:bCs/>
              </w:rPr>
              <w:fldChar w:fldCharType="end"/>
            </w:r>
            <w:r w:rsidRPr="00590827">
              <w:rPr>
                <w:bCs/>
              </w:rPr>
              <w:fldChar w:fldCharType="begin"/>
            </w:r>
            <w:r w:rsidRPr="00590827">
              <w:rPr>
                <w:bCs/>
                <w:color w:val="1F497D"/>
                <w:lang w:val="de-DE"/>
              </w:rPr>
              <w:instrText xml:space="preserve"> AutoTextList  \s NoStyle \t “</w:instrText>
            </w:r>
            <w:r w:rsidRPr="00590827">
              <w:rPr>
                <w:bCs/>
                <w:lang w:val="de-DE"/>
              </w:rPr>
              <w:instrText>Studentenangebot</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ST</w:t>
            </w:r>
            <w:r w:rsidRPr="00590827">
              <w:rPr>
                <w:bCs/>
              </w:rPr>
              <w:fldChar w:fldCharType="end"/>
            </w: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Pr="00C02022" w:rsidRDefault="00056566"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56566" w:rsidTr="009377C8">
        <w:tc>
          <w:tcPr>
            <w:tcW w:w="3060" w:type="dxa"/>
            <w:tcBorders>
              <w:top w:val="dashSmallGap" w:sz="4" w:space="0" w:color="BFBFBF" w:themeColor="background1" w:themeShade="BF"/>
              <w:left w:val="nil"/>
              <w:bottom w:val="nil"/>
              <w:right w:val="nil"/>
            </w:tcBorders>
          </w:tcPr>
          <w:p w:rsidR="00056566" w:rsidRPr="00985D50" w:rsidRDefault="00056566" w:rsidP="004C49FB">
            <w:pPr>
              <w:pStyle w:val="ProductList-Offering2"/>
              <w:rPr>
                <w:lang w:val="de-DE"/>
              </w:rPr>
            </w:pPr>
            <w:bookmarkStart w:id="436" w:name="_Toc379797186"/>
            <w:bookmarkStart w:id="437" w:name="_Toc380513211"/>
            <w:bookmarkStart w:id="438" w:name="_Toc380655253"/>
            <w:bookmarkStart w:id="439" w:name="_Toc383682237"/>
            <w:r w:rsidRPr="00985D50">
              <w:rPr>
                <w:lang w:val="de-DE"/>
              </w:rPr>
              <w:t>CAL für Lync Server 2013</w:t>
            </w:r>
            <w:r>
              <w:fldChar w:fldCharType="begin"/>
            </w:r>
            <w:r w:rsidRPr="00985D50">
              <w:rPr>
                <w:lang w:val="de-DE"/>
              </w:rPr>
              <w:instrText>XE "Lync Server 2013"</w:instrText>
            </w:r>
            <w:r>
              <w:fldChar w:fldCharType="end"/>
            </w:r>
            <w:r w:rsidRPr="00985D50">
              <w:rPr>
                <w:lang w:val="de-DE"/>
              </w:rPr>
              <w:t xml:space="preserve"> Standard (Gerät und Nutzer)</w:t>
            </w:r>
            <w:bookmarkEnd w:id="436"/>
            <w:bookmarkEnd w:id="437"/>
            <w:bookmarkEnd w:id="438"/>
            <w:bookmarkEnd w:id="439"/>
            <w:r>
              <w:fldChar w:fldCharType="begin"/>
            </w:r>
            <w:r w:rsidRPr="00985D50">
              <w:rPr>
                <w:lang w:val="de-DE"/>
              </w:rP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056566" w:rsidRDefault="0005656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056566" w:rsidRDefault="0005656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056566" w:rsidRDefault="0005656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56566" w:rsidRDefault="0005656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56566" w:rsidRDefault="00056566" w:rsidP="00C05A53">
            <w:pPr>
              <w:pStyle w:val="ProductList-OfferingBody"/>
              <w:ind w:left="-113"/>
              <w:jc w:val="center"/>
            </w:pPr>
            <w:r>
              <w:t>1</w:t>
            </w:r>
          </w:p>
        </w:tc>
        <w:tc>
          <w:tcPr>
            <w:tcW w:w="596" w:type="dxa"/>
            <w:shd w:val="clear" w:color="auto" w:fill="BFBFBF" w:themeFill="background1" w:themeFillShade="BF"/>
            <w:vAlign w:val="center"/>
          </w:tcPr>
          <w:p w:rsidR="00056566" w:rsidRDefault="00056566" w:rsidP="00C05A53">
            <w:pPr>
              <w:pStyle w:val="ProductList-OfferingBody"/>
              <w:ind w:left="-113"/>
              <w:jc w:val="center"/>
            </w:pP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Default="00056566" w:rsidP="00C05A53">
            <w:pPr>
              <w:pStyle w:val="ProductList-OfferingBody"/>
              <w:ind w:left="-113"/>
              <w:jc w:val="center"/>
            </w:pPr>
          </w:p>
        </w:tc>
        <w:tc>
          <w:tcPr>
            <w:tcW w:w="595" w:type="dxa"/>
            <w:shd w:val="clear" w:color="auto" w:fill="70AD47" w:themeFill="accent6"/>
            <w:vAlign w:val="center"/>
          </w:tcPr>
          <w:p w:rsidR="00056566" w:rsidRDefault="00056566" w:rsidP="00C05A53">
            <w:pPr>
              <w:pStyle w:val="ProductList-OfferingBody"/>
              <w:ind w:left="-113"/>
              <w:jc w:val="center"/>
            </w:pP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Default="00056566" w:rsidP="00E24AD5">
            <w:pPr>
              <w:pStyle w:val="ProductList-OfferingBody"/>
              <w:ind w:left="-113"/>
              <w:jc w:val="center"/>
            </w:pPr>
            <w:r>
              <w:t xml:space="preserve"> </w:t>
            </w:r>
            <w:r w:rsidRPr="00056566">
              <w:rPr>
                <w:bCs/>
              </w:rPr>
              <w:fldChar w:fldCharType="begin"/>
            </w:r>
            <w:r w:rsidRPr="00056566">
              <w:rPr>
                <w:bCs/>
                <w:lang w:val="de-DE"/>
              </w:rPr>
              <w:instrText xml:space="preserve"> </w:instrText>
            </w:r>
            <w:r w:rsidRPr="00056566">
              <w:rPr>
                <w:bCs/>
                <w:color w:val="1F497D"/>
                <w:lang w:val="de-DE"/>
              </w:rPr>
              <w:instrText>AutoTextList  \s NoStyle \t “</w:instrText>
            </w:r>
            <w:r w:rsidRPr="00056566">
              <w:rPr>
                <w:bCs/>
                <w:lang w:val="de-DE"/>
              </w:rPr>
              <w:instrText>Zusätzliches Produkt</w:instrText>
            </w:r>
            <w:r w:rsidRPr="00056566">
              <w:rPr>
                <w:bCs/>
                <w:color w:val="1F497D"/>
                <w:lang w:val="de-DE"/>
              </w:rPr>
              <w:instrText>”</w:instrText>
            </w:r>
            <w:r w:rsidRPr="00056566">
              <w:rPr>
                <w:bCs/>
                <w:lang w:val="de-DE"/>
              </w:rPr>
              <w:instrText xml:space="preserve"> </w:instrText>
            </w:r>
            <w:r w:rsidRPr="00056566">
              <w:rPr>
                <w:bCs/>
              </w:rPr>
              <w:fldChar w:fldCharType="separate"/>
            </w:r>
            <w:r w:rsidRPr="00056566">
              <w:rPr>
                <w:bCs/>
                <w:color w:val="1F497D"/>
                <w:lang w:val="de-DE"/>
              </w:rPr>
              <w:t xml:space="preserve"> </w:t>
            </w:r>
            <w:r w:rsidRPr="00056566">
              <w:rPr>
                <w:bCs/>
              </w:rPr>
              <w:fldChar w:fldCharType="begin"/>
            </w:r>
            <w:r w:rsidRPr="00056566">
              <w:rPr>
                <w:bCs/>
                <w:color w:val="1F497D"/>
                <w:lang w:val="de-DE"/>
              </w:rPr>
              <w:instrText xml:space="preserve"> AutoTextList  \s NoStyle \t “</w:instrText>
            </w:r>
            <w:r w:rsidRPr="00056566">
              <w:rPr>
                <w:bCs/>
                <w:lang w:val="de-DE"/>
              </w:rPr>
              <w:instrText>Zusätzliches Produkt</w:instrText>
            </w:r>
            <w:r w:rsidRPr="00056566">
              <w:rPr>
                <w:bCs/>
                <w:color w:val="1F497D"/>
                <w:lang w:val="de-DE"/>
              </w:rPr>
              <w:instrText>”</w:instrText>
            </w:r>
            <w:r w:rsidRPr="00056566">
              <w:rPr>
                <w:bCs/>
                <w:lang w:val="de-DE"/>
              </w:rPr>
              <w:instrText xml:space="preserve">  </w:instrText>
            </w:r>
            <w:r w:rsidRPr="00056566">
              <w:rPr>
                <w:bCs/>
              </w:rPr>
              <w:fldChar w:fldCharType="separate"/>
            </w:r>
            <w:r w:rsidRPr="00056566">
              <w:rPr>
                <w:bCs/>
                <w:lang w:val="de-DE"/>
              </w:rPr>
              <w:t>A</w:t>
            </w:r>
            <w:r w:rsidRPr="00056566">
              <w:rPr>
                <w:bCs/>
              </w:rPr>
              <w:fldChar w:fldCharType="end"/>
            </w:r>
            <w:r w:rsidRPr="00056566">
              <w:rPr>
                <w:bCs/>
              </w:rPr>
              <w:fldChar w:fldCharType="end"/>
            </w:r>
            <w:r w:rsidRPr="00056566">
              <w:rPr>
                <w:bCs/>
              </w:rPr>
              <w:t>,</w:t>
            </w:r>
            <w:r w:rsidRPr="00056566">
              <w:rPr>
                <w:bCs/>
              </w:rPr>
              <w:fldChar w:fldCharType="begin"/>
            </w:r>
            <w:r w:rsidRPr="00056566">
              <w:rPr>
                <w:bCs/>
                <w:color w:val="1F497D"/>
                <w:lang w:val="de-DE"/>
              </w:rPr>
              <w:instrText xml:space="preserve"> AutoTextList  \s NoStyle \t “</w:instrText>
            </w:r>
            <w:r w:rsidRPr="00056566">
              <w:rPr>
                <w:bCs/>
                <w:lang w:val="de-DE"/>
              </w:rPr>
              <w:instrText>Nicht organisationsweite Produkte in Open Value</w:instrText>
            </w:r>
            <w:r w:rsidRPr="00056566">
              <w:rPr>
                <w:bCs/>
                <w:color w:val="1F497D"/>
                <w:lang w:val="de-DE"/>
              </w:rPr>
              <w:instrText>”</w:instrText>
            </w:r>
            <w:r w:rsidRPr="00056566">
              <w:rPr>
                <w:bCs/>
                <w:lang w:val="de-DE"/>
              </w:rPr>
              <w:instrText xml:space="preserve">  </w:instrText>
            </w:r>
            <w:r w:rsidRPr="00056566">
              <w:rPr>
                <w:bCs/>
              </w:rPr>
              <w:fldChar w:fldCharType="separate"/>
            </w:r>
            <w:r w:rsidRPr="00056566">
              <w:rPr>
                <w:bCs/>
                <w:lang w:val="de-DE"/>
              </w:rPr>
              <w:t>P</w:t>
            </w:r>
            <w:r>
              <w:rPr>
                <w:bCs/>
                <w:lang w:val="de-DE"/>
              </w:rPr>
              <w:t>,</w:t>
            </w:r>
            <w:r w:rsidRPr="00056566">
              <w:rPr>
                <w:bCs/>
              </w:rPr>
              <w:fldChar w:fldCharType="end"/>
            </w:r>
            <w:r w:rsidRPr="00590827">
              <w:rPr>
                <w:bCs/>
              </w:rPr>
              <w:fldChar w:fldCharType="begin"/>
            </w:r>
            <w:r w:rsidRPr="00590827">
              <w:rPr>
                <w:bCs/>
                <w:color w:val="1F497D"/>
                <w:lang w:val="de-DE"/>
              </w:rPr>
              <w:instrText xml:space="preserve"> AutoTextList  \s NoStyle \t “</w:instrText>
            </w:r>
            <w:r w:rsidRPr="00590827">
              <w:rPr>
                <w:bCs/>
                <w:lang w:val="de-DE"/>
              </w:rPr>
              <w:instrText>Studentenangebot</w:instrText>
            </w:r>
            <w:r w:rsidRPr="00590827">
              <w:rPr>
                <w:bCs/>
                <w:color w:val="1F497D"/>
                <w:lang w:val="de-DE"/>
              </w:rPr>
              <w:instrText>”</w:instrText>
            </w:r>
            <w:r w:rsidRPr="00590827">
              <w:rPr>
                <w:bCs/>
                <w:lang w:val="de-DE"/>
              </w:rPr>
              <w:instrText xml:space="preserve">  </w:instrText>
            </w:r>
            <w:r w:rsidRPr="00590827">
              <w:rPr>
                <w:bCs/>
              </w:rPr>
              <w:fldChar w:fldCharType="separate"/>
            </w:r>
            <w:r w:rsidRPr="00590827">
              <w:rPr>
                <w:bCs/>
                <w:lang w:val="de-DE"/>
              </w:rPr>
              <w:t>ST</w:t>
            </w:r>
            <w:r w:rsidRPr="00590827">
              <w:rPr>
                <w:bCs/>
              </w:rPr>
              <w:fldChar w:fldCharType="end"/>
            </w:r>
          </w:p>
        </w:tc>
        <w:tc>
          <w:tcPr>
            <w:tcW w:w="595" w:type="dxa"/>
            <w:shd w:val="clear" w:color="auto" w:fill="70AD47" w:themeFill="accent6"/>
            <w:vAlign w:val="center"/>
          </w:tcPr>
          <w:p w:rsidR="00056566" w:rsidRDefault="00056566" w:rsidP="00C05A53">
            <w:pPr>
              <w:pStyle w:val="ProductList-OfferingBody"/>
              <w:ind w:left="-113"/>
              <w:jc w:val="center"/>
            </w:pPr>
          </w:p>
        </w:tc>
        <w:tc>
          <w:tcPr>
            <w:tcW w:w="596" w:type="dxa"/>
            <w:shd w:val="clear" w:color="auto" w:fill="70AD47" w:themeFill="accent6"/>
            <w:vAlign w:val="center"/>
          </w:tcPr>
          <w:p w:rsidR="00056566" w:rsidRPr="00C02022" w:rsidRDefault="00056566"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AC1338">
        <w:tc>
          <w:tcPr>
            <w:tcW w:w="3596" w:type="dxa"/>
          </w:tcPr>
          <w:p w:rsidR="00AC1338" w:rsidRPr="00FD67D5" w:rsidRDefault="00AC1338" w:rsidP="00AC1338">
            <w:pPr>
              <w:pStyle w:val="ProductList-Body"/>
              <w:spacing w:before="20" w:after="20"/>
            </w:pPr>
            <w:r>
              <w:t xml:space="preserve">Frühere Version: </w:t>
            </w:r>
            <w:r>
              <w:rPr>
                <w:b/>
              </w:rPr>
              <w:t>Lync Server 2010</w:t>
            </w:r>
            <w:r w:rsidR="00E44612">
              <w:fldChar w:fldCharType="begin"/>
            </w:r>
            <w:r>
              <w:instrText>XE "Lync Server 2010"</w:instrText>
            </w:r>
            <w:r w:rsidR="00E44612">
              <w:fldChar w:fldCharType="end"/>
            </w:r>
            <w:r>
              <w:rPr>
                <w:b/>
              </w:rPr>
              <w:t xml:space="preserve"> </w:t>
            </w:r>
            <w:r>
              <w:t>(12/10)</w:t>
            </w:r>
          </w:p>
        </w:tc>
        <w:tc>
          <w:tcPr>
            <w:tcW w:w="3597" w:type="dxa"/>
          </w:tcPr>
          <w:p w:rsidR="00AC1338" w:rsidRDefault="00AC1338" w:rsidP="00AC1338">
            <w:pPr>
              <w:pStyle w:val="ProductList-Body"/>
              <w:spacing w:before="20" w:after="20"/>
            </w:pPr>
            <w:r>
              <w:t xml:space="preserve">Produkt-Pool: </w:t>
            </w:r>
            <w:r>
              <w:rPr>
                <w:b/>
              </w:rPr>
              <w:t>Server</w:t>
            </w:r>
          </w:p>
        </w:tc>
        <w:tc>
          <w:tcPr>
            <w:tcW w:w="3597" w:type="dxa"/>
          </w:tcPr>
          <w:p w:rsidR="00AC1338" w:rsidRDefault="00AC1338" w:rsidP="00AC1338">
            <w:pPr>
              <w:pStyle w:val="ProductList-Body"/>
              <w:spacing w:before="20" w:after="20"/>
            </w:pPr>
          </w:p>
        </w:tc>
      </w:tr>
      <w:tr w:rsidR="00AC1338" w:rsidTr="00AC1338">
        <w:tc>
          <w:tcPr>
            <w:tcW w:w="3596" w:type="dxa"/>
          </w:tcPr>
          <w:p w:rsidR="00AC1338" w:rsidRDefault="00AC1338" w:rsidP="00AC1338">
            <w:pPr>
              <w:pStyle w:val="ProductList-Body"/>
              <w:spacing w:before="20" w:after="20"/>
            </w:pPr>
          </w:p>
        </w:tc>
        <w:tc>
          <w:tcPr>
            <w:tcW w:w="3597" w:type="dxa"/>
          </w:tcPr>
          <w:p w:rsidR="00AC1338" w:rsidRDefault="00194B45" w:rsidP="00AC1338">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FD67D5" w:rsidRPr="00FD67D5" w:rsidRDefault="00FD67D5" w:rsidP="00FD67D5">
      <w:pPr>
        <w:pStyle w:val="ProductList-Body"/>
        <w:rPr>
          <w:b/>
        </w:rPr>
      </w:pPr>
      <w:r>
        <w:rPr>
          <w:b/>
          <w:color w:val="00188F"/>
        </w:rPr>
        <w:t xml:space="preserve">Lync Server </w:t>
      </w:r>
      <w:r w:rsidR="002B3B28">
        <w:rPr>
          <w:b/>
          <w:color w:val="00188F"/>
        </w:rPr>
        <w:t>2013</w:t>
      </w:r>
      <w:r w:rsidR="00E44612">
        <w:fldChar w:fldCharType="begin"/>
      </w:r>
      <w:r>
        <w:instrText>XE "Lync Server 2013"</w:instrText>
      </w:r>
      <w:r w:rsidR="00E44612">
        <w:fldChar w:fldCharType="end"/>
      </w:r>
    </w:p>
    <w:p w:rsidR="00FD67D5" w:rsidRPr="00340A0E" w:rsidRDefault="00FD67D5" w:rsidP="00FD67D5">
      <w:pPr>
        <w:pStyle w:val="ProductList-Body"/>
        <w:rPr>
          <w:lang w:val="de-DE"/>
        </w:rPr>
      </w:pPr>
      <w:r w:rsidRPr="00340A0E">
        <w:rPr>
          <w:lang w:val="de-DE"/>
        </w:rPr>
        <w:t>Kunden mit aktiver SA für Lync Server 2010</w:t>
      </w:r>
      <w:r w:rsidR="00E44612">
        <w:fldChar w:fldCharType="begin"/>
      </w:r>
      <w:r w:rsidRPr="00340A0E">
        <w:rPr>
          <w:lang w:val="de-DE"/>
        </w:rPr>
        <w:instrText>XE "Lync Server 2010"</w:instrText>
      </w:r>
      <w:r w:rsidR="00E44612">
        <w:fldChar w:fldCharType="end"/>
      </w:r>
      <w:r w:rsidRPr="00340A0E">
        <w:rPr>
          <w:lang w:val="de-DE"/>
        </w:rPr>
        <w:t xml:space="preserve"> Standard oder Enterprise am 1. Oktober 2012 sind berechtigt, auf Lync Server 2013</w:t>
      </w:r>
      <w:r w:rsidR="00E44612">
        <w:fldChar w:fldCharType="begin"/>
      </w:r>
      <w:r w:rsidRPr="00340A0E">
        <w:rPr>
          <w:lang w:val="de-DE"/>
        </w:rPr>
        <w:instrText>XE "Lync Server 2013"</w:instrText>
      </w:r>
      <w:r w:rsidR="00E44612">
        <w:fldChar w:fldCharType="end"/>
      </w:r>
      <w:r w:rsidRPr="00340A0E">
        <w:rPr>
          <w:lang w:val="de-DE"/>
        </w:rPr>
        <w:t xml:space="preserve"> upzugraden und dies anstelle ihrer entsprechend lizenzierten Kopien von Lync Server 2010 zu verwenden.</w:t>
      </w:r>
    </w:p>
    <w:p w:rsidR="00FD67D5" w:rsidRPr="00340A0E" w:rsidRDefault="00FD67D5" w:rsidP="00FD67D5">
      <w:pPr>
        <w:pStyle w:val="ProductList-Body"/>
        <w:rPr>
          <w:lang w:val="de-DE"/>
        </w:rPr>
      </w:pPr>
    </w:p>
    <w:p w:rsidR="00FD67D5" w:rsidRPr="00291F26" w:rsidRDefault="00FD67D5" w:rsidP="00FD67D5">
      <w:pPr>
        <w:pStyle w:val="ProductList-Body"/>
        <w:rPr>
          <w:b/>
          <w:lang w:val="de-DE"/>
        </w:rPr>
      </w:pPr>
      <w:r w:rsidRPr="00291F26">
        <w:rPr>
          <w:b/>
          <w:color w:val="00188F"/>
          <w:lang w:val="de-DE"/>
        </w:rPr>
        <w:t>Lizenzgewährung für Kunden mit Externem Connector für Lync Server 2010</w:t>
      </w:r>
      <w:r w:rsidR="00E44612">
        <w:fldChar w:fldCharType="begin"/>
      </w:r>
      <w:r w:rsidRPr="00291F26">
        <w:rPr>
          <w:lang w:val="de-DE"/>
        </w:rPr>
        <w:instrText>XE "Lync Server 2010"</w:instrText>
      </w:r>
      <w:r w:rsidR="00E44612">
        <w:fldChar w:fldCharType="end"/>
      </w:r>
      <w:r w:rsidRPr="00291F26">
        <w:rPr>
          <w:b/>
          <w:color w:val="00188F"/>
          <w:lang w:val="de-DE"/>
        </w:rPr>
        <w:t xml:space="preserve"> Enterprise, Externem Connector für Lync Server 2010 Plus und Externem Connector für Lync Server 2010 Standard</w:t>
      </w:r>
    </w:p>
    <w:p w:rsidR="009708AE" w:rsidRPr="00985D50" w:rsidRDefault="00FD67D5" w:rsidP="003E632D">
      <w:pPr>
        <w:pStyle w:val="ProductList-Body"/>
        <w:rPr>
          <w:lang w:val="de-DE"/>
        </w:rPr>
      </w:pPr>
      <w:r w:rsidRPr="00985D50">
        <w:rPr>
          <w:lang w:val="de-DE"/>
        </w:rP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rsidR="00E44612">
        <w:fldChar w:fldCharType="begin"/>
      </w:r>
      <w:r w:rsidRPr="00985D50">
        <w:rPr>
          <w:lang w:val="de-DE"/>
        </w:rPr>
        <w:instrText>XE "Lync Server 2010"</w:instrText>
      </w:r>
      <w:r w:rsidR="00E44612">
        <w:fldChar w:fldCharType="end"/>
      </w:r>
      <w:r w:rsidRPr="00985D50">
        <w:rPr>
          <w:lang w:val="de-DE"/>
        </w:rPr>
        <w:t xml:space="preserve"> Enterprise, Lync</w:t>
      </w:r>
      <w:r w:rsidR="003E632D" w:rsidRPr="00985D50">
        <w:rPr>
          <w:lang w:val="de-DE"/>
        </w:rPr>
        <w:t> </w:t>
      </w:r>
      <w:r w:rsidRPr="00985D50">
        <w:rPr>
          <w:lang w:val="de-DE"/>
        </w:rPr>
        <w:t xml:space="preserve">Server 2010 Plus oder Lync Server 2010 Standard mit aktiver SA zum 1. </w:t>
      </w:r>
      <w:r w:rsidRPr="00340A0E">
        <w:rPr>
          <w:lang w:val="de-DE"/>
        </w:rPr>
        <w:t>Oktober 2012 gelten als Inhaber einer Lizenz für Lync Server 2013</w:t>
      </w:r>
      <w:r w:rsidR="00E44612">
        <w:fldChar w:fldCharType="begin"/>
      </w:r>
      <w:r w:rsidRPr="00340A0E">
        <w:rPr>
          <w:lang w:val="de-DE"/>
        </w:rPr>
        <w:instrText>XE "Lync Server 2013"</w:instrText>
      </w:r>
      <w:r w:rsidR="00E44612">
        <w:fldChar w:fldCharType="end"/>
      </w:r>
      <w:r w:rsidRPr="00340A0E">
        <w:rPr>
          <w:lang w:val="de-DE"/>
        </w:rPr>
        <w:t xml:space="preserve"> für</w:t>
      </w:r>
      <w:r w:rsidR="003E632D">
        <w:rPr>
          <w:lang w:val="de-DE"/>
        </w:rPr>
        <w:t> </w:t>
      </w:r>
      <w:r w:rsidRPr="00340A0E">
        <w:rPr>
          <w:lang w:val="de-DE"/>
        </w:rPr>
        <w:t xml:space="preserve">jede dieser Lizenzen. </w:t>
      </w:r>
      <w:r w:rsidRPr="00985D50">
        <w:rPr>
          <w:lang w:val="de-DE"/>
        </w:rPr>
        <w:t xml:space="preserve">Für diese Lizenzen gelten die Standardbestimmungen für die Migration (siehe Abschnitt </w:t>
      </w:r>
      <w:hyperlink w:anchor="SoftwareAssurance" w:history="1">
        <w:r w:rsidRPr="00985D50">
          <w:rPr>
            <w:rStyle w:val="Hyperlink"/>
            <w:lang w:val="de-DE"/>
          </w:rPr>
          <w:t>Software Assurance</w:t>
        </w:r>
      </w:hyperlink>
      <w:r w:rsidRPr="00985D50">
        <w:rPr>
          <w:lang w:val="de-DE"/>
        </w:rPr>
        <w:t>).</w:t>
      </w:r>
    </w:p>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407E60" w:rsidRDefault="009708AE" w:rsidP="00B26BEF">
      <w:pPr>
        <w:pStyle w:val="ProductList-Offering2Heading"/>
        <w:outlineLvl w:val="2"/>
      </w:pPr>
      <w:r>
        <w:tab/>
      </w:r>
      <w:bookmarkStart w:id="440" w:name="_Toc379797187"/>
      <w:bookmarkStart w:id="441" w:name="_Toc380513212"/>
      <w:bookmarkStart w:id="442" w:name="_Toc380655254"/>
      <w:bookmarkStart w:id="443" w:name="_Toc383682238"/>
      <w:r>
        <w:t>Project Server</w:t>
      </w:r>
      <w:bookmarkEnd w:id="388"/>
      <w:bookmarkEnd w:id="389"/>
      <w:bookmarkEnd w:id="440"/>
      <w:bookmarkEnd w:id="441"/>
      <w:bookmarkEnd w:id="442"/>
      <w:bookmarkEnd w:id="44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lastRenderedPageBreak/>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CA5BDA" w:rsidTr="009377C8">
        <w:tc>
          <w:tcPr>
            <w:tcW w:w="3060" w:type="dxa"/>
            <w:tcBorders>
              <w:top w:val="nil"/>
              <w:left w:val="nil"/>
              <w:bottom w:val="dashSmallGap" w:sz="4" w:space="0" w:color="BFBFBF" w:themeColor="background1" w:themeShade="BF"/>
              <w:right w:val="nil"/>
            </w:tcBorders>
          </w:tcPr>
          <w:p w:rsidR="00CA5BDA" w:rsidRDefault="00CA5BDA" w:rsidP="00784263">
            <w:pPr>
              <w:pStyle w:val="ProductList-Offering2"/>
            </w:pPr>
            <w:bookmarkStart w:id="444" w:name="_Toc379797188"/>
            <w:bookmarkStart w:id="445" w:name="_Toc380513213"/>
            <w:bookmarkStart w:id="446" w:name="_Toc380655255"/>
            <w:bookmarkStart w:id="447" w:name="_Toc383682239"/>
            <w:r>
              <w:t>Project Server 2013</w:t>
            </w:r>
            <w:bookmarkEnd w:id="444"/>
            <w:bookmarkEnd w:id="445"/>
            <w:bookmarkEnd w:id="446"/>
            <w:bookmarkEnd w:id="447"/>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A5BDA" w:rsidRDefault="00CA5BD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A5BDA" w:rsidRDefault="00CA5BDA" w:rsidP="00C05A53">
            <w:pPr>
              <w:pStyle w:val="ProductList-OfferingBody"/>
              <w:ind w:left="-113"/>
              <w:jc w:val="center"/>
            </w:pPr>
            <w:r>
              <w:t>50</w:t>
            </w:r>
          </w:p>
        </w:tc>
        <w:tc>
          <w:tcPr>
            <w:tcW w:w="596" w:type="dxa"/>
            <w:shd w:val="clear" w:color="auto" w:fill="70AD47" w:themeFill="accent6"/>
            <w:vAlign w:val="center"/>
          </w:tcPr>
          <w:p w:rsidR="00CA5BDA" w:rsidRPr="00C02022" w:rsidRDefault="00CA5BDA"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Default="00CA5BDA" w:rsidP="00C05A53">
            <w:pPr>
              <w:pStyle w:val="ProductList-OfferingBody"/>
              <w:ind w:left="-113"/>
              <w:jc w:val="center"/>
            </w:pPr>
          </w:p>
        </w:tc>
        <w:tc>
          <w:tcPr>
            <w:tcW w:w="595" w:type="dxa"/>
            <w:shd w:val="clear" w:color="auto" w:fill="70AD47" w:themeFill="accent6"/>
            <w:vAlign w:val="center"/>
          </w:tcPr>
          <w:p w:rsidR="00CA5BDA" w:rsidRDefault="00CA5BDA" w:rsidP="00C05A53">
            <w:pPr>
              <w:pStyle w:val="ProductList-OfferingBody"/>
              <w:ind w:left="-113"/>
              <w:jc w:val="center"/>
            </w:pPr>
          </w:p>
        </w:tc>
        <w:tc>
          <w:tcPr>
            <w:tcW w:w="595" w:type="dxa"/>
            <w:shd w:val="clear" w:color="auto" w:fill="BFBFBF" w:themeFill="background1" w:themeFillShade="BF"/>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CA5BDA" w:rsidRDefault="00CA5BDA" w:rsidP="00C05A53">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95" w:type="dxa"/>
            <w:shd w:val="clear" w:color="auto" w:fill="70AD47" w:themeFill="accent6"/>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C02022" w:rsidRDefault="00CA5BDA"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CA5BDA" w:rsidTr="009377C8">
        <w:tc>
          <w:tcPr>
            <w:tcW w:w="3060" w:type="dxa"/>
            <w:tcBorders>
              <w:top w:val="dashSmallGap" w:sz="4" w:space="0" w:color="BFBFBF" w:themeColor="background1" w:themeShade="BF"/>
              <w:left w:val="nil"/>
              <w:bottom w:val="nil"/>
              <w:right w:val="nil"/>
            </w:tcBorders>
          </w:tcPr>
          <w:p w:rsidR="00CA5BDA" w:rsidRPr="00985D50" w:rsidRDefault="00CA5BDA" w:rsidP="00784263">
            <w:pPr>
              <w:pStyle w:val="ProductList-Offering2"/>
              <w:rPr>
                <w:lang w:val="de-DE"/>
              </w:rPr>
            </w:pPr>
            <w:bookmarkStart w:id="448" w:name="_Toc379797189"/>
            <w:bookmarkStart w:id="449" w:name="_Toc380513214"/>
            <w:bookmarkStart w:id="450" w:name="_Toc380655256"/>
            <w:bookmarkStart w:id="451" w:name="_Toc383682240"/>
            <w:r w:rsidRPr="00985D50">
              <w:rPr>
                <w:lang w:val="de-DE"/>
              </w:rPr>
              <w:t>CAL für Project Server 2013</w:t>
            </w:r>
            <w:r>
              <w:fldChar w:fldCharType="begin"/>
            </w:r>
            <w:r w:rsidRPr="00985D50">
              <w:rPr>
                <w:lang w:val="de-DE"/>
              </w:rPr>
              <w:instrText>XE "Project Server 2013"</w:instrText>
            </w:r>
            <w:r>
              <w:fldChar w:fldCharType="end"/>
            </w:r>
            <w:r w:rsidRPr="00985D50">
              <w:rPr>
                <w:lang w:val="de-DE"/>
              </w:rPr>
              <w:t xml:space="preserve"> (Gerät und Nutzer)</w:t>
            </w:r>
            <w:bookmarkEnd w:id="448"/>
            <w:bookmarkEnd w:id="449"/>
            <w:bookmarkEnd w:id="450"/>
            <w:bookmarkEnd w:id="451"/>
            <w:r>
              <w:fldChar w:fldCharType="begin"/>
            </w:r>
            <w:r w:rsidRPr="00985D50">
              <w:rPr>
                <w:lang w:val="de-DE"/>
              </w:rPr>
              <w:instrText>XE "CAL für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A5BDA" w:rsidRDefault="00CA5BD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A5BDA" w:rsidRDefault="00CA5BD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A5BDA" w:rsidRDefault="00CA5BD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A5BDA" w:rsidRDefault="00CA5BD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C02022" w:rsidRDefault="00CA5BDA"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Default="00CA5BDA" w:rsidP="00C05A53">
            <w:pPr>
              <w:pStyle w:val="ProductList-OfferingBody"/>
              <w:ind w:left="-113"/>
              <w:jc w:val="center"/>
            </w:pPr>
          </w:p>
        </w:tc>
        <w:tc>
          <w:tcPr>
            <w:tcW w:w="595" w:type="dxa"/>
            <w:shd w:val="clear" w:color="auto" w:fill="70AD47" w:themeFill="accent6"/>
            <w:vAlign w:val="center"/>
          </w:tcPr>
          <w:p w:rsidR="00CA5BDA" w:rsidRDefault="00CA5BDA" w:rsidP="00C05A53">
            <w:pPr>
              <w:pStyle w:val="ProductList-OfferingBody"/>
              <w:ind w:left="-113"/>
              <w:jc w:val="center"/>
            </w:pPr>
          </w:p>
        </w:tc>
        <w:tc>
          <w:tcPr>
            <w:tcW w:w="595" w:type="dxa"/>
            <w:shd w:val="clear" w:color="auto" w:fill="BFBFBF" w:themeFill="background1" w:themeFillShade="BF"/>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CA5BDA" w:rsidRDefault="00CA5BDA" w:rsidP="00C05A53">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95" w:type="dxa"/>
            <w:shd w:val="clear" w:color="auto" w:fill="70AD47" w:themeFill="accent6"/>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C02022" w:rsidRDefault="00CA5BDA"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52739A" w:rsidTr="00784263">
        <w:tc>
          <w:tcPr>
            <w:tcW w:w="3596" w:type="dxa"/>
          </w:tcPr>
          <w:p w:rsidR="00784263" w:rsidRDefault="00BB745C" w:rsidP="00784263">
            <w:pPr>
              <w:pStyle w:val="ProductList-Body"/>
              <w:tabs>
                <w:tab w:val="clear" w:pos="158"/>
                <w:tab w:val="left" w:pos="1062"/>
              </w:tabs>
              <w:spacing w:before="20" w:after="20"/>
            </w:pPr>
            <w:r>
              <w:t xml:space="preserve">Frühere Version: </w:t>
            </w:r>
            <w:r w:rsidR="00784263">
              <w:rPr>
                <w:b/>
              </w:rPr>
              <w:t>Project 2010</w:t>
            </w:r>
            <w:r w:rsidR="00784263">
              <w:t xml:space="preserve"> (4/10)</w:t>
            </w:r>
          </w:p>
        </w:tc>
        <w:tc>
          <w:tcPr>
            <w:tcW w:w="3597" w:type="dxa"/>
          </w:tcPr>
          <w:p w:rsidR="00784263" w:rsidRDefault="00784263" w:rsidP="00AC1338">
            <w:pPr>
              <w:pStyle w:val="ProductList-Body"/>
              <w:spacing w:before="20" w:after="20"/>
            </w:pPr>
            <w:r>
              <w:t xml:space="preserve">Produkt-Pool: </w:t>
            </w:r>
            <w:r>
              <w:rPr>
                <w:b/>
              </w:rPr>
              <w:t>Server</w:t>
            </w:r>
          </w:p>
        </w:tc>
        <w:tc>
          <w:tcPr>
            <w:tcW w:w="3597" w:type="dxa"/>
          </w:tcPr>
          <w:p w:rsidR="00784263" w:rsidRPr="00985D50" w:rsidRDefault="00784263" w:rsidP="00AC1338">
            <w:pPr>
              <w:pStyle w:val="ProductList-Body"/>
              <w:spacing w:before="20" w:after="20"/>
              <w:rPr>
                <w:lang w:val="de-DE"/>
              </w:rPr>
            </w:pPr>
            <w:r w:rsidRPr="00985D50">
              <w:rPr>
                <w:lang w:val="de-DE"/>
              </w:rPr>
              <w:t xml:space="preserve">Übergangsberechtigt: </w:t>
            </w:r>
            <w:r w:rsidRPr="00985D50">
              <w:rPr>
                <w:b/>
                <w:lang w:val="de-DE"/>
              </w:rPr>
              <w:t>CAL für Project Server</w:t>
            </w:r>
          </w:p>
        </w:tc>
      </w:tr>
      <w:tr w:rsidR="00784263" w:rsidTr="00784263">
        <w:tc>
          <w:tcPr>
            <w:tcW w:w="3596" w:type="dxa"/>
          </w:tcPr>
          <w:p w:rsidR="00784263" w:rsidRPr="00985D50" w:rsidRDefault="00784263" w:rsidP="00784263">
            <w:pPr>
              <w:pStyle w:val="ProductList-Body"/>
              <w:tabs>
                <w:tab w:val="clear" w:pos="158"/>
                <w:tab w:val="left" w:pos="1062"/>
              </w:tabs>
              <w:spacing w:before="20" w:after="20"/>
              <w:rPr>
                <w:lang w:val="de-DE"/>
              </w:rPr>
            </w:pPr>
          </w:p>
        </w:tc>
        <w:tc>
          <w:tcPr>
            <w:tcW w:w="3597" w:type="dxa"/>
          </w:tcPr>
          <w:p w:rsidR="00784263" w:rsidRDefault="00194B45" w:rsidP="00AC1338">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784263" w:rsidRDefault="00784263" w:rsidP="00AC1338">
            <w:pPr>
              <w:pStyle w:val="ProductList-Body"/>
              <w:spacing w:before="20" w:after="20"/>
            </w:pPr>
          </w:p>
        </w:tc>
      </w:tr>
    </w:tbl>
    <w:bookmarkStart w:id="452" w:name="_Toc378147634"/>
    <w:bookmarkStart w:id="453" w:name="_Toc378151536"/>
    <w:bookmarkStart w:id="454" w:name="_Toc378147633"/>
    <w:bookmarkStart w:id="455" w:name="_Toc378151535"/>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9708AE" w:rsidRDefault="009708AE" w:rsidP="00B26BEF">
      <w:pPr>
        <w:pStyle w:val="ProductList-Offering2Heading"/>
        <w:outlineLvl w:val="2"/>
      </w:pPr>
      <w:r>
        <w:tab/>
      </w:r>
      <w:bookmarkStart w:id="456" w:name="_Toc379797190"/>
      <w:bookmarkStart w:id="457" w:name="_Toc380513215"/>
      <w:bookmarkStart w:id="458" w:name="_Toc380655257"/>
      <w:bookmarkStart w:id="459" w:name="_Toc383682241"/>
      <w:r w:rsidRPr="0081790B">
        <w:t>SharePoint</w:t>
      </w:r>
      <w:bookmarkEnd w:id="452"/>
      <w:bookmarkEnd w:id="453"/>
      <w:bookmarkEnd w:id="456"/>
      <w:bookmarkEnd w:id="457"/>
      <w:bookmarkEnd w:id="458"/>
      <w:bookmarkEnd w:id="45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CA5BDA" w:rsidTr="007F41A2">
        <w:tc>
          <w:tcPr>
            <w:tcW w:w="3060" w:type="dxa"/>
            <w:tcBorders>
              <w:top w:val="nil"/>
              <w:left w:val="nil"/>
              <w:bottom w:val="dashSmallGap" w:sz="4" w:space="0" w:color="BFBFBF" w:themeColor="background1" w:themeShade="BF"/>
              <w:right w:val="nil"/>
            </w:tcBorders>
          </w:tcPr>
          <w:p w:rsidR="00CA5BDA" w:rsidRDefault="00CA5BDA" w:rsidP="00AC7E59">
            <w:pPr>
              <w:pStyle w:val="ProductList-Offering2"/>
            </w:pPr>
            <w:bookmarkStart w:id="460" w:name="_Toc379797191"/>
            <w:bookmarkStart w:id="461" w:name="_Toc380513216"/>
            <w:bookmarkStart w:id="462" w:name="_Toc380655258"/>
            <w:bookmarkStart w:id="463" w:name="_Toc383682242"/>
            <w:r>
              <w:t>Microsoft Office Audit and Control Management Server 2013</w:t>
            </w:r>
            <w:bookmarkEnd w:id="460"/>
            <w:bookmarkEnd w:id="461"/>
            <w:bookmarkEnd w:id="462"/>
            <w:bookmarkEnd w:id="463"/>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A5BDA" w:rsidRDefault="00CA5BD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A5BDA" w:rsidRDefault="00CA5BDA" w:rsidP="00C05A53">
            <w:pPr>
              <w:pStyle w:val="ProductList-OfferingBody"/>
              <w:ind w:left="-113"/>
              <w:jc w:val="center"/>
            </w:pPr>
            <w:r>
              <w:t>50</w:t>
            </w:r>
          </w:p>
        </w:tc>
        <w:tc>
          <w:tcPr>
            <w:tcW w:w="596" w:type="dxa"/>
            <w:shd w:val="clear" w:color="auto" w:fill="70AD47" w:themeFill="accent6"/>
            <w:vAlign w:val="center"/>
          </w:tcPr>
          <w:p w:rsidR="00CA5BDA" w:rsidRPr="00C02022" w:rsidRDefault="00CA5BDA"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CA5BDA" w:rsidRPr="001754F4" w:rsidRDefault="001754F4" w:rsidP="00C05A53">
            <w:pPr>
              <w:pStyle w:val="ProductList-OfferingBody"/>
              <w:ind w:left="-113"/>
              <w:jc w:val="center"/>
              <w:rPr>
                <w:bCs/>
              </w:rPr>
            </w:pP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Zusätzliches Produkt (nur EES)</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AE</w:t>
            </w:r>
            <w:r w:rsidRPr="001754F4">
              <w:rPr>
                <w:bCs/>
              </w:rPr>
              <w:fldChar w:fldCharType="end"/>
            </w:r>
          </w:p>
        </w:tc>
        <w:tc>
          <w:tcPr>
            <w:tcW w:w="596" w:type="dxa"/>
            <w:shd w:val="clear" w:color="auto" w:fill="70AD47" w:themeFill="accent6"/>
            <w:vAlign w:val="center"/>
          </w:tcPr>
          <w:p w:rsidR="00CA5BDA" w:rsidRDefault="00CA5BDA" w:rsidP="00C05A53">
            <w:pPr>
              <w:pStyle w:val="ProductList-OfferingBody"/>
              <w:ind w:left="-113"/>
              <w:jc w:val="center"/>
            </w:pPr>
          </w:p>
        </w:tc>
        <w:tc>
          <w:tcPr>
            <w:tcW w:w="595" w:type="dxa"/>
            <w:shd w:val="clear" w:color="auto" w:fill="70AD47" w:themeFill="accent6"/>
            <w:vAlign w:val="center"/>
          </w:tcPr>
          <w:p w:rsidR="00CA5BDA" w:rsidRDefault="00CA5BDA" w:rsidP="00C05A53">
            <w:pPr>
              <w:pStyle w:val="ProductList-OfferingBody"/>
              <w:ind w:left="-113"/>
              <w:jc w:val="center"/>
            </w:pPr>
          </w:p>
        </w:tc>
        <w:tc>
          <w:tcPr>
            <w:tcW w:w="595" w:type="dxa"/>
            <w:shd w:val="clear" w:color="auto" w:fill="BFBFBF" w:themeFill="background1" w:themeFillShade="BF"/>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CA5BDA" w:rsidRDefault="00CA5BDA" w:rsidP="00E24AD5">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95" w:type="dxa"/>
            <w:shd w:val="clear" w:color="auto" w:fill="70AD47" w:themeFill="accent6"/>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C02022" w:rsidRDefault="00CA5BDA"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CA5BDA"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CA5BDA" w:rsidRDefault="00CA5BDA" w:rsidP="00AC7E59">
            <w:pPr>
              <w:pStyle w:val="ProductList-Offering2"/>
            </w:pPr>
            <w:bookmarkStart w:id="464" w:name="_Toc379797192"/>
            <w:bookmarkStart w:id="465" w:name="_Toc380513217"/>
            <w:bookmarkStart w:id="466" w:name="_Toc380655259"/>
            <w:bookmarkStart w:id="467" w:name="_Toc383682243"/>
            <w:r>
              <w:t>SharePoint Server 2013</w:t>
            </w:r>
            <w:bookmarkEnd w:id="464"/>
            <w:bookmarkEnd w:id="465"/>
            <w:bookmarkEnd w:id="466"/>
            <w:bookmarkEnd w:id="467"/>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5BDA" w:rsidRDefault="00CA5BD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A5BDA" w:rsidRDefault="00CA5BDA" w:rsidP="00C05A53">
            <w:pPr>
              <w:pStyle w:val="ProductList-OfferingBody"/>
              <w:ind w:left="-113"/>
              <w:jc w:val="center"/>
            </w:pPr>
            <w:r>
              <w:t>50</w:t>
            </w:r>
          </w:p>
        </w:tc>
        <w:tc>
          <w:tcPr>
            <w:tcW w:w="596" w:type="dxa"/>
            <w:shd w:val="clear" w:color="auto" w:fill="70AD47" w:themeFill="accent6"/>
            <w:vAlign w:val="center"/>
          </w:tcPr>
          <w:p w:rsidR="00CA5BDA" w:rsidRPr="001754F4" w:rsidRDefault="001754F4" w:rsidP="001754F4">
            <w:pPr>
              <w:pStyle w:val="ProductList-OfferingBody"/>
              <w:ind w:left="-113"/>
              <w:jc w:val="center"/>
              <w:rPr>
                <w:bCs/>
              </w:rPr>
            </w:pP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color w:val="1F497D"/>
                <w:lang w:val="de-DE"/>
              </w:rPr>
              <w:t xml:space="preserve"> </w:t>
            </w:r>
            <w:r w:rsidRPr="001754F4">
              <w:rPr>
                <w:bCs/>
              </w:rPr>
              <w:fldChar w:fldCharType="begin"/>
            </w:r>
            <w:r w:rsidRPr="001754F4">
              <w:rPr>
                <w:bCs/>
                <w:color w:val="1F497D"/>
                <w:lang w:val="de-DE"/>
              </w:rPr>
              <w:instrText xml:space="preserve"> 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w:t>
            </w:r>
            <w:r w:rsidRPr="001754F4">
              <w:rPr>
                <w:bCs/>
              </w:rPr>
              <w:fldChar w:fldCharType="end"/>
            </w:r>
            <w:r>
              <w:rPr>
                <w:bCs/>
                <w:lang w:val="de-DE"/>
              </w:rPr>
              <w:t>,</w:t>
            </w:r>
            <w:r w:rsidRPr="001754F4">
              <w:rPr>
                <w:bCs/>
              </w:rPr>
              <w:fldChar w:fldCharType="end"/>
            </w:r>
            <w:r w:rsidRPr="001754F4">
              <w:rPr>
                <w:bCs/>
              </w:rPr>
              <w:fldChar w:fldCharType="begin"/>
            </w:r>
            <w:r w:rsidRPr="001754F4">
              <w:rPr>
                <w:bCs/>
                <w:color w:val="1F497D"/>
                <w:lang w:val="de-DE"/>
              </w:rPr>
              <w:instrText xml:space="preserve"> AutoTextList  \s NoStyle \t “</w:instrText>
            </w:r>
            <w:r w:rsidRPr="001754F4">
              <w:rPr>
                <w:bCs/>
                <w:lang w:val="de-DE"/>
              </w:rPr>
              <w:instrText>Anwendungsplattform-Produkt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AP</w:t>
            </w:r>
            <w:r w:rsidRPr="001754F4">
              <w:rPr>
                <w:bCs/>
              </w:rPr>
              <w:fldChar w:fldCharType="end"/>
            </w:r>
          </w:p>
        </w:tc>
        <w:tc>
          <w:tcPr>
            <w:tcW w:w="595" w:type="dxa"/>
            <w:shd w:val="clear" w:color="auto" w:fill="70AD47" w:themeFill="accent6"/>
            <w:vAlign w:val="center"/>
          </w:tcPr>
          <w:p w:rsidR="00CA5BDA" w:rsidRPr="00C02022" w:rsidRDefault="00CA5BDA"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6" w:type="dxa"/>
            <w:shd w:val="clear" w:color="auto" w:fill="70AD47" w:themeFill="accent6"/>
            <w:vAlign w:val="center"/>
          </w:tcPr>
          <w:p w:rsidR="00CA5BDA" w:rsidRDefault="00CA5BDA" w:rsidP="00C05A53">
            <w:pPr>
              <w:pStyle w:val="ProductList-OfferingBody"/>
              <w:ind w:left="-113"/>
              <w:jc w:val="center"/>
            </w:pPr>
          </w:p>
        </w:tc>
        <w:tc>
          <w:tcPr>
            <w:tcW w:w="595" w:type="dxa"/>
            <w:shd w:val="clear" w:color="auto" w:fill="70AD47" w:themeFill="accent6"/>
            <w:vAlign w:val="center"/>
          </w:tcPr>
          <w:p w:rsidR="00CA5BDA" w:rsidRDefault="00CA5BDA" w:rsidP="00C05A53">
            <w:pPr>
              <w:pStyle w:val="ProductList-OfferingBody"/>
              <w:ind w:left="-113"/>
              <w:jc w:val="center"/>
            </w:pPr>
          </w:p>
        </w:tc>
        <w:tc>
          <w:tcPr>
            <w:tcW w:w="595" w:type="dxa"/>
            <w:shd w:val="clear" w:color="auto" w:fill="BFBFBF" w:themeFill="background1" w:themeFillShade="BF"/>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CA5BDA" w:rsidRDefault="00CA5BDA" w:rsidP="00E24AD5">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95" w:type="dxa"/>
            <w:shd w:val="clear" w:color="auto" w:fill="70AD47" w:themeFill="accent6"/>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1754F4" w:rsidRDefault="001754F4" w:rsidP="00C05A53">
            <w:pPr>
              <w:pStyle w:val="ProductList-OfferingBody"/>
              <w:ind w:left="-113"/>
              <w:jc w:val="center"/>
              <w:rPr>
                <w:bCs/>
              </w:rPr>
            </w:pP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Server and Tools-Produkt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SP</w:t>
            </w:r>
            <w:r w:rsidRPr="001754F4">
              <w:rPr>
                <w:bCs/>
              </w:rPr>
              <w:fldChar w:fldCharType="end"/>
            </w:r>
          </w:p>
        </w:tc>
      </w:tr>
      <w:tr w:rsidR="00CA5BDA"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CA5BDA" w:rsidRPr="00985D50" w:rsidRDefault="00CA5BDA" w:rsidP="00F8261A">
            <w:pPr>
              <w:pStyle w:val="ProductList-Offering2"/>
              <w:rPr>
                <w:lang w:val="de-DE"/>
              </w:rPr>
            </w:pPr>
            <w:bookmarkStart w:id="468" w:name="_Toc379797193"/>
            <w:bookmarkStart w:id="469" w:name="_Toc380513218"/>
            <w:bookmarkStart w:id="470" w:name="_Toc380655260"/>
            <w:bookmarkStart w:id="471" w:name="_Toc383682244"/>
            <w:r w:rsidRPr="00985D50">
              <w:rPr>
                <w:lang w:val="de-DE"/>
              </w:rPr>
              <w:t>CAL für SharePoint Server 2013</w:t>
            </w:r>
            <w:r>
              <w:fldChar w:fldCharType="begin"/>
            </w:r>
            <w:r w:rsidRPr="00985D50">
              <w:rPr>
                <w:lang w:val="de-DE"/>
              </w:rPr>
              <w:instrText>XE "SharePoint Server 2013"</w:instrText>
            </w:r>
            <w:r>
              <w:fldChar w:fldCharType="end"/>
            </w:r>
            <w:r w:rsidRPr="00985D50">
              <w:rPr>
                <w:lang w:val="de-DE"/>
              </w:rPr>
              <w:t xml:space="preserve"> Enterprise (Gerät und Nutzer)</w:t>
            </w:r>
            <w:bookmarkEnd w:id="468"/>
            <w:bookmarkEnd w:id="469"/>
            <w:bookmarkEnd w:id="470"/>
            <w:bookmarkEnd w:id="471"/>
            <w:r>
              <w:fldChar w:fldCharType="begin"/>
            </w:r>
            <w:r w:rsidRPr="00985D50">
              <w:rPr>
                <w:lang w:val="de-DE"/>
              </w:rP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5BDA" w:rsidRDefault="00CA5BD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5BDA" w:rsidRDefault="00CA5BD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A5BDA" w:rsidRDefault="00CA5BDA" w:rsidP="00C05A53">
            <w:pPr>
              <w:pStyle w:val="ProductList-OfferingBody"/>
              <w:ind w:left="-113"/>
              <w:jc w:val="center"/>
            </w:pPr>
            <w:r>
              <w:t>1</w:t>
            </w:r>
          </w:p>
        </w:tc>
        <w:tc>
          <w:tcPr>
            <w:tcW w:w="596" w:type="dxa"/>
            <w:shd w:val="clear" w:color="auto" w:fill="70AD47" w:themeFill="accent6"/>
            <w:vAlign w:val="center"/>
          </w:tcPr>
          <w:p w:rsidR="00CA5BDA" w:rsidRPr="001754F4" w:rsidRDefault="001754F4" w:rsidP="001754F4">
            <w:pPr>
              <w:pStyle w:val="ProductList-OfferingBody"/>
              <w:ind w:left="-113"/>
              <w:jc w:val="center"/>
              <w:rPr>
                <w:bCs/>
              </w:rPr>
            </w:pP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color w:val="1F497D"/>
                <w:lang w:val="de-DE"/>
              </w:rPr>
              <w:t xml:space="preserve"> </w:t>
            </w:r>
            <w:r w:rsidRPr="001754F4">
              <w:rPr>
                <w:bCs/>
              </w:rPr>
              <w:fldChar w:fldCharType="begin"/>
            </w:r>
            <w:r w:rsidRPr="001754F4">
              <w:rPr>
                <w:bCs/>
                <w:color w:val="1F497D"/>
                <w:lang w:val="de-DE"/>
              </w:rPr>
              <w:instrText xml:space="preserve"> 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w:t>
            </w:r>
            <w:r w:rsidRPr="001754F4">
              <w:rPr>
                <w:bCs/>
              </w:rPr>
              <w:fldChar w:fldCharType="end"/>
            </w:r>
            <w:r>
              <w:rPr>
                <w:bCs/>
                <w:lang w:val="de-DE"/>
              </w:rPr>
              <w:t>,</w:t>
            </w:r>
            <w:r w:rsidRPr="001754F4">
              <w:rPr>
                <w:bCs/>
              </w:rPr>
              <w:fldChar w:fldCharType="end"/>
            </w: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Industry Device</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ID</w:t>
            </w:r>
            <w:r w:rsidRPr="001754F4">
              <w:rPr>
                <w:bCs/>
              </w:rPr>
              <w:fldChar w:fldCharType="end"/>
            </w:r>
          </w:p>
        </w:tc>
        <w:tc>
          <w:tcPr>
            <w:tcW w:w="595" w:type="dxa"/>
            <w:shd w:val="clear" w:color="auto" w:fill="70AD47" w:themeFill="accent6"/>
            <w:vAlign w:val="center"/>
          </w:tcPr>
          <w:p w:rsidR="00CA5BDA" w:rsidRPr="001754F4" w:rsidRDefault="001754F4" w:rsidP="00C05A53">
            <w:pPr>
              <w:pStyle w:val="ProductList-OfferingBody"/>
              <w:ind w:left="-113"/>
              <w:jc w:val="center"/>
              <w:rPr>
                <w:bCs/>
              </w:rPr>
            </w:pPr>
            <w:r w:rsidRPr="001754F4">
              <w:rPr>
                <w:bCs/>
              </w:rPr>
              <w:fldChar w:fldCharType="begin"/>
            </w:r>
            <w:r w:rsidRPr="001754F4">
              <w:rPr>
                <w:bCs/>
                <w:color w:val="1F497D"/>
                <w:lang w:val="de-DE"/>
              </w:rPr>
              <w:instrText xml:space="preserve"> AutoTextList  \s NoStyle \t “</w:instrText>
            </w:r>
            <w:r w:rsidRPr="001754F4">
              <w:rPr>
                <w:bCs/>
                <w:lang w:val="de-DE"/>
              </w:rPr>
              <w:instrText>Organisationsweites 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AO</w:t>
            </w:r>
            <w:r w:rsidRPr="001754F4">
              <w:rPr>
                <w:bCs/>
              </w:rPr>
              <w:fldChar w:fldCharType="end"/>
            </w:r>
            <w:r w:rsidR="00CA5BDA" w:rsidRPr="001754F4">
              <w:rPr>
                <w:bCs/>
              </w:rPr>
              <w:t>,</w:t>
            </w:r>
            <w:r w:rsidRPr="001754F4">
              <w:rPr>
                <w:bCs/>
              </w:rPr>
              <w:fldChar w:fldCharType="begin"/>
            </w:r>
            <w:r w:rsidRPr="001754F4">
              <w:rPr>
                <w:bCs/>
                <w:color w:val="1F497D"/>
                <w:lang w:val="de-DE"/>
              </w:rPr>
              <w:instrText xml:space="preserve"> AutoTextList  \s NoStyle \t “</w:instrText>
            </w:r>
            <w:r w:rsidRPr="001754F4">
              <w:rPr>
                <w:bCs/>
                <w:lang w:val="de-DE"/>
              </w:rPr>
              <w:instrText>Studentenangebot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ST</w:t>
            </w:r>
            <w:r w:rsidRPr="001754F4">
              <w:rPr>
                <w:bCs/>
              </w:rPr>
              <w:fldChar w:fldCharType="end"/>
            </w:r>
          </w:p>
        </w:tc>
        <w:tc>
          <w:tcPr>
            <w:tcW w:w="596" w:type="dxa"/>
            <w:shd w:val="clear" w:color="auto" w:fill="70AD47" w:themeFill="accent6"/>
            <w:vAlign w:val="center"/>
          </w:tcPr>
          <w:p w:rsidR="00CA5BDA" w:rsidRPr="00AC2980" w:rsidRDefault="00CA5BDA" w:rsidP="00C05A53">
            <w:pPr>
              <w:pStyle w:val="ProductList-OfferingBody"/>
              <w:ind w:left="-113"/>
              <w:jc w:val="center"/>
              <w:rPr>
                <w:color w:val="00188F"/>
              </w:rPr>
            </w:pPr>
          </w:p>
        </w:tc>
        <w:tc>
          <w:tcPr>
            <w:tcW w:w="595" w:type="dxa"/>
            <w:shd w:val="clear" w:color="auto" w:fill="70AD47" w:themeFill="accent6"/>
            <w:vAlign w:val="center"/>
          </w:tcPr>
          <w:p w:rsidR="00CA5BDA" w:rsidRDefault="00CA5BDA" w:rsidP="00C05A53">
            <w:pPr>
              <w:pStyle w:val="ProductList-OfferingBody"/>
              <w:ind w:left="-113"/>
              <w:jc w:val="center"/>
            </w:pPr>
          </w:p>
        </w:tc>
        <w:tc>
          <w:tcPr>
            <w:tcW w:w="595" w:type="dxa"/>
            <w:shd w:val="clear" w:color="auto" w:fill="BFBFBF" w:themeFill="background1" w:themeFillShade="BF"/>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CA5BDA" w:rsidRDefault="00CA5BDA" w:rsidP="00E24AD5">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95" w:type="dxa"/>
            <w:shd w:val="clear" w:color="auto" w:fill="70AD47" w:themeFill="accent6"/>
            <w:vAlign w:val="center"/>
          </w:tcPr>
          <w:p w:rsidR="00CA5BDA" w:rsidRDefault="00CA5BDA" w:rsidP="00C05A53">
            <w:pPr>
              <w:pStyle w:val="ProductList-OfferingBody"/>
              <w:ind w:left="-113"/>
              <w:jc w:val="center"/>
            </w:pPr>
          </w:p>
        </w:tc>
        <w:tc>
          <w:tcPr>
            <w:tcW w:w="596" w:type="dxa"/>
            <w:shd w:val="clear" w:color="auto" w:fill="70AD47" w:themeFill="accent6"/>
            <w:vAlign w:val="center"/>
          </w:tcPr>
          <w:p w:rsidR="00CA5BDA" w:rsidRPr="00C02022" w:rsidRDefault="00CA5BDA"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1754F4" w:rsidTr="00AC2980">
        <w:tc>
          <w:tcPr>
            <w:tcW w:w="3060" w:type="dxa"/>
            <w:tcBorders>
              <w:top w:val="dashSmallGap" w:sz="4" w:space="0" w:color="BFBFBF" w:themeColor="background1" w:themeShade="BF"/>
              <w:left w:val="nil"/>
              <w:bottom w:val="nil"/>
              <w:right w:val="nil"/>
            </w:tcBorders>
          </w:tcPr>
          <w:p w:rsidR="001754F4" w:rsidRPr="00985D50" w:rsidRDefault="001754F4" w:rsidP="00F8261A">
            <w:pPr>
              <w:pStyle w:val="ProductList-Offering2"/>
              <w:rPr>
                <w:lang w:val="de-DE"/>
              </w:rPr>
            </w:pPr>
            <w:bookmarkStart w:id="472" w:name="_Toc379797194"/>
            <w:bookmarkStart w:id="473" w:name="_Toc380513219"/>
            <w:bookmarkStart w:id="474" w:name="_Toc380655261"/>
            <w:bookmarkStart w:id="475" w:name="_Toc383682245"/>
            <w:r w:rsidRPr="00985D50">
              <w:rPr>
                <w:lang w:val="de-DE"/>
              </w:rPr>
              <w:t>CAL für SharePoint Server 2013</w:t>
            </w:r>
            <w:r>
              <w:fldChar w:fldCharType="begin"/>
            </w:r>
            <w:r w:rsidRPr="00985D50">
              <w:rPr>
                <w:lang w:val="de-DE"/>
              </w:rPr>
              <w:instrText>XE "SharePoint Server 2013"</w:instrText>
            </w:r>
            <w:r>
              <w:fldChar w:fldCharType="end"/>
            </w:r>
            <w:r w:rsidRPr="00985D50">
              <w:rPr>
                <w:lang w:val="de-DE"/>
              </w:rPr>
              <w:t xml:space="preserve"> Standard (Gerät und Nutzer)</w:t>
            </w:r>
            <w:bookmarkEnd w:id="472"/>
            <w:bookmarkEnd w:id="473"/>
            <w:bookmarkEnd w:id="474"/>
            <w:bookmarkEnd w:id="475"/>
            <w:r>
              <w:fldChar w:fldCharType="begin"/>
            </w:r>
            <w:r w:rsidRPr="00985D50">
              <w:rPr>
                <w:lang w:val="de-DE"/>
              </w:rP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1754F4" w:rsidRDefault="001754F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1754F4" w:rsidRDefault="001754F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1754F4" w:rsidRDefault="001754F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754F4" w:rsidRDefault="001754F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754F4" w:rsidRDefault="001754F4" w:rsidP="00C05A53">
            <w:pPr>
              <w:pStyle w:val="ProductList-OfferingBody"/>
              <w:ind w:left="-113"/>
              <w:jc w:val="center"/>
            </w:pPr>
          </w:p>
        </w:tc>
        <w:tc>
          <w:tcPr>
            <w:tcW w:w="596" w:type="dxa"/>
            <w:shd w:val="clear" w:color="auto" w:fill="BFBFBF" w:themeFill="background1" w:themeFillShade="BF"/>
            <w:vAlign w:val="center"/>
          </w:tcPr>
          <w:p w:rsidR="001754F4" w:rsidRDefault="001754F4" w:rsidP="00C05A53">
            <w:pPr>
              <w:pStyle w:val="ProductList-OfferingBody"/>
              <w:ind w:left="-113"/>
              <w:jc w:val="center"/>
            </w:pPr>
          </w:p>
        </w:tc>
        <w:tc>
          <w:tcPr>
            <w:tcW w:w="595" w:type="dxa"/>
            <w:shd w:val="clear" w:color="auto" w:fill="70AD47" w:themeFill="accent6"/>
            <w:vAlign w:val="center"/>
          </w:tcPr>
          <w:p w:rsidR="001754F4" w:rsidRPr="001754F4" w:rsidRDefault="001754F4" w:rsidP="00E24AD5">
            <w:pPr>
              <w:pStyle w:val="ProductList-OfferingBody"/>
              <w:ind w:left="-113"/>
              <w:jc w:val="center"/>
              <w:rPr>
                <w:bCs/>
              </w:rPr>
            </w:pPr>
            <w:r w:rsidRPr="001754F4">
              <w:rPr>
                <w:bCs/>
              </w:rPr>
              <w:fldChar w:fldCharType="begin"/>
            </w:r>
            <w:r w:rsidRPr="001754F4">
              <w:rPr>
                <w:bCs/>
                <w:color w:val="1F497D"/>
                <w:lang w:val="de-DE"/>
              </w:rPr>
              <w:instrText xml:space="preserve"> AutoTextList  \s NoStyle \t “</w:instrText>
            </w:r>
            <w:r w:rsidRPr="001754F4">
              <w:rPr>
                <w:bCs/>
                <w:lang w:val="de-DE"/>
              </w:rPr>
              <w:instrText>Organisationsweites 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AO</w:t>
            </w:r>
            <w:r w:rsidRPr="001754F4">
              <w:rPr>
                <w:bCs/>
              </w:rPr>
              <w:fldChar w:fldCharType="end"/>
            </w:r>
            <w:r w:rsidRPr="001754F4">
              <w:rPr>
                <w:bCs/>
              </w:rPr>
              <w:t>,</w:t>
            </w:r>
            <w:r w:rsidRPr="001754F4">
              <w:rPr>
                <w:bCs/>
              </w:rPr>
              <w:fldChar w:fldCharType="begin"/>
            </w:r>
            <w:r w:rsidRPr="001754F4">
              <w:rPr>
                <w:bCs/>
                <w:color w:val="1F497D"/>
                <w:lang w:val="de-DE"/>
              </w:rPr>
              <w:instrText xml:space="preserve"> AutoTextList  \s NoStyle \t “</w:instrText>
            </w:r>
            <w:r w:rsidRPr="001754F4">
              <w:rPr>
                <w:bCs/>
                <w:lang w:val="de-DE"/>
              </w:rPr>
              <w:instrText>Studentenangebot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ST</w:t>
            </w:r>
            <w:r w:rsidRPr="001754F4">
              <w:rPr>
                <w:bCs/>
              </w:rPr>
              <w:fldChar w:fldCharType="end"/>
            </w:r>
          </w:p>
        </w:tc>
        <w:tc>
          <w:tcPr>
            <w:tcW w:w="596" w:type="dxa"/>
            <w:shd w:val="clear" w:color="auto" w:fill="70AD47" w:themeFill="accent6"/>
            <w:vAlign w:val="center"/>
          </w:tcPr>
          <w:p w:rsidR="001754F4" w:rsidRDefault="001754F4" w:rsidP="00C05A53">
            <w:pPr>
              <w:pStyle w:val="ProductList-OfferingBody"/>
              <w:ind w:left="-113"/>
              <w:jc w:val="center"/>
            </w:pPr>
          </w:p>
        </w:tc>
        <w:tc>
          <w:tcPr>
            <w:tcW w:w="595" w:type="dxa"/>
            <w:shd w:val="clear" w:color="auto" w:fill="70AD47" w:themeFill="accent6"/>
            <w:vAlign w:val="center"/>
          </w:tcPr>
          <w:p w:rsidR="001754F4" w:rsidRDefault="001754F4" w:rsidP="00C05A53">
            <w:pPr>
              <w:pStyle w:val="ProductList-OfferingBody"/>
              <w:ind w:left="-113"/>
              <w:jc w:val="center"/>
            </w:pPr>
          </w:p>
        </w:tc>
        <w:tc>
          <w:tcPr>
            <w:tcW w:w="595" w:type="dxa"/>
            <w:shd w:val="clear" w:color="auto" w:fill="BFBFBF" w:themeFill="background1" w:themeFillShade="BF"/>
            <w:vAlign w:val="center"/>
          </w:tcPr>
          <w:p w:rsidR="001754F4" w:rsidRDefault="001754F4" w:rsidP="00C05A53">
            <w:pPr>
              <w:pStyle w:val="ProductList-OfferingBody"/>
              <w:ind w:left="-113"/>
              <w:jc w:val="center"/>
            </w:pPr>
          </w:p>
        </w:tc>
        <w:tc>
          <w:tcPr>
            <w:tcW w:w="596" w:type="dxa"/>
            <w:shd w:val="clear" w:color="auto" w:fill="70AD47" w:themeFill="accent6"/>
            <w:vAlign w:val="center"/>
          </w:tcPr>
          <w:p w:rsidR="001754F4" w:rsidRPr="00CA5BDA" w:rsidRDefault="001754F4" w:rsidP="00E24AD5">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95" w:type="dxa"/>
            <w:shd w:val="clear" w:color="auto" w:fill="70AD47" w:themeFill="accent6"/>
            <w:vAlign w:val="center"/>
          </w:tcPr>
          <w:p w:rsidR="001754F4" w:rsidRDefault="001754F4" w:rsidP="00C05A53">
            <w:pPr>
              <w:pStyle w:val="ProductList-OfferingBody"/>
              <w:ind w:left="-113"/>
              <w:jc w:val="center"/>
            </w:pPr>
          </w:p>
        </w:tc>
        <w:tc>
          <w:tcPr>
            <w:tcW w:w="596" w:type="dxa"/>
            <w:shd w:val="clear" w:color="auto" w:fill="70AD47" w:themeFill="accent6"/>
            <w:vAlign w:val="center"/>
          </w:tcPr>
          <w:p w:rsidR="001754F4" w:rsidRPr="00C02022" w:rsidRDefault="001754F4" w:rsidP="00E24AD5">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bl>
    <w:p w:rsidR="009708AE" w:rsidRDefault="00DA5EB4" w:rsidP="009708AE">
      <w:pPr>
        <w:pStyle w:val="ProductList-Body"/>
      </w:pPr>
      <w: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600"/>
        <w:gridCol w:w="3392"/>
      </w:tblGrid>
      <w:tr w:rsidR="00DA5EB4" w:rsidRPr="0052739A" w:rsidTr="003E632D">
        <w:tc>
          <w:tcPr>
            <w:tcW w:w="3798" w:type="dxa"/>
          </w:tcPr>
          <w:p w:rsidR="00DA5EB4" w:rsidRDefault="00DA5EB4" w:rsidP="003E632D">
            <w:pPr>
              <w:pStyle w:val="ProductList-Body"/>
              <w:spacing w:before="20" w:after="20"/>
            </w:pPr>
            <w:r>
              <w:t xml:space="preserve">Frühere Version: </w:t>
            </w:r>
            <w:r>
              <w:rPr>
                <w:b/>
              </w:rPr>
              <w:t>SharePoint Server 2010</w:t>
            </w:r>
            <w:r w:rsidR="00E44612">
              <w:fldChar w:fldCharType="begin"/>
            </w:r>
            <w:r>
              <w:instrText>XE "SharePoint Server 2010"</w:instrText>
            </w:r>
            <w:r w:rsidR="00E44612">
              <w:fldChar w:fldCharType="end"/>
            </w:r>
            <w:r>
              <w:rPr>
                <w:b/>
              </w:rPr>
              <w:t xml:space="preserve"> </w:t>
            </w:r>
            <w:r>
              <w:t>(4/10)</w:t>
            </w:r>
            <w:r w:rsidR="00245FE1">
              <w:rPr>
                <w:b/>
              </w:rPr>
              <w:t xml:space="preserve"> </w:t>
            </w:r>
          </w:p>
        </w:tc>
        <w:tc>
          <w:tcPr>
            <w:tcW w:w="3600" w:type="dxa"/>
          </w:tcPr>
          <w:p w:rsidR="00DA5EB4" w:rsidRDefault="00DA5EB4" w:rsidP="00DA5EB4">
            <w:pPr>
              <w:pStyle w:val="ProductList-Body"/>
              <w:spacing w:before="20" w:after="20"/>
            </w:pPr>
            <w:r>
              <w:t xml:space="preserve">Produkt-Pool: </w:t>
            </w:r>
            <w:r>
              <w:rPr>
                <w:b/>
              </w:rPr>
              <w:t>Server</w:t>
            </w:r>
          </w:p>
        </w:tc>
        <w:tc>
          <w:tcPr>
            <w:tcW w:w="3392" w:type="dxa"/>
          </w:tcPr>
          <w:p w:rsidR="00DA5EB4" w:rsidRPr="00985D50" w:rsidRDefault="00DA5EB4" w:rsidP="00DA5EB4">
            <w:pPr>
              <w:pStyle w:val="ProductList-Body"/>
              <w:spacing w:before="20" w:after="20"/>
              <w:rPr>
                <w:lang w:val="de-DE"/>
              </w:rPr>
            </w:pPr>
            <w:r w:rsidRPr="00985D50">
              <w:rPr>
                <w:lang w:val="de-DE"/>
              </w:rPr>
              <w:t xml:space="preserve">Zur Verringerung berechtigt (SCE): </w:t>
            </w:r>
            <w:r w:rsidR="00345BC1" w:rsidRPr="00985D50">
              <w:rPr>
                <w:lang w:val="de-DE"/>
              </w:rPr>
              <w:br/>
            </w:r>
            <w:r w:rsidRPr="00985D50">
              <w:rPr>
                <w:b/>
                <w:lang w:val="de-DE"/>
              </w:rPr>
              <w:t>SharePoint Server</w:t>
            </w:r>
          </w:p>
        </w:tc>
      </w:tr>
      <w:tr w:rsidR="00DA5EB4" w:rsidTr="003E632D">
        <w:tc>
          <w:tcPr>
            <w:tcW w:w="3798" w:type="dxa"/>
          </w:tcPr>
          <w:p w:rsidR="003E632D" w:rsidRDefault="003E632D" w:rsidP="003E632D">
            <w:pPr>
              <w:pStyle w:val="ProductList-Body"/>
              <w:tabs>
                <w:tab w:val="clear" w:pos="158"/>
              </w:tabs>
              <w:spacing w:before="20" w:after="20"/>
              <w:ind w:left="180"/>
            </w:pPr>
            <w:r>
              <w:rPr>
                <w:b/>
              </w:rPr>
              <w:t xml:space="preserve">SharePoint Server 2007 </w:t>
            </w:r>
            <w:r>
              <w:t>(11/06)</w:t>
            </w:r>
          </w:p>
          <w:p w:rsidR="00F64628" w:rsidRDefault="00F64628" w:rsidP="003E632D">
            <w:pPr>
              <w:pStyle w:val="ProductList-Body"/>
              <w:tabs>
                <w:tab w:val="clear" w:pos="158"/>
              </w:tabs>
              <w:spacing w:before="20" w:after="20"/>
              <w:ind w:left="180"/>
            </w:pPr>
            <w:r>
              <w:t>Es gibt zu Microsoft Office Audit and Control Management Server keine frühere Version.</w:t>
            </w:r>
          </w:p>
        </w:tc>
        <w:tc>
          <w:tcPr>
            <w:tcW w:w="3600" w:type="dxa"/>
          </w:tcPr>
          <w:p w:rsidR="00DA5EB4" w:rsidRDefault="00194B45" w:rsidP="00DA5EB4">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392"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DA5EB4" w:rsidRPr="00985D50" w:rsidRDefault="00DA5EB4" w:rsidP="00DA5EB4">
      <w:pPr>
        <w:pStyle w:val="ProductList-Body"/>
        <w:rPr>
          <w:b/>
          <w:lang w:val="de-DE"/>
        </w:rPr>
      </w:pPr>
      <w:r w:rsidRPr="00985D50">
        <w:rPr>
          <w:b/>
          <w:color w:val="00188F"/>
          <w:lang w:val="de-DE"/>
        </w:rPr>
        <w:t>Software Assurance-Upgraderechte für frühere Versionen von SharePoint Server</w:t>
      </w:r>
    </w:p>
    <w:p w:rsidR="00782C7B" w:rsidRPr="00985D50" w:rsidRDefault="00DA5EB4" w:rsidP="006E6A2F">
      <w:pPr>
        <w:pStyle w:val="ProductList-Body"/>
        <w:rPr>
          <w:lang w:val="de-DE"/>
        </w:rPr>
      </w:pPr>
      <w:r w:rsidRPr="00985D50">
        <w:rPr>
          <w:lang w:val="de-DE"/>
        </w:rPr>
        <w:t>Die 2010-Version von SharePoint Server for Internet Sites</w:t>
      </w:r>
      <w:r w:rsidR="00E44612">
        <w:fldChar w:fldCharType="begin"/>
      </w:r>
      <w:r w:rsidRPr="00985D50">
        <w:rPr>
          <w:lang w:val="de-DE"/>
        </w:rPr>
        <w:instrText>XE "SharePoint Server for Internet Sites"</w:instrText>
      </w:r>
      <w:r w:rsidR="00E44612">
        <w:fldChar w:fldCharType="end"/>
      </w:r>
      <w:r w:rsidRPr="00985D50">
        <w:rPr>
          <w:lang w:val="de-DE"/>
        </w:rPr>
        <w:t xml:space="preserve"> Enterprise und SharePoint Server for Internet Sites Standard, FAST Search Server</w:t>
      </w:r>
      <w:r w:rsidR="00E44612">
        <w:fldChar w:fldCharType="begin"/>
      </w:r>
      <w:r w:rsidRPr="00985D50">
        <w:rPr>
          <w:lang w:val="de-DE"/>
        </w:rPr>
        <w:instrText>XE "FAST Search Server"</w:instrText>
      </w:r>
      <w:r w:rsidR="00E44612">
        <w:fldChar w:fldCharType="end"/>
      </w:r>
      <w:r w:rsidRPr="00985D50">
        <w:rPr>
          <w:lang w:val="de-DE"/>
        </w:rPr>
        <w:t xml:space="preserve"> for</w:t>
      </w:r>
      <w:r w:rsidR="001975E8" w:rsidRPr="00985D50">
        <w:rPr>
          <w:lang w:val="de-DE"/>
        </w:rPr>
        <w:t> </w:t>
      </w:r>
      <w:r w:rsidRPr="00985D50">
        <w:rPr>
          <w:lang w:val="de-DE"/>
        </w:rPr>
        <w:t>SharePoint Server und Search Server</w:t>
      </w:r>
      <w:r w:rsidR="00E44612">
        <w:fldChar w:fldCharType="begin"/>
      </w:r>
      <w:r w:rsidRPr="00985D50">
        <w:rPr>
          <w:lang w:val="de-DE"/>
        </w:rPr>
        <w:instrText>XE "Search Server"</w:instrText>
      </w:r>
      <w:r w:rsidR="00E44612">
        <w:fldChar w:fldCharType="end"/>
      </w:r>
      <w:r w:rsidRPr="00985D50">
        <w:rPr>
          <w:lang w:val="de-DE"/>
        </w:rPr>
        <w:t xml:space="preserve"> ist die letzte Version dieser Produkte. Kunden mit Lizenzen für SharePoint Server 2010</w:t>
      </w:r>
      <w:r w:rsidR="00E44612">
        <w:fldChar w:fldCharType="begin"/>
      </w:r>
      <w:r w:rsidRPr="00985D50">
        <w:rPr>
          <w:lang w:val="de-DE"/>
        </w:rPr>
        <w:instrText>XE "SharePoint Server 2010"</w:instrText>
      </w:r>
      <w:r w:rsidR="00E44612">
        <w:fldChar w:fldCharType="end"/>
      </w:r>
      <w:r w:rsidRPr="00985D50">
        <w:rPr>
          <w:lang w:val="de-DE"/>
        </w:rP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w:t>
      </w:r>
      <w:r w:rsidR="001975E8" w:rsidRPr="00985D50">
        <w:rPr>
          <w:lang w:val="de-DE"/>
        </w:rPr>
        <w:t> </w:t>
      </w:r>
      <w:r w:rsidRPr="00985D50">
        <w:rPr>
          <w:lang w:val="de-DE"/>
        </w:rPr>
        <w:t>Abschnitt</w:t>
      </w:r>
      <w:r w:rsidR="001975E8" w:rsidRPr="00985D50">
        <w:rPr>
          <w:lang w:val="de-DE"/>
        </w:rPr>
        <w:t> </w:t>
      </w:r>
      <w:hyperlink w:anchor="SoftwareAssurance" w:history="1">
        <w:r w:rsidRPr="00985D50">
          <w:rPr>
            <w:rStyle w:val="Hyperlink"/>
            <w:lang w:val="de-DE"/>
          </w:rPr>
          <w:t>Software Assurance</w:t>
        </w:r>
      </w:hyperlink>
      <w:r w:rsidRPr="00985D50">
        <w:rPr>
          <w:lang w:val="de-DE"/>
        </w:rPr>
        <w:t>).</w:t>
      </w:r>
    </w:p>
    <w:p w:rsidR="009708AE" w:rsidRPr="00985D50" w:rsidRDefault="009708AE" w:rsidP="009708AE">
      <w:pPr>
        <w:pStyle w:val="ProductList-Body"/>
        <w:rPr>
          <w:lang w:val="de-DE"/>
        </w:rPr>
      </w:pPr>
    </w:p>
    <w:tbl>
      <w:tblPr>
        <w:tblStyle w:val="TableGrid"/>
        <w:tblW w:w="10800" w:type="dxa"/>
        <w:tblInd w:w="-5" w:type="dxa"/>
        <w:tblLook w:val="04A0" w:firstRow="1" w:lastRow="0" w:firstColumn="1" w:lastColumn="0" w:noHBand="0" w:noVBand="1"/>
      </w:tblPr>
      <w:tblGrid>
        <w:gridCol w:w="5400"/>
        <w:gridCol w:w="5400"/>
      </w:tblGrid>
      <w:tr w:rsidR="00DA5EB4" w:rsidTr="00AA483D">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 Up zu</w:t>
            </w:r>
          </w:p>
        </w:tc>
      </w:tr>
      <w:tr w:rsidR="00DA5EB4" w:rsidTr="00AA483D">
        <w:tc>
          <w:tcPr>
            <w:tcW w:w="5400" w:type="dxa"/>
          </w:tcPr>
          <w:p w:rsidR="00DA5EB4" w:rsidRPr="000D6060" w:rsidRDefault="001B25E0" w:rsidP="001B25E0">
            <w:pPr>
              <w:pStyle w:val="ProductList-Body"/>
            </w:pPr>
            <w:r>
              <w:t>Lizenz für SharePoint Server 2010</w:t>
            </w:r>
            <w:r w:rsidR="00E44612">
              <w:fldChar w:fldCharType="begin"/>
            </w:r>
            <w:r>
              <w:instrText>XE "SharePoint Server 2010"</w:instrText>
            </w:r>
            <w:r w:rsidR="00E44612">
              <w:fldChar w:fldCharType="end"/>
            </w:r>
            <w:r>
              <w:t xml:space="preserve"> for Internet Sites Enterprise</w:t>
            </w:r>
          </w:p>
        </w:tc>
        <w:tc>
          <w:tcPr>
            <w:tcW w:w="5400" w:type="dxa"/>
          </w:tcPr>
          <w:p w:rsidR="00DA5EB4" w:rsidRPr="00CA02E2" w:rsidRDefault="001B25E0" w:rsidP="001B25E0">
            <w:pPr>
              <w:pStyle w:val="ProductList-Body"/>
            </w:pPr>
            <w:r>
              <w:t>Eine Lizenz für One SharePoint Server 2013</w:t>
            </w:r>
            <w:r w:rsidR="00E44612">
              <w:fldChar w:fldCharType="begin"/>
            </w:r>
            <w:r>
              <w:instrText>XE "SharePoint Server 2013"</w:instrText>
            </w:r>
            <w:r w:rsidR="00E44612">
              <w:fldChar w:fldCharType="end"/>
            </w:r>
          </w:p>
        </w:tc>
      </w:tr>
      <w:tr w:rsidR="001B25E0" w:rsidTr="00AA483D">
        <w:tc>
          <w:tcPr>
            <w:tcW w:w="5400" w:type="dxa"/>
          </w:tcPr>
          <w:p w:rsidR="001B25E0" w:rsidRPr="000D6060" w:rsidRDefault="001B25E0" w:rsidP="001B25E0">
            <w:pPr>
              <w:pStyle w:val="ProductList-Body"/>
            </w:pPr>
            <w:r>
              <w:t>Lizenz für SharePoint Server 2010</w:t>
            </w:r>
            <w:r w:rsidR="00E44612">
              <w:fldChar w:fldCharType="begin"/>
            </w:r>
            <w:r>
              <w:instrText>XE "SharePoint Server 2010"</w:instrText>
            </w:r>
            <w:r w:rsidR="00E44612">
              <w:fldChar w:fldCharType="end"/>
            </w:r>
            <w:r>
              <w:t xml:space="preserve"> for Internet Sites Standard</w:t>
            </w:r>
          </w:p>
        </w:tc>
        <w:tc>
          <w:tcPr>
            <w:tcW w:w="5400" w:type="dxa"/>
          </w:tcPr>
          <w:p w:rsidR="001B25E0" w:rsidRPr="00CA02E2" w:rsidRDefault="001B25E0" w:rsidP="001B25E0">
            <w:pPr>
              <w:pStyle w:val="ProductList-Body"/>
            </w:pPr>
            <w:r>
              <w:t>Eine Lizenz für One SharePoint Server 2013</w:t>
            </w:r>
            <w:r w:rsidR="00E44612">
              <w:fldChar w:fldCharType="begin"/>
            </w:r>
            <w:r>
              <w:instrText>XE "SharePoint Server 2013"</w:instrText>
            </w:r>
            <w:r w:rsidR="00E44612">
              <w:fldChar w:fldCharType="end"/>
            </w:r>
          </w:p>
        </w:tc>
      </w:tr>
      <w:tr w:rsidR="001B25E0" w:rsidTr="00AA483D">
        <w:tc>
          <w:tcPr>
            <w:tcW w:w="5400" w:type="dxa"/>
          </w:tcPr>
          <w:p w:rsidR="001B25E0" w:rsidRPr="000D6060" w:rsidRDefault="001B25E0" w:rsidP="001B25E0">
            <w:pPr>
              <w:pStyle w:val="ProductList-Body"/>
            </w:pPr>
            <w:r>
              <w:t>Lizenz für FAST Search Server</w:t>
            </w:r>
            <w:r w:rsidR="00E44612">
              <w:fldChar w:fldCharType="begin"/>
            </w:r>
            <w:r>
              <w:instrText>XE "FAST Search Server"</w:instrText>
            </w:r>
            <w:r w:rsidR="00E44612">
              <w:fldChar w:fldCharType="end"/>
            </w:r>
            <w:r>
              <w:t xml:space="preserve"> 2010 for SharePoint Server</w:t>
            </w:r>
          </w:p>
        </w:tc>
        <w:tc>
          <w:tcPr>
            <w:tcW w:w="5400" w:type="dxa"/>
          </w:tcPr>
          <w:p w:rsidR="001B25E0" w:rsidRPr="00CA02E2" w:rsidRDefault="001B25E0" w:rsidP="001B25E0">
            <w:pPr>
              <w:pStyle w:val="ProductList-Body"/>
            </w:pPr>
            <w:r>
              <w:t>Eine Lizenz für One SharePoint Server 2013</w:t>
            </w:r>
            <w:r w:rsidR="00E44612">
              <w:fldChar w:fldCharType="begin"/>
            </w:r>
            <w:r>
              <w:instrText>XE "SharePoint Server 2013"</w:instrText>
            </w:r>
            <w:r w:rsidR="00E44612">
              <w:fldChar w:fldCharType="end"/>
            </w:r>
          </w:p>
        </w:tc>
      </w:tr>
      <w:tr w:rsidR="001B25E0" w:rsidTr="00AA483D">
        <w:tc>
          <w:tcPr>
            <w:tcW w:w="5400" w:type="dxa"/>
          </w:tcPr>
          <w:p w:rsidR="001B25E0" w:rsidRPr="000D6060" w:rsidRDefault="001B25E0" w:rsidP="001B25E0">
            <w:pPr>
              <w:pStyle w:val="ProductList-Body"/>
            </w:pPr>
            <w:r>
              <w:t>Lizenz für Search Server</w:t>
            </w:r>
            <w:r w:rsidR="00E44612">
              <w:fldChar w:fldCharType="begin"/>
            </w:r>
            <w:r>
              <w:instrText>XE "Search Server"</w:instrText>
            </w:r>
            <w:r w:rsidR="00E44612">
              <w:fldChar w:fldCharType="end"/>
            </w:r>
            <w:r>
              <w:t xml:space="preserve"> 2010</w:t>
            </w:r>
          </w:p>
        </w:tc>
        <w:tc>
          <w:tcPr>
            <w:tcW w:w="5400" w:type="dxa"/>
          </w:tcPr>
          <w:p w:rsidR="001B25E0" w:rsidRDefault="001B25E0" w:rsidP="00F32697">
            <w:pPr>
              <w:pStyle w:val="ProductList-Body"/>
            </w:pPr>
            <w:r>
              <w:t>Eine Lizenz für One SharePoint Server 2013</w:t>
            </w:r>
            <w:r w:rsidR="00E44612">
              <w:fldChar w:fldCharType="begin"/>
            </w:r>
            <w:r>
              <w:instrText>XE "SharePoint Server 2013"</w:instrText>
            </w:r>
            <w:r w:rsidR="00E44612">
              <w:fldChar w:fldCharType="end"/>
            </w:r>
            <w:r>
              <w:t xml:space="preserve"> und</w:t>
            </w:r>
            <w:r>
              <w:br/>
              <w:t>100 CALs für SharePoint Server 2013 Standard</w:t>
            </w:r>
          </w:p>
        </w:tc>
      </w:tr>
    </w:tbl>
    <w:p w:rsidR="00DA5EB4" w:rsidRDefault="00DA5EB4" w:rsidP="009708AE">
      <w:pPr>
        <w:pStyle w:val="ProductList-Body"/>
      </w:pPr>
    </w:p>
    <w:p w:rsidR="00DA5EB4" w:rsidRPr="00DA5EB4" w:rsidRDefault="00DA5EB4" w:rsidP="00DA5EB4">
      <w:pPr>
        <w:pStyle w:val="ProductList-Body"/>
        <w:rPr>
          <w:b/>
        </w:rPr>
      </w:pPr>
      <w:r>
        <w:rPr>
          <w:b/>
          <w:color w:val="00188F"/>
        </w:rPr>
        <w:t>Besondere Downgraderechte für Office SharePoint Server 2013</w:t>
      </w:r>
      <w:r w:rsidR="00E44612">
        <w:fldChar w:fldCharType="begin"/>
      </w:r>
      <w:r>
        <w:instrText>XE "SharePoint Server 2013"</w:instrText>
      </w:r>
      <w:r w:rsidR="00E44612">
        <w:fldChar w:fldCharType="end"/>
      </w:r>
    </w:p>
    <w:p w:rsidR="00DA5EB4" w:rsidRPr="00340A0E" w:rsidRDefault="00DA5EB4" w:rsidP="00DA5EB4">
      <w:pPr>
        <w:pStyle w:val="ProductList-Body"/>
        <w:rPr>
          <w:lang w:val="de-DE"/>
        </w:rPr>
      </w:pPr>
      <w:r w:rsidRPr="00340A0E">
        <w:rPr>
          <w:lang w:val="de-DE"/>
        </w:rPr>
        <w:t>Kunden mit Lizenzen für SharePoint Server 2013</w:t>
      </w:r>
      <w:r w:rsidR="00E44612">
        <w:fldChar w:fldCharType="begin"/>
      </w:r>
      <w:r w:rsidRPr="00340A0E">
        <w:rPr>
          <w:lang w:val="de-DE"/>
        </w:rPr>
        <w:instrText>XE "SharePoint Server 2013"</w:instrText>
      </w:r>
      <w:r w:rsidR="00E44612">
        <w:fldChar w:fldCharType="end"/>
      </w:r>
      <w:r w:rsidRPr="00340A0E">
        <w:rPr>
          <w:lang w:val="de-DE"/>
        </w:rPr>
        <w:t xml:space="preserve"> dürfen anstelle von Produkten, die in der Tabelle unten aufgeführt sind, SharePoint Server 2013 wie folgt nutzen und darauf zugreifen:</w:t>
      </w:r>
    </w:p>
    <w:p w:rsidR="00DA5EB4" w:rsidRPr="00340A0E" w:rsidRDefault="00DA5EB4" w:rsidP="009708AE">
      <w:pPr>
        <w:pStyle w:val="ProductList-Body"/>
        <w:rPr>
          <w:lang w:val="de-DE"/>
        </w:rPr>
      </w:pPr>
    </w:p>
    <w:tbl>
      <w:tblPr>
        <w:tblStyle w:val="TableGrid"/>
        <w:tblW w:w="10800" w:type="dxa"/>
        <w:tblInd w:w="-5" w:type="dxa"/>
        <w:tblLook w:val="04A0" w:firstRow="1" w:lastRow="0" w:firstColumn="1" w:lastColumn="0" w:noHBand="0" w:noVBand="1"/>
      </w:tblPr>
      <w:tblGrid>
        <w:gridCol w:w="5400"/>
        <w:gridCol w:w="5400"/>
      </w:tblGrid>
      <w:tr w:rsidR="001B25E0" w:rsidTr="00AA483D">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rsidTr="00AA483D">
        <w:tc>
          <w:tcPr>
            <w:tcW w:w="5400" w:type="dxa"/>
          </w:tcPr>
          <w:p w:rsidR="001B25E0" w:rsidRPr="000D6060" w:rsidRDefault="001B25E0" w:rsidP="001B25E0">
            <w:pPr>
              <w:pStyle w:val="ProductList-Body"/>
            </w:pPr>
            <w:r>
              <w:t>Lizenz für SharePoint Server 2013</w:t>
            </w:r>
            <w:r w:rsidR="00E44612">
              <w:fldChar w:fldCharType="begin"/>
            </w:r>
            <w:r>
              <w:instrText>XE "SharePoint Server 2013"</w:instrText>
            </w:r>
            <w:r w:rsidR="00E44612">
              <w:fldChar w:fldCharType="end"/>
            </w:r>
          </w:p>
        </w:tc>
        <w:tc>
          <w:tcPr>
            <w:tcW w:w="5400" w:type="dxa"/>
          </w:tcPr>
          <w:p w:rsidR="001B25E0" w:rsidRDefault="001B25E0" w:rsidP="001B25E0">
            <w:pPr>
              <w:pStyle w:val="ProductList-Body"/>
            </w:pPr>
            <w:r>
              <w:t>SharePoint Server 2010</w:t>
            </w:r>
            <w:r w:rsidR="00E44612">
              <w:fldChar w:fldCharType="begin"/>
            </w:r>
            <w:r>
              <w:instrText>XE "SharePoint Server 2010"</w:instrText>
            </w:r>
            <w:r w:rsidR="00E44612">
              <w:fldChar w:fldCharType="end"/>
            </w:r>
            <w:r>
              <w:t xml:space="preserve"> oder</w:t>
            </w:r>
          </w:p>
          <w:p w:rsidR="001B25E0" w:rsidRPr="00CA02E2" w:rsidRDefault="001B25E0" w:rsidP="001B25E0">
            <w:pPr>
              <w:pStyle w:val="ProductList-Body"/>
            </w:pPr>
            <w:r>
              <w:t>FAST Search Server</w:t>
            </w:r>
            <w:r w:rsidR="00E44612">
              <w:fldChar w:fldCharType="begin"/>
            </w:r>
            <w:r>
              <w:instrText>XE "FAST Search Server"</w:instrText>
            </w:r>
            <w:r w:rsidR="00E44612">
              <w:fldChar w:fldCharType="end"/>
            </w:r>
            <w:r>
              <w:t xml:space="preserve"> 2010 for SharePoint Server</w:t>
            </w:r>
          </w:p>
        </w:tc>
      </w:tr>
    </w:tbl>
    <w:p w:rsidR="00DA5EB4" w:rsidRDefault="00DA5EB4" w:rsidP="009708AE">
      <w:pPr>
        <w:pStyle w:val="ProductList-Body"/>
      </w:pPr>
    </w:p>
    <w:p w:rsidR="00DA5EB4" w:rsidRPr="00340A0E" w:rsidRDefault="00DA5EB4" w:rsidP="00DA5EB4">
      <w:pPr>
        <w:pStyle w:val="ProductList-Body"/>
        <w:rPr>
          <w:lang w:val="de-DE"/>
        </w:rPr>
      </w:pPr>
      <w:r w:rsidRPr="00340A0E">
        <w:rPr>
          <w:lang w:val="de-DE"/>
        </w:rPr>
        <w:t>Das Recht eines Kunden, auf Kopien von SharePoint Server 2010</w:t>
      </w:r>
      <w:r w:rsidR="00E44612">
        <w:fldChar w:fldCharType="begin"/>
      </w:r>
      <w:r w:rsidRPr="00340A0E">
        <w:rPr>
          <w:lang w:val="de-DE"/>
        </w:rPr>
        <w:instrText>XE "SharePoint Server 2010"</w:instrText>
      </w:r>
      <w:r w:rsidR="00E44612">
        <w:fldChar w:fldCharType="end"/>
      </w:r>
      <w:r w:rsidRPr="00340A0E">
        <w:rPr>
          <w:lang w:val="de-DE"/>
        </w:rPr>
        <w:t xml:space="preserve"> oder FAST Search Server</w:t>
      </w:r>
      <w:r w:rsidR="00E44612">
        <w:fldChar w:fldCharType="begin"/>
      </w:r>
      <w:r w:rsidRPr="00340A0E">
        <w:rPr>
          <w:lang w:val="de-DE"/>
        </w:rPr>
        <w:instrText>XE "FAST Search Server"</w:instrText>
      </w:r>
      <w:r w:rsidR="00E44612">
        <w:fldChar w:fldCharType="end"/>
      </w:r>
      <w:r w:rsidRPr="00340A0E">
        <w:rPr>
          <w:lang w:val="de-DE"/>
        </w:rPr>
        <w:t xml:space="preserve"> 2010 for SharePoint Server zuzugreifen und sie anstelle von lizenzierten Kopien von SharePoint Server 2013</w:t>
      </w:r>
      <w:r w:rsidR="00E44612">
        <w:fldChar w:fldCharType="begin"/>
      </w:r>
      <w:r w:rsidRPr="00340A0E">
        <w:rPr>
          <w:lang w:val="de-DE"/>
        </w:rPr>
        <w:instrText>XE "SharePoint Server 2013"</w:instrText>
      </w:r>
      <w:r w:rsidR="00E44612">
        <w:fldChar w:fldCharType="end"/>
      </w:r>
      <w:r w:rsidRPr="00340A0E">
        <w:rPr>
          <w:lang w:val="de-DE"/>
        </w:rPr>
        <w:t xml:space="preserve"> im Rahmen dieses Angebots zu verwenden, unterliegt den Bestimmungen des</w:t>
      </w:r>
      <w:r w:rsidR="009A5384" w:rsidRPr="00340A0E">
        <w:rPr>
          <w:lang w:val="de-DE"/>
        </w:rPr>
        <w:t> </w:t>
      </w:r>
      <w:r w:rsidRPr="00340A0E">
        <w:rPr>
          <w:lang w:val="de-DE"/>
        </w:rPr>
        <w:t>Volumenlizenzvertrages des Kunden, den Produktbenutzungsrechten für SharePoint Serve</w:t>
      </w:r>
      <w:r w:rsidR="009A5384" w:rsidRPr="00340A0E">
        <w:rPr>
          <w:lang w:val="de-DE"/>
        </w:rPr>
        <w:t>r 2013 und diesen Bestimmungen.</w:t>
      </w:r>
      <w:r w:rsidR="009A5384" w:rsidRPr="00340A0E">
        <w:rPr>
          <w:lang w:val="de-DE"/>
        </w:rPr>
        <w:br/>
      </w:r>
      <w:r w:rsidRPr="00340A0E">
        <w:rPr>
          <w:lang w:val="de-DE"/>
        </w:rPr>
        <w:t>Dieses Recht gilt bis zum Ablauf oder zur Beendigung der SharePoint Server-Lizenzen.</w:t>
      </w:r>
    </w:p>
    <w:p w:rsidR="00DA5EB4" w:rsidRPr="00340A0E" w:rsidRDefault="00DA5EB4" w:rsidP="00DA5EB4">
      <w:pPr>
        <w:pStyle w:val="ProductList-Body"/>
        <w:rPr>
          <w:lang w:val="de-DE"/>
        </w:rPr>
      </w:pPr>
    </w:p>
    <w:p w:rsidR="00DA5EB4" w:rsidRPr="00291F26" w:rsidRDefault="00DA5EB4" w:rsidP="00DA5EB4">
      <w:pPr>
        <w:pStyle w:val="ProductList-Body"/>
        <w:rPr>
          <w:b/>
          <w:color w:val="00188F"/>
          <w:lang w:val="de-DE"/>
        </w:rPr>
      </w:pPr>
      <w:r w:rsidRPr="00291F26">
        <w:rPr>
          <w:b/>
          <w:color w:val="00188F"/>
          <w:lang w:val="de-DE"/>
        </w:rPr>
        <w:lastRenderedPageBreak/>
        <w:t>Verlängerung von Rechten für Selbst Gehostete Anwendungen im Rahmen von Software Assurance für Kunden mit SharePoint Server for Internet Sites</w:t>
      </w:r>
      <w:r w:rsidR="00E44612">
        <w:fldChar w:fldCharType="begin"/>
      </w:r>
      <w:r w:rsidRPr="00291F26">
        <w:rPr>
          <w:lang w:val="de-DE"/>
        </w:rPr>
        <w:instrText>XE "SharePoint Server for Internet Sites"</w:instrText>
      </w:r>
      <w:r w:rsidR="00E44612">
        <w:fldChar w:fldCharType="end"/>
      </w:r>
      <w:r w:rsidRPr="00291F26">
        <w:rPr>
          <w:b/>
          <w:color w:val="00188F"/>
          <w:lang w:val="de-DE"/>
        </w:rPr>
        <w:t xml:space="preserve"> Enterprise</w:t>
      </w:r>
    </w:p>
    <w:p w:rsidR="00DA5EB4" w:rsidRPr="00985D50" w:rsidRDefault="00DA5EB4" w:rsidP="00DA5EB4">
      <w:pPr>
        <w:pStyle w:val="ProductList-Body"/>
        <w:rPr>
          <w:lang w:val="de-DE"/>
        </w:rPr>
      </w:pPr>
      <w:r w:rsidRPr="00985D50">
        <w:rPr>
          <w:lang w:val="de-DE"/>
        </w:rPr>
        <w:t>Kunden mit SharePoint Server 2010</w:t>
      </w:r>
      <w:r w:rsidR="00E44612">
        <w:fldChar w:fldCharType="begin"/>
      </w:r>
      <w:r w:rsidRPr="00985D50">
        <w:rPr>
          <w:lang w:val="de-DE"/>
        </w:rPr>
        <w:instrText>XE "SharePoint Server 2010"</w:instrText>
      </w:r>
      <w:r w:rsidR="00E44612">
        <w:fldChar w:fldCharType="end"/>
      </w:r>
      <w:r w:rsidRPr="00985D50">
        <w:rPr>
          <w:lang w:val="de-DE"/>
        </w:rPr>
        <w:t xml:space="preserve"> for Internet Sites Enterprise, denen über die oben dargelegte Lizenzgewährung Lizenzen für SharePoint Server 2013</w:t>
      </w:r>
      <w:r w:rsidR="00E44612">
        <w:fldChar w:fldCharType="begin"/>
      </w:r>
      <w:r w:rsidRPr="00985D50">
        <w:rPr>
          <w:lang w:val="de-DE"/>
        </w:rPr>
        <w:instrText>XE "SharePoint Server 2013"</w:instrText>
      </w:r>
      <w:r w:rsidR="00E44612">
        <w:fldChar w:fldCharType="end"/>
      </w:r>
      <w:r w:rsidRPr="00985D50">
        <w:rPr>
          <w:lang w:val="de-DE"/>
        </w:rP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1648B2" w:rsidRDefault="001648B2" w:rsidP="008B5693">
      <w:pPr>
        <w:pStyle w:val="ProductList-Offering1Heading"/>
        <w:pBdr>
          <w:bottom w:val="none" w:sz="0" w:space="0" w:color="auto"/>
        </w:pBdr>
        <w:outlineLvl w:val="1"/>
      </w:pPr>
      <w:bookmarkStart w:id="476" w:name="_Toc379797195"/>
      <w:bookmarkStart w:id="477" w:name="_Toc380513220"/>
      <w:bookmarkStart w:id="478" w:name="_Toc380655262"/>
    </w:p>
    <w:p w:rsidR="009919D2" w:rsidRDefault="009919D2" w:rsidP="00680B4D">
      <w:pPr>
        <w:pStyle w:val="ProductList-Offering1Heading"/>
        <w:outlineLvl w:val="1"/>
      </w:pPr>
      <w:bookmarkStart w:id="479" w:name="_Toc383682246"/>
      <w:r>
        <w:t>Vermietungsrechte</w:t>
      </w:r>
      <w:bookmarkEnd w:id="454"/>
      <w:bookmarkEnd w:id="455"/>
      <w:bookmarkEnd w:id="476"/>
      <w:bookmarkEnd w:id="477"/>
      <w:bookmarkEnd w:id="478"/>
      <w:bookmarkEnd w:id="47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C05A53" w:rsidTr="001B25E0">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80" w:name="_Toc379797196"/>
            <w:bookmarkStart w:id="481" w:name="_Toc380513221"/>
            <w:bookmarkStart w:id="482" w:name="_Toc380655263"/>
            <w:bookmarkStart w:id="483" w:name="_Toc383682247"/>
            <w:r>
              <w:t>Vermietungsrechte für Office Professional</w:t>
            </w:r>
            <w:bookmarkEnd w:id="480"/>
            <w:bookmarkEnd w:id="481"/>
            <w:bookmarkEnd w:id="482"/>
            <w:bookmarkEnd w:id="483"/>
            <w:r w:rsidR="00E44612">
              <w:fldChar w:fldCharType="begin"/>
            </w:r>
            <w:r>
              <w:instrText>XE "Vermietungsrechte für Office Professional"</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4" w:name="_Toc379797197"/>
            <w:bookmarkStart w:id="485" w:name="_Toc380513222"/>
            <w:bookmarkStart w:id="486" w:name="_Toc380655264"/>
            <w:bookmarkStart w:id="487" w:name="_Toc383682248"/>
            <w:r>
              <w:t>Vermietungsrechte für Office Standard</w:t>
            </w:r>
            <w:bookmarkEnd w:id="484"/>
            <w:bookmarkEnd w:id="485"/>
            <w:bookmarkEnd w:id="486"/>
            <w:bookmarkEnd w:id="487"/>
            <w:r w:rsidR="00E44612">
              <w:fldChar w:fldCharType="begin"/>
            </w:r>
            <w:r>
              <w:instrText>XE "Vermietungsrechte für Office Standard"</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8" w:name="_Toc379797198"/>
            <w:bookmarkStart w:id="489" w:name="_Toc380513223"/>
            <w:bookmarkStart w:id="490" w:name="_Toc380655265"/>
            <w:bookmarkStart w:id="491" w:name="_Toc383682249"/>
            <w:r>
              <w:t>Vermietungsrechte für Windows</w:t>
            </w:r>
            <w:bookmarkEnd w:id="488"/>
            <w:bookmarkEnd w:id="489"/>
            <w:bookmarkEnd w:id="490"/>
            <w:bookmarkEnd w:id="491"/>
            <w:r w:rsidR="00E44612">
              <w:fldChar w:fldCharType="begin"/>
            </w:r>
            <w:r>
              <w:instrText>XE "Vermietungsrechte für Windows"</w:instrText>
            </w:r>
            <w:r w:rsidR="00E44612">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1B25E0" w:rsidRPr="00985D50" w:rsidRDefault="001B25E0" w:rsidP="001B25E0">
      <w:pPr>
        <w:pStyle w:val="ProductList-Body"/>
        <w:rPr>
          <w:lang w:val="de-DE"/>
        </w:rPr>
      </w:pPr>
      <w:r w:rsidRPr="00340A0E">
        <w:rPr>
          <w:lang w:val="de-DE"/>
        </w:rPr>
        <w:t xml:space="preserve">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 Up-Lizenz für eine höhere Edition. </w:t>
      </w:r>
      <w:r w:rsidRPr="00985D50">
        <w:rPr>
          <w:lang w:val="de-DE"/>
        </w:rPr>
        <w:t>Daher muss jeder Desktop, dem ein Kunde eine Vermietungsrechtelizenz zuweist, zur Ausführung einer der unten genannten qualifizierenden Anwendungen oder Betriebssysteme lizenziert sein.</w:t>
      </w:r>
    </w:p>
    <w:p w:rsidR="001B25E0" w:rsidRPr="00985D50" w:rsidRDefault="001B25E0" w:rsidP="001B25E0">
      <w:pPr>
        <w:pStyle w:val="ProductList-Body"/>
        <w:rPr>
          <w:lang w:val="de-DE"/>
        </w:rPr>
      </w:pPr>
    </w:p>
    <w:p w:rsidR="001B25E0" w:rsidRPr="00985D50" w:rsidRDefault="001B25E0" w:rsidP="001B25E0">
      <w:pPr>
        <w:pStyle w:val="ProductList-Body"/>
        <w:rPr>
          <w:b/>
          <w:lang w:val="de-DE"/>
        </w:rPr>
      </w:pPr>
      <w:r w:rsidRPr="00985D50">
        <w:rPr>
          <w:b/>
          <w:color w:val="00188F"/>
          <w:lang w:val="de-DE"/>
        </w:rPr>
        <w:t>Qualifizierende Anwendungen für Office</w:t>
      </w:r>
    </w:p>
    <w:p w:rsidR="00782C7B" w:rsidRDefault="001B25E0" w:rsidP="001B25E0">
      <w:pPr>
        <w:pStyle w:val="ProductList-Body"/>
      </w:pPr>
      <w:r w:rsidRPr="00340A0E">
        <w:rPr>
          <w:lang w:val="de-DE"/>
        </w:rPr>
        <w:t xml:space="preserve">Die Lizenz für die qualifizierende Anwendung muss demselben Gerät zugewiesen sein wie die zuzuweisende VL-Vermietungsrechtelizenz. </w:t>
      </w:r>
      <w:r w:rsidR="00164CE5" w:rsidRPr="00340A0E">
        <w:rPr>
          <w:lang w:val="de-DE"/>
        </w:rPr>
        <w:br/>
      </w:r>
      <w:r>
        <w:t>Die qualifizierenden Anwendungen nach Programmart sind:</w:t>
      </w:r>
      <w:r>
        <w:tab/>
      </w:r>
    </w:p>
    <w:p w:rsidR="009919D2" w:rsidRDefault="009919D2"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1B25E0" w:rsidTr="00AA483D">
        <w:trPr>
          <w:tblHeader/>
        </w:trPr>
        <w:tc>
          <w:tcPr>
            <w:tcW w:w="5760" w:type="dxa"/>
            <w:shd w:val="clear" w:color="auto" w:fill="0072C6"/>
            <w:vAlign w:val="center"/>
          </w:tcPr>
          <w:p w:rsidR="001B25E0" w:rsidRPr="00985D50" w:rsidRDefault="001B25E0" w:rsidP="00F86874">
            <w:pPr>
              <w:pStyle w:val="ProductList-Body"/>
              <w:spacing w:before="20" w:after="20"/>
              <w:rPr>
                <w:color w:val="FFFFFF" w:themeColor="background1"/>
                <w:lang w:val="de-DE"/>
              </w:rPr>
            </w:pPr>
            <w:r w:rsidRPr="00985D50">
              <w:rPr>
                <w:color w:val="FFFFFF" w:themeColor="background1"/>
                <w:lang w:val="de-DE"/>
              </w:rPr>
              <w:t>Qualifizierende Anwendungen für den Erwerb von Vermietungsrechten für Office</w:t>
            </w:r>
            <w:r w:rsidR="00E44612">
              <w:fldChar w:fldCharType="begin"/>
            </w:r>
            <w:r w:rsidRPr="00985D50">
              <w:rPr>
                <w:lang w:val="de-DE"/>
              </w:rPr>
              <w:instrText>XE "Vermietungsrechte für Office Standard"</w:instrText>
            </w:r>
            <w:r w:rsidR="00E44612">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(nur Japan)</w:t>
            </w:r>
          </w:p>
        </w:tc>
        <w:tc>
          <w:tcPr>
            <w:tcW w:w="1260" w:type="dxa"/>
            <w:shd w:val="clear" w:color="auto" w:fill="0072C6"/>
            <w:vAlign w:val="center"/>
          </w:tcPr>
          <w:p w:rsidR="001B25E0" w:rsidRPr="004C6B03" w:rsidRDefault="004C6B03" w:rsidP="008E15EC">
            <w:pPr>
              <w:pStyle w:val="ProductList-Body"/>
              <w:spacing w:before="20" w:after="20"/>
              <w:jc w:val="center"/>
              <w:rPr>
                <w:bCs/>
                <w:color w:val="FFFFFF" w:themeColor="background1"/>
              </w:rPr>
            </w:pPr>
            <w:r w:rsidRPr="004C6B03">
              <w:rPr>
                <w:bCs/>
                <w:color w:val="FFFFFF" w:themeColor="background1"/>
              </w:rPr>
              <w:fldChar w:fldCharType="begin"/>
            </w:r>
            <w:r w:rsidRPr="004C6B03">
              <w:rPr>
                <w:bCs/>
                <w:color w:val="FFFFFF" w:themeColor="background1"/>
              </w:rPr>
              <w:instrText xml:space="preserve"> AutoTextList  \s NoStyle \t “Select und Select Plus”  </w:instrText>
            </w:r>
            <w:r w:rsidRPr="004C6B03">
              <w:rPr>
                <w:bCs/>
                <w:color w:val="FFFFFF" w:themeColor="background1"/>
              </w:rPr>
              <w:fldChar w:fldCharType="separate"/>
            </w:r>
            <w:r w:rsidRPr="004C6B03">
              <w:rPr>
                <w:bCs/>
                <w:color w:val="FFFFFF" w:themeColor="background1"/>
              </w:rPr>
              <w:t>S/S+</w:t>
            </w:r>
            <w:r w:rsidRPr="004C6B03">
              <w:rPr>
                <w:bCs/>
                <w:color w:val="FFFFFF" w:themeColor="background1"/>
              </w:rPr>
              <w:fldChar w:fldCharType="end"/>
            </w:r>
          </w:p>
        </w:tc>
        <w:tc>
          <w:tcPr>
            <w:tcW w:w="1260" w:type="dxa"/>
            <w:shd w:val="clear" w:color="auto" w:fill="0072C6"/>
            <w:vAlign w:val="center"/>
          </w:tcPr>
          <w:p w:rsidR="001B25E0" w:rsidRPr="004C6B03" w:rsidRDefault="004C6B03" w:rsidP="008E15EC">
            <w:pPr>
              <w:pStyle w:val="ProductList-Body"/>
              <w:spacing w:before="20" w:after="20"/>
              <w:jc w:val="center"/>
              <w:rPr>
                <w:bCs/>
                <w:color w:val="FFFFFF" w:themeColor="background1"/>
              </w:rPr>
            </w:pPr>
            <w:r w:rsidRPr="004C6B03">
              <w:rPr>
                <w:bCs/>
                <w:color w:val="FFFFFF" w:themeColor="background1"/>
              </w:rPr>
              <w:fldChar w:fldCharType="begin"/>
            </w:r>
            <w:r w:rsidRPr="004C6B03">
              <w:rPr>
                <w:bCs/>
                <w:color w:val="FFFFFF" w:themeColor="background1"/>
                <w:lang w:val="de-DE"/>
              </w:rPr>
              <w:instrText xml:space="preserve"> AutoTextList  \s NoStyle \t “Open-Lizenz” </w:instrText>
            </w:r>
            <w:r w:rsidRPr="004C6B03">
              <w:rPr>
                <w:bCs/>
                <w:color w:val="FFFFFF" w:themeColor="background1"/>
              </w:rPr>
              <w:fldChar w:fldCharType="separate"/>
            </w:r>
            <w:r w:rsidRPr="004C6B03">
              <w:rPr>
                <w:bCs/>
                <w:color w:val="FFFFFF" w:themeColor="background1"/>
                <w:lang w:val="de-DE"/>
              </w:rPr>
              <w:t>OL</w:t>
            </w:r>
            <w:r w:rsidRPr="004C6B03">
              <w:rPr>
                <w:bCs/>
                <w:color w:val="FFFFFF" w:themeColor="background1"/>
              </w:rPr>
              <w:fldChar w:fldCharType="end"/>
            </w:r>
          </w:p>
        </w:tc>
      </w:tr>
      <w:tr w:rsidR="00F86874" w:rsidTr="00397EB0">
        <w:tc>
          <w:tcPr>
            <w:tcW w:w="10800" w:type="dxa"/>
            <w:gridSpan w:val="5"/>
          </w:tcPr>
          <w:p w:rsidR="00F86874" w:rsidRDefault="00F86874" w:rsidP="00F86874">
            <w:pPr>
              <w:pStyle w:val="ProductList-Body"/>
            </w:pPr>
            <w:r>
              <w:rPr>
                <w:b/>
              </w:rPr>
              <w:t>Office Standard</w:t>
            </w:r>
          </w:p>
        </w:tc>
      </w:tr>
      <w:tr w:rsidR="001B25E0" w:rsidTr="00D67524">
        <w:tc>
          <w:tcPr>
            <w:tcW w:w="5760" w:type="dxa"/>
          </w:tcPr>
          <w:p w:rsidR="001B25E0" w:rsidRPr="000D6060" w:rsidRDefault="008E15EC" w:rsidP="00F86874">
            <w:pPr>
              <w:pStyle w:val="ProductList-Body"/>
              <w:ind w:left="162"/>
            </w:pPr>
            <w:r>
              <w:t>Office Standard 2013</w:t>
            </w:r>
            <w:r w:rsidR="00E44612">
              <w:fldChar w:fldCharType="begin"/>
            </w:r>
            <w:r>
              <w:instrText>XE "Office Standard 2013"</w:instrText>
            </w:r>
            <w:r w:rsidR="00E44612">
              <w:fldChar w:fldCharType="end"/>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1B25E0" w:rsidTr="00D67524">
        <w:tc>
          <w:tcPr>
            <w:tcW w:w="5760" w:type="dxa"/>
          </w:tcPr>
          <w:p w:rsidR="001B25E0" w:rsidRPr="000D6060" w:rsidRDefault="008E15EC" w:rsidP="00F86874">
            <w:pPr>
              <w:pStyle w:val="ProductList-Body"/>
              <w:ind w:left="162"/>
            </w:pPr>
            <w:r>
              <w:t>Office Standard 2010</w:t>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F86874" w:rsidTr="00397EB0">
        <w:tc>
          <w:tcPr>
            <w:tcW w:w="10800" w:type="dxa"/>
            <w:gridSpan w:val="5"/>
          </w:tcPr>
          <w:p w:rsidR="00F86874" w:rsidRDefault="00F86874" w:rsidP="00F86874">
            <w:pPr>
              <w:pStyle w:val="ProductList-Body"/>
            </w:pPr>
            <w:r>
              <w:rPr>
                <w:b/>
              </w:rPr>
              <w:t>Office Professional Plus</w:t>
            </w:r>
          </w:p>
        </w:tc>
      </w:tr>
      <w:tr w:rsidR="008E15EC" w:rsidTr="00D67524">
        <w:tc>
          <w:tcPr>
            <w:tcW w:w="5760" w:type="dxa"/>
          </w:tcPr>
          <w:p w:rsidR="008E15EC" w:rsidRPr="000D6060" w:rsidRDefault="008E15EC" w:rsidP="00F86874">
            <w:pPr>
              <w:pStyle w:val="ProductList-Body"/>
              <w:ind w:left="162"/>
            </w:pPr>
            <w:r>
              <w:t>Office Professional Plus 2013</w:t>
            </w:r>
            <w:r w:rsidR="00E44612">
              <w:fldChar w:fldCharType="begin"/>
            </w:r>
            <w:r>
              <w:instrText>XE "Office Professional Plus 2013"</w:instrText>
            </w:r>
            <w:r w:rsidR="00E44612">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D67524">
        <w:tc>
          <w:tcPr>
            <w:tcW w:w="5760" w:type="dxa"/>
          </w:tcPr>
          <w:p w:rsidR="008E15EC" w:rsidRPr="000D6060" w:rsidRDefault="008E15EC" w:rsidP="00F86874">
            <w:pPr>
              <w:pStyle w:val="ProductList-Body"/>
              <w:ind w:left="162"/>
            </w:pPr>
            <w:r>
              <w:t>Office Professional Plus 2010</w:t>
            </w:r>
            <w:r w:rsidR="00E44612">
              <w:fldChar w:fldCharType="begin"/>
            </w:r>
            <w:r>
              <w:instrText>XE "Office Professional Plus 2010"</w:instrText>
            </w:r>
            <w:r w:rsidR="00E44612">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D67524">
        <w:tc>
          <w:tcPr>
            <w:tcW w:w="5760" w:type="dxa"/>
          </w:tcPr>
          <w:p w:rsidR="008E15EC" w:rsidRPr="000D6060" w:rsidRDefault="008E15EC" w:rsidP="00F86874">
            <w:pPr>
              <w:pStyle w:val="ProductList-Body"/>
              <w:ind w:left="162"/>
            </w:pPr>
            <w:r>
              <w:t>Office Personal 2013</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r>
      <w:tr w:rsidR="008E15EC" w:rsidTr="00D67524">
        <w:tc>
          <w:tcPr>
            <w:tcW w:w="5760" w:type="dxa"/>
          </w:tcPr>
          <w:p w:rsidR="008E15EC" w:rsidRPr="000D6060" w:rsidRDefault="008E15EC" w:rsidP="00F86874">
            <w:pPr>
              <w:pStyle w:val="ProductList-Body"/>
              <w:ind w:left="162"/>
            </w:pPr>
            <w:r>
              <w:t>Office Home &amp; Business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r w:rsidR="008E15EC" w:rsidTr="00D67524">
        <w:tc>
          <w:tcPr>
            <w:tcW w:w="5760" w:type="dxa"/>
          </w:tcPr>
          <w:p w:rsidR="008E15EC" w:rsidRDefault="008E15EC" w:rsidP="00F86874">
            <w:pPr>
              <w:pStyle w:val="ProductList-Body"/>
              <w:ind w:left="162"/>
            </w:pPr>
            <w:r>
              <w:t>Office Professional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bl>
    <w:p w:rsidR="001B25E0" w:rsidRDefault="001B25E0" w:rsidP="004F3C6D">
      <w:pPr>
        <w:pStyle w:val="ProductList-Body"/>
      </w:pPr>
    </w:p>
    <w:p w:rsidR="008E15EC" w:rsidRPr="008E15EC" w:rsidRDefault="008E15EC" w:rsidP="008E15EC">
      <w:pPr>
        <w:pStyle w:val="ProductList-Body"/>
        <w:rPr>
          <w:b/>
        </w:rPr>
      </w:pPr>
      <w:r>
        <w:rPr>
          <w:b/>
          <w:color w:val="00188F"/>
        </w:rPr>
        <w:t>Qualifizierende Betriebssysteme für Windows</w:t>
      </w:r>
    </w:p>
    <w:p w:rsidR="001B25E0" w:rsidRDefault="008E15EC" w:rsidP="008E15EC">
      <w:pPr>
        <w:pStyle w:val="ProductList-Body"/>
      </w:pPr>
      <w:r w:rsidRPr="00340A0E">
        <w:rPr>
          <w:lang w:val="de-DE"/>
        </w:rP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w:t>
      </w:r>
      <w:r w:rsidR="00766330" w:rsidRPr="00340A0E">
        <w:rPr>
          <w:lang w:val="de-DE"/>
        </w:rPr>
        <w:t> </w:t>
      </w:r>
      <w:r w:rsidRPr="00340A0E">
        <w:rPr>
          <w:lang w:val="de-DE"/>
        </w:rPr>
        <w:t>über den Get Genuine Windows-Vertrag unter diesen Programmen erworben wurden. Die Lizenz für das qualifizierende Betriebssystem muss</w:t>
      </w:r>
      <w:r w:rsidR="00766330" w:rsidRPr="00340A0E">
        <w:rPr>
          <w:lang w:val="de-DE"/>
        </w:rPr>
        <w:t> </w:t>
      </w:r>
      <w:r w:rsidRPr="00340A0E">
        <w:rPr>
          <w:lang w:val="de-DE"/>
        </w:rPr>
        <w:t>demselben Gerät zugeordnet sein wie die zu vergeben</w:t>
      </w:r>
      <w:r w:rsidR="0085083C" w:rsidRPr="00340A0E">
        <w:rPr>
          <w:lang w:val="de-DE"/>
        </w:rPr>
        <w:t xml:space="preserve">de VL-Vermietungsrechtelizenz. </w:t>
      </w:r>
      <w:r>
        <w:t>Die qualifizierenden Betriebssysteme nach Programmart sind:</w:t>
      </w:r>
    </w:p>
    <w:p w:rsidR="001B25E0" w:rsidRDefault="001B25E0"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4C6B03" w:rsidTr="00AA483D">
        <w:trPr>
          <w:tblHeader/>
        </w:trPr>
        <w:tc>
          <w:tcPr>
            <w:tcW w:w="5760" w:type="dxa"/>
            <w:shd w:val="clear" w:color="auto" w:fill="0072C6"/>
            <w:vAlign w:val="center"/>
          </w:tcPr>
          <w:p w:rsidR="004C6B03" w:rsidRPr="00985D50" w:rsidRDefault="004C6B03" w:rsidP="00C347FF">
            <w:pPr>
              <w:pStyle w:val="ProductList-Body"/>
              <w:spacing w:before="20" w:after="20"/>
              <w:rPr>
                <w:color w:val="FFFFFF" w:themeColor="background1"/>
                <w:lang w:val="de-DE"/>
              </w:rPr>
            </w:pPr>
            <w:r w:rsidRPr="00985D50">
              <w:rPr>
                <w:color w:val="FFFFFF" w:themeColor="background1"/>
                <w:lang w:val="de-DE"/>
              </w:rPr>
              <w:t>Qualifizierendes Betriebssystem für den Erwerb von Vermietungsrechten für Windows</w:t>
            </w:r>
            <w:r>
              <w:fldChar w:fldCharType="begin"/>
            </w:r>
            <w:r w:rsidRPr="00985D50">
              <w:rPr>
                <w:lang w:val="de-DE"/>
              </w:rPr>
              <w:instrText>XE "Vermietungsrechte für Windows"</w:instrText>
            </w:r>
            <w:r>
              <w:fldChar w:fldCharType="end"/>
            </w:r>
          </w:p>
        </w:tc>
        <w:tc>
          <w:tcPr>
            <w:tcW w:w="1260" w:type="dxa"/>
            <w:shd w:val="clear" w:color="auto" w:fill="0072C6"/>
            <w:vAlign w:val="center"/>
          </w:tcPr>
          <w:p w:rsidR="004C6B03" w:rsidRPr="001F2DDF" w:rsidRDefault="004C6B03"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4C6B03" w:rsidRDefault="004C6B03" w:rsidP="00F94EE1">
            <w:pPr>
              <w:pStyle w:val="ProductList-Body"/>
              <w:spacing w:before="20" w:after="20"/>
              <w:jc w:val="center"/>
              <w:rPr>
                <w:color w:val="FFFFFF" w:themeColor="background1"/>
              </w:rPr>
            </w:pPr>
            <w:r>
              <w:rPr>
                <w:color w:val="FFFFFF" w:themeColor="background1"/>
              </w:rPr>
              <w:t>PIPC</w:t>
            </w:r>
            <w:r>
              <w:rPr>
                <w:color w:val="FFFFFF" w:themeColor="background1"/>
              </w:rPr>
              <w:br/>
              <w:t>(nur Japan)</w:t>
            </w:r>
          </w:p>
        </w:tc>
        <w:tc>
          <w:tcPr>
            <w:tcW w:w="1260" w:type="dxa"/>
            <w:shd w:val="clear" w:color="auto" w:fill="0072C6"/>
            <w:vAlign w:val="center"/>
          </w:tcPr>
          <w:p w:rsidR="004C6B03" w:rsidRPr="004C6B03" w:rsidRDefault="004C6B03" w:rsidP="00E24AD5">
            <w:pPr>
              <w:pStyle w:val="ProductList-Body"/>
              <w:spacing w:before="20" w:after="20"/>
              <w:jc w:val="center"/>
              <w:rPr>
                <w:bCs/>
                <w:color w:val="FFFFFF" w:themeColor="background1"/>
              </w:rPr>
            </w:pPr>
            <w:r w:rsidRPr="004C6B03">
              <w:rPr>
                <w:bCs/>
                <w:color w:val="FFFFFF" w:themeColor="background1"/>
              </w:rPr>
              <w:fldChar w:fldCharType="begin"/>
            </w:r>
            <w:r w:rsidRPr="004C6B03">
              <w:rPr>
                <w:bCs/>
                <w:color w:val="FFFFFF" w:themeColor="background1"/>
              </w:rPr>
              <w:instrText xml:space="preserve"> AutoTextList  \s NoStyle \t “Select und Select Plus”  </w:instrText>
            </w:r>
            <w:r w:rsidRPr="004C6B03">
              <w:rPr>
                <w:bCs/>
                <w:color w:val="FFFFFF" w:themeColor="background1"/>
              </w:rPr>
              <w:fldChar w:fldCharType="separate"/>
            </w:r>
            <w:r w:rsidRPr="004C6B03">
              <w:rPr>
                <w:bCs/>
                <w:color w:val="FFFFFF" w:themeColor="background1"/>
              </w:rPr>
              <w:t>S/S+</w:t>
            </w:r>
            <w:r w:rsidRPr="004C6B03">
              <w:rPr>
                <w:bCs/>
                <w:color w:val="FFFFFF" w:themeColor="background1"/>
              </w:rPr>
              <w:fldChar w:fldCharType="end"/>
            </w:r>
          </w:p>
        </w:tc>
        <w:tc>
          <w:tcPr>
            <w:tcW w:w="1260" w:type="dxa"/>
            <w:shd w:val="clear" w:color="auto" w:fill="0072C6"/>
            <w:vAlign w:val="center"/>
          </w:tcPr>
          <w:p w:rsidR="004C6B03" w:rsidRPr="004C6B03" w:rsidRDefault="004C6B03" w:rsidP="00E24AD5">
            <w:pPr>
              <w:pStyle w:val="ProductList-Body"/>
              <w:spacing w:before="20" w:after="20"/>
              <w:jc w:val="center"/>
              <w:rPr>
                <w:bCs/>
                <w:color w:val="FFFFFF" w:themeColor="background1"/>
              </w:rPr>
            </w:pPr>
            <w:r w:rsidRPr="004C6B03">
              <w:rPr>
                <w:bCs/>
                <w:color w:val="FFFFFF" w:themeColor="background1"/>
              </w:rPr>
              <w:fldChar w:fldCharType="begin"/>
            </w:r>
            <w:r w:rsidRPr="004C6B03">
              <w:rPr>
                <w:bCs/>
                <w:color w:val="FFFFFF" w:themeColor="background1"/>
                <w:lang w:val="de-DE"/>
              </w:rPr>
              <w:instrText xml:space="preserve"> AutoTextList  \s NoStyle \t “Open-Lizenz” </w:instrText>
            </w:r>
            <w:r w:rsidRPr="004C6B03">
              <w:rPr>
                <w:bCs/>
                <w:color w:val="FFFFFF" w:themeColor="background1"/>
              </w:rPr>
              <w:fldChar w:fldCharType="separate"/>
            </w:r>
            <w:r w:rsidRPr="004C6B03">
              <w:rPr>
                <w:bCs/>
                <w:color w:val="FFFFFF" w:themeColor="background1"/>
                <w:lang w:val="de-DE"/>
              </w:rPr>
              <w:t>OL</w:t>
            </w:r>
            <w:r w:rsidRPr="004C6B03">
              <w:rPr>
                <w:bCs/>
                <w:color w:val="FFFFFF" w:themeColor="background1"/>
              </w:rPr>
              <w:fldChar w:fldCharType="end"/>
            </w:r>
          </w:p>
        </w:tc>
      </w:tr>
      <w:tr w:rsidR="00F86874" w:rsidRPr="0052739A" w:rsidTr="00397EB0">
        <w:tc>
          <w:tcPr>
            <w:tcW w:w="10800" w:type="dxa"/>
            <w:gridSpan w:val="5"/>
          </w:tcPr>
          <w:p w:rsidR="00F86874" w:rsidRPr="00985D50" w:rsidRDefault="00F86874" w:rsidP="00F86874">
            <w:pPr>
              <w:pStyle w:val="ProductList-Body"/>
              <w:rPr>
                <w:lang w:val="de-DE"/>
              </w:rPr>
            </w:pPr>
            <w:r w:rsidRPr="00985D50">
              <w:rPr>
                <w:b/>
                <w:lang w:val="de-DE"/>
              </w:rPr>
              <w:t>Windows 8 und Windows 8.1 (32-Bit oder 64-Bit)*</w:t>
            </w:r>
          </w:p>
        </w:tc>
      </w:tr>
      <w:tr w:rsidR="008E15EC" w:rsidTr="00D67524">
        <w:tc>
          <w:tcPr>
            <w:tcW w:w="5760" w:type="dxa"/>
          </w:tcPr>
          <w:p w:rsidR="008E15EC" w:rsidRPr="000D6060" w:rsidRDefault="00C347FF" w:rsidP="00F86874">
            <w:pPr>
              <w:pStyle w:val="ProductList-Body"/>
              <w:ind w:left="162"/>
            </w:pPr>
            <w:r>
              <w:t>Pro (K, KN)</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r>
      <w:tr w:rsidR="00F86874" w:rsidTr="00397EB0">
        <w:tc>
          <w:tcPr>
            <w:tcW w:w="10800" w:type="dxa"/>
            <w:gridSpan w:val="5"/>
          </w:tcPr>
          <w:p w:rsidR="00F86874" w:rsidRPr="00CA02E2" w:rsidRDefault="00F86874" w:rsidP="00F86874">
            <w:pPr>
              <w:pStyle w:val="ProductList-Body"/>
            </w:pPr>
            <w:r>
              <w:rPr>
                <w:b/>
              </w:rPr>
              <w:t>Windows 7 (32-Bit oder 64-Bit)</w:t>
            </w:r>
          </w:p>
        </w:tc>
      </w:tr>
      <w:tr w:rsidR="008E15EC" w:rsidTr="00D67524">
        <w:tc>
          <w:tcPr>
            <w:tcW w:w="5760" w:type="dxa"/>
          </w:tcPr>
          <w:p w:rsidR="008E15EC" w:rsidRPr="000D6060" w:rsidRDefault="00C347FF" w:rsidP="00F86874">
            <w:pPr>
              <w:pStyle w:val="ProductList-Body"/>
              <w:ind w:left="162"/>
            </w:pPr>
            <w:r>
              <w:t>Professional (K, KN)</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r>
      <w:tr w:rsidR="00F86874" w:rsidRPr="0052739A" w:rsidTr="00397EB0">
        <w:tc>
          <w:tcPr>
            <w:tcW w:w="10800" w:type="dxa"/>
            <w:gridSpan w:val="5"/>
          </w:tcPr>
          <w:p w:rsidR="00F86874" w:rsidRPr="00985D50" w:rsidRDefault="00F86874" w:rsidP="00F86874">
            <w:pPr>
              <w:pStyle w:val="ProductList-Body"/>
              <w:rPr>
                <w:lang w:val="de-DE"/>
              </w:rPr>
            </w:pPr>
            <w:r w:rsidRPr="00985D50">
              <w:rPr>
                <w:b/>
                <w:lang w:val="de-DE"/>
              </w:rPr>
              <w:t>Windows Vista (32-Bit oder 64-Bit)</w:t>
            </w:r>
          </w:p>
        </w:tc>
      </w:tr>
      <w:tr w:rsidR="00C347FF" w:rsidTr="00D67524">
        <w:tc>
          <w:tcPr>
            <w:tcW w:w="5760" w:type="dxa"/>
          </w:tcPr>
          <w:p w:rsidR="00C347FF" w:rsidRDefault="00C347FF" w:rsidP="00F86874">
            <w:pPr>
              <w:pStyle w:val="ProductList-Body"/>
              <w:ind w:left="162"/>
            </w:pPr>
            <w:r>
              <w:t>Business (K, KN)</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r>
    </w:tbl>
    <w:p w:rsidR="001B25E0" w:rsidRPr="00985D50" w:rsidRDefault="00965777" w:rsidP="004F3C6D">
      <w:pPr>
        <w:pStyle w:val="ProductList-Body"/>
        <w:rPr>
          <w:lang w:val="de-DE"/>
        </w:rPr>
      </w:pPr>
      <w:r w:rsidRPr="00985D50">
        <w:rPr>
          <w:lang w:val="de-DE"/>
        </w:rPr>
        <w:t>*Kunden, die Geräte mit Lizenzen für Windows Enterprise mieten möchten, haben diese Möglichkeit nach einem Downgrade auf eines der</w:t>
      </w:r>
      <w:r w:rsidR="007F6BFC" w:rsidRPr="00985D50">
        <w:rPr>
          <w:lang w:val="de-DE"/>
        </w:rPr>
        <w:t> </w:t>
      </w:r>
      <w:r w:rsidRPr="00985D50">
        <w:rPr>
          <w:lang w:val="de-DE"/>
        </w:rPr>
        <w:t>oben</w:t>
      </w:r>
      <w:r w:rsidR="007F6BFC" w:rsidRPr="00985D50">
        <w:rPr>
          <w:lang w:val="de-DE"/>
        </w:rPr>
        <w:t> </w:t>
      </w:r>
      <w:r w:rsidRPr="00985D50">
        <w:rPr>
          <w:lang w:val="de-DE"/>
        </w:rPr>
        <w:t>aufgeführten Qualifizierenden Betriebssysteme.</w:t>
      </w:r>
    </w:p>
    <w:p w:rsidR="00965777" w:rsidRPr="00985D50" w:rsidRDefault="00965777" w:rsidP="004F3C6D">
      <w:pPr>
        <w:pStyle w:val="ProductList-Body"/>
        <w:rPr>
          <w:lang w:val="de-DE"/>
        </w:rPr>
      </w:pPr>
    </w:p>
    <w:p w:rsidR="00C347FF" w:rsidRPr="00985D50" w:rsidRDefault="00C347FF" w:rsidP="00C347FF">
      <w:pPr>
        <w:pStyle w:val="ProductList-Body"/>
        <w:rPr>
          <w:b/>
          <w:lang w:val="de-DE"/>
        </w:rPr>
      </w:pPr>
      <w:r w:rsidRPr="00985D50">
        <w:rPr>
          <w:b/>
          <w:color w:val="00188F"/>
          <w:lang w:val="de-DE"/>
        </w:rPr>
        <w:t>Software Assurance</w:t>
      </w:r>
    </w:p>
    <w:p w:rsidR="001B25E0" w:rsidRPr="00985D50" w:rsidRDefault="00C347FF" w:rsidP="00C347FF">
      <w:pPr>
        <w:pStyle w:val="ProductList-Body"/>
        <w:rPr>
          <w:lang w:val="de-DE"/>
        </w:rPr>
      </w:pPr>
      <w:r w:rsidRPr="00340A0E">
        <w:rPr>
          <w:lang w:val="de-DE"/>
        </w:rPr>
        <w:t xml:space="preserve">Kunden, die Vermietungsrechtelizenzen erwerben, sind nicht berechtigt, SA für die Vermietungsrechtelizenzen oder die zugrunde liegenden qualifizierenden Softwarelizenzen abzuschließen. </w:t>
      </w:r>
      <w:r w:rsidRPr="00985D50">
        <w:rPr>
          <w:lang w:val="de-DE"/>
        </w:rPr>
        <w:t>Nutzer, die Geräte mieten/leasen und verwenden, denen Vermietungsrechtelizenzen für</w:t>
      </w:r>
      <w:r w:rsidR="00EF2863" w:rsidRPr="00985D50">
        <w:rPr>
          <w:lang w:val="de-DE"/>
        </w:rPr>
        <w:t> </w:t>
      </w:r>
      <w:r w:rsidRPr="00985D50">
        <w:rPr>
          <w:lang w:val="de-DE"/>
        </w:rPr>
        <w:t>Windows zugewiesen sind, dürfen jedoch gemäß ihres eigenen Volumenlizenzvertrages Upgrades oder Upgrades und Software Assurance für</w:t>
      </w:r>
      <w:r w:rsidR="00EF2863" w:rsidRPr="00985D50">
        <w:rPr>
          <w:lang w:val="de-DE"/>
        </w:rPr>
        <w:t> </w:t>
      </w:r>
      <w:r w:rsidRPr="00985D50">
        <w:rPr>
          <w:lang w:val="de-DE"/>
        </w:rPr>
        <w:t>die zugrunde liegenden Softwarelizenzen erwerben. Ungeachtet gegenteiliger Bestimmungen im Volumenlizenzvertrag dieses Kunden hinsichtlich der Ansammlung zeitlich unbeschränkter Rechte gilt das Recht zur Nutzung der Software im Rahmen von Software Assurance nur</w:t>
      </w:r>
      <w:r w:rsidR="00EF2863" w:rsidRPr="00985D50">
        <w:rPr>
          <w:lang w:val="de-DE"/>
        </w:rPr>
        <w:t> </w:t>
      </w:r>
      <w:r w:rsidRPr="00985D50">
        <w:rPr>
          <w:lang w:val="de-DE"/>
        </w:rPr>
        <w:t>so</w:t>
      </w:r>
      <w:r w:rsidR="00EF2863" w:rsidRPr="00985D50">
        <w:rPr>
          <w:lang w:val="de-DE"/>
        </w:rPr>
        <w:t> </w:t>
      </w:r>
      <w:r w:rsidRPr="00985D50">
        <w:rPr>
          <w:lang w:val="de-DE"/>
        </w:rPr>
        <w:t>lange, bis die entsprechenden Vermietungsrechtelizenzen ablaufen.</w:t>
      </w:r>
    </w:p>
    <w:bookmarkStart w:id="492" w:name="_Toc378147635"/>
    <w:bookmarkStart w:id="493" w:name="_Toc378151537"/>
    <w:p w:rsidR="00585A48" w:rsidRPr="00985D50"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9708AE" w:rsidRPr="00985D50" w:rsidRDefault="009708AE" w:rsidP="009708AE">
      <w:pPr>
        <w:pStyle w:val="ProductList-OfferingGroupHeading"/>
        <w:outlineLvl w:val="1"/>
        <w:rPr>
          <w:lang w:val="de-DE"/>
        </w:rPr>
      </w:pPr>
      <w:bookmarkStart w:id="494" w:name="_Toc379797199"/>
      <w:bookmarkStart w:id="495" w:name="_Toc380513224"/>
      <w:bookmarkStart w:id="496" w:name="_Toc380655266"/>
      <w:bookmarkStart w:id="497" w:name="_Toc383682250"/>
      <w:r w:rsidRPr="00985D50">
        <w:rPr>
          <w:lang w:val="de-DE"/>
        </w:rPr>
        <w:t>SQL</w:t>
      </w:r>
      <w:bookmarkEnd w:id="494"/>
      <w:bookmarkEnd w:id="495"/>
      <w:bookmarkEnd w:id="496"/>
      <w:bookmarkEnd w:id="497"/>
    </w:p>
    <w:p w:rsidR="009708AE" w:rsidRPr="00985D50" w:rsidRDefault="009708AE" w:rsidP="00B26BEF">
      <w:pPr>
        <w:pStyle w:val="ProductList-Offering2Heading"/>
        <w:outlineLvl w:val="2"/>
        <w:rPr>
          <w:lang w:val="de-DE"/>
        </w:rPr>
      </w:pPr>
      <w:bookmarkStart w:id="498" w:name="_Toc378147620"/>
      <w:bookmarkStart w:id="499" w:name="_Toc378151522"/>
      <w:r w:rsidRPr="00985D50">
        <w:rPr>
          <w:lang w:val="de-DE"/>
        </w:rPr>
        <w:tab/>
      </w:r>
      <w:bookmarkStart w:id="500" w:name="_Toc379797200"/>
      <w:bookmarkStart w:id="501" w:name="_Toc380513225"/>
      <w:bookmarkStart w:id="502" w:name="_Toc380655267"/>
      <w:bookmarkStart w:id="503" w:name="_Toc383682251"/>
      <w:r w:rsidRPr="00985D50">
        <w:rPr>
          <w:lang w:val="de-DE"/>
        </w:rPr>
        <w:t>Business Intelligence Appliance</w:t>
      </w:r>
      <w:bookmarkEnd w:id="498"/>
      <w:bookmarkEnd w:id="499"/>
      <w:bookmarkEnd w:id="500"/>
      <w:bookmarkEnd w:id="501"/>
      <w:bookmarkEnd w:id="502"/>
      <w:bookmarkEnd w:id="50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045C21" w:rsidTr="005A483A">
        <w:tc>
          <w:tcPr>
            <w:tcW w:w="3060" w:type="dxa"/>
            <w:tcBorders>
              <w:top w:val="nil"/>
              <w:left w:val="nil"/>
              <w:bottom w:val="nil"/>
              <w:right w:val="nil"/>
            </w:tcBorders>
          </w:tcPr>
          <w:p w:rsidR="00045C21" w:rsidRDefault="00045C21" w:rsidP="005F17AF">
            <w:pPr>
              <w:pStyle w:val="ProductList-Offering2"/>
            </w:pPr>
            <w:bookmarkStart w:id="504" w:name="_Toc379797201"/>
            <w:bookmarkStart w:id="505" w:name="_Toc380513226"/>
            <w:bookmarkStart w:id="506" w:name="_Toc380655268"/>
            <w:bookmarkStart w:id="507" w:name="_Toc383682252"/>
            <w:r>
              <w:t>Business Intelligence Appliance 2013</w:t>
            </w:r>
            <w:bookmarkEnd w:id="504"/>
            <w:bookmarkEnd w:id="505"/>
            <w:bookmarkEnd w:id="506"/>
            <w:bookmarkEnd w:id="507"/>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045C21" w:rsidRDefault="00045C21" w:rsidP="00C05A53">
            <w:pPr>
              <w:pStyle w:val="ProductList-OfferingBody"/>
              <w:ind w:left="-113"/>
              <w:jc w:val="center"/>
            </w:pPr>
            <w:r>
              <w:t>11/11</w:t>
            </w:r>
          </w:p>
        </w:tc>
        <w:tc>
          <w:tcPr>
            <w:tcW w:w="595" w:type="dxa"/>
            <w:tcBorders>
              <w:top w:val="nil"/>
              <w:left w:val="nil"/>
              <w:bottom w:val="nil"/>
              <w:right w:val="nil"/>
            </w:tcBorders>
            <w:vAlign w:val="center"/>
          </w:tcPr>
          <w:p w:rsidR="00045C21" w:rsidRDefault="00045C21" w:rsidP="00C05A53">
            <w:pPr>
              <w:pStyle w:val="ProductList-OfferingBody"/>
              <w:ind w:left="-113"/>
              <w:jc w:val="center"/>
            </w:pPr>
            <w:r>
              <w:t>125</w:t>
            </w:r>
          </w:p>
        </w:tc>
        <w:tc>
          <w:tcPr>
            <w:tcW w:w="596" w:type="dxa"/>
            <w:tcBorders>
              <w:top w:val="nil"/>
              <w:left w:val="nil"/>
              <w:bottom w:val="nil"/>
              <w:right w:val="nil"/>
            </w:tcBorders>
            <w:vAlign w:val="center"/>
          </w:tcPr>
          <w:p w:rsidR="00045C21" w:rsidRDefault="00045C21"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045C21" w:rsidRDefault="00045C21"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045C21" w:rsidRDefault="00045C21" w:rsidP="00C05A53">
            <w:pPr>
              <w:pStyle w:val="ProductList-OfferingBody"/>
              <w:ind w:left="-113"/>
              <w:jc w:val="center"/>
            </w:pPr>
          </w:p>
        </w:tc>
        <w:tc>
          <w:tcPr>
            <w:tcW w:w="596" w:type="dxa"/>
            <w:shd w:val="clear" w:color="auto" w:fill="70AD47" w:themeFill="accent6"/>
            <w:vAlign w:val="center"/>
          </w:tcPr>
          <w:p w:rsidR="00045C21" w:rsidRPr="00045C21" w:rsidRDefault="00045C21" w:rsidP="00C05A53">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5" w:type="dxa"/>
            <w:shd w:val="clear" w:color="auto" w:fill="BFBFBF" w:themeFill="background1" w:themeFillShade="BF"/>
            <w:vAlign w:val="center"/>
          </w:tcPr>
          <w:p w:rsidR="00045C21" w:rsidRDefault="00045C21" w:rsidP="00C05A53">
            <w:pPr>
              <w:pStyle w:val="ProductList-OfferingBody"/>
              <w:ind w:left="-113"/>
              <w:jc w:val="center"/>
            </w:pPr>
          </w:p>
        </w:tc>
        <w:tc>
          <w:tcPr>
            <w:tcW w:w="596" w:type="dxa"/>
            <w:shd w:val="clear" w:color="auto" w:fill="70AD47" w:themeFill="accent6"/>
            <w:vAlign w:val="center"/>
          </w:tcPr>
          <w:p w:rsidR="00045C21" w:rsidRDefault="00045C21" w:rsidP="00C05A53">
            <w:pPr>
              <w:pStyle w:val="ProductList-OfferingBody"/>
              <w:ind w:left="-113"/>
              <w:jc w:val="center"/>
            </w:pPr>
          </w:p>
        </w:tc>
        <w:tc>
          <w:tcPr>
            <w:tcW w:w="595" w:type="dxa"/>
            <w:shd w:val="clear" w:color="auto" w:fill="BFBFBF" w:themeFill="background1" w:themeFillShade="BF"/>
            <w:vAlign w:val="center"/>
          </w:tcPr>
          <w:p w:rsidR="00045C21" w:rsidRDefault="00045C21" w:rsidP="00C05A53">
            <w:pPr>
              <w:pStyle w:val="ProductList-OfferingBody"/>
              <w:ind w:left="-113"/>
              <w:jc w:val="center"/>
            </w:pPr>
          </w:p>
        </w:tc>
        <w:tc>
          <w:tcPr>
            <w:tcW w:w="595" w:type="dxa"/>
            <w:shd w:val="clear" w:color="auto" w:fill="BFBFBF" w:themeFill="background1" w:themeFillShade="BF"/>
            <w:vAlign w:val="center"/>
          </w:tcPr>
          <w:p w:rsidR="00045C21" w:rsidRDefault="00045C21" w:rsidP="00C05A53">
            <w:pPr>
              <w:pStyle w:val="ProductList-OfferingBody"/>
              <w:ind w:left="-113"/>
              <w:jc w:val="center"/>
            </w:pPr>
          </w:p>
        </w:tc>
        <w:tc>
          <w:tcPr>
            <w:tcW w:w="596" w:type="dxa"/>
            <w:shd w:val="clear" w:color="auto" w:fill="BFBFBF" w:themeFill="background1" w:themeFillShade="BF"/>
            <w:vAlign w:val="center"/>
          </w:tcPr>
          <w:p w:rsidR="00045C21" w:rsidRDefault="00045C21" w:rsidP="00C05A53">
            <w:pPr>
              <w:pStyle w:val="ProductList-OfferingBody"/>
              <w:ind w:left="-113"/>
              <w:jc w:val="center"/>
            </w:pPr>
          </w:p>
        </w:tc>
        <w:tc>
          <w:tcPr>
            <w:tcW w:w="595" w:type="dxa"/>
            <w:shd w:val="clear" w:color="auto" w:fill="70AD47" w:themeFill="accent6"/>
            <w:vAlign w:val="center"/>
          </w:tcPr>
          <w:p w:rsidR="00045C21" w:rsidRPr="00045C21" w:rsidRDefault="00045C21"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6" w:type="dxa"/>
            <w:shd w:val="clear" w:color="auto" w:fill="70AD47" w:themeFill="accent6"/>
            <w:vAlign w:val="center"/>
          </w:tcPr>
          <w:p w:rsidR="00045C21" w:rsidRDefault="00045C21" w:rsidP="00C05A53">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0C0ACA">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Produkt-Pool: </w:t>
            </w:r>
            <w:r>
              <w:rPr>
                <w:b/>
              </w:rPr>
              <w:t>Server</w:t>
            </w:r>
          </w:p>
        </w:tc>
        <w:tc>
          <w:tcPr>
            <w:tcW w:w="3597" w:type="dxa"/>
          </w:tcPr>
          <w:p w:rsidR="000C0ACA" w:rsidRDefault="000C0ACA" w:rsidP="005F17AF">
            <w:pPr>
              <w:pStyle w:val="ProductList-Body"/>
            </w:pPr>
          </w:p>
        </w:tc>
      </w:tr>
      <w:tr w:rsidR="000C0ACA" w:rsidTr="000C0ACA">
        <w:tc>
          <w:tcPr>
            <w:tcW w:w="3596" w:type="dxa"/>
          </w:tcPr>
          <w:p w:rsidR="000C0ACA" w:rsidRDefault="000C0ACA" w:rsidP="005F17AF">
            <w:pPr>
              <w:pStyle w:val="ProductList-Body"/>
            </w:pPr>
          </w:p>
        </w:tc>
        <w:tc>
          <w:tcPr>
            <w:tcW w:w="3597" w:type="dxa"/>
          </w:tcPr>
          <w:p w:rsidR="000C0ACA" w:rsidRDefault="00194B45" w:rsidP="005F17AF">
            <w:pPr>
              <w:pStyle w:val="ProductList-Body"/>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782C7B" w:rsidRPr="00340A0E" w:rsidRDefault="005F17AF" w:rsidP="00782C7B">
      <w:pPr>
        <w:pStyle w:val="ProductList-Body"/>
        <w:rPr>
          <w:lang w:val="de-DE"/>
        </w:rPr>
      </w:pPr>
      <w:r>
        <w:t>Die Business Intelligence Appliance 2012</w:t>
      </w:r>
      <w:r w:rsidR="00E44612">
        <w:fldChar w:fldCharType="begin"/>
      </w:r>
      <w:r>
        <w:instrText>XE "Business Intelligence Appliance 2012"</w:instrText>
      </w:r>
      <w:r w:rsidR="00E44612">
        <w:fldChar w:fldCharType="end"/>
      </w:r>
      <w:r>
        <w:t>-Software, die SQL Server 2008 R2</w:t>
      </w:r>
      <w:r w:rsidR="00E44612">
        <w:fldChar w:fldCharType="begin"/>
      </w:r>
      <w:r>
        <w:instrText>XE "R2 für SQL Server 2008"</w:instrText>
      </w:r>
      <w:r w:rsidR="00E44612">
        <w:fldChar w:fldCharType="end"/>
      </w:r>
      <w:r>
        <w:t xml:space="preserve"> und SharePoint Server 2010</w:t>
      </w:r>
      <w:r w:rsidR="00E44612">
        <w:fldChar w:fldCharType="begin"/>
      </w:r>
      <w:r>
        <w:instrText>XE "SharePoint Server 2010"</w:instrText>
      </w:r>
      <w:r w:rsidR="00E44612">
        <w:fldChar w:fldCharType="end"/>
      </w:r>
      <w:r>
        <w:t xml:space="preserve"> enthält, ist nur in von Microsoft genehmigten Hardware- und Softwarekonfiguratio</w:t>
      </w:r>
      <w:r w:rsidR="00CF3181">
        <w:t xml:space="preserve">nen verfügbar. </w:t>
      </w:r>
      <w:r w:rsidRPr="00340A0E">
        <w:rPr>
          <w:lang w:val="de-DE"/>
        </w:rPr>
        <w:t>Die Nutzung der Software in anderen Konfigurationen wird nicht unterstützt und</w:t>
      </w:r>
      <w:r w:rsidR="00EF2863" w:rsidRPr="00340A0E">
        <w:rPr>
          <w:lang w:val="de-DE"/>
        </w:rPr>
        <w:t> </w:t>
      </w:r>
      <w:r w:rsidRPr="00340A0E">
        <w:rPr>
          <w:lang w:val="de-DE"/>
        </w:rPr>
        <w:t>kann</w:t>
      </w:r>
      <w:r w:rsidR="001E632F" w:rsidRPr="00340A0E">
        <w:rPr>
          <w:lang w:val="de-DE"/>
        </w:rPr>
        <w:t xml:space="preserve"> die Leistung beeinträchtigen. </w:t>
      </w:r>
      <w:r w:rsidRPr="00340A0E">
        <w:rPr>
          <w:lang w:val="de-DE"/>
        </w:rPr>
        <w:t xml:space="preserve">Weitere Informationen finden Sie unter </w:t>
      </w:r>
      <w:hyperlink r:id="rId30" w:history="1">
        <w:r w:rsidRPr="00340A0E">
          <w:rPr>
            <w:rStyle w:val="Hyperlink"/>
            <w:lang w:val="de-DE"/>
          </w:rPr>
          <w:t>http://www.microsoft.com/sqlserver/en/us/get-sql-server/how-to-buy.aspx</w:t>
        </w:r>
      </w:hyperlink>
      <w:r w:rsidRPr="00340A0E">
        <w:rPr>
          <w:lang w:val="de-DE"/>
        </w:rPr>
        <w:t>.</w:t>
      </w:r>
    </w:p>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9919D2" w:rsidRDefault="009708AE" w:rsidP="00B26BEF">
      <w:pPr>
        <w:pStyle w:val="ProductList-Offering2Heading"/>
        <w:outlineLvl w:val="2"/>
      </w:pPr>
      <w:r>
        <w:tab/>
      </w:r>
      <w:bookmarkStart w:id="508" w:name="_Toc379797202"/>
      <w:bookmarkStart w:id="509" w:name="_Toc380513227"/>
      <w:bookmarkStart w:id="510" w:name="_Toc380655269"/>
      <w:bookmarkStart w:id="511" w:name="_Toc383682253"/>
      <w:r>
        <w:t>SQL Server</w:t>
      </w:r>
      <w:bookmarkEnd w:id="492"/>
      <w:bookmarkEnd w:id="493"/>
      <w:bookmarkEnd w:id="508"/>
      <w:bookmarkEnd w:id="509"/>
      <w:bookmarkEnd w:id="510"/>
      <w:bookmarkEnd w:id="51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045C21" w:rsidTr="00AC2980">
        <w:tc>
          <w:tcPr>
            <w:tcW w:w="3060" w:type="dxa"/>
            <w:tcBorders>
              <w:top w:val="nil"/>
              <w:left w:val="nil"/>
              <w:bottom w:val="dashSmallGap" w:sz="4" w:space="0" w:color="BFBFBF" w:themeColor="background1" w:themeShade="BF"/>
              <w:right w:val="nil"/>
            </w:tcBorders>
          </w:tcPr>
          <w:p w:rsidR="00045C21" w:rsidRDefault="00045C21" w:rsidP="0085720F">
            <w:pPr>
              <w:pStyle w:val="ProductList-Offering2"/>
            </w:pPr>
            <w:bookmarkStart w:id="512" w:name="_Toc379797203"/>
            <w:bookmarkStart w:id="513" w:name="_Toc380513228"/>
            <w:bookmarkStart w:id="514" w:name="_Toc380655270"/>
            <w:bookmarkStart w:id="515" w:name="_Toc383682254"/>
            <w:r>
              <w:t>SQL Server 2014 Business Intelligence</w:t>
            </w:r>
            <w:bookmarkEnd w:id="512"/>
            <w:bookmarkEnd w:id="513"/>
            <w:bookmarkEnd w:id="514"/>
            <w:bookmarkEnd w:id="515"/>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045C21" w:rsidRDefault="00906050" w:rsidP="00906050">
            <w:pPr>
              <w:pStyle w:val="ProductList-OfferingBody"/>
              <w:ind w:left="-113"/>
              <w:jc w:val="center"/>
            </w:pPr>
            <w:r>
              <w:t>4</w:t>
            </w:r>
            <w:r w:rsidR="00045C21">
              <w:t>/1</w:t>
            </w:r>
            <w:r>
              <w:t>4</w:t>
            </w:r>
          </w:p>
        </w:tc>
        <w:tc>
          <w:tcPr>
            <w:tcW w:w="595" w:type="dxa"/>
            <w:tcBorders>
              <w:top w:val="nil"/>
              <w:left w:val="nil"/>
              <w:bottom w:val="dashSmallGap" w:sz="4" w:space="0" w:color="BFBFBF" w:themeColor="background1" w:themeShade="BF"/>
              <w:right w:val="nil"/>
            </w:tcBorders>
            <w:vAlign w:val="center"/>
          </w:tcPr>
          <w:p w:rsidR="00045C21" w:rsidRDefault="00045C21"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045C21" w:rsidRDefault="00045C21"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45C21" w:rsidRDefault="00045C21"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045C21" w:rsidRDefault="00045C21" w:rsidP="00C05A53">
            <w:pPr>
              <w:pStyle w:val="ProductList-OfferingBody"/>
              <w:ind w:left="-113"/>
              <w:jc w:val="center"/>
            </w:pPr>
            <w:r>
              <w:t>75</w:t>
            </w:r>
          </w:p>
        </w:tc>
        <w:tc>
          <w:tcPr>
            <w:tcW w:w="596" w:type="dxa"/>
            <w:shd w:val="clear" w:color="auto" w:fill="70AD47" w:themeFill="accent6"/>
            <w:vAlign w:val="center"/>
          </w:tcPr>
          <w:p w:rsidR="00045C21" w:rsidRPr="00045C21" w:rsidRDefault="00045C21" w:rsidP="00C05A53">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5" w:type="dxa"/>
            <w:shd w:val="clear" w:color="auto" w:fill="70AD47" w:themeFill="accent6"/>
            <w:vAlign w:val="center"/>
          </w:tcPr>
          <w:p w:rsidR="00045C21" w:rsidRPr="00045C21" w:rsidRDefault="00045C21"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6" w:type="dxa"/>
            <w:shd w:val="clear" w:color="auto" w:fill="70AD47" w:themeFill="accent6"/>
            <w:vAlign w:val="center"/>
          </w:tcPr>
          <w:p w:rsidR="00045C21" w:rsidRDefault="00045C21" w:rsidP="00C05A53">
            <w:pPr>
              <w:pStyle w:val="ProductList-OfferingBody"/>
              <w:ind w:left="-113"/>
              <w:jc w:val="center"/>
            </w:pPr>
          </w:p>
        </w:tc>
        <w:tc>
          <w:tcPr>
            <w:tcW w:w="595" w:type="dxa"/>
            <w:shd w:val="clear" w:color="auto" w:fill="70AD47" w:themeFill="accent6"/>
            <w:vAlign w:val="center"/>
          </w:tcPr>
          <w:p w:rsidR="00045C21" w:rsidRDefault="00045C21" w:rsidP="00C05A53">
            <w:pPr>
              <w:pStyle w:val="ProductList-OfferingBody"/>
              <w:ind w:left="-113"/>
              <w:jc w:val="center"/>
            </w:pPr>
          </w:p>
        </w:tc>
        <w:tc>
          <w:tcPr>
            <w:tcW w:w="595" w:type="dxa"/>
            <w:shd w:val="clear" w:color="auto" w:fill="BFBFBF" w:themeFill="background1" w:themeFillShade="BF"/>
            <w:vAlign w:val="center"/>
          </w:tcPr>
          <w:p w:rsidR="00045C21" w:rsidRDefault="00045C21" w:rsidP="00C05A53">
            <w:pPr>
              <w:pStyle w:val="ProductList-OfferingBody"/>
              <w:ind w:left="-113"/>
              <w:jc w:val="center"/>
            </w:pPr>
          </w:p>
        </w:tc>
        <w:tc>
          <w:tcPr>
            <w:tcW w:w="596" w:type="dxa"/>
            <w:shd w:val="clear" w:color="auto" w:fill="70AD47" w:themeFill="accent6"/>
            <w:vAlign w:val="center"/>
          </w:tcPr>
          <w:p w:rsidR="00045C21" w:rsidRPr="00E07E26" w:rsidRDefault="00E07E26" w:rsidP="00C05A53">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045C21" w:rsidRDefault="00045C21" w:rsidP="00C05A53">
            <w:pPr>
              <w:pStyle w:val="ProductList-OfferingBody"/>
              <w:ind w:left="-113"/>
              <w:jc w:val="center"/>
            </w:pPr>
          </w:p>
        </w:tc>
        <w:tc>
          <w:tcPr>
            <w:tcW w:w="596" w:type="dxa"/>
            <w:shd w:val="clear" w:color="auto" w:fill="70AD47" w:themeFill="accent6"/>
            <w:vAlign w:val="center"/>
          </w:tcPr>
          <w:p w:rsidR="00045C21" w:rsidRPr="00E07E26" w:rsidRDefault="00E07E26" w:rsidP="00C05A53">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E07E26"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07E26" w:rsidRPr="00985D50" w:rsidRDefault="00E07E26" w:rsidP="0085720F">
            <w:pPr>
              <w:pStyle w:val="ProductList-Offering2"/>
              <w:rPr>
                <w:lang w:val="de-DE"/>
              </w:rPr>
            </w:pPr>
            <w:bookmarkStart w:id="516" w:name="_Toc379797204"/>
            <w:bookmarkStart w:id="517" w:name="_Toc380513229"/>
            <w:bookmarkStart w:id="518" w:name="_Toc380655271"/>
            <w:bookmarkStart w:id="519" w:name="_Toc383682255"/>
            <w:r w:rsidRPr="00985D50">
              <w:rPr>
                <w:lang w:val="de-DE"/>
              </w:rPr>
              <w:t>CAL für SQL Server 2014</w:t>
            </w:r>
            <w:r>
              <w:fldChar w:fldCharType="begin"/>
            </w:r>
            <w:r w:rsidRPr="00985D50">
              <w:rPr>
                <w:lang w:val="de-DE"/>
              </w:rPr>
              <w:instrText>XE "CAL für SQL Server 2014"</w:instrText>
            </w:r>
            <w:r>
              <w:fldChar w:fldCharType="end"/>
            </w:r>
            <w:r w:rsidRPr="00985D50">
              <w:rPr>
                <w:lang w:val="de-DE"/>
              </w:rPr>
              <w:t xml:space="preserve"> (Gerät und Nutzer)</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90605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E07E2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E07E2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7E26" w:rsidRDefault="00E07E2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07E26" w:rsidRDefault="00E07E26" w:rsidP="00C05A53">
            <w:pPr>
              <w:pStyle w:val="ProductList-OfferingBody"/>
              <w:ind w:left="-113"/>
              <w:jc w:val="center"/>
            </w:pPr>
            <w:r>
              <w:t>1</w:t>
            </w:r>
          </w:p>
        </w:tc>
        <w:tc>
          <w:tcPr>
            <w:tcW w:w="596" w:type="dxa"/>
            <w:shd w:val="clear" w:color="auto" w:fill="70AD47" w:themeFill="accent6"/>
            <w:vAlign w:val="center"/>
          </w:tcPr>
          <w:p w:rsidR="00E07E26" w:rsidRPr="00045C21" w:rsidRDefault="00E07E26" w:rsidP="00045C21">
            <w:pPr>
              <w:pStyle w:val="ProductList-OfferingBody"/>
              <w:ind w:left="-113"/>
              <w:jc w:val="center"/>
              <w:rPr>
                <w:bCs/>
              </w:rPr>
            </w:pPr>
            <w:r>
              <w:t xml:space="preserve"> </w:t>
            </w: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w:t>
            </w:r>
            <w:r w:rsidRPr="00045C21">
              <w:rPr>
                <w:bCs/>
              </w:rPr>
              <w:fldChar w:fldCharType="end"/>
            </w:r>
            <w:r w:rsidRPr="00045C21">
              <w:rPr>
                <w:bCs/>
              </w:rPr>
              <w:fldChar w:fldCharType="begin"/>
            </w:r>
            <w:r w:rsidRPr="00045C21">
              <w:rPr>
                <w:bCs/>
                <w:color w:val="1F497D"/>
                <w:lang w:val="de-DE"/>
              </w:rPr>
              <w:instrText xml:space="preserve"> AutoTextList  \s NoStyle \t “</w:instrText>
            </w:r>
            <w:r w:rsidRPr="00045C21">
              <w:rPr>
                <w:bCs/>
                <w:lang w:val="de-DE"/>
              </w:rPr>
              <w:instrText>Anwendungsplattform-Produkt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AP</w:t>
            </w:r>
            <w:r w:rsidRPr="00045C21">
              <w:rPr>
                <w:bCs/>
              </w:rPr>
              <w:fldChar w:fldCharType="end"/>
            </w:r>
            <w:r w:rsidRPr="00045C21">
              <w:rPr>
                <w:bCs/>
              </w:rPr>
              <w:t>,</w:t>
            </w: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Industry Device</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ID</w:t>
            </w:r>
            <w:r w:rsidRPr="00045C21">
              <w:rPr>
                <w:bCs/>
              </w:rPr>
              <w:fldChar w:fldCharType="end"/>
            </w:r>
          </w:p>
        </w:tc>
        <w:tc>
          <w:tcPr>
            <w:tcW w:w="595" w:type="dxa"/>
            <w:shd w:val="clear" w:color="auto" w:fill="70AD47" w:themeFill="accent6"/>
            <w:vAlign w:val="center"/>
          </w:tcPr>
          <w:p w:rsidR="00E07E26" w:rsidRPr="00045C21" w:rsidRDefault="00E07E26" w:rsidP="00045C21">
            <w:pPr>
              <w:pStyle w:val="ProductList-OfferingBody"/>
              <w:ind w:left="-113"/>
              <w:jc w:val="center"/>
            </w:pPr>
            <w:r w:rsidRPr="00045C21">
              <w:t xml:space="preserve"> </w:t>
            </w:r>
            <w:r w:rsidRPr="00045C21">
              <w:fldChar w:fldCharType="begin"/>
            </w:r>
            <w:r w:rsidRPr="00045C21">
              <w:rPr>
                <w:lang w:val="de-DE"/>
              </w:rPr>
              <w:instrText xml:space="preserve"> </w:instrText>
            </w:r>
            <w:r w:rsidRPr="00045C21">
              <w:rPr>
                <w:color w:val="1F497D"/>
                <w:lang w:val="de-DE"/>
              </w:rPr>
              <w:instrText>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color w:val="1F497D"/>
                <w:lang w:val="de-DE"/>
              </w:rPr>
              <w:t xml:space="preserve"> </w:t>
            </w:r>
            <w:r w:rsidRPr="00045C21">
              <w:fldChar w:fldCharType="begin"/>
            </w:r>
            <w:r w:rsidRPr="00045C21">
              <w:rPr>
                <w:color w:val="1F497D"/>
                <w:lang w:val="de-DE"/>
              </w:rPr>
              <w:instrText xml:space="preserve"> 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w:t>
            </w:r>
            <w:r w:rsidRPr="00045C21">
              <w:fldChar w:fldCharType="end"/>
            </w:r>
            <w:r>
              <w:rPr>
                <w:lang w:val="de-DE"/>
              </w:rPr>
              <w:t>,</w:t>
            </w:r>
            <w:r w:rsidRPr="00045C21">
              <w:fldChar w:fldCharType="end"/>
            </w:r>
            <w:r w:rsidRPr="00045C21">
              <w:fldChar w:fldCharType="begin"/>
            </w:r>
            <w:r w:rsidRPr="00045C21">
              <w:rPr>
                <w:color w:val="1F497D"/>
                <w:lang w:val="de-DE"/>
              </w:rPr>
              <w:instrText xml:space="preserve"> AutoTextList  \s NoStyle \t “</w:instrText>
            </w:r>
            <w:r w:rsidRPr="00045C21">
              <w:rPr>
                <w:lang w:val="de-DE"/>
              </w:rPr>
              <w:instrText>Organisationsweites 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AO</w:t>
            </w:r>
            <w:r w:rsidRPr="00045C21">
              <w:fldChar w:fldCharType="end"/>
            </w:r>
            <w:r w:rsidRPr="00045C21">
              <w:t xml:space="preserve">, </w:t>
            </w:r>
            <w:r w:rsidRPr="00045C21">
              <w:fldChar w:fldCharType="begin"/>
            </w:r>
            <w:r w:rsidRPr="00045C21">
              <w:rPr>
                <w:color w:val="1F497D"/>
                <w:lang w:val="de-DE"/>
              </w:rPr>
              <w:instrText xml:space="preserve"> AutoTextList  \s NoStyle \t “</w:instrText>
            </w:r>
            <w:r w:rsidRPr="00045C21">
              <w:rPr>
                <w:lang w:val="de-DE"/>
              </w:rPr>
              <w:instrText>Studentenangebot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ST</w:t>
            </w:r>
            <w:r w:rsidRPr="00045C21">
              <w:fldChar w:fldCharType="end"/>
            </w:r>
          </w:p>
        </w:tc>
        <w:tc>
          <w:tcPr>
            <w:tcW w:w="596"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BFBFBF" w:themeFill="background1" w:themeFillShade="BF"/>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Pr="00E07E26" w:rsidRDefault="00E07E26" w:rsidP="00E24AD5">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Pr="00E07E26" w:rsidRDefault="00E07E26" w:rsidP="00E24AD5">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BE396A"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0" w:name="_Toc379797205"/>
            <w:bookmarkStart w:id="521" w:name="_Toc380513230"/>
            <w:bookmarkStart w:id="522" w:name="_Toc380655272"/>
            <w:bookmarkStart w:id="523" w:name="_Toc383682256"/>
            <w:r>
              <w:t>SQL Server 2014 Developer</w:t>
            </w:r>
            <w:bookmarkEnd w:id="520"/>
            <w:bookmarkEnd w:id="521"/>
            <w:bookmarkEnd w:id="522"/>
            <w:bookmarkEnd w:id="523"/>
            <w:r w:rsidR="00E44612">
              <w:fldChar w:fldCharType="begin"/>
            </w:r>
            <w:r>
              <w:instrText>XE "SQL Server 2014 Developer"</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906050" w:rsidP="00906050">
            <w:pPr>
              <w:pStyle w:val="ProductList-OfferingBody"/>
              <w:ind w:left="-113"/>
              <w:jc w:val="center"/>
            </w:pPr>
            <w:r>
              <w:t>4</w:t>
            </w:r>
            <w:r w:rsidR="00BE396A">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E07E26"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rsidR="00E07E26" w:rsidRDefault="00E07E26" w:rsidP="0085720F">
            <w:pPr>
              <w:pStyle w:val="ProductList-Offering2"/>
            </w:pPr>
            <w:bookmarkStart w:id="524" w:name="_Toc379797206"/>
            <w:bookmarkStart w:id="525" w:name="_Toc380513231"/>
            <w:bookmarkStart w:id="526" w:name="_Toc380655273"/>
            <w:bookmarkStart w:id="527" w:name="_Toc383682257"/>
            <w:r>
              <w:t>SQL Server 2014 Enterprise</w:t>
            </w:r>
            <w:bookmarkEnd w:id="524"/>
            <w:bookmarkEnd w:id="525"/>
            <w:bookmarkEnd w:id="526"/>
            <w:bookmarkEnd w:id="527"/>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90605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E07E26"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E07E26"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7E26" w:rsidRDefault="00E07E2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E07E26" w:rsidRDefault="00E07E26" w:rsidP="00C05A53">
            <w:pPr>
              <w:pStyle w:val="ProductList-OfferingBody"/>
              <w:ind w:left="-113"/>
              <w:jc w:val="center"/>
            </w:pPr>
            <w:r>
              <w:t>75</w:t>
            </w:r>
          </w:p>
        </w:tc>
        <w:tc>
          <w:tcPr>
            <w:tcW w:w="596" w:type="dxa"/>
            <w:shd w:val="clear" w:color="auto" w:fill="70AD47" w:themeFill="accent6"/>
            <w:vAlign w:val="center"/>
          </w:tcPr>
          <w:p w:rsidR="00E07E26" w:rsidRPr="00045C21" w:rsidRDefault="00E07E26"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5" w:type="dxa"/>
            <w:shd w:val="clear" w:color="auto" w:fill="70AD47" w:themeFill="accent6"/>
            <w:vAlign w:val="center"/>
          </w:tcPr>
          <w:p w:rsidR="00E07E26" w:rsidRPr="00045C21" w:rsidRDefault="00E07E26"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6" w:type="dxa"/>
            <w:shd w:val="clear" w:color="auto" w:fill="BFBFBF" w:themeFill="background1" w:themeFillShade="BF"/>
            <w:vAlign w:val="center"/>
          </w:tcPr>
          <w:p w:rsidR="00E07E26" w:rsidRDefault="00E07E26" w:rsidP="00C05A53">
            <w:pPr>
              <w:pStyle w:val="ProductList-OfferingBody"/>
              <w:ind w:left="-113"/>
              <w:jc w:val="center"/>
            </w:pPr>
          </w:p>
        </w:tc>
        <w:tc>
          <w:tcPr>
            <w:tcW w:w="595"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BFBFBF" w:themeFill="background1" w:themeFillShade="BF"/>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Pr="00E07E26" w:rsidRDefault="00E07E26" w:rsidP="00E24AD5">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Pr="00045C21" w:rsidRDefault="00E07E26"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r>
      <w:tr w:rsidR="00E07E26"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07E26" w:rsidRDefault="00E07E26" w:rsidP="0085720F">
            <w:pPr>
              <w:pStyle w:val="ProductList-Offering2"/>
            </w:pPr>
            <w:bookmarkStart w:id="528" w:name="_Toc379797207"/>
            <w:bookmarkStart w:id="529" w:name="_Toc380513232"/>
            <w:bookmarkStart w:id="530" w:name="_Toc380655274"/>
            <w:bookmarkStart w:id="531" w:name="_Toc383682258"/>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Pack Core-Lizenz)</w:t>
            </w:r>
            <w:bookmarkEnd w:id="528"/>
            <w:bookmarkEnd w:id="529"/>
            <w:bookmarkEnd w:id="530"/>
            <w:bookmarkEnd w:id="5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906050" w:rsidP="00906050">
            <w:pPr>
              <w:pStyle w:val="ProductList-OfferingBody"/>
              <w:ind w:left="-113"/>
              <w:jc w:val="center"/>
            </w:pPr>
            <w:r>
              <w:t>4</w:t>
            </w:r>
            <w:r w:rsidR="00E07E26">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E07E2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E07E2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7E26" w:rsidRDefault="00E07E2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E07E26" w:rsidRDefault="00E07E26" w:rsidP="00C05A53">
            <w:pPr>
              <w:pStyle w:val="ProductList-OfferingBody"/>
              <w:ind w:left="-113"/>
              <w:jc w:val="center"/>
            </w:pPr>
            <w:r>
              <w:t>125</w:t>
            </w:r>
          </w:p>
        </w:tc>
        <w:tc>
          <w:tcPr>
            <w:tcW w:w="596" w:type="dxa"/>
            <w:shd w:val="clear" w:color="auto" w:fill="70AD47" w:themeFill="accent6"/>
            <w:vAlign w:val="center"/>
          </w:tcPr>
          <w:p w:rsidR="00E07E26" w:rsidRPr="00045C21" w:rsidRDefault="00E07E26"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5" w:type="dxa"/>
            <w:shd w:val="clear" w:color="auto" w:fill="70AD47" w:themeFill="accent6"/>
            <w:vAlign w:val="center"/>
          </w:tcPr>
          <w:p w:rsidR="00E07E26" w:rsidRPr="00045C21" w:rsidRDefault="00E07E26"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6"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70AD47" w:themeFill="accent6"/>
            <w:vAlign w:val="center"/>
          </w:tcPr>
          <w:p w:rsidR="00E07E26" w:rsidRPr="00E07E26" w:rsidRDefault="00E07E26" w:rsidP="00C05A53">
            <w:pPr>
              <w:pStyle w:val="ProductList-OfferingBody"/>
              <w:ind w:left="-113"/>
              <w:jc w:val="center"/>
              <w:rPr>
                <w:bCs/>
              </w:rPr>
            </w:pPr>
            <w:r w:rsidRPr="00E07E26">
              <w:rPr>
                <w:bCs/>
              </w:rPr>
              <w:fldChar w:fldCharType="begin"/>
            </w:r>
            <w:r w:rsidRPr="00E07E26">
              <w:rPr>
                <w:bCs/>
                <w:color w:val="1F497D"/>
                <w:lang w:val="de-DE"/>
              </w:rPr>
              <w:instrText xml:space="preserve"> AutoTextList  \s NoStyle \t “</w:instrText>
            </w:r>
            <w:r w:rsidRPr="00E07E26">
              <w:rPr>
                <w:bCs/>
                <w:lang w:val="de-DE"/>
              </w:rPr>
              <w:instrText>Open-Lizenz und Open Value</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OF</w:t>
            </w:r>
            <w:r w:rsidRPr="00E07E26">
              <w:rPr>
                <w:bCs/>
              </w:rPr>
              <w:fldChar w:fldCharType="end"/>
            </w:r>
          </w:p>
        </w:tc>
        <w:tc>
          <w:tcPr>
            <w:tcW w:w="596" w:type="dxa"/>
            <w:shd w:val="clear" w:color="auto" w:fill="70AD47" w:themeFill="accent6"/>
            <w:vAlign w:val="center"/>
          </w:tcPr>
          <w:p w:rsidR="00E07E26" w:rsidRPr="00E07E26" w:rsidRDefault="00E07E26" w:rsidP="00E24AD5">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Pr="00E07E26" w:rsidRDefault="00E07E26" w:rsidP="00E24AD5">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E07E26"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07E26" w:rsidRDefault="00E07E26" w:rsidP="0085720F">
            <w:pPr>
              <w:pStyle w:val="ProductList-Offering2"/>
            </w:pPr>
            <w:bookmarkStart w:id="532" w:name="_Toc379797208"/>
            <w:bookmarkStart w:id="533" w:name="_Toc380513233"/>
            <w:bookmarkStart w:id="534" w:name="_Toc380655275"/>
            <w:bookmarkStart w:id="535" w:name="_Toc383682259"/>
            <w:r>
              <w:t>SQL Server 2012 Parallel Data Warehouse</w:t>
            </w:r>
            <w:bookmarkEnd w:id="532"/>
            <w:bookmarkEnd w:id="533"/>
            <w:bookmarkEnd w:id="534"/>
            <w:bookmarkEnd w:id="535"/>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906050"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E07E26"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E07E26"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7E26" w:rsidRDefault="00E07E26" w:rsidP="00C05A53">
            <w:pPr>
              <w:pStyle w:val="ProductList-OfferingBody"/>
              <w:ind w:left="-113"/>
              <w:jc w:val="center"/>
            </w:pPr>
            <w:r>
              <w:t>100</w:t>
            </w:r>
          </w:p>
        </w:tc>
        <w:tc>
          <w:tcPr>
            <w:tcW w:w="595" w:type="dxa"/>
            <w:tcBorders>
              <w:left w:val="single" w:sz="12" w:space="0" w:color="FFFFFF" w:themeColor="background1"/>
            </w:tcBorders>
            <w:shd w:val="clear" w:color="auto" w:fill="BFBFBF" w:themeFill="background1" w:themeFillShade="BF"/>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Pr="00045C21" w:rsidRDefault="00E07E26" w:rsidP="00045C21">
            <w:pPr>
              <w:pStyle w:val="ProductList-OfferingBody"/>
              <w:ind w:left="-113"/>
              <w:jc w:val="center"/>
            </w:pPr>
            <w:r w:rsidRPr="00045C21">
              <w:t xml:space="preserve"> </w:t>
            </w:r>
            <w:r w:rsidRPr="00045C21">
              <w:fldChar w:fldCharType="begin"/>
            </w:r>
            <w:r w:rsidRPr="00045C21">
              <w:rPr>
                <w:lang w:val="de-DE"/>
              </w:rPr>
              <w:instrText xml:space="preserve"> </w:instrText>
            </w:r>
            <w:r w:rsidRPr="00045C21">
              <w:rPr>
                <w:color w:val="1F497D"/>
                <w:lang w:val="de-DE"/>
              </w:rPr>
              <w:instrText>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color w:val="1F497D"/>
                <w:lang w:val="de-DE"/>
              </w:rPr>
              <w:t xml:space="preserve"> </w:t>
            </w:r>
            <w:r w:rsidRPr="00045C21">
              <w:fldChar w:fldCharType="begin"/>
            </w:r>
            <w:r w:rsidRPr="00045C21">
              <w:rPr>
                <w:color w:val="1F497D"/>
                <w:lang w:val="de-DE"/>
              </w:rPr>
              <w:instrText xml:space="preserve"> 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w:t>
            </w:r>
            <w:r w:rsidRPr="00045C21">
              <w:fldChar w:fldCharType="end"/>
            </w:r>
            <w:r>
              <w:rPr>
                <w:lang w:val="de-DE"/>
              </w:rPr>
              <w:t>,</w:t>
            </w:r>
            <w:r w:rsidRPr="00045C21">
              <w:fldChar w:fldCharType="end"/>
            </w:r>
            <w:r w:rsidRPr="00045C21">
              <w:fldChar w:fldCharType="begin"/>
            </w:r>
            <w:r w:rsidRPr="00045C21">
              <w:rPr>
                <w:color w:val="1F497D"/>
                <w:lang w:val="de-DE"/>
              </w:rPr>
              <w:instrText xml:space="preserve"> AutoTextList  \s NoStyle \t “</w:instrText>
            </w:r>
            <w:r w:rsidRPr="00045C21">
              <w:rPr>
                <w:lang w:val="de-DE"/>
              </w:rPr>
              <w:instrText>Anwendungsplattform-Produkt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AP</w:t>
            </w:r>
            <w:r w:rsidRPr="00045C21">
              <w:fldChar w:fldCharType="end"/>
            </w:r>
          </w:p>
        </w:tc>
        <w:tc>
          <w:tcPr>
            <w:tcW w:w="595" w:type="dxa"/>
            <w:shd w:val="clear" w:color="auto" w:fill="BFBFBF" w:themeFill="background1" w:themeFillShade="BF"/>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BFBFBF" w:themeFill="background1" w:themeFillShade="BF"/>
            <w:vAlign w:val="center"/>
          </w:tcPr>
          <w:p w:rsidR="00E07E26" w:rsidRDefault="00E07E26" w:rsidP="00C05A53">
            <w:pPr>
              <w:pStyle w:val="ProductList-OfferingBody"/>
              <w:ind w:left="-113"/>
              <w:jc w:val="center"/>
            </w:pPr>
          </w:p>
        </w:tc>
        <w:tc>
          <w:tcPr>
            <w:tcW w:w="596" w:type="dxa"/>
            <w:shd w:val="clear" w:color="auto" w:fill="BFBFBF" w:themeFill="background1" w:themeFillShade="BF"/>
            <w:vAlign w:val="center"/>
          </w:tcPr>
          <w:p w:rsidR="00E07E26" w:rsidRDefault="00E07E26" w:rsidP="00C05A53">
            <w:pPr>
              <w:pStyle w:val="ProductList-OfferingBody"/>
              <w:ind w:left="-113"/>
              <w:jc w:val="center"/>
            </w:pPr>
          </w:p>
        </w:tc>
        <w:tc>
          <w:tcPr>
            <w:tcW w:w="595" w:type="dxa"/>
            <w:shd w:val="clear" w:color="auto" w:fill="70AD47" w:themeFill="accent6"/>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Pr="00E07E26" w:rsidRDefault="00E07E26" w:rsidP="00E24AD5">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BE396A"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6" w:name="_Toc379797209"/>
            <w:bookmarkStart w:id="537" w:name="_Toc380513234"/>
            <w:bookmarkStart w:id="538" w:name="_Toc380655276"/>
            <w:bookmarkStart w:id="539" w:name="_Toc383682260"/>
            <w:r>
              <w:t>SQL Server 2012 Parallel Data Warehouse</w:t>
            </w:r>
            <w:r w:rsidR="00E44612">
              <w:fldChar w:fldCharType="begin"/>
            </w:r>
            <w:r>
              <w:instrText>XE "SQL Server 2012 Parallel Data Warehouse"</w:instrText>
            </w:r>
            <w:r w:rsidR="00E44612">
              <w:fldChar w:fldCharType="end"/>
            </w:r>
            <w:r>
              <w:t xml:space="preserve"> Developer</w:t>
            </w:r>
            <w:bookmarkEnd w:id="536"/>
            <w:bookmarkEnd w:id="537"/>
            <w:bookmarkEnd w:id="538"/>
            <w:bookmarkEnd w:id="539"/>
            <w:r w:rsidR="00E44612">
              <w:fldChar w:fldCharType="begin"/>
            </w:r>
            <w:r>
              <w:instrText>XE "SQL Server 2012 Parallel Data Warehouse Developer"</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906050"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E07E26"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07E26" w:rsidRDefault="00E07E26" w:rsidP="0085720F">
            <w:pPr>
              <w:pStyle w:val="ProductList-Offering2"/>
            </w:pPr>
            <w:bookmarkStart w:id="540" w:name="_Toc379797210"/>
            <w:bookmarkStart w:id="541" w:name="_Toc380513235"/>
            <w:bookmarkStart w:id="542" w:name="_Toc380655277"/>
            <w:bookmarkStart w:id="543" w:name="_Toc383682261"/>
            <w:r>
              <w:t>SQL Server 2014 Standard</w:t>
            </w:r>
            <w:bookmarkEnd w:id="540"/>
            <w:bookmarkEnd w:id="541"/>
            <w:bookmarkEnd w:id="542"/>
            <w:bookmarkEnd w:id="543"/>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90605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E07E26"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7E26" w:rsidRDefault="00E07E26"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7E26" w:rsidRDefault="00E07E2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E07E26" w:rsidRDefault="00E07E26" w:rsidP="00C05A53">
            <w:pPr>
              <w:pStyle w:val="ProductList-OfferingBody"/>
              <w:ind w:left="-113"/>
              <w:jc w:val="center"/>
            </w:pPr>
            <w:r>
              <w:t>15</w:t>
            </w:r>
          </w:p>
        </w:tc>
        <w:tc>
          <w:tcPr>
            <w:tcW w:w="596" w:type="dxa"/>
            <w:shd w:val="clear" w:color="auto" w:fill="70AD47" w:themeFill="accent6"/>
            <w:vAlign w:val="center"/>
          </w:tcPr>
          <w:p w:rsidR="00E07E26" w:rsidRPr="00045C21" w:rsidRDefault="00E07E26"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5" w:type="dxa"/>
            <w:shd w:val="clear" w:color="auto" w:fill="70AD47" w:themeFill="accent6"/>
            <w:vAlign w:val="center"/>
          </w:tcPr>
          <w:p w:rsidR="00E07E26" w:rsidRPr="00045C21" w:rsidRDefault="00E07E26"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6"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BFBFBF" w:themeFill="background1" w:themeFillShade="BF"/>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Pr="00E07E26" w:rsidRDefault="00E07E26" w:rsidP="00E24AD5">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Pr="00E07E26" w:rsidRDefault="00E07E26" w:rsidP="00E24AD5">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E07E26" w:rsidTr="00AC2980">
        <w:tc>
          <w:tcPr>
            <w:tcW w:w="3060" w:type="dxa"/>
            <w:tcBorders>
              <w:top w:val="dashSmallGap" w:sz="4" w:space="0" w:color="BFBFBF" w:themeColor="background1" w:themeShade="BF"/>
              <w:left w:val="nil"/>
              <w:bottom w:val="nil"/>
              <w:right w:val="nil"/>
            </w:tcBorders>
          </w:tcPr>
          <w:p w:rsidR="00E07E26" w:rsidRDefault="00E07E26" w:rsidP="0085720F">
            <w:pPr>
              <w:pStyle w:val="ProductList-Offering2"/>
            </w:pPr>
            <w:bookmarkStart w:id="544" w:name="_Toc379797211"/>
            <w:bookmarkStart w:id="545" w:name="_Toc380513236"/>
            <w:bookmarkStart w:id="546" w:name="_Toc380655278"/>
            <w:bookmarkStart w:id="547" w:name="_Toc383682262"/>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Pack Core-Lizenz)</w:t>
            </w:r>
            <w:bookmarkEnd w:id="544"/>
            <w:bookmarkEnd w:id="545"/>
            <w:bookmarkEnd w:id="546"/>
            <w:bookmarkEnd w:id="547"/>
          </w:p>
        </w:tc>
        <w:tc>
          <w:tcPr>
            <w:tcW w:w="595" w:type="dxa"/>
            <w:tcBorders>
              <w:top w:val="dashSmallGap" w:sz="4" w:space="0" w:color="BFBFBF" w:themeColor="background1" w:themeShade="BF"/>
              <w:left w:val="nil"/>
              <w:bottom w:val="nil"/>
              <w:right w:val="nil"/>
            </w:tcBorders>
            <w:vAlign w:val="center"/>
          </w:tcPr>
          <w:p w:rsidR="00E07E26" w:rsidRDefault="00906050" w:rsidP="00906050">
            <w:pPr>
              <w:pStyle w:val="ProductList-OfferingBody"/>
              <w:ind w:left="-113"/>
              <w:jc w:val="center"/>
            </w:pPr>
            <w:r>
              <w:t>4</w:t>
            </w:r>
            <w:r w:rsidR="00E07E26">
              <w:t>/1</w:t>
            </w:r>
            <w:r>
              <w:t>4</w:t>
            </w:r>
          </w:p>
        </w:tc>
        <w:tc>
          <w:tcPr>
            <w:tcW w:w="595" w:type="dxa"/>
            <w:tcBorders>
              <w:top w:val="dashSmallGap" w:sz="4" w:space="0" w:color="BFBFBF" w:themeColor="background1" w:themeShade="BF"/>
              <w:left w:val="nil"/>
              <w:bottom w:val="nil"/>
              <w:right w:val="nil"/>
            </w:tcBorders>
            <w:vAlign w:val="center"/>
          </w:tcPr>
          <w:p w:rsidR="00E07E26" w:rsidRDefault="00E07E26"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E07E26" w:rsidRDefault="00E07E26"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07E26" w:rsidRDefault="00E07E2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E07E26" w:rsidRDefault="00E07E26" w:rsidP="00C05A53">
            <w:pPr>
              <w:pStyle w:val="ProductList-OfferingBody"/>
              <w:ind w:left="-113"/>
              <w:jc w:val="center"/>
            </w:pPr>
            <w:r>
              <w:t>50</w:t>
            </w:r>
          </w:p>
        </w:tc>
        <w:tc>
          <w:tcPr>
            <w:tcW w:w="596" w:type="dxa"/>
            <w:shd w:val="clear" w:color="auto" w:fill="70AD47" w:themeFill="accent6"/>
            <w:vAlign w:val="center"/>
          </w:tcPr>
          <w:p w:rsidR="00E07E26" w:rsidRPr="00045C21" w:rsidRDefault="00E07E26"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5" w:type="dxa"/>
            <w:shd w:val="clear" w:color="auto" w:fill="70AD47" w:themeFill="accent6"/>
            <w:vAlign w:val="center"/>
          </w:tcPr>
          <w:p w:rsidR="00E07E26" w:rsidRPr="00045C21" w:rsidRDefault="00E07E26" w:rsidP="00E24AD5">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6"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70AD47" w:themeFill="accent6"/>
            <w:vAlign w:val="center"/>
          </w:tcPr>
          <w:p w:rsidR="00E07E26" w:rsidRDefault="00E07E26" w:rsidP="00C05A53">
            <w:pPr>
              <w:pStyle w:val="ProductList-OfferingBody"/>
              <w:ind w:left="-113"/>
              <w:jc w:val="center"/>
            </w:pPr>
          </w:p>
        </w:tc>
        <w:tc>
          <w:tcPr>
            <w:tcW w:w="595" w:type="dxa"/>
            <w:shd w:val="clear" w:color="auto" w:fill="70AD47" w:themeFill="accent6"/>
            <w:vAlign w:val="center"/>
          </w:tcPr>
          <w:p w:rsidR="00E07E26" w:rsidRPr="00E07E26" w:rsidRDefault="00E07E26" w:rsidP="00E24AD5">
            <w:pPr>
              <w:pStyle w:val="ProductList-OfferingBody"/>
              <w:ind w:left="-113"/>
              <w:jc w:val="center"/>
              <w:rPr>
                <w:bCs/>
              </w:rPr>
            </w:pPr>
            <w:r w:rsidRPr="00E07E26">
              <w:rPr>
                <w:bCs/>
              </w:rPr>
              <w:fldChar w:fldCharType="begin"/>
            </w:r>
            <w:r w:rsidRPr="00E07E26">
              <w:rPr>
                <w:bCs/>
                <w:color w:val="1F497D"/>
                <w:lang w:val="de-DE"/>
              </w:rPr>
              <w:instrText xml:space="preserve"> AutoTextList  \s NoStyle \t “</w:instrText>
            </w:r>
            <w:r w:rsidRPr="00E07E26">
              <w:rPr>
                <w:bCs/>
                <w:lang w:val="de-DE"/>
              </w:rPr>
              <w:instrText>Open-Lizenz und Open Value</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OF</w:t>
            </w:r>
            <w:r w:rsidRPr="00E07E26">
              <w:rPr>
                <w:bCs/>
              </w:rPr>
              <w:fldChar w:fldCharType="end"/>
            </w:r>
          </w:p>
        </w:tc>
        <w:tc>
          <w:tcPr>
            <w:tcW w:w="596" w:type="dxa"/>
            <w:shd w:val="clear" w:color="auto" w:fill="70AD47" w:themeFill="accent6"/>
            <w:vAlign w:val="center"/>
          </w:tcPr>
          <w:p w:rsidR="00E07E26" w:rsidRPr="00E07E26" w:rsidRDefault="00E07E26" w:rsidP="00E24AD5">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E07E26" w:rsidRDefault="00E07E26" w:rsidP="00C05A53">
            <w:pPr>
              <w:pStyle w:val="ProductList-OfferingBody"/>
              <w:ind w:left="-113"/>
              <w:jc w:val="center"/>
            </w:pPr>
          </w:p>
        </w:tc>
        <w:tc>
          <w:tcPr>
            <w:tcW w:w="596" w:type="dxa"/>
            <w:shd w:val="clear" w:color="auto" w:fill="70AD47" w:themeFill="accent6"/>
            <w:vAlign w:val="center"/>
          </w:tcPr>
          <w:p w:rsidR="00E07E26" w:rsidRPr="00E07E26" w:rsidRDefault="00E07E26" w:rsidP="00E24AD5">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bl>
    <w:p w:rsidR="009919D2" w:rsidRDefault="009919D2" w:rsidP="0085720F">
      <w:pPr>
        <w:pStyle w:val="ProductList-Body"/>
        <w:tabs>
          <w:tab w:val="clear" w:pos="158"/>
          <w:tab w:val="left" w:pos="1170"/>
        </w:tabs>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52739A" w:rsidTr="0085720F">
        <w:tc>
          <w:tcPr>
            <w:tcW w:w="3596" w:type="dxa"/>
          </w:tcPr>
          <w:p w:rsidR="0085720F" w:rsidRPr="00985D50" w:rsidRDefault="009F2EE2" w:rsidP="000C4BD0">
            <w:pPr>
              <w:pStyle w:val="ProductList-Body"/>
              <w:tabs>
                <w:tab w:val="clear" w:pos="158"/>
                <w:tab w:val="left" w:pos="1062"/>
              </w:tabs>
              <w:spacing w:before="20" w:after="20"/>
              <w:rPr>
                <w:b/>
                <w:lang w:val="de-DE"/>
              </w:rPr>
            </w:pPr>
            <w:r w:rsidRPr="00985D50">
              <w:rPr>
                <w:lang w:val="de-DE"/>
              </w:rPr>
              <w:t xml:space="preserve">Frühere Version: </w:t>
            </w:r>
            <w:r w:rsidR="0085720F" w:rsidRPr="00985D50">
              <w:rPr>
                <w:b/>
                <w:lang w:val="de-DE"/>
              </w:rPr>
              <w:t>SQL Server 2008 R2</w:t>
            </w:r>
            <w:r w:rsidR="00E44612" w:rsidRPr="006321AA">
              <w:fldChar w:fldCharType="begin"/>
            </w:r>
            <w:r w:rsidR="0085720F" w:rsidRPr="006321AA">
              <w:rPr>
                <w:lang w:val="de-DE"/>
              </w:rPr>
              <w:instrText>XE "R2 für SQL Server 2008"</w:instrText>
            </w:r>
            <w:r w:rsidR="00E44612" w:rsidRPr="006321AA">
              <w:fldChar w:fldCharType="end"/>
            </w:r>
            <w:r w:rsidR="0085720F" w:rsidRPr="006321AA">
              <w:rPr>
                <w:lang w:val="de-DE"/>
              </w:rPr>
              <w:t xml:space="preserve"> (6/08)</w:t>
            </w:r>
          </w:p>
          <w:p w:rsidR="003C7B20" w:rsidRPr="00985D50" w:rsidRDefault="003C7B20" w:rsidP="000C4BD0">
            <w:pPr>
              <w:pStyle w:val="ProductList-Body"/>
              <w:tabs>
                <w:tab w:val="clear" w:pos="158"/>
                <w:tab w:val="left" w:pos="1062"/>
              </w:tabs>
              <w:spacing w:before="20" w:after="20"/>
              <w:rPr>
                <w:lang w:val="de-DE"/>
              </w:rPr>
            </w:pPr>
          </w:p>
        </w:tc>
        <w:tc>
          <w:tcPr>
            <w:tcW w:w="3597" w:type="dxa"/>
          </w:tcPr>
          <w:p w:rsidR="0085720F" w:rsidRDefault="0085720F" w:rsidP="00BA49EA">
            <w:pPr>
              <w:pStyle w:val="ProductList-Body"/>
              <w:spacing w:before="20" w:after="20"/>
            </w:pPr>
            <w:r>
              <w:t xml:space="preserve">Produkt-Pool: </w:t>
            </w:r>
            <w:r>
              <w:rPr>
                <w:b/>
              </w:rPr>
              <w:t>Server, Anwendung (Developer)</w:t>
            </w:r>
          </w:p>
        </w:tc>
        <w:tc>
          <w:tcPr>
            <w:tcW w:w="3597" w:type="dxa"/>
          </w:tcPr>
          <w:p w:rsidR="0085720F" w:rsidRPr="00985D50" w:rsidRDefault="0053069E" w:rsidP="0085720F">
            <w:pPr>
              <w:pStyle w:val="ProductList-Body"/>
              <w:spacing w:before="20" w:after="20"/>
              <w:rPr>
                <w:lang w:val="de-DE"/>
              </w:rPr>
            </w:pPr>
            <w:r w:rsidRPr="00985D50">
              <w:rPr>
                <w:lang w:val="de-DE"/>
              </w:rPr>
              <w:t xml:space="preserve">Ausnahme Qualifizierter Nutzer: </w:t>
            </w:r>
            <w:r w:rsidR="004970C7" w:rsidRPr="00985D50">
              <w:rPr>
                <w:lang w:val="de-DE"/>
              </w:rPr>
              <w:br/>
            </w:r>
            <w:r w:rsidRPr="00985D50">
              <w:rPr>
                <w:b/>
                <w:lang w:val="de-DE"/>
              </w:rPr>
              <w:t>Pro-Core-Produkt</w:t>
            </w:r>
          </w:p>
        </w:tc>
      </w:tr>
      <w:tr w:rsidR="0085720F" w:rsidRPr="0052739A" w:rsidTr="0085720F">
        <w:tc>
          <w:tcPr>
            <w:tcW w:w="3596" w:type="dxa"/>
          </w:tcPr>
          <w:p w:rsidR="0085720F" w:rsidRDefault="001648B2" w:rsidP="009F2EE2">
            <w:pPr>
              <w:pStyle w:val="ProductList-Body"/>
              <w:tabs>
                <w:tab w:val="clear" w:pos="158"/>
                <w:tab w:val="left" w:pos="1062"/>
              </w:tabs>
              <w:spacing w:before="20" w:after="20"/>
            </w:pPr>
            <w:r>
              <w:rPr>
                <w:b/>
              </w:rPr>
              <w:t>SQL Server 2012</w:t>
            </w:r>
            <w:r>
              <w:t xml:space="preserve"> (4/12)</w:t>
            </w:r>
          </w:p>
        </w:tc>
        <w:tc>
          <w:tcPr>
            <w:tcW w:w="3597" w:type="dxa"/>
          </w:tcPr>
          <w:p w:rsidR="0085720F" w:rsidRPr="00985D50" w:rsidRDefault="00194B45" w:rsidP="0085720F">
            <w:pPr>
              <w:pStyle w:val="ProductList-Body"/>
              <w:spacing w:before="20" w:after="20"/>
              <w:rPr>
                <w:lang w:val="de-DE"/>
              </w:rPr>
            </w:pPr>
            <w:hyperlink w:anchor="Software Assurance" w:history="1">
              <w:r w:rsidR="00C33D30" w:rsidRPr="00985D50">
                <w:rPr>
                  <w:rStyle w:val="Hyperlink"/>
                  <w:color w:val="000000" w:themeColor="text1"/>
                  <w:u w:val="none"/>
                  <w:lang w:val="de-DE"/>
                </w:rPr>
                <w:t>Software Assurance-Vergünstigungen</w:t>
              </w:r>
            </w:hyperlink>
            <w:r w:rsidR="00C33D30" w:rsidRPr="00985D50">
              <w:rPr>
                <w:lang w:val="de-DE"/>
              </w:rPr>
              <w:t xml:space="preserve">: </w:t>
            </w:r>
            <w:r w:rsidR="009F2EE2" w:rsidRPr="00985D50">
              <w:rPr>
                <w:lang w:val="de-DE"/>
              </w:rPr>
              <w:br/>
            </w:r>
            <w:r w:rsidR="00C33D30" w:rsidRPr="00985D50">
              <w:rPr>
                <w:b/>
                <w:lang w:val="de-DE"/>
              </w:rPr>
              <w:t>Server (alle bis auf Developer)</w:t>
            </w:r>
          </w:p>
        </w:tc>
        <w:tc>
          <w:tcPr>
            <w:tcW w:w="3597" w:type="dxa"/>
          </w:tcPr>
          <w:p w:rsidR="0085720F" w:rsidRPr="00985D50" w:rsidRDefault="0085720F" w:rsidP="0085720F">
            <w:pPr>
              <w:pStyle w:val="ProductList-Body"/>
              <w:spacing w:before="20" w:after="20"/>
              <w:rPr>
                <w:lang w:val="de-DE"/>
              </w:rPr>
            </w:pPr>
            <w:r w:rsidRPr="00985D50">
              <w:rPr>
                <w:lang w:val="de-DE"/>
              </w:rPr>
              <w:t xml:space="preserve">Zur Verringerung berechtigt (SCE): </w:t>
            </w:r>
            <w:r w:rsidR="004970C7" w:rsidRPr="00985D50">
              <w:rPr>
                <w:lang w:val="de-DE"/>
              </w:rPr>
              <w:br/>
            </w:r>
            <w:r w:rsidRPr="00985D50">
              <w:rPr>
                <w:b/>
                <w:lang w:val="de-DE"/>
              </w:rPr>
              <w:t>Alle bis auf Developer und PDW</w:t>
            </w:r>
          </w:p>
        </w:tc>
      </w:tr>
    </w:tbl>
    <w:p w:rsidR="00782C7B" w:rsidRPr="00985D50" w:rsidRDefault="00782C7B" w:rsidP="00782C7B">
      <w:pPr>
        <w:pStyle w:val="ProductList-Body"/>
        <w:shd w:val="clear" w:color="auto" w:fill="D9D9D9" w:themeFill="background1" w:themeFillShade="D9"/>
        <w:spacing w:before="120" w:after="120"/>
        <w:rPr>
          <w:b/>
          <w:lang w:val="de-DE"/>
        </w:rPr>
      </w:pPr>
      <w:r w:rsidRPr="00985D50">
        <w:rPr>
          <w:b/>
          <w:lang w:val="de-DE"/>
        </w:rPr>
        <w:t>Zusätzliche Informationen</w:t>
      </w:r>
    </w:p>
    <w:p w:rsidR="0085720F" w:rsidRPr="00985D50" w:rsidRDefault="0085720F" w:rsidP="0085720F">
      <w:pPr>
        <w:pStyle w:val="ProductList-Body"/>
        <w:rPr>
          <w:b/>
          <w:lang w:val="de-DE"/>
        </w:rPr>
      </w:pPr>
      <w:r w:rsidRPr="00985D50">
        <w:rPr>
          <w:b/>
          <w:color w:val="00188F"/>
          <w:lang w:val="de-DE"/>
        </w:rPr>
        <w:t>Fulfillment-Optionen für SQL Server</w:t>
      </w:r>
    </w:p>
    <w:p w:rsidR="0085720F" w:rsidRPr="00340A0E" w:rsidRDefault="0085720F" w:rsidP="0085720F">
      <w:pPr>
        <w:pStyle w:val="ProductList-Body"/>
        <w:rPr>
          <w:lang w:val="de-DE"/>
        </w:rPr>
      </w:pPr>
      <w:r w:rsidRPr="00340A0E">
        <w:rPr>
          <w:lang w:val="de-DE"/>
        </w:rPr>
        <w:t>Kunden dürfen nur die Software verwenden, die dem Lizenzmodell entspricht, unter dem ihre SQL Se</w:t>
      </w:r>
      <w:r w:rsidR="00E6503F" w:rsidRPr="00340A0E">
        <w:rPr>
          <w:lang w:val="de-DE"/>
        </w:rPr>
        <w:t>rver-Lizenzen erworben wurden.</w:t>
      </w:r>
    </w:p>
    <w:p w:rsidR="0085720F" w:rsidRPr="00340A0E" w:rsidRDefault="0085720F" w:rsidP="0085720F">
      <w:pPr>
        <w:pStyle w:val="ProductList-Body"/>
        <w:rPr>
          <w:lang w:val="de-DE"/>
        </w:rPr>
      </w:pPr>
    </w:p>
    <w:p w:rsidR="0085720F" w:rsidRPr="00291F26" w:rsidRDefault="0085720F" w:rsidP="0085720F">
      <w:pPr>
        <w:pStyle w:val="ProductList-Body"/>
        <w:rPr>
          <w:b/>
          <w:lang w:val="de-DE"/>
        </w:rPr>
      </w:pPr>
      <w:r w:rsidRPr="00291F26">
        <w:rPr>
          <w:b/>
          <w:color w:val="00188F"/>
          <w:lang w:val="de-DE"/>
        </w:rPr>
        <w:t>Buy-Out-Option für SQL Server unter EAP</w:t>
      </w:r>
    </w:p>
    <w:p w:rsidR="0085720F" w:rsidRPr="00985D50" w:rsidRDefault="0085720F" w:rsidP="0085720F">
      <w:pPr>
        <w:pStyle w:val="ProductList-Body"/>
        <w:rPr>
          <w:lang w:val="de-DE"/>
        </w:rPr>
      </w:pPr>
      <w:r w:rsidRPr="00985D50">
        <w:rPr>
          <w:lang w:val="de-DE"/>
        </w:rPr>
        <w:t>Kunden haben die Option, SA für SQL Server Enterprise Server-/CAL-Lizenzen nach dem 30. Juni 2012 zu verlängern, ihre einzige Buy-Out-Option am Ende ihrer Beitrittslaufzeit gilt jedoch nur für Core-Lizenzen.</w:t>
      </w:r>
    </w:p>
    <w:p w:rsidR="0085720F" w:rsidRPr="00985D50" w:rsidRDefault="00E44612" w:rsidP="0085720F">
      <w:pPr>
        <w:pStyle w:val="ProductList-Body"/>
        <w:rPr>
          <w:lang w:val="de-DE"/>
        </w:rPr>
      </w:pPr>
      <w:r>
        <w:fldChar w:fldCharType="begin"/>
      </w:r>
      <w:r w:rsidR="00C33D30" w:rsidRPr="00985D50">
        <w:rPr>
          <w:lang w:val="de-DE"/>
        </w:rPr>
        <w:instrText>XE "R2 für SQL Server 2008"</w:instrText>
      </w:r>
      <w:r>
        <w:fldChar w:fldCharType="end"/>
      </w:r>
      <w:r>
        <w:fldChar w:fldCharType="begin"/>
      </w:r>
      <w:r w:rsidR="00C33D30" w:rsidRPr="00985D50">
        <w:rPr>
          <w:lang w:val="de-DE"/>
        </w:rPr>
        <w:instrText>XE "R2 für SQL Server 2008"</w:instrText>
      </w:r>
      <w:r>
        <w:fldChar w:fldCharType="end"/>
      </w:r>
      <w:r>
        <w:fldChar w:fldCharType="begin"/>
      </w:r>
      <w:r w:rsidR="00C33D30" w:rsidRPr="00985D50">
        <w:rPr>
          <w:lang w:val="de-DE"/>
        </w:rPr>
        <w:instrText>XE "R2 für SQL Server 2008"</w:instrText>
      </w:r>
      <w:r>
        <w:fldChar w:fldCharType="end"/>
      </w:r>
    </w:p>
    <w:p w:rsidR="0085720F" w:rsidRPr="00985D50" w:rsidRDefault="0085720F" w:rsidP="0085720F">
      <w:pPr>
        <w:pStyle w:val="ProductList-Body"/>
        <w:rPr>
          <w:b/>
          <w:lang w:val="de-DE"/>
        </w:rPr>
      </w:pPr>
      <w:r w:rsidRPr="00985D50">
        <w:rPr>
          <w:b/>
          <w:color w:val="00188F"/>
          <w:lang w:val="de-DE"/>
        </w:rPr>
        <w:t>Software Assurance-Upgraderechte für frühere Versionen von SQL Server</w:t>
      </w:r>
    </w:p>
    <w:p w:rsidR="0085720F" w:rsidRPr="00340A0E" w:rsidRDefault="0085720F" w:rsidP="0085720F">
      <w:pPr>
        <w:pStyle w:val="ProductList-Body"/>
        <w:rPr>
          <w:lang w:val="de-DE"/>
        </w:rPr>
      </w:pPr>
      <w:r w:rsidRPr="00340A0E">
        <w:rPr>
          <w:lang w:val="de-DE"/>
        </w:rPr>
        <w:t>Kunden, die am 1. April 2012 über SA für die folgende Produkte verfügten, sind möglicherweise berechtigt, unter speziellen Bestimmungen auf</w:t>
      </w:r>
      <w:r w:rsidR="008926D6" w:rsidRPr="00340A0E">
        <w:rPr>
          <w:lang w:val="de-DE"/>
        </w:rPr>
        <w:t> </w:t>
      </w:r>
      <w:r w:rsidRPr="00340A0E">
        <w:rPr>
          <w:lang w:val="de-DE"/>
        </w:rPr>
        <w:t>die</w:t>
      </w:r>
      <w:r w:rsidR="008926D6" w:rsidRPr="00340A0E">
        <w:rPr>
          <w:lang w:val="de-DE"/>
        </w:rPr>
        <w:t> </w:t>
      </w:r>
      <w:r w:rsidR="00E6503F" w:rsidRPr="00340A0E">
        <w:rPr>
          <w:lang w:val="de-DE"/>
        </w:rPr>
        <w:t xml:space="preserve">Version 2012 upzugraden. </w:t>
      </w:r>
      <w:r w:rsidRPr="00340A0E">
        <w:rPr>
          <w:lang w:val="de-DE"/>
        </w:rPr>
        <w:t>SQL Server 2008 R2</w:t>
      </w:r>
      <w:r w:rsidR="00E44612">
        <w:fldChar w:fldCharType="begin"/>
      </w:r>
      <w:r w:rsidRPr="00340A0E">
        <w:rPr>
          <w:lang w:val="de-DE"/>
        </w:rPr>
        <w:instrText>XE "R2 für SQL Server 2008"</w:instrText>
      </w:r>
      <w:r w:rsidR="00E44612">
        <w:fldChar w:fldCharType="end"/>
      </w:r>
      <w:r w:rsidRPr="00340A0E">
        <w:rPr>
          <w:lang w:val="de-DE"/>
        </w:rPr>
        <w:t xml:space="preserve"> Enterprise-Kunden, die SA aufrechterhalten, sind möglicherweise auch berechtigt, Nutzungsrechte für Unbegrenzte </w:t>
      </w:r>
      <w:r w:rsidR="00226DFE" w:rsidRPr="00340A0E">
        <w:rPr>
          <w:lang w:val="de-DE"/>
        </w:rPr>
        <w:t xml:space="preserve">Virtualisierung zu verlängern. </w:t>
      </w:r>
      <w:r w:rsidRPr="00340A0E">
        <w:rPr>
          <w:lang w:val="de-DE"/>
        </w:rPr>
        <w:t xml:space="preserve">Weitere Einzelheiten finden Sie in der Produktliste März 2014 unter </w:t>
      </w:r>
      <w:hyperlink r:id="rId31" w:history="1">
        <w:r w:rsidRPr="00340A0E">
          <w:rPr>
            <w:rStyle w:val="Hyperlink"/>
            <w:lang w:val="de-DE"/>
          </w:rPr>
          <w:t>http://go.microsoft.com/?linkid=9839207</w:t>
        </w:r>
      </w:hyperlink>
      <w:r w:rsidRPr="00340A0E">
        <w:rPr>
          <w:lang w:val="de-DE"/>
        </w:rPr>
        <w:t xml:space="preserve">. </w:t>
      </w:r>
    </w:p>
    <w:p w:rsidR="0085720F" w:rsidRPr="00291F26" w:rsidRDefault="0085720F" w:rsidP="0085720F">
      <w:pPr>
        <w:pStyle w:val="ProductList-Body"/>
        <w:numPr>
          <w:ilvl w:val="0"/>
          <w:numId w:val="8"/>
        </w:numPr>
        <w:ind w:left="450" w:hanging="270"/>
        <w:rPr>
          <w:lang w:val="de-DE"/>
        </w:rPr>
      </w:pPr>
      <w:r w:rsidRPr="00291F26">
        <w:rPr>
          <w:lang w:val="de-DE"/>
        </w:rPr>
        <w:t>SQL Server 2008 R2</w:t>
      </w:r>
      <w:r w:rsidR="00E44612">
        <w:fldChar w:fldCharType="begin"/>
      </w:r>
      <w:r w:rsidRPr="00291F26">
        <w:rPr>
          <w:lang w:val="de-DE"/>
        </w:rPr>
        <w:instrText>XE "R2 für SQL Server 2008"</w:instrText>
      </w:r>
      <w:r w:rsidR="00E44612">
        <w:fldChar w:fldCharType="end"/>
      </w:r>
      <w:r w:rsidRPr="00291F26">
        <w:rPr>
          <w:lang w:val="de-DE"/>
        </w:rPr>
        <w:t xml:space="preserve"> Enterprise-Prozessorlizenzen und Server/CAL</w:t>
      </w:r>
    </w:p>
    <w:p w:rsidR="0085720F" w:rsidRDefault="0085720F" w:rsidP="0085720F">
      <w:pPr>
        <w:pStyle w:val="ProductList-Body"/>
        <w:numPr>
          <w:ilvl w:val="0"/>
          <w:numId w:val="8"/>
        </w:numPr>
        <w:ind w:left="450" w:hanging="270"/>
      </w:pPr>
      <w:r>
        <w:t>SQL Server 2008 R2</w:t>
      </w:r>
      <w:r w:rsidR="00E44612">
        <w:fldChar w:fldCharType="begin"/>
      </w:r>
      <w:r>
        <w:instrText>XE "R2 für SQL Server 2008"</w:instrText>
      </w:r>
      <w:r w:rsidR="00E44612">
        <w:fldChar w:fldCharType="end"/>
      </w:r>
      <w:r>
        <w:t xml:space="preserve"> Standard-Prozessorlizenzen</w:t>
      </w:r>
    </w:p>
    <w:p w:rsidR="0085720F" w:rsidRDefault="0085720F" w:rsidP="0085720F">
      <w:pPr>
        <w:pStyle w:val="ProductList-Body"/>
        <w:numPr>
          <w:ilvl w:val="0"/>
          <w:numId w:val="8"/>
        </w:numPr>
        <w:ind w:left="450" w:hanging="270"/>
      </w:pPr>
      <w:r>
        <w:t>SQL Server 2008 R2</w:t>
      </w:r>
      <w:r w:rsidR="00E44612">
        <w:fldChar w:fldCharType="begin"/>
      </w:r>
      <w:r>
        <w:instrText>XE "R2 für SQL Server 2008"</w:instrText>
      </w:r>
      <w:r w:rsidR="00E44612">
        <w:fldChar w:fldCharType="end"/>
      </w:r>
      <w:r>
        <w:t xml:space="preserve"> Web-Prozessorlizenzen</w:t>
      </w:r>
    </w:p>
    <w:p w:rsidR="0085720F" w:rsidRDefault="0085720F" w:rsidP="0085720F">
      <w:pPr>
        <w:pStyle w:val="ProductList-Body"/>
        <w:numPr>
          <w:ilvl w:val="0"/>
          <w:numId w:val="8"/>
        </w:numPr>
        <w:ind w:left="450" w:hanging="270"/>
      </w:pPr>
      <w:r>
        <w:t>SQL Server 2008 R2</w:t>
      </w:r>
      <w:r w:rsidR="00E44612">
        <w:fldChar w:fldCharType="begin"/>
      </w:r>
      <w:r>
        <w:instrText>XE "R2 für SQL Server 2008"</w:instrText>
      </w:r>
      <w:r w:rsidR="00E44612">
        <w:fldChar w:fldCharType="end"/>
      </w:r>
      <w:r>
        <w:t xml:space="preserve"> Workgroup</w:t>
      </w:r>
    </w:p>
    <w:p w:rsidR="00F86874" w:rsidRDefault="00F86874" w:rsidP="0085720F">
      <w:pPr>
        <w:pStyle w:val="ProductList-Body"/>
      </w:pPr>
    </w:p>
    <w:p w:rsidR="00814CC8" w:rsidRDefault="00814CC8" w:rsidP="0085720F">
      <w:pPr>
        <w:pStyle w:val="ProductList-Body"/>
        <w:rPr>
          <w:lang w:val="de-DE"/>
        </w:rPr>
      </w:pPr>
      <w:r w:rsidRPr="00756993">
        <w:rPr>
          <w:rFonts w:ascii="Calibri" w:hAnsi="Calibri"/>
          <w:szCs w:val="18"/>
          <w:lang w:val="de-DE"/>
        </w:rPr>
        <w:t>Kunden, die am oder nach dem 1. April 2014 über aktive Software Assurance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 Kunden, die ihre Software Assurance für die Produkte am oder nach dem 1. April 2012 verlängert haben, können das Upgrade nur auf Grundlage ihrer aktuellen Core-Lizenzen mit aktiver Software Assurance durchführen</w:t>
      </w:r>
      <w:r>
        <w:rPr>
          <w:rFonts w:ascii="Calibri" w:hAnsi="Calibri"/>
          <w:szCs w:val="18"/>
          <w:lang w:val="de-DE"/>
        </w:rPr>
        <w:t>.</w:t>
      </w:r>
    </w:p>
    <w:p w:rsidR="00814CC8" w:rsidRDefault="00814CC8" w:rsidP="0085720F">
      <w:pPr>
        <w:pStyle w:val="ProductList-Body"/>
        <w:rPr>
          <w:lang w:val="de-DE"/>
        </w:rPr>
      </w:pPr>
    </w:p>
    <w:p w:rsidR="0085720F" w:rsidRPr="00985D50" w:rsidRDefault="00FF2556" w:rsidP="0085720F">
      <w:pPr>
        <w:pStyle w:val="ProductList-Body"/>
        <w:rPr>
          <w:lang w:val="de-DE"/>
        </w:rPr>
      </w:pPr>
      <w:r w:rsidRPr="00340A0E">
        <w:rPr>
          <w:lang w:val="de-DE"/>
        </w:rPr>
        <w:t>Ungeachtet gegenteiliger Bestimmungen in den in den Produktbenutzungsrechten von April 2014 veröffentlichten Bestimmungen für die</w:t>
      </w:r>
      <w:r w:rsidR="00C035BB" w:rsidRPr="00340A0E">
        <w:rPr>
          <w:lang w:val="de-DE"/>
        </w:rPr>
        <w:t> </w:t>
      </w:r>
      <w:r w:rsidRPr="00340A0E">
        <w:rPr>
          <w:lang w:val="de-DE"/>
        </w:rPr>
        <w:t xml:space="preserve">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w:t>
      </w:r>
      <w:r w:rsidRPr="00985D50">
        <w:rPr>
          <w:lang w:val="de-DE"/>
        </w:rPr>
        <w:t>Das Recht, Prozessorlizenzen unter der Lizenzmobilität durch SA bereitzustellen, endet mit Ablaufen der aktuellen Laufzeit der</w:t>
      </w:r>
      <w:r w:rsidR="00C035BB" w:rsidRPr="00985D50">
        <w:rPr>
          <w:lang w:val="de-DE"/>
        </w:rPr>
        <w:t> </w:t>
      </w:r>
      <w:r w:rsidRPr="00985D50">
        <w:rPr>
          <w:lang w:val="de-DE"/>
        </w:rPr>
        <w:t>SA</w:t>
      </w:r>
      <w:r w:rsidR="00C035BB" w:rsidRPr="00985D50">
        <w:rPr>
          <w:lang w:val="de-DE"/>
        </w:rPr>
        <w:t> </w:t>
      </w:r>
      <w:r w:rsidRPr="00985D50">
        <w:rPr>
          <w:lang w:val="de-DE"/>
        </w:rPr>
        <w:t>des Kunden.</w:t>
      </w:r>
    </w:p>
    <w:p w:rsidR="00FF2556" w:rsidRPr="00985D50" w:rsidRDefault="00FF2556" w:rsidP="0085720F">
      <w:pPr>
        <w:pStyle w:val="ProductList-Body"/>
        <w:rPr>
          <w:lang w:val="de-DE"/>
        </w:rPr>
      </w:pPr>
    </w:p>
    <w:p w:rsidR="005535A4" w:rsidRPr="00985D50" w:rsidRDefault="005535A4" w:rsidP="005535A4">
      <w:pPr>
        <w:pStyle w:val="ProductList-Body"/>
        <w:rPr>
          <w:b/>
          <w:lang w:val="de-DE"/>
        </w:rPr>
      </w:pPr>
      <w:r w:rsidRPr="00985D50">
        <w:rPr>
          <w:b/>
          <w:color w:val="00188F"/>
          <w:lang w:val="de-DE"/>
        </w:rPr>
        <w:t>Optionaler Build ohne Oracle Java für SQL Server 2012 Parallel Data Warehouse</w:t>
      </w:r>
      <w:r w:rsidRPr="00985D50">
        <w:rPr>
          <w:b/>
          <w:lang w:val="de-DE"/>
        </w:rPr>
        <w:t xml:space="preserve"> </w:t>
      </w:r>
    </w:p>
    <w:p w:rsidR="005535A4" w:rsidRPr="00340A0E" w:rsidRDefault="005535A4" w:rsidP="0085720F">
      <w:pPr>
        <w:pStyle w:val="ProductList-Body"/>
        <w:rPr>
          <w:lang w:val="de-DE"/>
        </w:rPr>
      </w:pPr>
      <w:r w:rsidRPr="00340A0E">
        <w:rPr>
          <w:lang w:val="de-DE"/>
        </w:rPr>
        <w:t>Kunden, die nach der Bereitstellung des Appliance Update 1 (AU 1) neue Lizenzen für SQL Server 2012 Parallel Data Warehouse (PDW) erwerben, können einen Build des Produkts mit oder (auf Anfra</w:t>
      </w:r>
      <w:r w:rsidR="0009535A" w:rsidRPr="00340A0E">
        <w:rPr>
          <w:lang w:val="de-DE"/>
        </w:rPr>
        <w:t xml:space="preserve">ge) ohne Oracle Java erwerben. </w:t>
      </w:r>
      <w:r w:rsidRPr="00340A0E">
        <w:rPr>
          <w:lang w:val="de-DE"/>
        </w:rPr>
        <w:t>Dieselben Optionen gelten für bestehende Kunden, die zum Zeitpunkt der Bereitstellung von AU 1 über aktive SA für SQL Serv</w:t>
      </w:r>
      <w:r w:rsidR="0009535A" w:rsidRPr="00340A0E">
        <w:rPr>
          <w:lang w:val="de-DE"/>
        </w:rPr>
        <w:t xml:space="preserve">er 2012 PDW-Lizenzen verfügen. </w:t>
      </w:r>
      <w:r w:rsidRPr="00340A0E">
        <w:rPr>
          <w:lang w:val="de-DE"/>
        </w:rPr>
        <w:t xml:space="preserve">Weitere Informationen finden Sie unter </w:t>
      </w:r>
      <w:hyperlink r:id="rId32" w:history="1">
        <w:r w:rsidR="00814CC8" w:rsidRPr="00871BAC">
          <w:rPr>
            <w:rStyle w:val="Hyperlink"/>
            <w:lang w:val="de-DE"/>
          </w:rPr>
          <w:t>http://www.microsoft.com/en-us/sqlserver/solutions-technologies/data-warehousing/pdw.aspx</w:t>
        </w:r>
      </w:hyperlink>
      <w:r w:rsidRPr="00340A0E">
        <w:rPr>
          <w:lang w:val="de-DE"/>
        </w:rPr>
        <w:t>.</w:t>
      </w:r>
    </w:p>
    <w:p w:rsidR="005535A4" w:rsidRPr="00340A0E" w:rsidRDefault="005535A4" w:rsidP="0085720F">
      <w:pPr>
        <w:pStyle w:val="ProductList-Body"/>
        <w:rPr>
          <w:b/>
          <w:lang w:val="de-DE"/>
        </w:rPr>
      </w:pPr>
    </w:p>
    <w:p w:rsidR="0085720F" w:rsidRPr="00291F26" w:rsidRDefault="005535A4" w:rsidP="0085720F">
      <w:pPr>
        <w:pStyle w:val="ProductList-Body"/>
        <w:rPr>
          <w:b/>
          <w:lang w:val="de-DE"/>
        </w:rPr>
      </w:pPr>
      <w:r w:rsidRPr="00291F26">
        <w:rPr>
          <w:b/>
          <w:color w:val="00188F"/>
          <w:lang w:val="de-DE"/>
        </w:rPr>
        <w:t>Für Software Assurance-Kunden verfügbare spezielle Bereitstellung und Nutzungsoptionen für SQL Server 2012 Parallel Data Warehouse</w:t>
      </w:r>
      <w:r w:rsidRPr="00291F26">
        <w:rPr>
          <w:b/>
          <w:lang w:val="de-DE"/>
        </w:rPr>
        <w:t xml:space="preserve"> </w:t>
      </w:r>
      <w:r w:rsidR="00E44612">
        <w:fldChar w:fldCharType="begin"/>
      </w:r>
      <w:r w:rsidRPr="00291F26">
        <w:rPr>
          <w:lang w:val="de-DE"/>
        </w:rPr>
        <w:instrText>XE "SQL Server 2012 Parallel Data Warehouse"</w:instrText>
      </w:r>
      <w:r w:rsidR="00E44612">
        <w:fldChar w:fldCharType="end"/>
      </w:r>
    </w:p>
    <w:p w:rsidR="0085720F" w:rsidRPr="00985D50" w:rsidRDefault="0085720F" w:rsidP="0085720F">
      <w:pPr>
        <w:pStyle w:val="ProductList-Body"/>
        <w:rPr>
          <w:lang w:val="de-DE"/>
        </w:rPr>
      </w:pPr>
      <w:r w:rsidRPr="00340A0E">
        <w:rPr>
          <w:lang w:val="de-DE"/>
        </w:rPr>
        <w:t>SQL Server 2008 R2</w:t>
      </w:r>
      <w:r w:rsidR="00E44612">
        <w:fldChar w:fldCharType="begin"/>
      </w:r>
      <w:r w:rsidRPr="00340A0E">
        <w:rPr>
          <w:lang w:val="de-DE"/>
        </w:rPr>
        <w:instrText>XE "R2 für SQL Server 2008"</w:instrText>
      </w:r>
      <w:r w:rsidR="00E44612">
        <w:fldChar w:fldCharType="end"/>
      </w:r>
      <w:r w:rsidRPr="00340A0E">
        <w:rPr>
          <w:lang w:val="de-DE"/>
        </w:rPr>
        <w:t xml:space="preserve"> ist die letzte Version von SQL Server Parallel Data Warehouse, die unter dem Pro-Prozessor-Lizenzmodell lizenziert wird. Als</w:t>
      </w:r>
      <w:r w:rsidR="007D7485" w:rsidRPr="00340A0E">
        <w:rPr>
          <w:lang w:val="de-DE"/>
        </w:rPr>
        <w:t> </w:t>
      </w:r>
      <w:r w:rsidRPr="00340A0E">
        <w:rPr>
          <w:lang w:val="de-DE"/>
        </w:rPr>
        <w:t xml:space="preserve">Ausnahme erhalten Volumenlizenzkunden, die am 1. März 2013 über aktive SA für SQL Server 2008 R2 Parallel Data Warehouse-Lizenzen („qualifizierende Lizenzen“) verfügten, die folgenden Optionen. </w:t>
      </w:r>
      <w:r w:rsidRPr="00985D50">
        <w:rPr>
          <w:lang w:val="de-DE"/>
        </w:rPr>
        <w:t>SQL Server 2008 R2 Parallel Data Warehouse-Lizenzen, die danach unter derselben Beitrittslaufzeit im Rahmen eines Konzern-, Konzern-Abonnement-Prozesses oder des geplanten jährlichen True Up-Prozesses des Kunden erworben werden, sind ebenfalls qualifizierende Lizenzen im Sinne dieser Optionen.</w:t>
      </w:r>
    </w:p>
    <w:p w:rsidR="0085720F" w:rsidRPr="00985D50" w:rsidRDefault="0085720F" w:rsidP="0085720F">
      <w:pPr>
        <w:pStyle w:val="ProductList-Body"/>
        <w:rPr>
          <w:lang w:val="de-DE"/>
        </w:rPr>
      </w:pPr>
    </w:p>
    <w:p w:rsidR="0085720F" w:rsidRPr="00340A0E" w:rsidRDefault="0085720F" w:rsidP="0085720F">
      <w:pPr>
        <w:pStyle w:val="ProductList-Body"/>
        <w:rPr>
          <w:lang w:val="de-DE"/>
        </w:rPr>
      </w:pPr>
      <w:r w:rsidRPr="00340A0E">
        <w:rPr>
          <w:lang w:val="de-DE"/>
        </w:rPr>
        <w:t>Für jede qualifizierende Lizenz, die der Kunde besitzt, ist der Kunde berechtigt, auf 8 Core-Lizenzen für SQL Server 2012 Parallel Data Warehouse upzugraden</w:t>
      </w:r>
      <w:r w:rsidR="00E44612">
        <w:fldChar w:fldCharType="begin"/>
      </w:r>
      <w:r w:rsidRPr="00340A0E">
        <w:rPr>
          <w:lang w:val="de-DE"/>
        </w:rPr>
        <w:instrText>XE "SQL Server 2012 Parallel Data Warehouse"</w:instrText>
      </w:r>
      <w:r w:rsidR="00E44612">
        <w:fldChar w:fldCharType="end"/>
      </w:r>
      <w:r w:rsidRPr="00340A0E">
        <w:rPr>
          <w:lang w:val="de-DE"/>
        </w:rPr>
        <w:t>. Nach dem Upgrade auf SQL Server 2012 sind die zugrunde liegenden SQL Server 2008 R2</w:t>
      </w:r>
      <w:r w:rsidR="00E44612">
        <w:fldChar w:fldCharType="begin"/>
      </w:r>
      <w:r w:rsidRPr="00340A0E">
        <w:rPr>
          <w:lang w:val="de-DE"/>
        </w:rPr>
        <w:instrText>XE "R2 für SQL Server 2008"</w:instrText>
      </w:r>
      <w:r w:rsidR="00E44612">
        <w:fldChar w:fldCharType="end"/>
      </w:r>
      <w:r w:rsidRPr="00340A0E">
        <w:rPr>
          <w:lang w:val="de-DE"/>
        </w:rPr>
        <w:t>-Lizenzen des Kunden nicht mehr gültig.</w:t>
      </w:r>
    </w:p>
    <w:p w:rsidR="0085720F" w:rsidRPr="00340A0E" w:rsidRDefault="0085720F" w:rsidP="0085720F">
      <w:pPr>
        <w:pStyle w:val="ProductList-Body"/>
        <w:rPr>
          <w:lang w:val="de-DE"/>
        </w:rPr>
      </w:pPr>
    </w:p>
    <w:p w:rsidR="0085720F" w:rsidRPr="00985D50" w:rsidRDefault="0085720F" w:rsidP="0085720F">
      <w:pPr>
        <w:pStyle w:val="ProductList-Body"/>
        <w:rPr>
          <w:b/>
          <w:color w:val="00188F"/>
          <w:lang w:val="de-DE"/>
        </w:rPr>
      </w:pPr>
      <w:r w:rsidRPr="00985D50">
        <w:rPr>
          <w:b/>
          <w:color w:val="00188F"/>
          <w:lang w:val="de-DE"/>
        </w:rPr>
        <w:t>System Center Standard-Lizenzgewährung</w:t>
      </w:r>
    </w:p>
    <w:p w:rsidR="0085720F" w:rsidRPr="00340A0E" w:rsidRDefault="0085720F" w:rsidP="0085720F">
      <w:pPr>
        <w:pStyle w:val="ProductList-Body"/>
        <w:rPr>
          <w:lang w:val="de-DE"/>
        </w:rPr>
      </w:pPr>
      <w:r w:rsidRPr="00340A0E">
        <w:rPr>
          <w:lang w:val="de-DE"/>
        </w:rPr>
        <w:t>Zudem haben Kunden, die gemäß qualifizierenden Lizenzen auf SQL Server 2012 Parallel Data Warehouse</w:t>
      </w:r>
      <w:r w:rsidR="00E44612">
        <w:fldChar w:fldCharType="begin"/>
      </w:r>
      <w:r w:rsidRPr="00340A0E">
        <w:rPr>
          <w:lang w:val="de-DE"/>
        </w:rPr>
        <w:instrText>XE "SQL Server 2012 Parallel Data Warehouse"</w:instrText>
      </w:r>
      <w:r w:rsidR="00E44612">
        <w:fldChar w:fldCharType="end"/>
      </w:r>
      <w:r w:rsidRPr="00340A0E">
        <w:rPr>
          <w:lang w:val="de-DE"/>
        </w:rPr>
        <w:t xml:space="preserve"> upgraden, die Berechtigung für</w:t>
      </w:r>
      <w:r w:rsidR="000D158D" w:rsidRPr="00340A0E">
        <w:rPr>
          <w:lang w:val="de-DE"/>
        </w:rPr>
        <w:t> </w:t>
      </w:r>
      <w:r w:rsidRPr="00340A0E">
        <w:rPr>
          <w:lang w:val="de-DE"/>
        </w:rPr>
        <w:t>die</w:t>
      </w:r>
      <w:r w:rsidR="007D7485" w:rsidRPr="00340A0E">
        <w:rPr>
          <w:lang w:val="de-DE"/>
        </w:rPr>
        <w:t> </w:t>
      </w:r>
      <w:r w:rsidRPr="00340A0E">
        <w:rPr>
          <w:lang w:val="de-DE"/>
        </w:rPr>
        <w:t>folgenden System Center-Lizenzgewährungen, die nach ihrem Upgrade für SQL Server 2012 Parallel Data Warehouse gelten:</w:t>
      </w:r>
    </w:p>
    <w:p w:rsidR="0085720F" w:rsidRPr="00291F26" w:rsidRDefault="0085720F" w:rsidP="002F3FF6">
      <w:pPr>
        <w:pStyle w:val="ProductList-Body"/>
        <w:numPr>
          <w:ilvl w:val="0"/>
          <w:numId w:val="54"/>
        </w:numPr>
        <w:ind w:left="450" w:hanging="270"/>
        <w:rPr>
          <w:lang w:val="de-DE"/>
        </w:rPr>
      </w:pPr>
      <w:r w:rsidRPr="00291F26">
        <w:rPr>
          <w:lang w:val="de-DE"/>
        </w:rPr>
        <w:t>eine System Center 2012 Standard</w:t>
      </w:r>
      <w:r w:rsidR="00E44612">
        <w:fldChar w:fldCharType="begin"/>
      </w:r>
      <w:r w:rsidRPr="00291F26">
        <w:rPr>
          <w:lang w:val="de-DE"/>
        </w:rPr>
        <w:instrText>XE "System Center 2012 Standard"</w:instrText>
      </w:r>
      <w:r w:rsidR="00E44612">
        <w:fldChar w:fldCharType="end"/>
      </w:r>
      <w:r w:rsidRPr="00291F26">
        <w:rPr>
          <w:lang w:val="de-DE"/>
        </w:rPr>
        <w:t>-Lizenz pro Server für jeden Server, auf dem die SQL Server 2012 Parallel Data Warehouse</w:t>
      </w:r>
      <w:r w:rsidR="00E44612">
        <w:fldChar w:fldCharType="begin"/>
      </w:r>
      <w:r w:rsidRPr="00291F26">
        <w:rPr>
          <w:lang w:val="de-DE"/>
        </w:rPr>
        <w:instrText>XE "SQL Server 2012 Parallel Data Warehouse"</w:instrText>
      </w:r>
      <w:r w:rsidR="00E44612">
        <w:fldChar w:fldCharType="end"/>
      </w:r>
      <w:r w:rsidRPr="00291F26">
        <w:rPr>
          <w:lang w:val="de-DE"/>
        </w:rPr>
        <w:t>-Software ausgeführt wird</w:t>
      </w:r>
    </w:p>
    <w:p w:rsidR="0085720F" w:rsidRPr="00985D50" w:rsidRDefault="0085720F" w:rsidP="002F3FF6">
      <w:pPr>
        <w:pStyle w:val="ProductList-Body"/>
        <w:numPr>
          <w:ilvl w:val="0"/>
          <w:numId w:val="54"/>
        </w:numPr>
        <w:ind w:left="450" w:hanging="270"/>
        <w:rPr>
          <w:lang w:val="de-DE"/>
        </w:rPr>
      </w:pPr>
      <w:r w:rsidRPr="00985D50">
        <w:rPr>
          <w:lang w:val="de-DE"/>
        </w:rPr>
        <w:t>zwei System Center 2012 Standard</w:t>
      </w:r>
      <w:r w:rsidR="00E44612">
        <w:fldChar w:fldCharType="begin"/>
      </w:r>
      <w:r w:rsidRPr="00985D50">
        <w:rPr>
          <w:lang w:val="de-DE"/>
        </w:rPr>
        <w:instrText>XE "System Center 2012 Standard"</w:instrText>
      </w:r>
      <w:r w:rsidR="00E44612">
        <w:fldChar w:fldCharType="end"/>
      </w:r>
      <w:r w:rsidRPr="00985D50">
        <w:rPr>
          <w:lang w:val="de-DE"/>
        </w:rPr>
        <w:t>-Lizenzen pro Server für alle übrigen Server in der SQL Server 2012 Parallel Data Warehouse</w:t>
      </w:r>
      <w:r w:rsidR="00E44612">
        <w:fldChar w:fldCharType="begin"/>
      </w:r>
      <w:r w:rsidRPr="00985D50">
        <w:rPr>
          <w:lang w:val="de-DE"/>
        </w:rPr>
        <w:instrText>XE "SQL Server 2012 Parallel Data Warehouse"</w:instrText>
      </w:r>
      <w:r w:rsidR="00E44612">
        <w:fldChar w:fldCharType="end"/>
      </w:r>
      <w:r w:rsidRPr="00985D50">
        <w:rPr>
          <w:lang w:val="de-DE"/>
        </w:rPr>
        <w:t xml:space="preserve"> Appliance.</w:t>
      </w:r>
    </w:p>
    <w:p w:rsidR="002F3FF6" w:rsidRPr="00985D50" w:rsidRDefault="002F3FF6" w:rsidP="0085720F">
      <w:pPr>
        <w:pStyle w:val="ProductList-Body"/>
        <w:rPr>
          <w:lang w:val="de-DE"/>
        </w:rPr>
      </w:pPr>
    </w:p>
    <w:p w:rsidR="0085720F" w:rsidRPr="00985D50" w:rsidRDefault="0085720F" w:rsidP="0085720F">
      <w:pPr>
        <w:pStyle w:val="ProductList-Body"/>
        <w:rPr>
          <w:lang w:val="de-DE"/>
        </w:rPr>
      </w:pPr>
      <w:r w:rsidRPr="00985D50">
        <w:rPr>
          <w:lang w:val="de-DE"/>
        </w:rPr>
        <w:t>Die Software darf ausschließlich zur Unterstützung der SQL Server 2012 Parallel Data Warehouse</w:t>
      </w:r>
      <w:r w:rsidR="00E44612">
        <w:fldChar w:fldCharType="begin"/>
      </w:r>
      <w:r w:rsidRPr="00985D50">
        <w:rPr>
          <w:lang w:val="de-DE"/>
        </w:rPr>
        <w:instrText>XE "SQL Server 2012 Parallel Data Warehouse"</w:instrText>
      </w:r>
      <w:r w:rsidR="00E44612">
        <w:fldChar w:fldCharType="end"/>
      </w:r>
      <w:r w:rsidRPr="00985D50">
        <w:rPr>
          <w:lang w:val="de-DE"/>
        </w:rPr>
        <w:t xml:space="preserve"> Appliance genutzt werden.</w:t>
      </w:r>
    </w:p>
    <w:p w:rsidR="0085720F" w:rsidRPr="00985D50" w:rsidRDefault="0085720F" w:rsidP="0085720F">
      <w:pPr>
        <w:pStyle w:val="ProductList-Body"/>
        <w:rPr>
          <w:lang w:val="de-DE"/>
        </w:rPr>
      </w:pPr>
    </w:p>
    <w:p w:rsidR="0085720F" w:rsidRPr="00985D50" w:rsidRDefault="0085720F" w:rsidP="0085720F">
      <w:pPr>
        <w:pStyle w:val="ProductList-Body"/>
        <w:rPr>
          <w:b/>
          <w:color w:val="00188F"/>
          <w:lang w:val="de-DE"/>
        </w:rPr>
      </w:pPr>
      <w:r w:rsidRPr="00985D50">
        <w:rPr>
          <w:b/>
          <w:color w:val="00188F"/>
          <w:lang w:val="de-DE"/>
        </w:rPr>
        <w:t>Für Kunden mit aktiver Software Assurance, die nicht verlängern möchten</w:t>
      </w:r>
    </w:p>
    <w:p w:rsidR="0085720F" w:rsidRPr="00985D50" w:rsidRDefault="0085720F" w:rsidP="0085720F">
      <w:pPr>
        <w:pStyle w:val="ProductList-Body"/>
        <w:rPr>
          <w:lang w:val="de-DE"/>
        </w:rPr>
      </w:pPr>
      <w:r w:rsidRPr="00340A0E">
        <w:rPr>
          <w:lang w:val="de-DE"/>
        </w:rPr>
        <w:t>Konzern-Abonnement-Kunden mit Software Assurance ab dem 1. </w:t>
      </w:r>
      <w:r w:rsidRPr="00985D50">
        <w:rPr>
          <w:lang w:val="de-DE"/>
        </w:rPr>
        <w:t>März 2013, die sich für ein Buy-Out von Prozessorlizenzen entscheiden, sowie</w:t>
      </w:r>
      <w:r w:rsidR="007F0095" w:rsidRPr="00985D50">
        <w:rPr>
          <w:lang w:val="de-DE"/>
        </w:rPr>
        <w:t> </w:t>
      </w:r>
      <w:r w:rsidRPr="00985D50">
        <w:rPr>
          <w:lang w:val="de-DE"/>
        </w:rPr>
        <w:t>sonstige Kunden, die qualifizierende, zeitlich unbeschränkte Lizenzen unter ihrem Vertrag erwerben und sich gegen die Verlängerung von</w:t>
      </w:r>
      <w:r w:rsidR="007D7485" w:rsidRPr="00985D50">
        <w:rPr>
          <w:lang w:val="de-DE"/>
        </w:rPr>
        <w:t> </w:t>
      </w:r>
      <w:r w:rsidRPr="00985D50">
        <w:rPr>
          <w:lang w:val="de-DE"/>
        </w:rPr>
        <w:t>SA</w:t>
      </w:r>
      <w:r w:rsidR="007D7485" w:rsidRPr="00985D50">
        <w:rPr>
          <w:lang w:val="de-DE"/>
        </w:rPr>
        <w:t> </w:t>
      </w:r>
      <w:r w:rsidRPr="00985D50">
        <w:rPr>
          <w:lang w:val="de-DE"/>
        </w:rPr>
        <w:t>entscheiden, sind berechtigt, SQL Server 2008 R2</w:t>
      </w:r>
      <w:r w:rsidR="00E44612">
        <w:fldChar w:fldCharType="begin"/>
      </w:r>
      <w:r w:rsidRPr="00985D50">
        <w:rPr>
          <w:lang w:val="de-DE"/>
        </w:rPr>
        <w:instrText>XE "R2 für SQL Server 2008"</w:instrText>
      </w:r>
      <w:r w:rsidR="00E44612">
        <w:fldChar w:fldCharType="end"/>
      </w:r>
      <w:r w:rsidRPr="00985D50">
        <w:rPr>
          <w:lang w:val="de-DE"/>
        </w:rPr>
        <w:t xml:space="preserve"> oder SQL Server 2012 wie folgt unter diesen Lizenzen auszuführen:</w:t>
      </w:r>
    </w:p>
    <w:p w:rsidR="0085720F" w:rsidRPr="00985D50" w:rsidRDefault="0085720F" w:rsidP="00481542">
      <w:pPr>
        <w:pStyle w:val="ProductList-Body"/>
        <w:numPr>
          <w:ilvl w:val="0"/>
          <w:numId w:val="40"/>
        </w:numPr>
        <w:ind w:left="450" w:hanging="270"/>
        <w:rPr>
          <w:lang w:val="de-DE"/>
        </w:rPr>
      </w:pPr>
      <w:r w:rsidRPr="00985D50">
        <w:rPr>
          <w:lang w:val="de-DE"/>
        </w:rPr>
        <w:t>SQL Server 2008 R2</w:t>
      </w:r>
      <w:r w:rsidR="00E44612">
        <w:fldChar w:fldCharType="begin"/>
      </w:r>
      <w:r w:rsidRPr="00985D50">
        <w:rPr>
          <w:lang w:val="de-DE"/>
        </w:rPr>
        <w:instrText>XE "R2 für SQL Server 2008"</w:instrText>
      </w:r>
      <w:r w:rsidR="00E44612">
        <w:fldChar w:fldCharType="end"/>
      </w:r>
      <w:r w:rsidRPr="00985D50">
        <w:rPr>
          <w:lang w:val="de-DE"/>
        </w:rPr>
        <w:t xml:space="preserve"> Parallel Data Warehouse: Die kontinuierliche Verwendung dieser Version der Software unterliegt den</w:t>
      </w:r>
      <w:r w:rsidR="007F0095" w:rsidRPr="00985D50">
        <w:rPr>
          <w:lang w:val="de-DE"/>
        </w:rPr>
        <w:t> </w:t>
      </w:r>
      <w:r w:rsidRPr="00985D50">
        <w:rPr>
          <w:lang w:val="de-DE"/>
        </w:rPr>
        <w:t xml:space="preserve">Produktbenutzungsrechten für die SQL Server 2008 R2-Lizenz. </w:t>
      </w:r>
    </w:p>
    <w:p w:rsidR="0085720F" w:rsidRPr="00985D50" w:rsidRDefault="0085720F" w:rsidP="00481542">
      <w:pPr>
        <w:pStyle w:val="ProductList-Body"/>
        <w:numPr>
          <w:ilvl w:val="0"/>
          <w:numId w:val="40"/>
        </w:numPr>
        <w:ind w:left="450" w:hanging="270"/>
        <w:rPr>
          <w:lang w:val="de-DE"/>
        </w:rPr>
      </w:pPr>
      <w:r w:rsidRPr="00985D50">
        <w:rPr>
          <w:lang w:val="de-DE"/>
        </w:rPr>
        <w:t>SQL Server 2012 Parallel Data Warehouse</w:t>
      </w:r>
      <w:r w:rsidR="00E44612">
        <w:fldChar w:fldCharType="begin"/>
      </w:r>
      <w:r w:rsidRPr="00985D50">
        <w:rPr>
          <w:lang w:val="de-DE"/>
        </w:rPr>
        <w:instrText>XE "SQL Server 2012 Parallel Data Warehouse"</w:instrText>
      </w:r>
      <w:r w:rsidR="00E44612">
        <w:fldChar w:fldCharType="end"/>
      </w:r>
      <w:r w:rsidRPr="00985D50">
        <w:rPr>
          <w:lang w:val="de-DE"/>
        </w:rPr>
        <w:t>: Die Verwendung dieser Version der Software unterliegt den Produktbenutzungsrechten für</w:t>
      </w:r>
      <w:r w:rsidR="007D7485" w:rsidRPr="00985D50">
        <w:rPr>
          <w:lang w:val="de-DE"/>
        </w:rPr>
        <w:t> </w:t>
      </w:r>
      <w:r w:rsidRPr="00985D50">
        <w:rPr>
          <w:lang w:val="de-DE"/>
        </w:rPr>
        <w:t>SQL</w:t>
      </w:r>
      <w:r w:rsidR="007D7485" w:rsidRPr="00985D50">
        <w:rPr>
          <w:lang w:val="de-DE"/>
        </w:rPr>
        <w:t> </w:t>
      </w:r>
      <w:r w:rsidRPr="00985D50">
        <w:rPr>
          <w:lang w:val="de-DE"/>
        </w:rPr>
        <w:t xml:space="preserve">Server 2012 Parallel Data Warehouse. </w:t>
      </w:r>
    </w:p>
    <w:p w:rsidR="0085720F" w:rsidRPr="00985D50" w:rsidRDefault="0085720F" w:rsidP="0085720F">
      <w:pPr>
        <w:pStyle w:val="ProductList-Body"/>
        <w:rPr>
          <w:lang w:val="de-DE"/>
        </w:rPr>
      </w:pPr>
    </w:p>
    <w:p w:rsidR="0085720F" w:rsidRPr="00985D50" w:rsidRDefault="0085720F" w:rsidP="0085720F">
      <w:pPr>
        <w:pStyle w:val="ProductList-Body"/>
        <w:rPr>
          <w:lang w:val="de-DE"/>
        </w:rPr>
      </w:pPr>
      <w:r w:rsidRPr="00340A0E">
        <w:rPr>
          <w:lang w:val="de-DE"/>
        </w:rPr>
        <w:t>Alle im Rahmen dieses Angebots gewährten SQL Server Parallel Data Warehouse- und System Center-Lizenzen umfassen SA. Diese</w:t>
      </w:r>
      <w:r w:rsidR="000D158D" w:rsidRPr="00340A0E">
        <w:rPr>
          <w:lang w:val="de-DE"/>
        </w:rPr>
        <w:t> </w:t>
      </w:r>
      <w:r w:rsidRPr="00340A0E">
        <w:rPr>
          <w:lang w:val="de-DE"/>
        </w:rPr>
        <w:t>gilt</w:t>
      </w:r>
      <w:r w:rsidR="000D158D" w:rsidRPr="00340A0E">
        <w:rPr>
          <w:lang w:val="de-DE"/>
        </w:rPr>
        <w:t> </w:t>
      </w:r>
      <w:r w:rsidRPr="00340A0E">
        <w:rPr>
          <w:lang w:val="de-DE"/>
        </w:rPr>
        <w:t>bis</w:t>
      </w:r>
      <w:r w:rsidR="007F0095" w:rsidRPr="00340A0E">
        <w:rPr>
          <w:lang w:val="de-DE"/>
        </w:rPr>
        <w:t> </w:t>
      </w:r>
      <w:r w:rsidRPr="00340A0E">
        <w:rPr>
          <w:lang w:val="de-DE"/>
        </w:rPr>
        <w:t>zum</w:t>
      </w:r>
      <w:r w:rsidR="007D7485" w:rsidRPr="00340A0E">
        <w:rPr>
          <w:lang w:val="de-DE"/>
        </w:rPr>
        <w:t> </w:t>
      </w:r>
      <w:r w:rsidRPr="00340A0E">
        <w:rPr>
          <w:lang w:val="de-DE"/>
        </w:rPr>
        <w:t xml:space="preserve">Ablauf von SA der qualifizierenden Lizenzen. </w:t>
      </w:r>
      <w:r w:rsidRPr="00985D50">
        <w:rPr>
          <w:lang w:val="de-DE"/>
        </w:rPr>
        <w:t xml:space="preserve">Danach können die Kunden SA für die gewährten Lizenzen verlängern. </w:t>
      </w:r>
    </w:p>
    <w:p w:rsidR="0085720F" w:rsidRPr="00985D50" w:rsidRDefault="0085720F" w:rsidP="0085720F">
      <w:pPr>
        <w:pStyle w:val="ProductList-Body"/>
        <w:rPr>
          <w:lang w:val="de-DE"/>
        </w:rPr>
      </w:pPr>
    </w:p>
    <w:p w:rsidR="00782C7B" w:rsidRPr="00340A0E" w:rsidRDefault="0085720F" w:rsidP="0085720F">
      <w:pPr>
        <w:pStyle w:val="ProductList-Body"/>
        <w:rPr>
          <w:lang w:val="de-DE"/>
        </w:rPr>
      </w:pPr>
      <w:r w:rsidRPr="00340A0E">
        <w:rPr>
          <w:lang w:val="de-DE"/>
        </w:rPr>
        <w:t>Die Softwarenutzung laut diesem Angebot unterliegt den Bestimmungen des Lizenzvertrages des Kunden sowie den Produktbenutzungsrechten der</w:t>
      </w:r>
      <w:r w:rsidR="007D7485" w:rsidRPr="00340A0E">
        <w:rPr>
          <w:lang w:val="de-DE"/>
        </w:rPr>
        <w:t> </w:t>
      </w:r>
      <w:r w:rsidRPr="00340A0E">
        <w:rPr>
          <w:lang w:val="de-DE"/>
        </w:rPr>
        <w:t>Software. Das Recht zur Verwendung der Software gilt bis zum Ablauf des Rechts zur Verwendung der Software unter der qualifizierenden Lizenz. Der Nachweis der qualifizierenden Lizenzen und dieser Produkthinweis belegen das Recht des Kunden, SQL Server 2012 Parallel Data</w:t>
      </w:r>
      <w:r w:rsidR="007F0095" w:rsidRPr="00340A0E">
        <w:rPr>
          <w:lang w:val="de-DE"/>
        </w:rPr>
        <w:t> </w:t>
      </w:r>
      <w:r w:rsidRPr="00340A0E">
        <w:rPr>
          <w:lang w:val="de-DE"/>
        </w:rPr>
        <w:t>Warehouse</w:t>
      </w:r>
      <w:r w:rsidR="00E44612">
        <w:fldChar w:fldCharType="begin"/>
      </w:r>
      <w:r w:rsidRPr="00340A0E">
        <w:rPr>
          <w:lang w:val="de-DE"/>
        </w:rPr>
        <w:instrText>XE "SQL Server 2012 Parallel Data Warehouse"</w:instrText>
      </w:r>
      <w:r w:rsidR="00E44612">
        <w:fldChar w:fldCharType="end"/>
      </w:r>
      <w:r w:rsidRPr="00340A0E">
        <w:rPr>
          <w:lang w:val="de-DE"/>
        </w:rPr>
        <w:t xml:space="preserve"> und System Center 2012 unter den Bestimmungen dieses Angebots zu verwenden. Im Rahmen dieses Angebots gewährte Lizenzen dürfen nicht getrennt von den zugehörigen qualifizierenden Lizenzen übertragen werden.</w:t>
      </w:r>
    </w:p>
    <w:bookmarkStart w:id="548" w:name="_Toc378147636"/>
    <w:bookmarkStart w:id="549" w:name="_Toc378151538"/>
    <w:p w:rsidR="00585A48" w:rsidRPr="00985D50"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8043AF">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7C7553" w:rsidRPr="00985D50" w:rsidRDefault="007C7553" w:rsidP="008043AF">
      <w:pPr>
        <w:pStyle w:val="ProductList-Offering1Heading"/>
        <w:pBdr>
          <w:bottom w:val="none" w:sz="0" w:space="0" w:color="auto"/>
        </w:pBdr>
        <w:outlineLvl w:val="1"/>
        <w:rPr>
          <w:lang w:val="de-DE"/>
        </w:rPr>
      </w:pPr>
      <w:bookmarkStart w:id="550" w:name="_Toc379797212"/>
      <w:bookmarkStart w:id="551" w:name="_Toc380513237"/>
      <w:bookmarkStart w:id="552" w:name="_Toc380655279"/>
    </w:p>
    <w:p w:rsidR="007C7553" w:rsidRPr="00985D50" w:rsidRDefault="007C7553" w:rsidP="008043AF">
      <w:pPr>
        <w:pStyle w:val="ProductList-Offering1Heading"/>
        <w:pBdr>
          <w:bottom w:val="none" w:sz="0" w:space="0" w:color="auto"/>
        </w:pBdr>
        <w:outlineLvl w:val="1"/>
        <w:rPr>
          <w:lang w:val="de-DE"/>
        </w:rPr>
      </w:pPr>
    </w:p>
    <w:p w:rsidR="009919D2" w:rsidRPr="00985D50" w:rsidRDefault="009919D2" w:rsidP="00680B4D">
      <w:pPr>
        <w:pStyle w:val="ProductList-Offering1Heading"/>
        <w:outlineLvl w:val="1"/>
        <w:rPr>
          <w:lang w:val="de-DE"/>
        </w:rPr>
      </w:pPr>
      <w:bookmarkStart w:id="553" w:name="_Toc383682263"/>
      <w:r w:rsidRPr="00985D50">
        <w:rPr>
          <w:lang w:val="de-DE"/>
        </w:rPr>
        <w:t>Street and Trips</w:t>
      </w:r>
      <w:bookmarkEnd w:id="548"/>
      <w:bookmarkEnd w:id="549"/>
      <w:bookmarkEnd w:id="550"/>
      <w:bookmarkEnd w:id="551"/>
      <w:bookmarkEnd w:id="552"/>
      <w:bookmarkEnd w:id="5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A37072" w:rsidRDefault="00E44612" w:rsidP="00C05A53">
            <w:pPr>
              <w:pStyle w:val="ProductList-OfferingBody"/>
              <w:ind w:left="-113"/>
              <w:jc w:val="center"/>
              <w:rPr>
                <w:color w:val="FFFFFF" w:themeColor="background1"/>
              </w:rPr>
            </w:pPr>
            <w:r w:rsidRPr="00A37072">
              <w:rPr>
                <w:color w:val="FFFFFF" w:themeColor="background1"/>
              </w:rPr>
              <w:fldChar w:fldCharType="begin"/>
            </w:r>
            <w:r w:rsidR="0065096C" w:rsidRPr="00A37072">
              <w:rPr>
                <w:color w:val="FFFFFF" w:themeColor="background1"/>
              </w:rPr>
              <w:instrText xml:space="preserve"> AutoTextList  \s NoStyle \t “Open Value und Open Value Subscription” </w:instrText>
            </w:r>
            <w:r w:rsidRPr="00A37072">
              <w:rPr>
                <w:color w:val="FFFFFF" w:themeColor="background1"/>
              </w:rPr>
              <w:fldChar w:fldCharType="separate"/>
            </w:r>
            <w:r w:rsidR="0065096C" w:rsidRPr="00A37072">
              <w:rPr>
                <w:color w:val="FFFFFF" w:themeColor="background1"/>
              </w:rPr>
              <w:t>OV/OVS</w:t>
            </w:r>
            <w:r w:rsidRPr="00A37072">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C05A53" w:rsidTr="00AC2980">
        <w:tc>
          <w:tcPr>
            <w:tcW w:w="3060" w:type="dxa"/>
            <w:tcBorders>
              <w:top w:val="nil"/>
              <w:left w:val="nil"/>
              <w:bottom w:val="nil"/>
              <w:right w:val="nil"/>
            </w:tcBorders>
          </w:tcPr>
          <w:p w:rsidR="00C05A53" w:rsidRDefault="00D20FC9" w:rsidP="00C05A53">
            <w:pPr>
              <w:pStyle w:val="ProductList-Offering1"/>
            </w:pPr>
            <w:bookmarkStart w:id="554" w:name="_Toc379797213"/>
            <w:bookmarkStart w:id="555" w:name="_Toc380513238"/>
            <w:bookmarkStart w:id="556" w:name="_Toc380655280"/>
            <w:bookmarkStart w:id="557" w:name="_Toc383682264"/>
            <w:r>
              <w:t>Street and Trips 2013</w:t>
            </w:r>
            <w:bookmarkEnd w:id="554"/>
            <w:bookmarkEnd w:id="555"/>
            <w:bookmarkEnd w:id="556"/>
            <w:bookmarkEnd w:id="557"/>
            <w:r w:rsidR="00E44612">
              <w:fldChar w:fldCharType="begin"/>
            </w:r>
            <w:r>
              <w:instrText>XE "Street and Trips 2013"</w:instrText>
            </w:r>
            <w:r w:rsidR="00E44612">
              <w:fldChar w:fldCharType="end"/>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20FC9" w:rsidP="00C05A53">
            <w:pPr>
              <w:pStyle w:val="ProductList-OfferingBody"/>
              <w:ind w:left="-113"/>
              <w:jc w:val="center"/>
            </w:pPr>
            <w:r>
              <w:t>1</w:t>
            </w:r>
          </w:p>
        </w:tc>
        <w:tc>
          <w:tcPr>
            <w:tcW w:w="596" w:type="dxa"/>
            <w:shd w:val="clear" w:color="auto" w:fill="70AD47" w:themeFill="accent6"/>
            <w:vAlign w:val="center"/>
          </w:tcPr>
          <w:p w:rsidR="00C05A53" w:rsidRPr="00342614" w:rsidRDefault="00342614" w:rsidP="00C05A53">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5" w:type="dxa"/>
            <w:shd w:val="clear" w:color="auto" w:fill="70AD47" w:themeFill="accent6"/>
            <w:vAlign w:val="center"/>
          </w:tcPr>
          <w:p w:rsidR="00C05A53" w:rsidRPr="00342614" w:rsidRDefault="00321BDB" w:rsidP="00342614">
            <w:pPr>
              <w:pStyle w:val="ProductList-OfferingBody"/>
              <w:ind w:left="-113"/>
              <w:jc w:val="center"/>
            </w:pPr>
            <w:r w:rsidRPr="00342614">
              <w:t xml:space="preserve"> </w:t>
            </w:r>
            <w:r w:rsidR="00342614" w:rsidRPr="00342614">
              <w:fldChar w:fldCharType="begin"/>
            </w:r>
            <w:r w:rsidR="00342614" w:rsidRPr="00342614">
              <w:rPr>
                <w:lang w:val="de-DE"/>
              </w:rPr>
              <w:instrText xml:space="preserve"> </w:instrText>
            </w:r>
            <w:r w:rsidR="00342614" w:rsidRPr="00342614">
              <w:rPr>
                <w:color w:val="1F497D"/>
                <w:lang w:val="de-DE"/>
              </w:rPr>
              <w:instrText>AutoTextList  \s NoStyle \t “</w:instrText>
            </w:r>
            <w:r w:rsidR="00342614" w:rsidRPr="00342614">
              <w:rPr>
                <w:lang w:val="de-DE"/>
              </w:rPr>
              <w:instrText>Zusätzliches Produkt</w:instrText>
            </w:r>
            <w:r w:rsidR="00342614" w:rsidRPr="00342614">
              <w:rPr>
                <w:color w:val="1F497D"/>
                <w:lang w:val="de-DE"/>
              </w:rPr>
              <w:instrText>”</w:instrText>
            </w:r>
            <w:r w:rsidR="00342614" w:rsidRPr="00342614">
              <w:rPr>
                <w:lang w:val="de-DE"/>
              </w:rPr>
              <w:instrText xml:space="preserve"> </w:instrText>
            </w:r>
            <w:r w:rsidR="00342614" w:rsidRPr="00342614">
              <w:fldChar w:fldCharType="separate"/>
            </w:r>
            <w:r w:rsidR="00342614" w:rsidRPr="00342614">
              <w:rPr>
                <w:color w:val="1F497D"/>
                <w:lang w:val="de-DE"/>
              </w:rPr>
              <w:t xml:space="preserve"> </w:t>
            </w:r>
            <w:r w:rsidR="00342614" w:rsidRPr="00342614">
              <w:fldChar w:fldCharType="begin"/>
            </w:r>
            <w:r w:rsidR="00342614" w:rsidRPr="00342614">
              <w:rPr>
                <w:color w:val="1F497D"/>
                <w:lang w:val="de-DE"/>
              </w:rPr>
              <w:instrText xml:space="preserve"> AutoTextList  \s NoStyle \t “</w:instrText>
            </w:r>
            <w:r w:rsidR="00342614" w:rsidRPr="00342614">
              <w:rPr>
                <w:lang w:val="de-DE"/>
              </w:rPr>
              <w:instrText>Zusätzliches Produkt</w:instrText>
            </w:r>
            <w:r w:rsidR="00342614" w:rsidRPr="00342614">
              <w:rPr>
                <w:color w:val="1F497D"/>
                <w:lang w:val="de-DE"/>
              </w:rPr>
              <w:instrText>”</w:instrText>
            </w:r>
            <w:r w:rsidR="00342614" w:rsidRPr="00342614">
              <w:rPr>
                <w:lang w:val="de-DE"/>
              </w:rPr>
              <w:instrText xml:space="preserve">  </w:instrText>
            </w:r>
            <w:r w:rsidR="00342614" w:rsidRPr="00342614">
              <w:fldChar w:fldCharType="separate"/>
            </w:r>
            <w:r w:rsidR="00342614" w:rsidRPr="00342614">
              <w:rPr>
                <w:lang w:val="de-DE"/>
              </w:rPr>
              <w:t>A</w:t>
            </w:r>
            <w:r w:rsidR="00342614" w:rsidRPr="00342614">
              <w:fldChar w:fldCharType="end"/>
            </w:r>
            <w:r w:rsidR="00342614" w:rsidRPr="00342614">
              <w:rPr>
                <w:lang w:val="de-DE"/>
              </w:rPr>
              <w:t>,</w:t>
            </w:r>
            <w:r w:rsidR="00342614" w:rsidRPr="00342614">
              <w:fldChar w:fldCharType="end"/>
            </w:r>
            <w:r w:rsidR="00342614" w:rsidRPr="00342614">
              <w:fldChar w:fldCharType="begin"/>
            </w:r>
            <w:r w:rsidR="00342614" w:rsidRPr="00342614">
              <w:rPr>
                <w:color w:val="1F497D"/>
                <w:lang w:val="de-DE"/>
              </w:rPr>
              <w:instrText xml:space="preserve"> AutoTextList  \s NoStyle \t “</w:instrText>
            </w:r>
            <w:r w:rsidR="00342614" w:rsidRPr="00342614">
              <w:rPr>
                <w:lang w:val="de-DE"/>
              </w:rPr>
              <w:instrText>Studentenangebot</w:instrText>
            </w:r>
            <w:r w:rsidR="00342614" w:rsidRPr="00342614">
              <w:rPr>
                <w:color w:val="1F497D"/>
                <w:lang w:val="de-DE"/>
              </w:rPr>
              <w:instrText>”</w:instrText>
            </w:r>
            <w:r w:rsidR="00342614" w:rsidRPr="00342614">
              <w:rPr>
                <w:lang w:val="de-DE"/>
              </w:rPr>
              <w:instrText xml:space="preserve">  </w:instrText>
            </w:r>
            <w:r w:rsidR="00342614" w:rsidRPr="00342614">
              <w:fldChar w:fldCharType="separate"/>
            </w:r>
            <w:r w:rsidR="00342614" w:rsidRPr="00342614">
              <w:rPr>
                <w:lang w:val="de-DE"/>
              </w:rPr>
              <w:t>ST</w:t>
            </w:r>
            <w:r w:rsidR="00342614" w:rsidRPr="00342614">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342614" w:rsidRDefault="00342614" w:rsidP="00C05A53">
            <w:pPr>
              <w:pStyle w:val="ProductList-OfferingBody"/>
              <w:ind w:left="-113"/>
              <w:jc w:val="center"/>
            </w:pPr>
            <w:r w:rsidRPr="00342614">
              <w:fldChar w:fldCharType="begin"/>
            </w:r>
            <w:r w:rsidRPr="00342614">
              <w:rPr>
                <w:color w:val="1F497D"/>
                <w:lang w:val="de-DE"/>
              </w:rPr>
              <w:instrText xml:space="preserve"> AutoTextList  \s NoStyle \t “</w:instrText>
            </w:r>
            <w:r w:rsidRPr="00342614">
              <w:rPr>
                <w:lang w:val="de-DE"/>
              </w:rPr>
              <w:instrText>Nicht organisationsweite Produkte in Open Value</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 xml:space="preserve"> P</w:t>
            </w:r>
            <w:r w:rsidRPr="00342614">
              <w:rPr>
                <w:color w:val="1F497D"/>
                <w:lang w:val="de-DE"/>
              </w:rPr>
              <w:t xml:space="preserve"> </w:t>
            </w:r>
            <w:r w:rsidRPr="00342614">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tbl>
      <w:tblPr>
        <w:tblStyle w:val="TableGrid"/>
        <w:tblW w:w="11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72"/>
        <w:gridCol w:w="3597"/>
      </w:tblGrid>
      <w:tr w:rsidR="00321BDB" w:rsidTr="007F0095">
        <w:tc>
          <w:tcPr>
            <w:tcW w:w="3596" w:type="dxa"/>
          </w:tcPr>
          <w:p w:rsidR="00321BDB" w:rsidRPr="00D20FC9" w:rsidRDefault="00321BDB" w:rsidP="00321BDB">
            <w:pPr>
              <w:pStyle w:val="ProductList-Body"/>
              <w:spacing w:before="20" w:after="20"/>
            </w:pPr>
            <w:r>
              <w:t xml:space="preserve">Frühere Version: </w:t>
            </w:r>
            <w:r>
              <w:rPr>
                <w:b/>
              </w:rPr>
              <w:t>Street and Trips 2011</w:t>
            </w:r>
            <w:r>
              <w:t xml:space="preserve"> (3/11)</w:t>
            </w:r>
          </w:p>
        </w:tc>
        <w:tc>
          <w:tcPr>
            <w:tcW w:w="4072" w:type="dxa"/>
          </w:tcPr>
          <w:p w:rsidR="00321BDB" w:rsidRDefault="00321BDB" w:rsidP="0049363D">
            <w:pPr>
              <w:pStyle w:val="ProductList-Body"/>
              <w:spacing w:before="20" w:after="20"/>
            </w:pPr>
            <w:r>
              <w:t xml:space="preserve">Produkt-Pool: </w:t>
            </w:r>
            <w:r>
              <w:rPr>
                <w:b/>
              </w:rPr>
              <w:t>Anwendungen</w:t>
            </w:r>
          </w:p>
        </w:tc>
        <w:tc>
          <w:tcPr>
            <w:tcW w:w="3597" w:type="dxa"/>
          </w:tcPr>
          <w:p w:rsidR="00321BDB" w:rsidRDefault="00321BDB" w:rsidP="00321BDB">
            <w:pPr>
              <w:pStyle w:val="ProductList-Body"/>
              <w:spacing w:before="20" w:after="20"/>
            </w:pPr>
          </w:p>
        </w:tc>
      </w:tr>
      <w:tr w:rsidR="00321BDB" w:rsidTr="007F0095">
        <w:tc>
          <w:tcPr>
            <w:tcW w:w="3596" w:type="dxa"/>
          </w:tcPr>
          <w:p w:rsidR="00321BDB" w:rsidRDefault="00321BDB" w:rsidP="00321BDB">
            <w:pPr>
              <w:pStyle w:val="ProductList-Body"/>
              <w:spacing w:before="20" w:after="20"/>
            </w:pPr>
          </w:p>
        </w:tc>
        <w:tc>
          <w:tcPr>
            <w:tcW w:w="4072" w:type="dxa"/>
          </w:tcPr>
          <w:p w:rsidR="00321BDB" w:rsidRDefault="00194B45" w:rsidP="00321BDB">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Desktop</w:t>
            </w:r>
          </w:p>
        </w:tc>
        <w:tc>
          <w:tcPr>
            <w:tcW w:w="3597" w:type="dxa"/>
          </w:tcPr>
          <w:p w:rsidR="00321BDB" w:rsidRDefault="00321BDB" w:rsidP="00321BDB">
            <w:pPr>
              <w:pStyle w:val="ProductList-Body"/>
              <w:spacing w:before="20" w:after="20"/>
            </w:pPr>
          </w:p>
        </w:tc>
      </w:tr>
    </w:tbl>
    <w:bookmarkStart w:id="558" w:name="_Toc378147637"/>
    <w:bookmarkStart w:id="559" w:name="_Toc378151539"/>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9919D2" w:rsidRDefault="009919D2" w:rsidP="00680B4D">
      <w:pPr>
        <w:pStyle w:val="ProductList-OfferingGroupHeading"/>
        <w:outlineLvl w:val="1"/>
      </w:pPr>
      <w:bookmarkStart w:id="560" w:name="_Toc379797214"/>
      <w:bookmarkStart w:id="561" w:name="_Toc380513239"/>
      <w:bookmarkStart w:id="562" w:name="_Toc380655281"/>
      <w:bookmarkStart w:id="563" w:name="_Toc383682265"/>
      <w:r>
        <w:t>System Center</w:t>
      </w:r>
      <w:bookmarkEnd w:id="558"/>
      <w:bookmarkEnd w:id="559"/>
      <w:bookmarkEnd w:id="560"/>
      <w:bookmarkEnd w:id="561"/>
      <w:bookmarkEnd w:id="562"/>
      <w:bookmarkEnd w:id="563"/>
    </w:p>
    <w:p w:rsidR="009919D2" w:rsidRDefault="00C13DF8" w:rsidP="00750293">
      <w:pPr>
        <w:pStyle w:val="ProductList-Offering2Heading"/>
        <w:ind w:left="-90" w:firstLine="90"/>
        <w:outlineLvl w:val="2"/>
      </w:pPr>
      <w:bookmarkStart w:id="564" w:name="_Toc378147638"/>
      <w:bookmarkStart w:id="565" w:name="_Toc378151540"/>
      <w:bookmarkStart w:id="566" w:name="_Toc379797215"/>
      <w:bookmarkStart w:id="567" w:name="_Toc380513240"/>
      <w:bookmarkStart w:id="568" w:name="_Toc380655282"/>
      <w:bookmarkStart w:id="569" w:name="_Toc383682266"/>
      <w:r>
        <w:t>System Center Client Management Suite</w:t>
      </w:r>
      <w:bookmarkEnd w:id="564"/>
      <w:bookmarkEnd w:id="565"/>
      <w:bookmarkEnd w:id="566"/>
      <w:bookmarkEnd w:id="567"/>
      <w:bookmarkEnd w:id="568"/>
      <w:bookmarkEnd w:id="5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342614" w:rsidTr="00D70B5E">
        <w:tc>
          <w:tcPr>
            <w:tcW w:w="3060" w:type="dxa"/>
            <w:tcBorders>
              <w:top w:val="nil"/>
              <w:left w:val="nil"/>
              <w:bottom w:val="dashSmallGap" w:sz="4" w:space="0" w:color="BFBFBF" w:themeColor="background1" w:themeShade="BF"/>
              <w:right w:val="nil"/>
            </w:tcBorders>
          </w:tcPr>
          <w:p w:rsidR="00342614" w:rsidRPr="00985D50" w:rsidRDefault="00342614" w:rsidP="00F944EC">
            <w:pPr>
              <w:pStyle w:val="ProductList-Offering2"/>
              <w:rPr>
                <w:lang w:val="de-DE"/>
              </w:rPr>
            </w:pPr>
            <w:bookmarkStart w:id="570" w:name="_Toc379797216"/>
            <w:bookmarkStart w:id="571" w:name="_Toc380513241"/>
            <w:bookmarkStart w:id="572" w:name="_Toc380655283"/>
            <w:bookmarkStart w:id="573" w:name="_Toc383682267"/>
            <w:r w:rsidRPr="00985D50">
              <w:rPr>
                <w:lang w:val="de-DE"/>
              </w:rPr>
              <w:t>System Center 2012 R2 Client Management Suite (Client-ML) pro Betriebssystemumgebung</w:t>
            </w:r>
            <w:bookmarkEnd w:id="570"/>
            <w:bookmarkEnd w:id="571"/>
            <w:bookmarkEnd w:id="572"/>
            <w:bookmarkEnd w:id="573"/>
            <w:r>
              <w:fldChar w:fldCharType="begin"/>
            </w:r>
            <w:r w:rsidRPr="00985D50">
              <w:rPr>
                <w:lang w:val="de-DE"/>
              </w:rPr>
              <w:instrText>XE "System Center 2012 R2 Client Management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rsidR="00342614" w:rsidRDefault="0034261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42614" w:rsidRDefault="0034261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42614" w:rsidRDefault="0034261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2614" w:rsidRDefault="0034261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2614" w:rsidRDefault="00342614" w:rsidP="00C05A53">
            <w:pPr>
              <w:pStyle w:val="ProductList-OfferingBody"/>
              <w:ind w:left="-113"/>
              <w:jc w:val="center"/>
            </w:pPr>
            <w:r>
              <w:t>1</w:t>
            </w:r>
          </w:p>
        </w:tc>
        <w:tc>
          <w:tcPr>
            <w:tcW w:w="596" w:type="dxa"/>
            <w:shd w:val="clear" w:color="auto" w:fill="70AD47" w:themeFill="accent6"/>
            <w:vAlign w:val="center"/>
          </w:tcPr>
          <w:p w:rsidR="00342614" w:rsidRPr="00342614" w:rsidRDefault="00342614" w:rsidP="00342614">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Pr>
                <w:bCs/>
                <w:lang w:val="de-DE"/>
              </w:rPr>
              <w:t>,</w:t>
            </w:r>
            <w:r w:rsidRPr="00342614">
              <w:rPr>
                <w:bCs/>
              </w:rPr>
              <w:fldChar w:fldCharType="end"/>
            </w:r>
            <w:r w:rsidRPr="00342614">
              <w:rPr>
                <w:bCs/>
              </w:rPr>
              <w:fldChar w:fldCharType="begin"/>
            </w:r>
            <w:r w:rsidRPr="00342614">
              <w:rPr>
                <w:bCs/>
                <w:color w:val="1F497D"/>
                <w:lang w:val="de-DE"/>
              </w:rPr>
              <w:instrText xml:space="preserve"> AutoTextList  \s NoStyle \t “</w:instrText>
            </w:r>
            <w:r w:rsidRPr="00342614">
              <w:rPr>
                <w:bCs/>
                <w:lang w:val="de-DE"/>
              </w:rPr>
              <w:instrText>Konzernprodukt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 xml:space="preserve"> E</w:t>
            </w:r>
            <w:r w:rsidRPr="00342614">
              <w:rPr>
                <w:bCs/>
                <w:color w:val="1F497D"/>
                <w:lang w:val="de-DE"/>
              </w:rPr>
              <w:t xml:space="preserve"> </w:t>
            </w:r>
            <w:r w:rsidRPr="00342614">
              <w:rPr>
                <w:bCs/>
              </w:rPr>
              <w:fldChar w:fldCharType="end"/>
            </w:r>
          </w:p>
        </w:tc>
        <w:tc>
          <w:tcPr>
            <w:tcW w:w="595" w:type="dxa"/>
            <w:shd w:val="clear" w:color="auto" w:fill="70AD47" w:themeFill="accent6"/>
            <w:vAlign w:val="center"/>
          </w:tcPr>
          <w:p w:rsidR="00342614" w:rsidRPr="00342614" w:rsidRDefault="00342614" w:rsidP="00C05A53">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70AD47" w:themeFill="accent6"/>
            <w:vAlign w:val="center"/>
          </w:tcPr>
          <w:p w:rsidR="00342614" w:rsidRDefault="00342614" w:rsidP="00C05A53">
            <w:pPr>
              <w:pStyle w:val="ProductList-OfferingBody"/>
              <w:ind w:left="-113"/>
              <w:jc w:val="center"/>
            </w:pPr>
          </w:p>
        </w:tc>
        <w:tc>
          <w:tcPr>
            <w:tcW w:w="595" w:type="dxa"/>
            <w:shd w:val="clear" w:color="auto" w:fill="BFBFBF" w:themeFill="background1" w:themeFillShade="BF"/>
            <w:vAlign w:val="center"/>
          </w:tcPr>
          <w:p w:rsidR="00342614" w:rsidRDefault="00342614" w:rsidP="00C05A53">
            <w:pPr>
              <w:pStyle w:val="ProductList-OfferingBody"/>
              <w:ind w:left="-113"/>
              <w:jc w:val="center"/>
            </w:pPr>
          </w:p>
        </w:tc>
        <w:tc>
          <w:tcPr>
            <w:tcW w:w="596" w:type="dxa"/>
            <w:shd w:val="clear" w:color="auto" w:fill="70AD47" w:themeFill="accent6"/>
            <w:vAlign w:val="center"/>
          </w:tcPr>
          <w:p w:rsidR="00342614" w:rsidRPr="00342614" w:rsidRDefault="00342614" w:rsidP="00C05A53">
            <w:pPr>
              <w:pStyle w:val="ProductList-OfferingBody"/>
              <w:ind w:left="-113"/>
              <w:jc w:val="center"/>
            </w:pPr>
            <w:r w:rsidRPr="00342614">
              <w:fldChar w:fldCharType="begin"/>
            </w:r>
            <w:r w:rsidRPr="00342614">
              <w:rPr>
                <w:color w:val="1F497D"/>
                <w:lang w:val="de-DE"/>
              </w:rPr>
              <w:instrText xml:space="preserve"> AutoTextList  \s NoStyle \t “</w:instrText>
            </w:r>
            <w:r w:rsidRPr="00342614">
              <w:rPr>
                <w:lang w:val="de-DE"/>
              </w:rPr>
              <w:instrText>Nicht organisationsweite Produkte in Open Value</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 xml:space="preserve"> P</w:t>
            </w:r>
            <w:r w:rsidRPr="00342614">
              <w:rPr>
                <w:color w:val="1F497D"/>
                <w:lang w:val="de-DE"/>
              </w:rPr>
              <w:t xml:space="preserve"> </w:t>
            </w:r>
            <w:r w:rsidRPr="00342614">
              <w:fldChar w:fldCharType="end"/>
            </w:r>
          </w:p>
        </w:tc>
        <w:tc>
          <w:tcPr>
            <w:tcW w:w="595" w:type="dxa"/>
            <w:shd w:val="clear" w:color="auto" w:fill="70AD47" w:themeFill="accent6"/>
            <w:vAlign w:val="center"/>
          </w:tcPr>
          <w:p w:rsidR="00342614" w:rsidRDefault="00342614" w:rsidP="00C05A53">
            <w:pPr>
              <w:pStyle w:val="ProductList-OfferingBody"/>
              <w:ind w:left="-113"/>
              <w:jc w:val="center"/>
            </w:pPr>
          </w:p>
        </w:tc>
        <w:tc>
          <w:tcPr>
            <w:tcW w:w="596" w:type="dxa"/>
            <w:shd w:val="clear" w:color="auto" w:fill="70AD47" w:themeFill="accent6"/>
            <w:vAlign w:val="center"/>
          </w:tcPr>
          <w:p w:rsidR="00342614" w:rsidRPr="00342614" w:rsidRDefault="00342614"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r>
      <w:tr w:rsidR="00C05A53" w:rsidTr="00D70B5E">
        <w:tc>
          <w:tcPr>
            <w:tcW w:w="3060" w:type="dxa"/>
            <w:tcBorders>
              <w:top w:val="dashSmallGap" w:sz="4" w:space="0" w:color="BFBFBF" w:themeColor="background1" w:themeShade="BF"/>
              <w:left w:val="nil"/>
              <w:bottom w:val="nil"/>
              <w:right w:val="nil"/>
            </w:tcBorders>
          </w:tcPr>
          <w:p w:rsidR="00C05A53" w:rsidRPr="00985D50" w:rsidRDefault="00D70B5E" w:rsidP="00AC3BA6">
            <w:pPr>
              <w:pStyle w:val="ProductList-Offering2"/>
              <w:rPr>
                <w:lang w:val="fr-FR"/>
              </w:rPr>
            </w:pPr>
            <w:bookmarkStart w:id="574" w:name="_Toc379797217"/>
            <w:bookmarkStart w:id="575" w:name="_Toc380513242"/>
            <w:bookmarkStart w:id="576" w:name="_Toc380655284"/>
            <w:bookmarkStart w:id="577" w:name="_Toc383682268"/>
            <w:r w:rsidRPr="00985D50">
              <w:rPr>
                <w:lang w:val="fr-FR"/>
              </w:rPr>
              <w:t>System Center 2012 R2 Client Management Suite (Client-ML) pro Nutzer</w:t>
            </w:r>
            <w:bookmarkEnd w:id="574"/>
            <w:bookmarkEnd w:id="575"/>
            <w:bookmarkEnd w:id="576"/>
            <w:bookmarkEnd w:id="577"/>
            <w:r w:rsidR="00E44612">
              <w:fldChar w:fldCharType="begin"/>
            </w:r>
            <w:r w:rsidRPr="00985D50">
              <w:rPr>
                <w:lang w:val="fr-FR"/>
              </w:rPr>
              <w:instrText>XE "System Center 2012 R2 Client Management Suite (Client-ML) pro Nutzer"</w:instrText>
            </w:r>
            <w:r w:rsidR="00E44612">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D70B5E">
        <w:tc>
          <w:tcPr>
            <w:tcW w:w="3596" w:type="dxa"/>
          </w:tcPr>
          <w:p w:rsidR="00D70B5E" w:rsidRPr="00985D50" w:rsidRDefault="00D70B5E" w:rsidP="00D70B5E">
            <w:pPr>
              <w:pStyle w:val="ProductList-Body"/>
              <w:spacing w:before="20" w:after="20"/>
              <w:rPr>
                <w:lang w:val="de-DE"/>
              </w:rPr>
            </w:pPr>
            <w:r w:rsidRPr="00985D50">
              <w:rPr>
                <w:lang w:val="de-DE"/>
              </w:rPr>
              <w:t xml:space="preserve">Frühere Version: </w:t>
            </w:r>
            <w:r w:rsidRPr="00985D50">
              <w:rPr>
                <w:b/>
                <w:lang w:val="de-DE"/>
              </w:rPr>
              <w:t xml:space="preserve">System Center 2012 Client </w:t>
            </w:r>
          </w:p>
        </w:tc>
        <w:tc>
          <w:tcPr>
            <w:tcW w:w="3597" w:type="dxa"/>
          </w:tcPr>
          <w:p w:rsidR="00D70B5E" w:rsidRDefault="00D70B5E" w:rsidP="00D70B5E">
            <w:pPr>
              <w:pStyle w:val="ProductList-Body"/>
              <w:spacing w:before="20" w:after="20"/>
            </w:pPr>
            <w:r>
              <w:t xml:space="preserve">Produkt-Pool: </w:t>
            </w:r>
            <w:r>
              <w:rPr>
                <w:b/>
              </w:rPr>
              <w:t>Server</w:t>
            </w:r>
          </w:p>
        </w:tc>
        <w:tc>
          <w:tcPr>
            <w:tcW w:w="3597" w:type="dxa"/>
          </w:tcPr>
          <w:p w:rsidR="00D70B5E" w:rsidRDefault="00D70B5E" w:rsidP="00D70B5E">
            <w:pPr>
              <w:pStyle w:val="ProductList-Body"/>
              <w:spacing w:before="20" w:after="20"/>
            </w:pPr>
            <w:r>
              <w:t xml:space="preserve">Suite: </w:t>
            </w:r>
            <w:r>
              <w:rPr>
                <w:b/>
              </w:rPr>
              <w:t>Ja</w:t>
            </w:r>
          </w:p>
        </w:tc>
      </w:tr>
      <w:tr w:rsidR="00D70B5E" w:rsidTr="00D70B5E">
        <w:tc>
          <w:tcPr>
            <w:tcW w:w="3596" w:type="dxa"/>
          </w:tcPr>
          <w:p w:rsidR="00D70B5E" w:rsidRDefault="00D70B5E" w:rsidP="00ED4EC6">
            <w:pPr>
              <w:pStyle w:val="ProductList-Body"/>
              <w:tabs>
                <w:tab w:val="clear" w:pos="158"/>
                <w:tab w:val="left" w:pos="0"/>
              </w:tabs>
              <w:spacing w:before="20" w:after="20"/>
            </w:pPr>
            <w:r>
              <w:rPr>
                <w:b/>
              </w:rPr>
              <w:t>Management Suite</w:t>
            </w:r>
            <w:r>
              <w:t xml:space="preserve"> (3/12)</w:t>
            </w:r>
          </w:p>
        </w:tc>
        <w:tc>
          <w:tcPr>
            <w:tcW w:w="3597" w:type="dxa"/>
          </w:tcPr>
          <w:p w:rsidR="00D70B5E" w:rsidRDefault="00194B45" w:rsidP="00D70B5E">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782C7B" w:rsidRPr="00340A0E" w:rsidRDefault="00D70B5E" w:rsidP="00782C7B">
      <w:pPr>
        <w:pStyle w:val="ProductList-Body"/>
        <w:rPr>
          <w:lang w:val="de-DE"/>
        </w:rPr>
      </w:pPr>
      <w:r w:rsidRPr="00340A0E">
        <w:rPr>
          <w:lang w:val="de-DE"/>
        </w:rPr>
        <w:t>System Center Client Management Suite-Kunden, die am 1. April 2012 über SA für System Center Client Management Suite verfügten, sind möglicherweise berechtigt, unter speziellen Bestimmungen au</w:t>
      </w:r>
      <w:r w:rsidR="00E6503F" w:rsidRPr="00340A0E">
        <w:rPr>
          <w:lang w:val="de-DE"/>
        </w:rPr>
        <w:t xml:space="preserve">f die Version 2012 upzugraden. </w:t>
      </w:r>
      <w:r w:rsidRPr="00340A0E">
        <w:rPr>
          <w:lang w:val="de-DE"/>
        </w:rPr>
        <w:t xml:space="preserve">Weitere Einzelheiten finden Sie in der Produktliste Oktober 2013 unter </w:t>
      </w:r>
      <w:hyperlink r:id="rId33" w:history="1">
        <w:r w:rsidRPr="00340A0E">
          <w:rPr>
            <w:rStyle w:val="Hyperlink"/>
            <w:lang w:val="de-DE"/>
          </w:rPr>
          <w:t>http://go.microsoft.com/?linkid=9839207</w:t>
        </w:r>
      </w:hyperlink>
      <w:r w:rsidRPr="00340A0E">
        <w:rPr>
          <w:lang w:val="de-DE"/>
        </w:rPr>
        <w:t>.</w:t>
      </w:r>
    </w:p>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9919D2" w:rsidRPr="00985D50" w:rsidRDefault="00C13DF8" w:rsidP="00680B4D">
      <w:pPr>
        <w:pStyle w:val="ProductList-Offering2Heading"/>
        <w:outlineLvl w:val="2"/>
        <w:rPr>
          <w:lang w:val="de-DE"/>
        </w:rPr>
      </w:pPr>
      <w:bookmarkStart w:id="578" w:name="_Toc378147639"/>
      <w:bookmarkStart w:id="579" w:name="_Toc378151541"/>
      <w:bookmarkStart w:id="580" w:name="_Toc379797218"/>
      <w:bookmarkStart w:id="581" w:name="_Toc380513243"/>
      <w:bookmarkStart w:id="582" w:name="_Toc380655285"/>
      <w:bookmarkStart w:id="583" w:name="_Toc383682269"/>
      <w:r w:rsidRPr="00985D50">
        <w:rPr>
          <w:lang w:val="de-DE"/>
        </w:rPr>
        <w:t>System Center Configuration Manager</w:t>
      </w:r>
      <w:bookmarkEnd w:id="578"/>
      <w:bookmarkEnd w:id="579"/>
      <w:bookmarkEnd w:id="580"/>
      <w:bookmarkEnd w:id="581"/>
      <w:bookmarkEnd w:id="582"/>
      <w:bookmarkEnd w:id="58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3"/>
        <w:gridCol w:w="482"/>
        <w:gridCol w:w="595"/>
        <w:gridCol w:w="596"/>
        <w:gridCol w:w="595"/>
        <w:gridCol w:w="595"/>
        <w:gridCol w:w="596"/>
        <w:gridCol w:w="595"/>
        <w:gridCol w:w="596"/>
        <w:gridCol w:w="595"/>
        <w:gridCol w:w="595"/>
        <w:gridCol w:w="596"/>
        <w:gridCol w:w="595"/>
        <w:gridCol w:w="596"/>
      </w:tblGrid>
      <w:tr w:rsidR="0065096C" w:rsidTr="007C7553">
        <w:trPr>
          <w:tblHeader/>
        </w:trPr>
        <w:tc>
          <w:tcPr>
            <w:tcW w:w="3173"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482"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95775D">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342614" w:rsidTr="007C7553">
        <w:tc>
          <w:tcPr>
            <w:tcW w:w="3173" w:type="dxa"/>
            <w:tcBorders>
              <w:top w:val="nil"/>
              <w:left w:val="nil"/>
              <w:bottom w:val="dashSmallGap" w:sz="4" w:space="0" w:color="BFBFBF" w:themeColor="background1" w:themeShade="BF"/>
              <w:right w:val="nil"/>
            </w:tcBorders>
          </w:tcPr>
          <w:p w:rsidR="00342614" w:rsidRDefault="00342614" w:rsidP="00F944EC">
            <w:pPr>
              <w:pStyle w:val="ProductList-Offering2"/>
            </w:pPr>
            <w:bookmarkStart w:id="584" w:name="_Toc383682270"/>
            <w:bookmarkStart w:id="585" w:name="_Toc379797219"/>
            <w:bookmarkStart w:id="586" w:name="_Toc380513244"/>
            <w:bookmarkStart w:id="587" w:name="_Toc380655286"/>
            <w:r>
              <w:t>Enterprise-Server-Management-Lizenz für System Center Configuration Manager 2007 R3</w:t>
            </w:r>
            <w:bookmarkEnd w:id="584"/>
            <w:r>
              <w:fldChar w:fldCharType="begin"/>
            </w:r>
            <w:r>
              <w:instrText>XE "System Center Configuration Manager 2007 R3"</w:instrText>
            </w:r>
            <w:r>
              <w:fldChar w:fldCharType="end"/>
            </w:r>
            <w:bookmarkEnd w:id="585"/>
            <w:bookmarkEnd w:id="586"/>
            <w:bookmarkEnd w:id="587"/>
            <w:r>
              <w:fldChar w:fldCharType="begin"/>
            </w:r>
            <w:r>
              <w:instrText>XE "Enterprise-Server-Management-Lizenz für System Center Configuration Manager 2007 R3"</w:instrText>
            </w:r>
            <w:r>
              <w:fldChar w:fldCharType="end"/>
            </w:r>
          </w:p>
        </w:tc>
        <w:tc>
          <w:tcPr>
            <w:tcW w:w="482" w:type="dxa"/>
            <w:tcBorders>
              <w:top w:val="nil"/>
              <w:left w:val="nil"/>
              <w:bottom w:val="dashSmallGap" w:sz="4" w:space="0" w:color="BFBFBF" w:themeColor="background1" w:themeShade="BF"/>
              <w:right w:val="nil"/>
            </w:tcBorders>
            <w:vAlign w:val="center"/>
          </w:tcPr>
          <w:p w:rsidR="00342614" w:rsidRDefault="0034261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342614" w:rsidRDefault="0034261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42614" w:rsidRDefault="0034261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2614" w:rsidRDefault="003426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2614" w:rsidRDefault="00342614" w:rsidP="00C05A53">
            <w:pPr>
              <w:pStyle w:val="ProductList-OfferingBody"/>
              <w:ind w:left="-113"/>
              <w:jc w:val="center"/>
            </w:pPr>
            <w:r>
              <w:t>6</w:t>
            </w:r>
          </w:p>
        </w:tc>
        <w:tc>
          <w:tcPr>
            <w:tcW w:w="596"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70AD47" w:themeFill="accent6"/>
            <w:vAlign w:val="center"/>
          </w:tcPr>
          <w:p w:rsidR="00342614" w:rsidRPr="00342614" w:rsidRDefault="00342614"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70AD47" w:themeFill="accent6"/>
            <w:vAlign w:val="center"/>
          </w:tcPr>
          <w:p w:rsidR="00342614" w:rsidRDefault="00342614" w:rsidP="00C05A53">
            <w:pPr>
              <w:pStyle w:val="ProductList-OfferingBody"/>
              <w:ind w:left="-113"/>
              <w:jc w:val="center"/>
            </w:pPr>
          </w:p>
        </w:tc>
        <w:tc>
          <w:tcPr>
            <w:tcW w:w="596"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BFBFBF" w:themeFill="background1" w:themeFillShade="BF"/>
            <w:vAlign w:val="center"/>
          </w:tcPr>
          <w:p w:rsidR="00342614" w:rsidRDefault="00342614" w:rsidP="00C05A53">
            <w:pPr>
              <w:pStyle w:val="ProductList-OfferingBody"/>
              <w:ind w:left="-113"/>
              <w:jc w:val="center"/>
            </w:pPr>
          </w:p>
        </w:tc>
        <w:tc>
          <w:tcPr>
            <w:tcW w:w="596" w:type="dxa"/>
            <w:shd w:val="clear" w:color="auto" w:fill="BFBFBF" w:themeFill="background1" w:themeFillShade="BF"/>
            <w:vAlign w:val="center"/>
          </w:tcPr>
          <w:p w:rsidR="00342614" w:rsidRDefault="00342614" w:rsidP="00C05A53">
            <w:pPr>
              <w:pStyle w:val="ProductList-OfferingBody"/>
              <w:ind w:left="-113"/>
              <w:jc w:val="center"/>
            </w:pPr>
          </w:p>
        </w:tc>
      </w:tr>
      <w:tr w:rsidR="00342614" w:rsidTr="007C7553">
        <w:tc>
          <w:tcPr>
            <w:tcW w:w="3173" w:type="dxa"/>
            <w:tcBorders>
              <w:top w:val="nil"/>
              <w:left w:val="nil"/>
              <w:bottom w:val="dashSmallGap" w:sz="4" w:space="0" w:color="BFBFBF" w:themeColor="background1" w:themeShade="BF"/>
              <w:right w:val="nil"/>
            </w:tcBorders>
          </w:tcPr>
          <w:p w:rsidR="00342614" w:rsidRPr="00985D50" w:rsidRDefault="00342614" w:rsidP="00514A8B">
            <w:pPr>
              <w:pStyle w:val="ProductList-Offering2"/>
              <w:rPr>
                <w:lang w:val="de-DE"/>
              </w:rPr>
            </w:pPr>
            <w:bookmarkStart w:id="588" w:name="_Toc383682271"/>
            <w:bookmarkStart w:id="589" w:name="_Toc379797220"/>
            <w:bookmarkStart w:id="590" w:name="_Toc380513245"/>
            <w:bookmarkStart w:id="591" w:name="_Toc380655287"/>
            <w:r w:rsidRPr="00985D50">
              <w:rPr>
                <w:lang w:val="de-DE"/>
              </w:rPr>
              <w:t>Standard-Server-Management-Lizenz</w:t>
            </w:r>
            <w:r>
              <w:fldChar w:fldCharType="begin"/>
            </w:r>
            <w:r w:rsidRPr="00985D50">
              <w:rPr>
                <w:lang w:val="de-DE"/>
              </w:rPr>
              <w:instrText>XE "System Center Configuration Manager 2007 R3"</w:instrText>
            </w:r>
            <w:r>
              <w:fldChar w:fldCharType="end"/>
            </w:r>
            <w:r w:rsidRPr="00985D50">
              <w:rPr>
                <w:lang w:val="de-DE"/>
              </w:rPr>
              <w:t xml:space="preserve"> (Standard-Server-ML) für System Center Configuration Manager 2007 R3</w:t>
            </w:r>
            <w:bookmarkEnd w:id="588"/>
            <w:r>
              <w:fldChar w:fldCharType="begin"/>
            </w:r>
            <w:r w:rsidRPr="00985D50">
              <w:rPr>
                <w:lang w:val="de-DE"/>
              </w:rPr>
              <w:instrText>XE "Standard-Server-Management-Lizenz für System Center Configuration Manager 2007 R3"</w:instrText>
            </w:r>
            <w:r>
              <w:fldChar w:fldCharType="end"/>
            </w:r>
            <w:r w:rsidRPr="00985D50">
              <w:rPr>
                <w:lang w:val="de-DE"/>
              </w:rPr>
              <w:t xml:space="preserve"> </w:t>
            </w:r>
            <w:bookmarkEnd w:id="589"/>
            <w:bookmarkEnd w:id="590"/>
            <w:bookmarkEnd w:id="591"/>
          </w:p>
        </w:tc>
        <w:tc>
          <w:tcPr>
            <w:tcW w:w="482" w:type="dxa"/>
            <w:tcBorders>
              <w:top w:val="nil"/>
              <w:left w:val="nil"/>
              <w:bottom w:val="dashSmallGap" w:sz="4" w:space="0" w:color="BFBFBF" w:themeColor="background1" w:themeShade="BF"/>
              <w:right w:val="nil"/>
            </w:tcBorders>
            <w:vAlign w:val="center"/>
          </w:tcPr>
          <w:p w:rsidR="00342614" w:rsidRDefault="0034261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342614" w:rsidRDefault="0034261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42614" w:rsidRDefault="0034261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2614" w:rsidRDefault="003426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2614" w:rsidRDefault="00342614" w:rsidP="00C05A53">
            <w:pPr>
              <w:pStyle w:val="ProductList-OfferingBody"/>
              <w:ind w:left="-113"/>
              <w:jc w:val="center"/>
            </w:pPr>
            <w:r>
              <w:t>1</w:t>
            </w:r>
          </w:p>
        </w:tc>
        <w:tc>
          <w:tcPr>
            <w:tcW w:w="596"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70AD47" w:themeFill="accent6"/>
            <w:vAlign w:val="center"/>
          </w:tcPr>
          <w:p w:rsidR="00342614" w:rsidRPr="00342614" w:rsidRDefault="00342614"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70AD47" w:themeFill="accent6"/>
            <w:vAlign w:val="center"/>
          </w:tcPr>
          <w:p w:rsidR="00342614" w:rsidRDefault="00342614" w:rsidP="00C05A53">
            <w:pPr>
              <w:pStyle w:val="ProductList-OfferingBody"/>
              <w:ind w:left="-113"/>
              <w:jc w:val="center"/>
            </w:pPr>
          </w:p>
        </w:tc>
        <w:tc>
          <w:tcPr>
            <w:tcW w:w="596"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BFBFBF" w:themeFill="background1" w:themeFillShade="BF"/>
            <w:vAlign w:val="center"/>
          </w:tcPr>
          <w:p w:rsidR="00342614" w:rsidRDefault="00342614" w:rsidP="00C05A53">
            <w:pPr>
              <w:pStyle w:val="ProductList-OfferingBody"/>
              <w:ind w:left="-113"/>
              <w:jc w:val="center"/>
            </w:pPr>
          </w:p>
        </w:tc>
        <w:tc>
          <w:tcPr>
            <w:tcW w:w="596" w:type="dxa"/>
            <w:shd w:val="clear" w:color="auto" w:fill="BFBFBF" w:themeFill="background1" w:themeFillShade="BF"/>
            <w:vAlign w:val="center"/>
          </w:tcPr>
          <w:p w:rsidR="00342614" w:rsidRDefault="00342614" w:rsidP="00C05A53">
            <w:pPr>
              <w:pStyle w:val="ProductList-OfferingBody"/>
              <w:ind w:left="-113"/>
              <w:jc w:val="center"/>
            </w:pPr>
          </w:p>
        </w:tc>
      </w:tr>
      <w:tr w:rsidR="004F63A3" w:rsidTr="007C7553">
        <w:tc>
          <w:tcPr>
            <w:tcW w:w="3173" w:type="dxa"/>
            <w:tcBorders>
              <w:top w:val="nil"/>
              <w:left w:val="nil"/>
              <w:bottom w:val="dashSmallGap" w:sz="4" w:space="0" w:color="BFBFBF" w:themeColor="background1" w:themeShade="BF"/>
              <w:right w:val="nil"/>
            </w:tcBorders>
          </w:tcPr>
          <w:p w:rsidR="004F63A3" w:rsidRPr="00985D50" w:rsidRDefault="004F63A3" w:rsidP="00F944EC">
            <w:pPr>
              <w:pStyle w:val="ProductList-Offering2"/>
              <w:rPr>
                <w:lang w:val="de-DE"/>
              </w:rPr>
            </w:pPr>
            <w:bookmarkStart w:id="592" w:name="_Toc379797221"/>
            <w:bookmarkStart w:id="593" w:name="_Toc380513246"/>
            <w:bookmarkStart w:id="594" w:name="_Toc380655288"/>
            <w:bookmarkStart w:id="595" w:name="_Toc383682272"/>
            <w:r w:rsidRPr="00985D50">
              <w:rPr>
                <w:lang w:val="de-DE"/>
              </w:rPr>
              <w:t>Client-Management-Lizenz (Client-ML) für System Center 2012 R2</w:t>
            </w:r>
            <w:r w:rsidR="00E44612">
              <w:fldChar w:fldCharType="begin"/>
            </w:r>
            <w:r w:rsidRPr="00985D50">
              <w:rPr>
                <w:lang w:val="de-DE"/>
              </w:rPr>
              <w:instrText>XE "Client-Management-Lizenz für System Center 2012 R2 Configuration Manager"</w:instrText>
            </w:r>
            <w:r w:rsidR="00E44612">
              <w:fldChar w:fldCharType="end"/>
            </w:r>
            <w:r w:rsidRPr="00985D50">
              <w:rPr>
                <w:lang w:val="de-DE"/>
              </w:rPr>
              <w:t xml:space="preserve"> (nur Studenten)</w:t>
            </w:r>
            <w:bookmarkEnd w:id="592"/>
            <w:bookmarkEnd w:id="593"/>
            <w:bookmarkEnd w:id="594"/>
            <w:bookmarkEnd w:id="595"/>
          </w:p>
        </w:tc>
        <w:tc>
          <w:tcPr>
            <w:tcW w:w="482" w:type="dxa"/>
            <w:tcBorders>
              <w:top w:val="nil"/>
              <w:left w:val="nil"/>
              <w:bottom w:val="dashSmallGap" w:sz="4" w:space="0" w:color="BFBFBF" w:themeColor="background1" w:themeShade="BF"/>
              <w:right w:val="nil"/>
            </w:tcBorders>
            <w:vAlign w:val="center"/>
          </w:tcPr>
          <w:p w:rsidR="004F63A3" w:rsidRDefault="004F63A3"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4F63A3" w:rsidRDefault="004F63A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F63A3" w:rsidRDefault="004F63A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F63A3" w:rsidRDefault="004F63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F63A3" w:rsidRDefault="004F63A3" w:rsidP="00C05A53">
            <w:pPr>
              <w:pStyle w:val="ProductList-OfferingBody"/>
              <w:ind w:left="-113"/>
              <w:jc w:val="center"/>
            </w:pPr>
          </w:p>
        </w:tc>
        <w:tc>
          <w:tcPr>
            <w:tcW w:w="596" w:type="dxa"/>
            <w:shd w:val="clear" w:color="auto" w:fill="BFBFBF" w:themeFill="background1" w:themeFillShade="BF"/>
            <w:vAlign w:val="center"/>
          </w:tcPr>
          <w:p w:rsidR="004F63A3" w:rsidRDefault="004F63A3" w:rsidP="00C05A53">
            <w:pPr>
              <w:pStyle w:val="ProductList-OfferingBody"/>
              <w:ind w:left="-113"/>
              <w:jc w:val="center"/>
            </w:pPr>
          </w:p>
        </w:tc>
        <w:tc>
          <w:tcPr>
            <w:tcW w:w="595" w:type="dxa"/>
            <w:shd w:val="clear" w:color="auto" w:fill="BFBFBF" w:themeFill="background1" w:themeFillShade="BF"/>
            <w:vAlign w:val="center"/>
          </w:tcPr>
          <w:p w:rsidR="004F63A3" w:rsidRDefault="004F63A3" w:rsidP="00C05A53">
            <w:pPr>
              <w:pStyle w:val="ProductList-OfferingBody"/>
              <w:ind w:left="-113"/>
              <w:jc w:val="center"/>
            </w:pPr>
          </w:p>
        </w:tc>
        <w:tc>
          <w:tcPr>
            <w:tcW w:w="596" w:type="dxa"/>
            <w:shd w:val="clear" w:color="auto" w:fill="BFBFBF" w:themeFill="background1" w:themeFillShade="BF"/>
            <w:vAlign w:val="center"/>
          </w:tcPr>
          <w:p w:rsidR="004F63A3" w:rsidRDefault="004F63A3" w:rsidP="00C05A53">
            <w:pPr>
              <w:pStyle w:val="ProductList-OfferingBody"/>
              <w:ind w:left="-113"/>
              <w:jc w:val="center"/>
            </w:pPr>
          </w:p>
        </w:tc>
        <w:tc>
          <w:tcPr>
            <w:tcW w:w="595" w:type="dxa"/>
            <w:shd w:val="clear" w:color="auto" w:fill="BFBFBF" w:themeFill="background1" w:themeFillShade="BF"/>
            <w:vAlign w:val="center"/>
          </w:tcPr>
          <w:p w:rsidR="004F63A3" w:rsidRDefault="004F63A3" w:rsidP="00C05A53">
            <w:pPr>
              <w:pStyle w:val="ProductList-OfferingBody"/>
              <w:ind w:left="-113"/>
              <w:jc w:val="center"/>
            </w:pPr>
          </w:p>
        </w:tc>
        <w:tc>
          <w:tcPr>
            <w:tcW w:w="595" w:type="dxa"/>
            <w:shd w:val="clear" w:color="auto" w:fill="70AD47" w:themeFill="accent6"/>
            <w:vAlign w:val="center"/>
          </w:tcPr>
          <w:p w:rsidR="004F63A3" w:rsidRDefault="004F63A3" w:rsidP="00C05A53">
            <w:pPr>
              <w:pStyle w:val="ProductList-OfferingBody"/>
              <w:ind w:left="-113"/>
              <w:jc w:val="center"/>
            </w:pPr>
          </w:p>
        </w:tc>
        <w:tc>
          <w:tcPr>
            <w:tcW w:w="596" w:type="dxa"/>
            <w:shd w:val="clear" w:color="auto" w:fill="70AD47" w:themeFill="accent6"/>
            <w:vAlign w:val="center"/>
          </w:tcPr>
          <w:p w:rsidR="004F63A3" w:rsidRDefault="004F63A3" w:rsidP="00C05A53">
            <w:pPr>
              <w:pStyle w:val="ProductList-OfferingBody"/>
              <w:ind w:left="-113"/>
              <w:jc w:val="center"/>
            </w:pPr>
          </w:p>
        </w:tc>
        <w:tc>
          <w:tcPr>
            <w:tcW w:w="595" w:type="dxa"/>
            <w:shd w:val="clear" w:color="auto" w:fill="70AD47" w:themeFill="accent6"/>
            <w:vAlign w:val="center"/>
          </w:tcPr>
          <w:p w:rsidR="004F63A3" w:rsidRDefault="004F63A3" w:rsidP="00C05A53">
            <w:pPr>
              <w:pStyle w:val="ProductList-OfferingBody"/>
              <w:ind w:left="-113"/>
              <w:jc w:val="center"/>
            </w:pPr>
          </w:p>
        </w:tc>
        <w:tc>
          <w:tcPr>
            <w:tcW w:w="596" w:type="dxa"/>
            <w:shd w:val="clear" w:color="auto" w:fill="BFBFBF" w:themeFill="background1" w:themeFillShade="BF"/>
            <w:vAlign w:val="center"/>
          </w:tcPr>
          <w:p w:rsidR="004F63A3" w:rsidRDefault="004F63A3" w:rsidP="00C05A53">
            <w:pPr>
              <w:pStyle w:val="ProductList-OfferingBody"/>
              <w:ind w:left="-113"/>
              <w:jc w:val="center"/>
            </w:pPr>
          </w:p>
        </w:tc>
      </w:tr>
      <w:tr w:rsidR="004F63A3" w:rsidTr="007C7553">
        <w:tc>
          <w:tcPr>
            <w:tcW w:w="3173" w:type="dxa"/>
            <w:tcBorders>
              <w:top w:val="dashSmallGap" w:sz="4" w:space="0" w:color="BFBFBF" w:themeColor="background1" w:themeShade="BF"/>
              <w:left w:val="nil"/>
              <w:bottom w:val="dashSmallGap" w:sz="4" w:space="0" w:color="BFBFBF" w:themeColor="background1" w:themeShade="BF"/>
              <w:right w:val="nil"/>
            </w:tcBorders>
          </w:tcPr>
          <w:p w:rsidR="004F63A3" w:rsidRPr="00985D50" w:rsidRDefault="004F63A3" w:rsidP="00F944EC">
            <w:pPr>
              <w:pStyle w:val="ProductList-Offering2"/>
              <w:rPr>
                <w:lang w:val="de-DE"/>
              </w:rPr>
            </w:pPr>
            <w:bookmarkStart w:id="596" w:name="_Toc379797222"/>
            <w:bookmarkStart w:id="597" w:name="_Toc380513247"/>
            <w:bookmarkStart w:id="598" w:name="_Toc380655289"/>
            <w:bookmarkStart w:id="599" w:name="_Toc383682273"/>
            <w:r w:rsidRPr="00985D50">
              <w:rPr>
                <w:lang w:val="de-DE"/>
              </w:rPr>
              <w:t>Client-Management-Lizenz für System Center 2012 R2 Configuration Manager</w:t>
            </w:r>
            <w:r w:rsidR="00E44612">
              <w:fldChar w:fldCharType="begin"/>
            </w:r>
            <w:r w:rsidRPr="00985D50">
              <w:rPr>
                <w:lang w:val="de-DE"/>
              </w:rPr>
              <w:instrText>XE "Client-Management-Lizenz für System Center 2012 R2 Configuration Manager"</w:instrText>
            </w:r>
            <w:r w:rsidR="00E44612">
              <w:fldChar w:fldCharType="end"/>
            </w:r>
            <w:r w:rsidRPr="00985D50">
              <w:rPr>
                <w:lang w:val="de-DE"/>
              </w:rPr>
              <w:t xml:space="preserve"> pro Betriebssystemumgebung</w:t>
            </w:r>
            <w:bookmarkEnd w:id="596"/>
            <w:bookmarkEnd w:id="597"/>
            <w:bookmarkEnd w:id="598"/>
            <w:bookmarkEnd w:id="599"/>
            <w:r w:rsidR="00E44612">
              <w:fldChar w:fldCharType="begin"/>
            </w:r>
            <w:r w:rsidRPr="00985D50">
              <w:rPr>
                <w:lang w:val="de-DE"/>
              </w:rPr>
              <w:instrText>XE "Client-Management-Lizenz für System Center 2012 R2 Configuration Manager pro Betriebssystemumgebung"</w:instrText>
            </w:r>
            <w:r w:rsidR="00E44612">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4F63A3" w:rsidRDefault="004F63A3" w:rsidP="00C05A53">
            <w:pPr>
              <w:pStyle w:val="ProductList-OfferingBody"/>
              <w:ind w:left="-113"/>
              <w:jc w:val="center"/>
            </w:pPr>
            <w:r>
              <w:t>4/12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63A3" w:rsidRDefault="004F63A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63A3" w:rsidRDefault="004F63A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63A3" w:rsidRDefault="004F63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F63A3" w:rsidRDefault="004F63A3" w:rsidP="00C05A53">
            <w:pPr>
              <w:pStyle w:val="ProductList-OfferingBody"/>
              <w:ind w:left="-113"/>
              <w:jc w:val="center"/>
            </w:pPr>
            <w:r>
              <w:t>1</w:t>
            </w:r>
          </w:p>
        </w:tc>
        <w:tc>
          <w:tcPr>
            <w:tcW w:w="596" w:type="dxa"/>
            <w:shd w:val="clear" w:color="auto" w:fill="BFBFBF" w:themeFill="background1" w:themeFillShade="BF"/>
            <w:vAlign w:val="center"/>
          </w:tcPr>
          <w:p w:rsidR="004F63A3" w:rsidRDefault="004F63A3" w:rsidP="00C05A53">
            <w:pPr>
              <w:pStyle w:val="ProductList-OfferingBody"/>
              <w:ind w:left="-113"/>
              <w:jc w:val="center"/>
            </w:pPr>
          </w:p>
        </w:tc>
        <w:tc>
          <w:tcPr>
            <w:tcW w:w="595" w:type="dxa"/>
            <w:shd w:val="clear" w:color="auto" w:fill="BFBFBF" w:themeFill="background1" w:themeFillShade="BF"/>
            <w:vAlign w:val="center"/>
          </w:tcPr>
          <w:p w:rsidR="004F63A3" w:rsidRDefault="004F63A3" w:rsidP="00C05A53">
            <w:pPr>
              <w:pStyle w:val="ProductList-OfferingBody"/>
              <w:ind w:left="-113"/>
              <w:jc w:val="center"/>
            </w:pPr>
          </w:p>
        </w:tc>
        <w:tc>
          <w:tcPr>
            <w:tcW w:w="596" w:type="dxa"/>
            <w:shd w:val="clear" w:color="auto" w:fill="BFBFBF" w:themeFill="background1" w:themeFillShade="BF"/>
            <w:vAlign w:val="center"/>
          </w:tcPr>
          <w:p w:rsidR="004F63A3" w:rsidRDefault="004F63A3" w:rsidP="00C05A53">
            <w:pPr>
              <w:pStyle w:val="ProductList-OfferingBody"/>
              <w:ind w:left="-113"/>
              <w:jc w:val="center"/>
            </w:pPr>
          </w:p>
        </w:tc>
        <w:tc>
          <w:tcPr>
            <w:tcW w:w="595" w:type="dxa"/>
            <w:shd w:val="clear" w:color="auto" w:fill="BFBFBF" w:themeFill="background1" w:themeFillShade="BF"/>
            <w:vAlign w:val="center"/>
          </w:tcPr>
          <w:p w:rsidR="004F63A3" w:rsidRDefault="004F63A3" w:rsidP="00C05A53">
            <w:pPr>
              <w:pStyle w:val="ProductList-OfferingBody"/>
              <w:ind w:left="-113"/>
              <w:jc w:val="center"/>
            </w:pPr>
          </w:p>
        </w:tc>
        <w:tc>
          <w:tcPr>
            <w:tcW w:w="595" w:type="dxa"/>
            <w:shd w:val="clear" w:color="auto" w:fill="70AD47" w:themeFill="accent6"/>
            <w:vAlign w:val="center"/>
          </w:tcPr>
          <w:p w:rsidR="004F63A3" w:rsidRDefault="004F63A3" w:rsidP="00C05A53">
            <w:pPr>
              <w:pStyle w:val="ProductList-OfferingBody"/>
              <w:ind w:left="-113"/>
              <w:jc w:val="center"/>
            </w:pPr>
          </w:p>
        </w:tc>
        <w:tc>
          <w:tcPr>
            <w:tcW w:w="596" w:type="dxa"/>
            <w:shd w:val="clear" w:color="auto" w:fill="70AD47" w:themeFill="accent6"/>
            <w:vAlign w:val="center"/>
          </w:tcPr>
          <w:p w:rsidR="004F63A3" w:rsidRDefault="004F63A3" w:rsidP="00C05A53">
            <w:pPr>
              <w:pStyle w:val="ProductList-OfferingBody"/>
              <w:ind w:left="-113"/>
              <w:jc w:val="center"/>
            </w:pPr>
          </w:p>
        </w:tc>
        <w:tc>
          <w:tcPr>
            <w:tcW w:w="595" w:type="dxa"/>
            <w:shd w:val="clear" w:color="auto" w:fill="70AD47" w:themeFill="accent6"/>
            <w:vAlign w:val="center"/>
          </w:tcPr>
          <w:p w:rsidR="004F63A3" w:rsidRDefault="004F63A3" w:rsidP="00C05A53">
            <w:pPr>
              <w:pStyle w:val="ProductList-OfferingBody"/>
              <w:ind w:left="-113"/>
              <w:jc w:val="center"/>
            </w:pPr>
          </w:p>
        </w:tc>
        <w:tc>
          <w:tcPr>
            <w:tcW w:w="596" w:type="dxa"/>
            <w:shd w:val="clear" w:color="auto" w:fill="BFBFBF" w:themeFill="background1" w:themeFillShade="BF"/>
            <w:vAlign w:val="center"/>
          </w:tcPr>
          <w:p w:rsidR="004F63A3" w:rsidRDefault="004F63A3" w:rsidP="00C05A53">
            <w:pPr>
              <w:pStyle w:val="ProductList-OfferingBody"/>
              <w:ind w:left="-113"/>
              <w:jc w:val="center"/>
            </w:pPr>
          </w:p>
        </w:tc>
      </w:tr>
      <w:tr w:rsidR="00342614" w:rsidTr="007C7553">
        <w:tc>
          <w:tcPr>
            <w:tcW w:w="3173" w:type="dxa"/>
            <w:tcBorders>
              <w:top w:val="dashSmallGap" w:sz="4" w:space="0" w:color="BFBFBF" w:themeColor="background1" w:themeShade="BF"/>
              <w:left w:val="nil"/>
              <w:bottom w:val="nil"/>
              <w:right w:val="nil"/>
            </w:tcBorders>
          </w:tcPr>
          <w:p w:rsidR="00342614" w:rsidRPr="00985D50" w:rsidRDefault="00342614" w:rsidP="00F944EC">
            <w:pPr>
              <w:pStyle w:val="ProductList-Offering2"/>
              <w:rPr>
                <w:lang w:val="de-DE"/>
              </w:rPr>
            </w:pPr>
            <w:bookmarkStart w:id="600" w:name="_Toc379797223"/>
            <w:bookmarkStart w:id="601" w:name="_Toc380513248"/>
            <w:bookmarkStart w:id="602" w:name="_Toc380655290"/>
            <w:bookmarkStart w:id="603" w:name="_Toc383682274"/>
            <w:r w:rsidRPr="00985D50">
              <w:rPr>
                <w:lang w:val="de-DE"/>
              </w:rPr>
              <w:t>Client-Management-Lizenz für System Center 2012 R2 Configuration Manager</w:t>
            </w:r>
            <w:r>
              <w:fldChar w:fldCharType="begin"/>
            </w:r>
            <w:r w:rsidRPr="00985D50">
              <w:rPr>
                <w:lang w:val="de-DE"/>
              </w:rPr>
              <w:instrText>XE "Client-Management-Lizenz für System Center 2012 R2 Configuration Manager"</w:instrText>
            </w:r>
            <w:r>
              <w:fldChar w:fldCharType="end"/>
            </w:r>
            <w:r w:rsidRPr="00985D50">
              <w:rPr>
                <w:lang w:val="de-DE"/>
              </w:rPr>
              <w:t xml:space="preserve"> pro Nutzer</w:t>
            </w:r>
            <w:bookmarkEnd w:id="600"/>
            <w:bookmarkEnd w:id="601"/>
            <w:bookmarkEnd w:id="602"/>
            <w:bookmarkEnd w:id="603"/>
            <w:r>
              <w:fldChar w:fldCharType="begin"/>
            </w:r>
            <w:r w:rsidRPr="00985D50">
              <w:rPr>
                <w:lang w:val="de-DE"/>
              </w:rPr>
              <w:instrText>XE "Client-Management-Lizenz für System Center 2012 R2 Configuration Manager pro Nutzer"</w:instrText>
            </w:r>
            <w:r>
              <w:fldChar w:fldCharType="end"/>
            </w:r>
          </w:p>
        </w:tc>
        <w:tc>
          <w:tcPr>
            <w:tcW w:w="482" w:type="dxa"/>
            <w:tcBorders>
              <w:top w:val="dashSmallGap" w:sz="4" w:space="0" w:color="BFBFBF" w:themeColor="background1" w:themeShade="BF"/>
              <w:left w:val="nil"/>
              <w:bottom w:val="nil"/>
              <w:right w:val="nil"/>
            </w:tcBorders>
            <w:vAlign w:val="center"/>
          </w:tcPr>
          <w:p w:rsidR="00342614" w:rsidRDefault="0034261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342614" w:rsidRDefault="0034261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42614" w:rsidRDefault="0034261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2614" w:rsidRDefault="0034261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2614" w:rsidRDefault="00342614" w:rsidP="00C05A53">
            <w:pPr>
              <w:pStyle w:val="ProductList-OfferingBody"/>
              <w:ind w:left="-113"/>
              <w:jc w:val="center"/>
            </w:pPr>
            <w:r>
              <w:t>1</w:t>
            </w:r>
          </w:p>
        </w:tc>
        <w:tc>
          <w:tcPr>
            <w:tcW w:w="596" w:type="dxa"/>
            <w:shd w:val="clear" w:color="auto" w:fill="70AD47" w:themeFill="accent6"/>
            <w:vAlign w:val="center"/>
          </w:tcPr>
          <w:p w:rsidR="00342614" w:rsidRPr="00342614" w:rsidRDefault="00342614"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Pr>
                <w:bCs/>
                <w:lang w:val="de-DE"/>
              </w:rPr>
              <w:t>,</w:t>
            </w:r>
            <w:r w:rsidRPr="00342614">
              <w:rPr>
                <w:bCs/>
              </w:rPr>
              <w:fldChar w:fldCharType="end"/>
            </w:r>
            <w:r w:rsidRPr="00342614">
              <w:rPr>
                <w:bCs/>
              </w:rPr>
              <w:fldChar w:fldCharType="begin"/>
            </w:r>
            <w:r w:rsidRPr="00342614">
              <w:rPr>
                <w:bCs/>
                <w:color w:val="1F497D"/>
                <w:lang w:val="de-DE"/>
              </w:rPr>
              <w:instrText xml:space="preserve"> AutoTextList  \s NoStyle \t “</w:instrText>
            </w:r>
            <w:r w:rsidRPr="00342614">
              <w:rPr>
                <w:bCs/>
                <w:lang w:val="de-DE"/>
              </w:rPr>
              <w:instrText>Konzernprodukt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 xml:space="preserve"> E</w:t>
            </w:r>
            <w:r w:rsidRPr="00342614">
              <w:rPr>
                <w:bCs/>
                <w:color w:val="1F497D"/>
                <w:lang w:val="de-DE"/>
              </w:rPr>
              <w:t xml:space="preserve"> </w:t>
            </w:r>
            <w:r w:rsidRPr="00342614">
              <w:rPr>
                <w:bCs/>
              </w:rPr>
              <w:fldChar w:fldCharType="end"/>
            </w:r>
          </w:p>
        </w:tc>
        <w:tc>
          <w:tcPr>
            <w:tcW w:w="595" w:type="dxa"/>
            <w:shd w:val="clear" w:color="auto" w:fill="70AD47" w:themeFill="accent6"/>
            <w:vAlign w:val="center"/>
          </w:tcPr>
          <w:p w:rsidR="00342614" w:rsidRPr="00342614" w:rsidRDefault="00342614" w:rsidP="00E24AD5">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BFBFBF" w:themeFill="background1" w:themeFillShade="BF"/>
            <w:vAlign w:val="center"/>
          </w:tcPr>
          <w:p w:rsidR="00342614" w:rsidRDefault="00342614" w:rsidP="00C05A53">
            <w:pPr>
              <w:pStyle w:val="ProductList-OfferingBody"/>
              <w:ind w:left="-113"/>
              <w:jc w:val="center"/>
            </w:pPr>
          </w:p>
        </w:tc>
        <w:tc>
          <w:tcPr>
            <w:tcW w:w="595" w:type="dxa"/>
            <w:shd w:val="clear" w:color="auto" w:fill="70AD47" w:themeFill="accent6"/>
            <w:vAlign w:val="center"/>
          </w:tcPr>
          <w:p w:rsidR="00342614" w:rsidRDefault="00342614" w:rsidP="00C05A53">
            <w:pPr>
              <w:pStyle w:val="ProductList-OfferingBody"/>
              <w:ind w:left="-113"/>
              <w:jc w:val="center"/>
            </w:pPr>
          </w:p>
        </w:tc>
        <w:tc>
          <w:tcPr>
            <w:tcW w:w="596" w:type="dxa"/>
            <w:shd w:val="clear" w:color="auto" w:fill="70AD47" w:themeFill="accent6"/>
            <w:vAlign w:val="center"/>
          </w:tcPr>
          <w:p w:rsidR="00342614" w:rsidRPr="00342614" w:rsidRDefault="00342614" w:rsidP="00E24AD5">
            <w:pPr>
              <w:pStyle w:val="ProductList-OfferingBody"/>
              <w:ind w:left="-113"/>
              <w:jc w:val="center"/>
            </w:pPr>
            <w:r w:rsidRPr="00342614">
              <w:fldChar w:fldCharType="begin"/>
            </w:r>
            <w:r w:rsidRPr="00342614">
              <w:rPr>
                <w:color w:val="1F497D"/>
                <w:lang w:val="de-DE"/>
              </w:rPr>
              <w:instrText xml:space="preserve"> AutoTextList  \s NoStyle \t “</w:instrText>
            </w:r>
            <w:r w:rsidRPr="00342614">
              <w:rPr>
                <w:lang w:val="de-DE"/>
              </w:rPr>
              <w:instrText>Nicht organisationsweite Produkte in Open Value</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 xml:space="preserve"> P</w:t>
            </w:r>
            <w:r w:rsidRPr="00342614">
              <w:rPr>
                <w:color w:val="1F497D"/>
                <w:lang w:val="de-DE"/>
              </w:rPr>
              <w:t xml:space="preserve"> </w:t>
            </w:r>
            <w:r w:rsidRPr="00342614">
              <w:fldChar w:fldCharType="end"/>
            </w:r>
          </w:p>
        </w:tc>
        <w:tc>
          <w:tcPr>
            <w:tcW w:w="595" w:type="dxa"/>
            <w:shd w:val="clear" w:color="auto" w:fill="70AD47" w:themeFill="accent6"/>
            <w:vAlign w:val="center"/>
          </w:tcPr>
          <w:p w:rsidR="00342614" w:rsidRDefault="00342614" w:rsidP="00C05A53">
            <w:pPr>
              <w:pStyle w:val="ProductList-OfferingBody"/>
              <w:ind w:left="-113"/>
              <w:jc w:val="center"/>
            </w:pPr>
          </w:p>
        </w:tc>
        <w:tc>
          <w:tcPr>
            <w:tcW w:w="596" w:type="dxa"/>
            <w:shd w:val="clear" w:color="auto" w:fill="70AD47" w:themeFill="accent6"/>
            <w:vAlign w:val="center"/>
          </w:tcPr>
          <w:p w:rsidR="00342614" w:rsidRPr="00342614" w:rsidRDefault="00342614"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r>
    </w:tbl>
    <w:p w:rsidR="009919D2" w:rsidRDefault="009919D2" w:rsidP="004F3C6D">
      <w:pPr>
        <w:pStyle w:val="ProductList-Body"/>
      </w:pPr>
    </w:p>
    <w:tbl>
      <w:tblPr>
        <w:tblStyle w:val="TableGrid"/>
        <w:tblW w:w="11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3597"/>
        <w:gridCol w:w="3597"/>
      </w:tblGrid>
      <w:tr w:rsidR="009B3FD1" w:rsidTr="000D158D">
        <w:tc>
          <w:tcPr>
            <w:tcW w:w="4788" w:type="dxa"/>
          </w:tcPr>
          <w:p w:rsidR="009B3FD1" w:rsidRDefault="007C7553" w:rsidP="009B3FD1">
            <w:pPr>
              <w:pStyle w:val="ProductList-Body"/>
              <w:tabs>
                <w:tab w:val="clear" w:pos="158"/>
                <w:tab w:val="left" w:pos="1062"/>
              </w:tabs>
              <w:spacing w:before="20" w:after="20"/>
            </w:pPr>
            <w:r>
              <w:t xml:space="preserve">Frühere Version: </w:t>
            </w:r>
            <w:r w:rsidR="009B3FD1">
              <w:rPr>
                <w:b/>
              </w:rPr>
              <w:t>System Center 2012</w:t>
            </w:r>
          </w:p>
        </w:tc>
        <w:tc>
          <w:tcPr>
            <w:tcW w:w="3597" w:type="dxa"/>
          </w:tcPr>
          <w:p w:rsidR="009B3FD1" w:rsidRDefault="009B3FD1" w:rsidP="009B3FD1">
            <w:pPr>
              <w:pStyle w:val="ProductList-Body"/>
              <w:spacing w:before="20" w:after="20"/>
            </w:pPr>
            <w:r>
              <w:t xml:space="preserve">Produkt-Pool: </w:t>
            </w:r>
            <w:r>
              <w:rPr>
                <w:b/>
              </w:rPr>
              <w:t>Server</w:t>
            </w:r>
          </w:p>
        </w:tc>
        <w:tc>
          <w:tcPr>
            <w:tcW w:w="3597" w:type="dxa"/>
          </w:tcPr>
          <w:p w:rsidR="009B3FD1" w:rsidRDefault="009B3FD1" w:rsidP="009B3FD1">
            <w:pPr>
              <w:pStyle w:val="ProductList-Body"/>
              <w:spacing w:before="20" w:after="20"/>
            </w:pPr>
          </w:p>
        </w:tc>
      </w:tr>
      <w:tr w:rsidR="009B3FD1" w:rsidTr="000D158D">
        <w:tc>
          <w:tcPr>
            <w:tcW w:w="4788" w:type="dxa"/>
          </w:tcPr>
          <w:p w:rsidR="009B3FD1" w:rsidRDefault="009B3FD1" w:rsidP="000D158D">
            <w:pPr>
              <w:pStyle w:val="ProductList-Body"/>
              <w:tabs>
                <w:tab w:val="clear" w:pos="158"/>
                <w:tab w:val="left" w:pos="1062"/>
              </w:tabs>
              <w:spacing w:before="20" w:after="20"/>
            </w:pPr>
            <w:r>
              <w:rPr>
                <w:b/>
              </w:rPr>
              <w:t>Configuration Manager</w:t>
            </w:r>
            <w:r>
              <w:t xml:space="preserve"> (3/12)</w:t>
            </w:r>
            <w:r w:rsidR="00ED4EC6">
              <w:t xml:space="preserve"> </w:t>
            </w:r>
            <w:r w:rsidR="00ED4EC6">
              <w:rPr>
                <w:b/>
              </w:rPr>
              <w:t>System Center</w:t>
            </w:r>
          </w:p>
          <w:p w:rsidR="009B3FD1" w:rsidRDefault="009B3FD1" w:rsidP="000D158D">
            <w:pPr>
              <w:pStyle w:val="ProductList-Body"/>
              <w:tabs>
                <w:tab w:val="clear" w:pos="158"/>
                <w:tab w:val="left" w:pos="1062"/>
              </w:tabs>
              <w:spacing w:before="20" w:after="20"/>
              <w:ind w:right="-400"/>
            </w:pPr>
            <w:r>
              <w:rPr>
                <w:b/>
              </w:rPr>
              <w:t>Configuration Manager Server 2007 R2</w:t>
            </w:r>
            <w:r>
              <w:t xml:space="preserve"> (9/08)</w:t>
            </w:r>
          </w:p>
        </w:tc>
        <w:tc>
          <w:tcPr>
            <w:tcW w:w="3597" w:type="dxa"/>
          </w:tcPr>
          <w:p w:rsidR="009B3FD1" w:rsidRDefault="00194B45" w:rsidP="009B3FD1">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9B3FD1" w:rsidRDefault="009B3FD1" w:rsidP="009B3FD1">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9919D2" w:rsidRPr="00340A0E" w:rsidRDefault="009B3FD1" w:rsidP="004F3C6D">
      <w:pPr>
        <w:pStyle w:val="ProductList-Body"/>
        <w:rPr>
          <w:lang w:val="de-DE"/>
        </w:rPr>
      </w:pPr>
      <w:r w:rsidRPr="00340A0E">
        <w:rPr>
          <w:lang w:val="de-DE"/>
        </w:rPr>
        <w:t>System Center Configuration Manager-Kunden, die am 1. April 2012 über SA für System Center Configuration Manager verfügten, sind möglicherweise berechtigt, unter speziellen Bestimmungen au</w:t>
      </w:r>
      <w:r w:rsidR="00E6503F" w:rsidRPr="00340A0E">
        <w:rPr>
          <w:lang w:val="de-DE"/>
        </w:rPr>
        <w:t xml:space="preserve">f die Version 2012 upzugraden. </w:t>
      </w:r>
      <w:r w:rsidRPr="00340A0E">
        <w:rPr>
          <w:lang w:val="de-DE"/>
        </w:rPr>
        <w:t xml:space="preserve">Weitere Einzelheiten finden Sie in der Produktliste Oktober 2013 unter </w:t>
      </w:r>
      <w:hyperlink r:id="rId34" w:history="1">
        <w:r w:rsidRPr="00340A0E">
          <w:rPr>
            <w:rStyle w:val="Hyperlink"/>
            <w:lang w:val="de-DE"/>
          </w:rPr>
          <w:t>http://go.microsoft.com/?linkid=9839207</w:t>
        </w:r>
      </w:hyperlink>
      <w:r w:rsidRPr="00340A0E">
        <w:rPr>
          <w:lang w:val="de-DE"/>
        </w:rPr>
        <w:t>.</w:t>
      </w:r>
    </w:p>
    <w:p w:rsidR="0049363D" w:rsidRPr="00340A0E" w:rsidRDefault="0049363D" w:rsidP="0049363D">
      <w:pPr>
        <w:pStyle w:val="ProductList-Body"/>
        <w:rPr>
          <w:lang w:val="de-DE"/>
        </w:rPr>
      </w:pPr>
    </w:p>
    <w:p w:rsidR="0049363D" w:rsidRPr="00340A0E" w:rsidRDefault="0049363D" w:rsidP="004F3C6D">
      <w:pPr>
        <w:pStyle w:val="ProductList-Body"/>
        <w:rPr>
          <w:lang w:val="de-DE"/>
        </w:rPr>
      </w:pPr>
      <w:r w:rsidRPr="00340A0E">
        <w:rPr>
          <w:lang w:val="de-DE"/>
        </w:rPr>
        <w:t>Nur Kunden mit Campus- und School-Vertrag und Beitritt für Bildungslösungen, die System Center Configuration Manager 2007 R3</w:t>
      </w:r>
      <w:r w:rsidR="00E44612">
        <w:fldChar w:fldCharType="begin"/>
      </w:r>
      <w:r w:rsidRPr="00340A0E">
        <w:rPr>
          <w:lang w:val="de-DE"/>
        </w:rPr>
        <w:instrText>XE "System Center Configuration Manager 2007 R3"</w:instrText>
      </w:r>
      <w:r w:rsidR="00E44612">
        <w:fldChar w:fldCharType="end"/>
      </w:r>
      <w:r w:rsidRPr="00340A0E">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9919D2" w:rsidRPr="00985D50" w:rsidRDefault="00C13DF8" w:rsidP="002502BF">
      <w:pPr>
        <w:pStyle w:val="ProductList-Offering2Heading"/>
        <w:outlineLvl w:val="2"/>
        <w:rPr>
          <w:lang w:val="de-DE"/>
        </w:rPr>
      </w:pPr>
      <w:r w:rsidRPr="00985D50">
        <w:rPr>
          <w:lang w:val="de-DE"/>
        </w:rPr>
        <w:tab/>
      </w:r>
      <w:bookmarkStart w:id="604" w:name="_Toc378147640"/>
      <w:bookmarkStart w:id="605" w:name="_Toc378151542"/>
      <w:bookmarkStart w:id="606" w:name="_Toc379797224"/>
      <w:bookmarkStart w:id="607" w:name="_Toc380513249"/>
      <w:bookmarkStart w:id="608" w:name="_Toc380655291"/>
      <w:bookmarkStart w:id="609" w:name="_Toc383682275"/>
      <w:r w:rsidRPr="00985D50">
        <w:rPr>
          <w:lang w:val="de-DE"/>
        </w:rPr>
        <w:t>System Center Data Protection Manager</w:t>
      </w:r>
      <w:bookmarkEnd w:id="604"/>
      <w:bookmarkEnd w:id="605"/>
      <w:bookmarkEnd w:id="606"/>
      <w:bookmarkEnd w:id="607"/>
      <w:bookmarkEnd w:id="608"/>
      <w:bookmarkEnd w:id="6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4D3ADF" w:rsidTr="0010587C">
        <w:tc>
          <w:tcPr>
            <w:tcW w:w="3060" w:type="dxa"/>
            <w:tcBorders>
              <w:top w:val="nil"/>
              <w:left w:val="nil"/>
              <w:bottom w:val="dashSmallGap" w:sz="4" w:space="0" w:color="BFBFBF" w:themeColor="background1" w:themeShade="BF"/>
              <w:right w:val="nil"/>
            </w:tcBorders>
          </w:tcPr>
          <w:p w:rsidR="004D3ADF" w:rsidRDefault="004D3ADF" w:rsidP="00F944EC">
            <w:pPr>
              <w:pStyle w:val="ProductList-Offering2"/>
            </w:pPr>
            <w:bookmarkStart w:id="610" w:name="_Toc383682276"/>
            <w:bookmarkStart w:id="611" w:name="_Toc379797225"/>
            <w:bookmarkStart w:id="612" w:name="_Toc380513250"/>
            <w:bookmarkStart w:id="613" w:name="_Toc380655292"/>
            <w:r>
              <w:t>Enterprise-Server-Management-Lizenz für System Center Data Protection Manager 2010</w:t>
            </w:r>
            <w:bookmarkEnd w:id="610"/>
            <w:r>
              <w:fldChar w:fldCharType="begin"/>
            </w:r>
            <w:r>
              <w:instrText>XE "Data Protection Manager 2010"</w:instrText>
            </w:r>
            <w:r>
              <w:fldChar w:fldCharType="end"/>
            </w:r>
            <w:bookmarkEnd w:id="611"/>
            <w:bookmarkEnd w:id="612"/>
            <w:bookmarkEnd w:id="613"/>
            <w:r>
              <w:fldChar w:fldCharType="begin"/>
            </w:r>
            <w:r>
              <w:instrText>XE "Enterprise-Server-Management-Lizenz für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D3ADF" w:rsidRDefault="004D3AD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D3ADF" w:rsidRDefault="004D3ADF" w:rsidP="00C05A53">
            <w:pPr>
              <w:pStyle w:val="ProductList-OfferingBody"/>
              <w:ind w:left="-113"/>
              <w:jc w:val="center"/>
            </w:pPr>
            <w:r>
              <w:t>5</w:t>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70AD47" w:themeFill="accent6"/>
            <w:vAlign w:val="center"/>
          </w:tcPr>
          <w:p w:rsidR="004D3ADF" w:rsidRPr="00342614" w:rsidRDefault="004D3ADF" w:rsidP="00E24AD5">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r>
      <w:tr w:rsidR="004D3ADF" w:rsidTr="0010587C">
        <w:tc>
          <w:tcPr>
            <w:tcW w:w="3060" w:type="dxa"/>
            <w:tcBorders>
              <w:top w:val="dashSmallGap" w:sz="4" w:space="0" w:color="BFBFBF" w:themeColor="background1" w:themeShade="BF"/>
              <w:left w:val="nil"/>
              <w:bottom w:val="nil"/>
              <w:right w:val="nil"/>
            </w:tcBorders>
          </w:tcPr>
          <w:p w:rsidR="004D3ADF" w:rsidRDefault="004D3ADF" w:rsidP="00F944EC">
            <w:pPr>
              <w:pStyle w:val="ProductList-Offering2"/>
            </w:pPr>
            <w:bookmarkStart w:id="614" w:name="_Toc379797226"/>
            <w:bookmarkStart w:id="615" w:name="_Toc380513251"/>
            <w:bookmarkStart w:id="616" w:name="_Toc380655293"/>
            <w:bookmarkStart w:id="617" w:name="_Toc383682277"/>
            <w:r>
              <w:t>Standard-Server-Management-Lizenz für System Center Data Protection Manager 2010</w:t>
            </w:r>
            <w:bookmarkEnd w:id="614"/>
            <w:bookmarkEnd w:id="615"/>
            <w:bookmarkEnd w:id="616"/>
            <w:bookmarkEnd w:id="617"/>
            <w:r>
              <w:fldChar w:fldCharType="begin"/>
            </w:r>
            <w:r>
              <w:instrText>XE "Standard-Server-Management-Lizenz für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rsidR="004D3ADF" w:rsidRDefault="004D3ADF"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4D3ADF" w:rsidRDefault="004D3AD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D3ADF" w:rsidRDefault="004D3AD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D3ADF" w:rsidRDefault="004D3AD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D3ADF" w:rsidRDefault="004D3ADF" w:rsidP="00C05A53">
            <w:pPr>
              <w:pStyle w:val="ProductList-OfferingBody"/>
              <w:ind w:left="-113"/>
              <w:jc w:val="center"/>
            </w:pPr>
            <w:r>
              <w:t>1</w:t>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70AD47" w:themeFill="accent6"/>
            <w:vAlign w:val="center"/>
          </w:tcPr>
          <w:p w:rsidR="004D3ADF" w:rsidRPr="00342614" w:rsidRDefault="004D3ADF" w:rsidP="00E24AD5">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r>
    </w:tbl>
    <w:p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10587C">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Produkt-Pool: </w:t>
            </w:r>
            <w:r>
              <w:rPr>
                <w:b/>
              </w:rPr>
              <w:t>Server</w:t>
            </w:r>
          </w:p>
        </w:tc>
        <w:tc>
          <w:tcPr>
            <w:tcW w:w="3597" w:type="dxa"/>
          </w:tcPr>
          <w:p w:rsidR="0010587C" w:rsidRDefault="0010587C" w:rsidP="0010587C">
            <w:pPr>
              <w:pStyle w:val="ProductList-Body"/>
              <w:spacing w:before="20" w:after="20"/>
            </w:pPr>
          </w:p>
        </w:tc>
      </w:tr>
      <w:tr w:rsidR="0010587C" w:rsidTr="0010587C">
        <w:tc>
          <w:tcPr>
            <w:tcW w:w="3596" w:type="dxa"/>
          </w:tcPr>
          <w:p w:rsidR="0010587C" w:rsidRDefault="0010587C" w:rsidP="0010587C">
            <w:pPr>
              <w:pStyle w:val="ProductList-Body"/>
              <w:spacing w:before="20" w:after="20"/>
            </w:pPr>
          </w:p>
        </w:tc>
        <w:tc>
          <w:tcPr>
            <w:tcW w:w="3597" w:type="dxa"/>
          </w:tcPr>
          <w:p w:rsidR="0010587C" w:rsidRDefault="00194B45" w:rsidP="0010587C">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Zusätzliche Informationen</w:t>
      </w:r>
    </w:p>
    <w:p w:rsidR="0010587C" w:rsidRPr="00340A0E" w:rsidRDefault="0010587C" w:rsidP="0010587C">
      <w:pPr>
        <w:pStyle w:val="ProductList-Body"/>
        <w:rPr>
          <w:lang w:val="de-DE"/>
        </w:rPr>
      </w:pPr>
      <w:r w:rsidRPr="00340A0E">
        <w:rPr>
          <w:lang w:val="de-DE"/>
        </w:rPr>
        <w:t>Nur Kunden mit Campus- und School-Vertrag und Beitritt für Bildungslösungen, die System Center Configuration Manager 2007 R3</w:t>
      </w:r>
      <w:r w:rsidR="00E44612">
        <w:fldChar w:fldCharType="begin"/>
      </w:r>
      <w:r w:rsidRPr="00340A0E">
        <w:rPr>
          <w:lang w:val="de-DE"/>
        </w:rPr>
        <w:instrText>XE "System Center Configuration Manager 2007 R3"</w:instrText>
      </w:r>
      <w:r w:rsidR="00E44612">
        <w:fldChar w:fldCharType="end"/>
      </w:r>
      <w:r w:rsidRPr="00340A0E">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9919D2" w:rsidRPr="00985D50" w:rsidRDefault="00C13DF8" w:rsidP="00680B4D">
      <w:pPr>
        <w:pStyle w:val="ProductList-Offering2Heading"/>
        <w:outlineLvl w:val="2"/>
        <w:rPr>
          <w:lang w:val="de-DE"/>
        </w:rPr>
      </w:pPr>
      <w:r w:rsidRPr="00985D50">
        <w:rPr>
          <w:lang w:val="de-DE"/>
        </w:rPr>
        <w:tab/>
      </w:r>
      <w:bookmarkStart w:id="618" w:name="_Toc378147641"/>
      <w:bookmarkStart w:id="619" w:name="_Toc378151543"/>
      <w:bookmarkStart w:id="620" w:name="_Toc379797227"/>
      <w:bookmarkStart w:id="621" w:name="_Toc380513252"/>
      <w:bookmarkStart w:id="622" w:name="_Toc380655294"/>
      <w:bookmarkStart w:id="623" w:name="_Toc383682278"/>
      <w:r w:rsidRPr="00985D50">
        <w:rPr>
          <w:lang w:val="de-DE"/>
        </w:rPr>
        <w:t>System Center Operations Manager</w:t>
      </w:r>
      <w:bookmarkEnd w:id="618"/>
      <w:bookmarkEnd w:id="619"/>
      <w:bookmarkEnd w:id="620"/>
      <w:bookmarkEnd w:id="621"/>
      <w:bookmarkEnd w:id="622"/>
      <w:bookmarkEnd w:id="6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4D3ADF" w:rsidTr="00D8182E">
        <w:tc>
          <w:tcPr>
            <w:tcW w:w="3060" w:type="dxa"/>
            <w:tcBorders>
              <w:top w:val="nil"/>
              <w:left w:val="nil"/>
              <w:bottom w:val="dashSmallGap" w:sz="4" w:space="0" w:color="BFBFBF" w:themeColor="background1" w:themeShade="BF"/>
              <w:right w:val="nil"/>
            </w:tcBorders>
          </w:tcPr>
          <w:p w:rsidR="004D3ADF" w:rsidRDefault="004D3ADF" w:rsidP="00F944EC">
            <w:pPr>
              <w:pStyle w:val="ProductList-Offering2"/>
            </w:pPr>
            <w:bookmarkStart w:id="624" w:name="_Toc383682279"/>
            <w:bookmarkStart w:id="625" w:name="_Toc379797228"/>
            <w:bookmarkStart w:id="626" w:name="_Toc380513253"/>
            <w:bookmarkStart w:id="627" w:name="_Toc380655295"/>
            <w:r>
              <w:t>Enterprise-Server-Management-Lizenz für System Center Operations Manager 2007 R2</w:t>
            </w:r>
            <w:bookmarkEnd w:id="624"/>
            <w:r>
              <w:fldChar w:fldCharType="begin"/>
            </w:r>
            <w:r>
              <w:instrText>XE "Operations Manager 2007 R2"</w:instrText>
            </w:r>
            <w:r>
              <w:fldChar w:fldCharType="end"/>
            </w:r>
            <w:bookmarkEnd w:id="625"/>
            <w:bookmarkEnd w:id="626"/>
            <w:bookmarkEnd w:id="627"/>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D3ADF" w:rsidRDefault="004D3AD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D3ADF" w:rsidRDefault="004D3ADF" w:rsidP="00C05A53">
            <w:pPr>
              <w:pStyle w:val="ProductList-OfferingBody"/>
              <w:ind w:left="-113"/>
              <w:jc w:val="center"/>
            </w:pPr>
            <w:r>
              <w:t>5</w:t>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70AD47" w:themeFill="accent6"/>
            <w:vAlign w:val="center"/>
          </w:tcPr>
          <w:p w:rsidR="004D3ADF" w:rsidRPr="00342614" w:rsidRDefault="004D3ADF"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r>
      <w:tr w:rsidR="004D3ADF"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4D3ADF" w:rsidRDefault="004D3ADF" w:rsidP="00F944EC">
            <w:pPr>
              <w:pStyle w:val="ProductList-Offering2"/>
            </w:pPr>
            <w:bookmarkStart w:id="628" w:name="_Toc383682280"/>
            <w:bookmarkStart w:id="629" w:name="_Toc379797229"/>
            <w:bookmarkStart w:id="630" w:name="_Toc380513254"/>
            <w:bookmarkStart w:id="631" w:name="_Toc380655296"/>
            <w:r>
              <w:t>Standard-Server-Management-Lizenz für System Center Operations Manager 2007 R2</w:t>
            </w:r>
            <w:bookmarkEnd w:id="628"/>
            <w:r>
              <w:fldChar w:fldCharType="begin"/>
            </w:r>
            <w:r>
              <w:instrText>XE "Operations Manager 2007 R2"</w:instrText>
            </w:r>
            <w:r>
              <w:fldChar w:fldCharType="end"/>
            </w:r>
            <w:bookmarkEnd w:id="629"/>
            <w:bookmarkEnd w:id="630"/>
            <w:bookmarkEnd w:id="631"/>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D3ADF" w:rsidRDefault="004D3AD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D3ADF" w:rsidRDefault="004D3ADF" w:rsidP="00C05A53">
            <w:pPr>
              <w:pStyle w:val="ProductList-OfferingBody"/>
              <w:ind w:left="-113"/>
              <w:jc w:val="center"/>
            </w:pPr>
            <w:r>
              <w:t>1</w:t>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70AD47" w:themeFill="accent6"/>
            <w:vAlign w:val="center"/>
          </w:tcPr>
          <w:p w:rsidR="004D3ADF" w:rsidRPr="00342614" w:rsidRDefault="004D3ADF"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r>
      <w:tr w:rsidR="004D3ADF"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rsidR="004D3ADF" w:rsidRPr="00985D50" w:rsidRDefault="004D3ADF" w:rsidP="00F944EC">
            <w:pPr>
              <w:pStyle w:val="ProductList-Offering2"/>
              <w:rPr>
                <w:lang w:val="de-DE"/>
              </w:rPr>
            </w:pPr>
            <w:bookmarkStart w:id="632" w:name="_Toc383682281"/>
            <w:bookmarkStart w:id="633" w:name="_Toc379797230"/>
            <w:bookmarkStart w:id="634" w:name="_Toc380513255"/>
            <w:bookmarkStart w:id="635" w:name="_Toc380655297"/>
            <w:r w:rsidRPr="00985D50">
              <w:rPr>
                <w:lang w:val="de-DE"/>
              </w:rPr>
              <w:t>Client-Management-Lizenz pro Betriebssystemumgebung für System Center Operations Manager 2007 R2</w:t>
            </w:r>
            <w:bookmarkEnd w:id="632"/>
            <w:r>
              <w:fldChar w:fldCharType="begin"/>
            </w:r>
            <w:r w:rsidRPr="00985D50">
              <w:rPr>
                <w:lang w:val="de-DE"/>
              </w:rPr>
              <w:instrText>XE "Operations Manager 2007 R2"</w:instrText>
            </w:r>
            <w:r>
              <w:fldChar w:fldCharType="end"/>
            </w:r>
            <w:bookmarkEnd w:id="633"/>
            <w:bookmarkEnd w:id="634"/>
            <w:bookmarkEnd w:id="635"/>
            <w:r>
              <w:fldChar w:fldCharType="begin"/>
            </w:r>
            <w:r w:rsidRPr="00985D50">
              <w:rPr>
                <w:lang w:val="de-DE"/>
              </w:rPr>
              <w:instrText>XE "Client-Management-Lizenz pro OSE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D3ADF" w:rsidRDefault="004D3AD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D3ADF" w:rsidRDefault="004D3ADF" w:rsidP="00C05A53">
            <w:pPr>
              <w:pStyle w:val="ProductList-OfferingBody"/>
              <w:ind w:left="-113"/>
              <w:jc w:val="center"/>
            </w:pPr>
            <w:r>
              <w:t>1</w:t>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70AD47" w:themeFill="accent6"/>
            <w:vAlign w:val="center"/>
          </w:tcPr>
          <w:p w:rsidR="004D3ADF" w:rsidRPr="00342614" w:rsidRDefault="004D3ADF" w:rsidP="00E24AD5">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r>
      <w:tr w:rsidR="004D3ADF" w:rsidTr="00D8182E">
        <w:tc>
          <w:tcPr>
            <w:tcW w:w="3060" w:type="dxa"/>
            <w:tcBorders>
              <w:top w:val="dashSmallGap" w:sz="4" w:space="0" w:color="BFBFBF" w:themeColor="background1" w:themeShade="BF"/>
              <w:left w:val="nil"/>
              <w:bottom w:val="nil"/>
              <w:right w:val="nil"/>
            </w:tcBorders>
          </w:tcPr>
          <w:p w:rsidR="004D3ADF" w:rsidRPr="00985D50" w:rsidRDefault="004D3ADF" w:rsidP="00F944EC">
            <w:pPr>
              <w:pStyle w:val="ProductList-Offering2"/>
              <w:rPr>
                <w:lang w:val="de-DE"/>
              </w:rPr>
            </w:pPr>
            <w:bookmarkStart w:id="636" w:name="_Toc383682282"/>
            <w:bookmarkStart w:id="637" w:name="_Toc379797231"/>
            <w:bookmarkStart w:id="638" w:name="_Toc380513256"/>
            <w:bookmarkStart w:id="639" w:name="_Toc380655298"/>
            <w:r w:rsidRPr="00985D50">
              <w:rPr>
                <w:lang w:val="de-DE"/>
              </w:rPr>
              <w:t>Client-Management-Lizenz pro Nutzer für System Center Operations Manager 2007 R2</w:t>
            </w:r>
            <w:bookmarkEnd w:id="636"/>
            <w:r>
              <w:fldChar w:fldCharType="begin"/>
            </w:r>
            <w:r w:rsidRPr="00985D50">
              <w:rPr>
                <w:lang w:val="de-DE"/>
              </w:rPr>
              <w:instrText>XE "Operations Manager 2007 R2"</w:instrText>
            </w:r>
            <w:r>
              <w:fldChar w:fldCharType="end"/>
            </w:r>
            <w:bookmarkEnd w:id="637"/>
            <w:bookmarkEnd w:id="638"/>
            <w:bookmarkEnd w:id="639"/>
            <w:r>
              <w:fldChar w:fldCharType="begin"/>
            </w:r>
            <w:r w:rsidRPr="00985D50">
              <w:rPr>
                <w:lang w:val="de-DE"/>
              </w:rP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rsidR="004D3ADF" w:rsidRDefault="004D3ADF"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4D3ADF" w:rsidRDefault="004D3AD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D3ADF" w:rsidRDefault="004D3AD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D3ADF" w:rsidRDefault="004D3AD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D3ADF" w:rsidRDefault="004D3ADF" w:rsidP="00C05A53">
            <w:pPr>
              <w:pStyle w:val="ProductList-OfferingBody"/>
              <w:ind w:left="-113"/>
              <w:jc w:val="center"/>
            </w:pPr>
            <w:r>
              <w:t>1</w:t>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70AD47" w:themeFill="accent6"/>
            <w:vAlign w:val="center"/>
          </w:tcPr>
          <w:p w:rsidR="004D3ADF" w:rsidRPr="00342614" w:rsidRDefault="004D3ADF" w:rsidP="00E24AD5">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BFBFBF" w:themeFill="background1" w:themeFillShade="BF"/>
            <w:vAlign w:val="center"/>
          </w:tcPr>
          <w:p w:rsidR="004D3ADF" w:rsidRDefault="004D3ADF" w:rsidP="00C05A53">
            <w:pPr>
              <w:pStyle w:val="ProductList-OfferingBody"/>
              <w:ind w:left="-113"/>
              <w:jc w:val="center"/>
            </w:pP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D8182E">
        <w:tc>
          <w:tcPr>
            <w:tcW w:w="3596" w:type="dxa"/>
          </w:tcPr>
          <w:p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rsidR="00D8182E" w:rsidRDefault="00D8182E" w:rsidP="00D8182E">
            <w:pPr>
              <w:pStyle w:val="ProductList-Body"/>
              <w:spacing w:before="20" w:after="20"/>
            </w:pPr>
            <w:r>
              <w:t xml:space="preserve">Produkt-Pool: </w:t>
            </w:r>
            <w:r>
              <w:rPr>
                <w:b/>
              </w:rPr>
              <w:t>Server</w:t>
            </w:r>
          </w:p>
        </w:tc>
        <w:tc>
          <w:tcPr>
            <w:tcW w:w="3597" w:type="dxa"/>
          </w:tcPr>
          <w:p w:rsidR="00D8182E" w:rsidRDefault="00D8182E" w:rsidP="00D8182E">
            <w:pPr>
              <w:pStyle w:val="ProductList-Body"/>
              <w:spacing w:before="20" w:after="20"/>
            </w:pPr>
          </w:p>
        </w:tc>
      </w:tr>
      <w:tr w:rsidR="00D8182E" w:rsidTr="00D8182E">
        <w:tc>
          <w:tcPr>
            <w:tcW w:w="3596" w:type="dxa"/>
          </w:tcPr>
          <w:p w:rsidR="00D8182E" w:rsidRPr="00D8182E" w:rsidRDefault="00D8182E" w:rsidP="00237BEF">
            <w:pPr>
              <w:pStyle w:val="ProductList-Body"/>
              <w:tabs>
                <w:tab w:val="clear" w:pos="158"/>
                <w:tab w:val="left" w:pos="0"/>
              </w:tabs>
              <w:spacing w:before="20" w:after="20"/>
            </w:pPr>
            <w:r>
              <w:rPr>
                <w:b/>
              </w:rPr>
              <w:t>Manager 2007</w:t>
            </w:r>
            <w:r>
              <w:t xml:space="preserve"> (3/08)</w:t>
            </w:r>
          </w:p>
        </w:tc>
        <w:tc>
          <w:tcPr>
            <w:tcW w:w="3597" w:type="dxa"/>
          </w:tcPr>
          <w:p w:rsidR="00D8182E" w:rsidRDefault="00194B45" w:rsidP="00D8182E">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Zusätzliche Informationen</w:t>
      </w:r>
    </w:p>
    <w:p w:rsidR="00071A79" w:rsidRPr="00340A0E" w:rsidRDefault="00071A79" w:rsidP="00071A79">
      <w:pPr>
        <w:pStyle w:val="ProductList-Body"/>
        <w:rPr>
          <w:lang w:val="de-DE"/>
        </w:rPr>
      </w:pPr>
      <w:r w:rsidRPr="00340A0E">
        <w:rPr>
          <w:lang w:val="de-DE"/>
        </w:rPr>
        <w:t>Nur Kunden mit Campus- und School-Vertrag und Beitritt für Bildungslösungen, die System Center Configuration Manager 2007 R3</w:t>
      </w:r>
      <w:r w:rsidR="00E44612">
        <w:fldChar w:fldCharType="begin"/>
      </w:r>
      <w:r w:rsidRPr="00340A0E">
        <w:rPr>
          <w:lang w:val="de-DE"/>
        </w:rPr>
        <w:instrText>XE "System Center Configuration Manager 2007 R3"</w:instrText>
      </w:r>
      <w:r w:rsidR="00E44612">
        <w:fldChar w:fldCharType="end"/>
      </w:r>
      <w:r w:rsidRPr="00340A0E">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407E60" w:rsidRPr="00985D50" w:rsidRDefault="00C13DF8" w:rsidP="00680B4D">
      <w:pPr>
        <w:pStyle w:val="ProductList-Offering2Heading"/>
        <w:outlineLvl w:val="2"/>
        <w:rPr>
          <w:lang w:val="de-DE"/>
        </w:rPr>
      </w:pPr>
      <w:r w:rsidRPr="00985D50">
        <w:rPr>
          <w:lang w:val="de-DE"/>
        </w:rPr>
        <w:tab/>
      </w:r>
      <w:bookmarkStart w:id="640" w:name="_Toc378147642"/>
      <w:bookmarkStart w:id="641" w:name="_Toc378151544"/>
      <w:bookmarkStart w:id="642" w:name="_Toc379797232"/>
      <w:bookmarkStart w:id="643" w:name="_Toc380513257"/>
      <w:bookmarkStart w:id="644" w:name="_Toc380655299"/>
      <w:bookmarkStart w:id="645" w:name="_Toc383682283"/>
      <w:r w:rsidRPr="00985D50">
        <w:rPr>
          <w:lang w:val="de-DE"/>
        </w:rPr>
        <w:t>System Center Server</w:t>
      </w:r>
      <w:bookmarkEnd w:id="640"/>
      <w:bookmarkEnd w:id="641"/>
      <w:bookmarkEnd w:id="642"/>
      <w:bookmarkEnd w:id="643"/>
      <w:bookmarkEnd w:id="644"/>
      <w:bookmarkEnd w:id="6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AA483D">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07AD3" w:rsidRPr="00AF1510">
              <w:rPr>
                <w:color w:val="FFFFFF" w:themeColor="background1"/>
              </w:rPr>
              <w:instrText xml:space="preserve"> AutoTextList  \s NoStyle \t “Verfügbarkeitsdatum” </w:instrText>
            </w:r>
            <w:r w:rsidRPr="00AF1510">
              <w:rPr>
                <w:color w:val="FFFFFF" w:themeColor="background1"/>
              </w:rPr>
              <w:fldChar w:fldCharType="separate"/>
            </w:r>
            <w:r w:rsidR="00D07AD3"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C05A53" w:rsidRPr="00EE0836" w:rsidRDefault="00E44612" w:rsidP="000D5F3F">
            <w:pPr>
              <w:pStyle w:val="ProductList-OfferingBody"/>
              <w:ind w:left="-113"/>
              <w:jc w:val="center"/>
              <w:rPr>
                <w:color w:val="FFFFFF" w:themeColor="background1"/>
              </w:rPr>
            </w:pPr>
            <w:r w:rsidRPr="00301F82">
              <w:rPr>
                <w:color w:val="FFFFFF" w:themeColor="background1"/>
              </w:rPr>
              <w:fldChar w:fldCharType="begin"/>
            </w:r>
            <w:r w:rsidR="00301F82" w:rsidRPr="00301F82">
              <w:rPr>
                <w:color w:val="FFFFFF" w:themeColor="background1"/>
              </w:rPr>
              <w:instrText xml:space="preserve"> AutoTextList  \s NoStyle \t “Lizenz” </w:instrText>
            </w:r>
            <w:r w:rsidRPr="00301F82">
              <w:rPr>
                <w:color w:val="FFFFFF" w:themeColor="background1"/>
              </w:rPr>
              <w:fldChar w:fldCharType="separate"/>
            </w:r>
            <w:r w:rsidR="00301F82" w:rsidRPr="00301F82">
              <w:rPr>
                <w:color w:val="FFFFFF" w:themeColor="background1"/>
              </w:rPr>
              <w:t xml:space="preserve">L </w:t>
            </w:r>
            <w:r w:rsidRPr="00301F82">
              <w:rPr>
                <w:color w:val="FFFFFF" w:themeColor="background1"/>
              </w:rPr>
              <w:fldChar w:fldCharType="end"/>
            </w:r>
          </w:p>
        </w:tc>
        <w:tc>
          <w:tcPr>
            <w:tcW w:w="596" w:type="dxa"/>
            <w:tcBorders>
              <w:bottom w:val="nil"/>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D07AD3" w:rsidRPr="00AF1510">
              <w:rPr>
                <w:color w:val="000000" w:themeColor="text1"/>
              </w:rPr>
              <w:instrText xml:space="preserve"> </w:instrText>
            </w:r>
            <w:r w:rsidR="00D07AD3" w:rsidRPr="00AF1510">
              <w:rPr>
                <w:color w:val="1F497D"/>
              </w:rPr>
              <w:instrText>AutoTextList  \s NoStyle \t “</w:instrText>
            </w:r>
            <w:r w:rsidR="00D07AD3" w:rsidRPr="00AF1510">
              <w:rPr>
                <w:color w:val="000000" w:themeColor="text1"/>
              </w:rPr>
              <w:instrText>Lizenz und Software Assurance</w:instrText>
            </w:r>
            <w:r w:rsidR="00D07AD3" w:rsidRPr="00AF1510">
              <w:rPr>
                <w:color w:val="1F497D"/>
              </w:rPr>
              <w:instrText>”</w:instrText>
            </w:r>
            <w:r w:rsidR="00D07AD3" w:rsidRPr="00AF1510">
              <w:rPr>
                <w:color w:val="000000" w:themeColor="text1"/>
              </w:rPr>
              <w:instrText xml:space="preserve"> </w:instrText>
            </w:r>
            <w:r w:rsidRPr="00AF1510">
              <w:rPr>
                <w:color w:val="000000" w:themeColor="text1"/>
              </w:rPr>
              <w:fldChar w:fldCharType="separate"/>
            </w:r>
            <w:r w:rsidR="00D07AD3"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07AD3" w:rsidRPr="00AF1510">
              <w:rPr>
                <w:color w:val="FFFFFF" w:themeColor="background1"/>
              </w:rPr>
              <w:instrText xml:space="preserve"> AutoTextList  \s NoStyle \t “Software Assurance” </w:instrText>
            </w:r>
            <w:r w:rsidRPr="00AF1510">
              <w:rPr>
                <w:color w:val="FFFFFF" w:themeColor="background1"/>
              </w:rPr>
              <w:fldChar w:fldCharType="separate"/>
            </w:r>
            <w:r w:rsidR="00D07AD3"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07AD3"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D07AD3" w:rsidRPr="00AF1510">
              <w:rPr>
                <w:color w:val="FFFFFF" w:themeColor="background1"/>
              </w:rPr>
              <w:instrText xml:space="preserve"> AutoTextList  \s NoStyle \t “Campus- und School-Vertrag” </w:instrText>
            </w:r>
            <w:r w:rsidRPr="00AF1510">
              <w:rPr>
                <w:color w:val="FFFFFF" w:themeColor="background1"/>
              </w:rPr>
              <w:fldChar w:fldCharType="separate"/>
            </w:r>
            <w:r w:rsidR="00D07AD3"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07AD3"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D07AD3"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D07AD3" w:rsidRPr="00AF1510">
              <w:rPr>
                <w:color w:val="1F497D"/>
              </w:rPr>
              <w:instrText xml:space="preserve"> AutoTextList  \s NoStyle \t “</w:instrText>
            </w:r>
            <w:r w:rsidR="00D07AD3" w:rsidRPr="00AF1510">
              <w:rPr>
                <w:color w:val="000000" w:themeColor="text1"/>
              </w:rPr>
              <w:instrText>Beitritt für Bildungslösungen</w:instrText>
            </w:r>
            <w:r w:rsidR="00D07AD3" w:rsidRPr="00AF1510">
              <w:rPr>
                <w:color w:val="1F497D"/>
              </w:rPr>
              <w:instrText>”</w:instrText>
            </w:r>
            <w:r w:rsidR="00D07AD3" w:rsidRPr="00AF1510">
              <w:rPr>
                <w:color w:val="000000" w:themeColor="text1"/>
              </w:rPr>
              <w:instrText xml:space="preserve">  </w:instrText>
            </w:r>
            <w:r w:rsidRPr="00AF1510">
              <w:rPr>
                <w:color w:val="000000" w:themeColor="text1"/>
              </w:rPr>
              <w:fldChar w:fldCharType="separate"/>
            </w:r>
            <w:r w:rsidR="00D07AD3"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07AD3"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D07AD3"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07AD3" w:rsidRPr="00AF1510">
              <w:rPr>
                <w:color w:val="FFFFFF" w:themeColor="background1"/>
              </w:rPr>
              <w:instrText xml:space="preserve"> AutoTextList  \s NoStyle \t “Open-Lizenz” </w:instrText>
            </w:r>
            <w:r w:rsidRPr="00AF1510">
              <w:rPr>
                <w:color w:val="FFFFFF" w:themeColor="background1"/>
              </w:rPr>
              <w:fldChar w:fldCharType="separate"/>
            </w:r>
            <w:r w:rsidR="00D07AD3"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07AD3"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D07AD3"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07AD3"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D07AD3"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07AD3" w:rsidRPr="00AF1510">
              <w:rPr>
                <w:color w:val="FFFFFF" w:themeColor="background1"/>
              </w:rPr>
              <w:instrText xml:space="preserve"> AutoTextList  \s NoStyle \t “Select und Select Plus”  </w:instrText>
            </w:r>
            <w:r w:rsidRPr="00AF1510">
              <w:rPr>
                <w:color w:val="FFFFFF" w:themeColor="background1"/>
              </w:rPr>
              <w:fldChar w:fldCharType="separate"/>
            </w:r>
            <w:r w:rsidR="00D07AD3"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C05A53"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D07AD3" w:rsidRPr="00AF1510">
              <w:rPr>
                <w:color w:val="FFFFFF" w:themeColor="background1"/>
              </w:rPr>
              <w:instrText xml:space="preserve"> AutoTextList  \s NoStyle \t “Server- und Cloud-Beitritt”  </w:instrText>
            </w:r>
            <w:r w:rsidRPr="00AF1510">
              <w:rPr>
                <w:color w:val="FFFFFF" w:themeColor="background1"/>
              </w:rPr>
              <w:fldChar w:fldCharType="separate"/>
            </w:r>
            <w:r w:rsidR="00D07AD3" w:rsidRPr="00AF1510">
              <w:rPr>
                <w:color w:val="FFFFFF" w:themeColor="background1"/>
              </w:rPr>
              <w:t>SCE</w:t>
            </w:r>
            <w:r w:rsidRPr="00AF1510">
              <w:rPr>
                <w:color w:val="FFFFFF" w:themeColor="background1"/>
              </w:rPr>
              <w:fldChar w:fldCharType="end"/>
            </w:r>
          </w:p>
        </w:tc>
      </w:tr>
      <w:tr w:rsidR="004D3ADF" w:rsidTr="00495DD9">
        <w:tc>
          <w:tcPr>
            <w:tcW w:w="3060" w:type="dxa"/>
            <w:tcBorders>
              <w:top w:val="nil"/>
              <w:left w:val="nil"/>
              <w:bottom w:val="dashSmallGap" w:sz="4" w:space="0" w:color="BFBFBF" w:themeColor="background1" w:themeShade="BF"/>
              <w:right w:val="nil"/>
            </w:tcBorders>
          </w:tcPr>
          <w:p w:rsidR="004D3ADF" w:rsidRDefault="004D3ADF" w:rsidP="00F944EC">
            <w:pPr>
              <w:pStyle w:val="ProductList-Offering2"/>
            </w:pPr>
            <w:bookmarkStart w:id="646" w:name="_Toc379797233"/>
            <w:bookmarkStart w:id="647" w:name="_Toc380513258"/>
            <w:bookmarkStart w:id="648" w:name="_Toc380655300"/>
            <w:bookmarkStart w:id="649" w:name="_Toc383682284"/>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46"/>
            <w:bookmarkEnd w:id="647"/>
            <w:bookmarkEnd w:id="648"/>
            <w:bookmarkEnd w:id="649"/>
          </w:p>
        </w:tc>
        <w:tc>
          <w:tcPr>
            <w:tcW w:w="595" w:type="dxa"/>
            <w:tcBorders>
              <w:top w:val="nil"/>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D3ADF" w:rsidRDefault="004D3ADF"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D3ADF" w:rsidRDefault="004D3AD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D3ADF" w:rsidRDefault="004D3ADF" w:rsidP="00C05A53">
            <w:pPr>
              <w:pStyle w:val="ProductList-OfferingBody"/>
              <w:ind w:left="-113"/>
              <w:jc w:val="center"/>
            </w:pPr>
            <w:r>
              <w:t>25</w:t>
            </w:r>
          </w:p>
        </w:tc>
        <w:tc>
          <w:tcPr>
            <w:tcW w:w="596" w:type="dxa"/>
            <w:shd w:val="clear" w:color="auto" w:fill="70AD47" w:themeFill="accent6"/>
            <w:vAlign w:val="center"/>
          </w:tcPr>
          <w:p w:rsidR="004D3ADF" w:rsidRPr="00342614" w:rsidRDefault="004D3ADF"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5" w:type="dxa"/>
            <w:shd w:val="clear" w:color="auto" w:fill="70AD47" w:themeFill="accent6"/>
            <w:vAlign w:val="center"/>
          </w:tcPr>
          <w:p w:rsidR="004D3ADF" w:rsidRPr="00342614" w:rsidRDefault="004D3ADF"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70AD47" w:themeFill="accent6"/>
            <w:vAlign w:val="center"/>
          </w:tcPr>
          <w:p w:rsidR="004D3ADF" w:rsidRDefault="004D3ADF" w:rsidP="00C05A53">
            <w:pPr>
              <w:pStyle w:val="ProductList-OfferingBody"/>
              <w:ind w:left="-113"/>
              <w:jc w:val="center"/>
            </w:pPr>
          </w:p>
        </w:tc>
        <w:tc>
          <w:tcPr>
            <w:tcW w:w="595" w:type="dxa"/>
            <w:shd w:val="clear" w:color="auto" w:fill="70AD47" w:themeFill="accent6"/>
            <w:vAlign w:val="center"/>
          </w:tcPr>
          <w:p w:rsidR="004D3ADF" w:rsidRPr="004D3ADF" w:rsidRDefault="004D3ADF" w:rsidP="00C05A53">
            <w:pPr>
              <w:pStyle w:val="ProductList-OfferingBody"/>
              <w:ind w:left="-113"/>
              <w:jc w:val="center"/>
              <w:rPr>
                <w:bCs/>
              </w:rPr>
            </w:pPr>
            <w:r w:rsidRPr="004D3ADF">
              <w:rPr>
                <w:bCs/>
              </w:rPr>
              <w:fldChar w:fldCharType="begin"/>
            </w:r>
            <w:r w:rsidRPr="004D3ADF">
              <w:rPr>
                <w:bCs/>
                <w:color w:val="1F497D"/>
                <w:lang w:val="de-DE"/>
              </w:rPr>
              <w:instrText xml:space="preserve"> AutoTextList  \s NoStyle \t “</w:instrText>
            </w:r>
            <w:r w:rsidRPr="004D3ADF">
              <w:rPr>
                <w:bCs/>
                <w:lang w:val="de-DE"/>
              </w:rPr>
              <w:instrText>Open-Lizenz und Open Value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OF</w:t>
            </w:r>
            <w:r w:rsidRPr="004D3ADF">
              <w:rPr>
                <w:bCs/>
              </w:rPr>
              <w:fldChar w:fldCharType="end"/>
            </w:r>
          </w:p>
        </w:tc>
        <w:tc>
          <w:tcPr>
            <w:tcW w:w="596" w:type="dxa"/>
            <w:shd w:val="clear" w:color="auto" w:fill="70AD47" w:themeFill="accent6"/>
            <w:vAlign w:val="center"/>
          </w:tcPr>
          <w:p w:rsidR="004D3ADF" w:rsidRPr="004D3ADF" w:rsidRDefault="004D3ADF" w:rsidP="00C05A53">
            <w:pPr>
              <w:pStyle w:val="ProductList-OfferingBody"/>
              <w:ind w:left="-113"/>
              <w:jc w:val="center"/>
            </w:pPr>
            <w:r w:rsidRPr="004D3ADF">
              <w:fldChar w:fldCharType="begin"/>
            </w:r>
            <w:r w:rsidRPr="004D3ADF">
              <w:rPr>
                <w:color w:val="1F497D"/>
                <w:lang w:val="de-DE"/>
              </w:rPr>
              <w:instrText xml:space="preserve"> AutoTextList  \s NoStyle \t “</w:instrText>
            </w:r>
            <w:r w:rsidRPr="004D3ADF">
              <w:rPr>
                <w:lang w:val="de-DE"/>
              </w:rPr>
              <w:instrText>Nicht organisationsweite Produkte in Open Value</w:instrText>
            </w:r>
            <w:r w:rsidRPr="004D3ADF">
              <w:rPr>
                <w:color w:val="1F497D"/>
                <w:lang w:val="de-DE"/>
              </w:rPr>
              <w:instrText>”</w:instrText>
            </w:r>
            <w:r w:rsidRPr="004D3ADF">
              <w:rPr>
                <w:lang w:val="de-DE"/>
              </w:rPr>
              <w:instrText xml:space="preserve">  </w:instrText>
            </w:r>
            <w:r w:rsidRPr="004D3ADF">
              <w:fldChar w:fldCharType="separate"/>
            </w:r>
            <w:r w:rsidRPr="004D3ADF">
              <w:rPr>
                <w:lang w:val="de-DE"/>
              </w:rPr>
              <w:t xml:space="preserve"> P</w:t>
            </w:r>
            <w:r w:rsidRPr="004D3ADF">
              <w:rPr>
                <w:color w:val="1F497D"/>
                <w:lang w:val="de-DE"/>
              </w:rPr>
              <w:t xml:space="preserve"> </w:t>
            </w:r>
            <w:r w:rsidRPr="004D3ADF">
              <w:fldChar w:fldCharType="end"/>
            </w:r>
          </w:p>
        </w:tc>
        <w:tc>
          <w:tcPr>
            <w:tcW w:w="595" w:type="dxa"/>
            <w:shd w:val="clear" w:color="auto" w:fill="70AD47" w:themeFill="accent6"/>
            <w:vAlign w:val="center"/>
          </w:tcPr>
          <w:p w:rsidR="004D3ADF" w:rsidRDefault="004D3ADF" w:rsidP="00C05A53">
            <w:pPr>
              <w:pStyle w:val="ProductList-OfferingBody"/>
              <w:ind w:left="-113"/>
              <w:jc w:val="center"/>
            </w:pPr>
          </w:p>
        </w:tc>
        <w:tc>
          <w:tcPr>
            <w:tcW w:w="596" w:type="dxa"/>
            <w:shd w:val="clear" w:color="auto" w:fill="70AD47" w:themeFill="accent6"/>
            <w:vAlign w:val="center"/>
          </w:tcPr>
          <w:p w:rsidR="004D3ADF" w:rsidRPr="004D3ADF" w:rsidRDefault="004D3ADF" w:rsidP="004D3ADF">
            <w:pPr>
              <w:pStyle w:val="ProductList-OfferingBody"/>
              <w:ind w:left="-113"/>
              <w:jc w:val="center"/>
              <w:rPr>
                <w:bCs/>
              </w:rPr>
            </w:pP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color w:val="1F497D"/>
                <w:lang w:val="de-DE"/>
              </w:rPr>
              <w:t xml:space="preserve"> </w:t>
            </w:r>
            <w:r w:rsidRPr="004D3ADF">
              <w:rPr>
                <w:bCs/>
              </w:rPr>
              <w:fldChar w:fldCharType="begin"/>
            </w:r>
            <w:r w:rsidRPr="004D3ADF">
              <w:rPr>
                <w:bCs/>
                <w:color w:val="1F497D"/>
                <w:lang w:val="de-DE"/>
              </w:rPr>
              <w:instrText xml:space="preserve"> 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A</w:t>
            </w:r>
            <w:r w:rsidRPr="004D3ADF">
              <w:rPr>
                <w:bCs/>
              </w:rPr>
              <w:fldChar w:fldCharType="end"/>
            </w:r>
            <w:r w:rsidRPr="004D3ADF">
              <w:rPr>
                <w:bCs/>
                <w:lang w:val="de-DE"/>
              </w:rPr>
              <w:t>,</w:t>
            </w:r>
            <w:r w:rsidRPr="004D3ADF">
              <w:rPr>
                <w:bCs/>
              </w:rPr>
              <w:fldChar w:fldCharType="end"/>
            </w: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Core Infrastructure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 xml:space="preserve">C </w:t>
            </w:r>
            <w:r w:rsidRPr="004D3ADF">
              <w:rPr>
                <w:bCs/>
              </w:rPr>
              <w:fldChar w:fldCharType="end"/>
            </w:r>
          </w:p>
        </w:tc>
      </w:tr>
      <w:tr w:rsidR="004D3ADF" w:rsidTr="00495DD9">
        <w:tc>
          <w:tcPr>
            <w:tcW w:w="3060" w:type="dxa"/>
            <w:tcBorders>
              <w:top w:val="dashSmallGap" w:sz="4" w:space="0" w:color="BFBFBF" w:themeColor="background1" w:themeShade="BF"/>
              <w:left w:val="nil"/>
              <w:bottom w:val="nil"/>
              <w:right w:val="nil"/>
            </w:tcBorders>
          </w:tcPr>
          <w:p w:rsidR="004D3ADF" w:rsidRPr="00985D50" w:rsidRDefault="004D3ADF" w:rsidP="00F944EC">
            <w:pPr>
              <w:pStyle w:val="ProductList-Offering2"/>
              <w:rPr>
                <w:lang w:val="de-DE"/>
              </w:rPr>
            </w:pPr>
            <w:bookmarkStart w:id="650" w:name="_Toc379797234"/>
            <w:bookmarkStart w:id="651" w:name="_Toc380513259"/>
            <w:bookmarkStart w:id="652" w:name="_Toc380655301"/>
            <w:bookmarkStart w:id="653" w:name="_Toc383682285"/>
            <w:r w:rsidRPr="00985D50">
              <w:rPr>
                <w:lang w:val="de-DE"/>
              </w:rPr>
              <w:t>Standard-Server-Management-Lizenz für System Center 2012 R2</w:t>
            </w:r>
            <w:r>
              <w:fldChar w:fldCharType="begin"/>
            </w:r>
            <w:r w:rsidRPr="00985D50">
              <w:rPr>
                <w:lang w:val="de-DE"/>
              </w:rPr>
              <w:instrText>XE "Standard-Server-Management-Lizenz für System Center 2012 R2"</w:instrText>
            </w:r>
            <w:r>
              <w:fldChar w:fldCharType="end"/>
            </w:r>
            <w:r w:rsidRPr="00985D50">
              <w:rPr>
                <w:lang w:val="de-DE"/>
              </w:rPr>
              <w:t xml:space="preserve"> (2 Prozessoren)</w:t>
            </w:r>
            <w:bookmarkEnd w:id="650"/>
            <w:bookmarkEnd w:id="651"/>
            <w:bookmarkEnd w:id="652"/>
            <w:bookmarkEnd w:id="653"/>
          </w:p>
        </w:tc>
        <w:tc>
          <w:tcPr>
            <w:tcW w:w="595" w:type="dxa"/>
            <w:tcBorders>
              <w:top w:val="dashSmallGap" w:sz="4" w:space="0" w:color="BFBFBF" w:themeColor="background1" w:themeShade="BF"/>
              <w:left w:val="nil"/>
              <w:bottom w:val="nil"/>
              <w:right w:val="nil"/>
            </w:tcBorders>
            <w:vAlign w:val="center"/>
          </w:tcPr>
          <w:p w:rsidR="004D3ADF" w:rsidRDefault="004D3ADF"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4D3ADF" w:rsidRDefault="004D3AD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D3ADF" w:rsidRDefault="004D3ADF"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D3ADF" w:rsidRDefault="004D3AD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4D3ADF" w:rsidRDefault="004D3ADF" w:rsidP="00C05A53">
            <w:pPr>
              <w:pStyle w:val="ProductList-OfferingBody"/>
              <w:ind w:left="-113"/>
              <w:jc w:val="center"/>
            </w:pPr>
            <w:r>
              <w:t>15</w:t>
            </w:r>
          </w:p>
        </w:tc>
        <w:tc>
          <w:tcPr>
            <w:tcW w:w="596" w:type="dxa"/>
            <w:shd w:val="clear" w:color="auto" w:fill="70AD47" w:themeFill="accent6"/>
            <w:vAlign w:val="center"/>
          </w:tcPr>
          <w:p w:rsidR="004D3ADF" w:rsidRPr="00342614" w:rsidRDefault="004D3ADF"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5" w:type="dxa"/>
            <w:shd w:val="clear" w:color="auto" w:fill="70AD47" w:themeFill="accent6"/>
            <w:vAlign w:val="center"/>
          </w:tcPr>
          <w:p w:rsidR="004D3ADF" w:rsidRPr="00342614" w:rsidRDefault="004D3ADF"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4D3ADF" w:rsidRDefault="004D3ADF" w:rsidP="00C05A53">
            <w:pPr>
              <w:pStyle w:val="ProductList-OfferingBody"/>
              <w:ind w:left="-113"/>
              <w:jc w:val="center"/>
            </w:pPr>
          </w:p>
        </w:tc>
        <w:tc>
          <w:tcPr>
            <w:tcW w:w="595" w:type="dxa"/>
            <w:shd w:val="clear" w:color="auto" w:fill="70AD47" w:themeFill="accent6"/>
            <w:vAlign w:val="center"/>
          </w:tcPr>
          <w:p w:rsidR="004D3ADF" w:rsidRDefault="004D3ADF" w:rsidP="00C05A53">
            <w:pPr>
              <w:pStyle w:val="ProductList-OfferingBody"/>
              <w:ind w:left="-113"/>
              <w:jc w:val="center"/>
            </w:pPr>
          </w:p>
        </w:tc>
        <w:tc>
          <w:tcPr>
            <w:tcW w:w="595" w:type="dxa"/>
            <w:shd w:val="clear" w:color="auto" w:fill="70AD47" w:themeFill="accent6"/>
            <w:vAlign w:val="center"/>
          </w:tcPr>
          <w:p w:rsidR="004D3ADF" w:rsidRPr="004D3ADF" w:rsidRDefault="004D3ADF" w:rsidP="00C05A53">
            <w:pPr>
              <w:pStyle w:val="ProductList-OfferingBody"/>
              <w:ind w:left="-113"/>
              <w:jc w:val="center"/>
              <w:rPr>
                <w:bCs/>
              </w:rPr>
            </w:pPr>
            <w:r w:rsidRPr="004D3ADF">
              <w:rPr>
                <w:bCs/>
              </w:rPr>
              <w:fldChar w:fldCharType="begin"/>
            </w:r>
            <w:r w:rsidRPr="004D3ADF">
              <w:rPr>
                <w:bCs/>
                <w:color w:val="1F497D"/>
                <w:lang w:val="de-DE"/>
              </w:rPr>
              <w:instrText xml:space="preserve"> AutoTextList  \s NoStyle \t “</w:instrText>
            </w:r>
            <w:r w:rsidRPr="004D3ADF">
              <w:rPr>
                <w:bCs/>
                <w:lang w:val="de-DE"/>
              </w:rPr>
              <w:instrText>Open-Lizenz und Open Value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OF</w:t>
            </w:r>
            <w:r w:rsidRPr="004D3ADF">
              <w:rPr>
                <w:bCs/>
              </w:rPr>
              <w:fldChar w:fldCharType="end"/>
            </w:r>
          </w:p>
        </w:tc>
        <w:tc>
          <w:tcPr>
            <w:tcW w:w="596" w:type="dxa"/>
            <w:shd w:val="clear" w:color="auto" w:fill="70AD47" w:themeFill="accent6"/>
            <w:vAlign w:val="center"/>
          </w:tcPr>
          <w:p w:rsidR="004D3ADF" w:rsidRPr="004D3ADF" w:rsidRDefault="004D3ADF" w:rsidP="00C05A53">
            <w:pPr>
              <w:pStyle w:val="ProductList-OfferingBody"/>
              <w:ind w:left="-113"/>
              <w:jc w:val="center"/>
            </w:pPr>
            <w:r w:rsidRPr="004D3ADF">
              <w:fldChar w:fldCharType="begin"/>
            </w:r>
            <w:r w:rsidRPr="004D3ADF">
              <w:rPr>
                <w:color w:val="1F497D"/>
                <w:lang w:val="de-DE"/>
              </w:rPr>
              <w:instrText xml:space="preserve"> AutoTextList  \s NoStyle \t “</w:instrText>
            </w:r>
            <w:r w:rsidRPr="004D3ADF">
              <w:rPr>
                <w:lang w:val="de-DE"/>
              </w:rPr>
              <w:instrText>Nicht organisationsweite Produkte in Open Value</w:instrText>
            </w:r>
            <w:r w:rsidRPr="004D3ADF">
              <w:rPr>
                <w:color w:val="1F497D"/>
                <w:lang w:val="de-DE"/>
              </w:rPr>
              <w:instrText>”</w:instrText>
            </w:r>
            <w:r w:rsidRPr="004D3ADF">
              <w:rPr>
                <w:lang w:val="de-DE"/>
              </w:rPr>
              <w:instrText xml:space="preserve">  </w:instrText>
            </w:r>
            <w:r w:rsidRPr="004D3ADF">
              <w:fldChar w:fldCharType="separate"/>
            </w:r>
            <w:r w:rsidRPr="004D3ADF">
              <w:rPr>
                <w:lang w:val="de-DE"/>
              </w:rPr>
              <w:t xml:space="preserve"> P</w:t>
            </w:r>
            <w:r w:rsidRPr="004D3ADF">
              <w:rPr>
                <w:color w:val="1F497D"/>
                <w:lang w:val="de-DE"/>
              </w:rPr>
              <w:t xml:space="preserve"> </w:t>
            </w:r>
            <w:r w:rsidRPr="004D3ADF">
              <w:fldChar w:fldCharType="end"/>
            </w:r>
          </w:p>
        </w:tc>
        <w:tc>
          <w:tcPr>
            <w:tcW w:w="595" w:type="dxa"/>
            <w:shd w:val="clear" w:color="auto" w:fill="70AD47" w:themeFill="accent6"/>
            <w:vAlign w:val="center"/>
          </w:tcPr>
          <w:p w:rsidR="004D3ADF" w:rsidRDefault="004D3ADF" w:rsidP="00C05A53">
            <w:pPr>
              <w:pStyle w:val="ProductList-OfferingBody"/>
              <w:ind w:left="-113"/>
              <w:jc w:val="center"/>
            </w:pPr>
          </w:p>
        </w:tc>
        <w:tc>
          <w:tcPr>
            <w:tcW w:w="596" w:type="dxa"/>
            <w:shd w:val="clear" w:color="auto" w:fill="70AD47" w:themeFill="accent6"/>
            <w:vAlign w:val="center"/>
          </w:tcPr>
          <w:p w:rsidR="004D3ADF" w:rsidRPr="004D3ADF" w:rsidRDefault="004D3ADF" w:rsidP="00E24AD5">
            <w:pPr>
              <w:pStyle w:val="ProductList-OfferingBody"/>
              <w:ind w:left="-113"/>
              <w:jc w:val="center"/>
              <w:rPr>
                <w:bCs/>
              </w:rPr>
            </w:pP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color w:val="1F497D"/>
                <w:lang w:val="de-DE"/>
              </w:rPr>
              <w:t xml:space="preserve"> </w:t>
            </w:r>
            <w:r w:rsidRPr="004D3ADF">
              <w:rPr>
                <w:bCs/>
              </w:rPr>
              <w:fldChar w:fldCharType="begin"/>
            </w:r>
            <w:r w:rsidRPr="004D3ADF">
              <w:rPr>
                <w:bCs/>
                <w:color w:val="1F497D"/>
                <w:lang w:val="de-DE"/>
              </w:rPr>
              <w:instrText xml:space="preserve"> 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A</w:t>
            </w:r>
            <w:r w:rsidRPr="004D3ADF">
              <w:rPr>
                <w:bCs/>
              </w:rPr>
              <w:fldChar w:fldCharType="end"/>
            </w:r>
            <w:r w:rsidRPr="004D3ADF">
              <w:rPr>
                <w:bCs/>
                <w:lang w:val="de-DE"/>
              </w:rPr>
              <w:t>,</w:t>
            </w:r>
            <w:r w:rsidRPr="004D3ADF">
              <w:rPr>
                <w:bCs/>
              </w:rPr>
              <w:fldChar w:fldCharType="end"/>
            </w: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Core Infrastructure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 xml:space="preserve">C </w:t>
            </w:r>
            <w:r w:rsidRPr="004D3ADF">
              <w:rPr>
                <w:bCs/>
              </w:rPr>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495DD9">
        <w:tc>
          <w:tcPr>
            <w:tcW w:w="3596" w:type="dxa"/>
          </w:tcPr>
          <w:p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rsidR="00495DD9" w:rsidRDefault="00495DD9" w:rsidP="00495DD9">
            <w:pPr>
              <w:pStyle w:val="ProductList-Body"/>
              <w:spacing w:before="20" w:after="20"/>
            </w:pPr>
            <w:r>
              <w:t xml:space="preserve">Produkt-Pool: </w:t>
            </w:r>
            <w:r>
              <w:rPr>
                <w:b/>
              </w:rPr>
              <w:t>Server</w:t>
            </w:r>
          </w:p>
        </w:tc>
        <w:tc>
          <w:tcPr>
            <w:tcW w:w="3597" w:type="dxa"/>
          </w:tcPr>
          <w:p w:rsidR="00495DD9" w:rsidRDefault="00495DD9" w:rsidP="00495DD9">
            <w:pPr>
              <w:pStyle w:val="ProductList-Body"/>
              <w:spacing w:before="20" w:after="20"/>
            </w:pPr>
          </w:p>
        </w:tc>
      </w:tr>
      <w:tr w:rsidR="00495DD9" w:rsidTr="00495DD9">
        <w:tc>
          <w:tcPr>
            <w:tcW w:w="3596" w:type="dxa"/>
          </w:tcPr>
          <w:p w:rsidR="00237BEF" w:rsidRDefault="00237BEF" w:rsidP="00495DD9">
            <w:pPr>
              <w:pStyle w:val="ProductList-Body"/>
              <w:spacing w:before="20" w:after="20"/>
            </w:pPr>
          </w:p>
        </w:tc>
        <w:tc>
          <w:tcPr>
            <w:tcW w:w="3597" w:type="dxa"/>
          </w:tcPr>
          <w:p w:rsidR="00495DD9" w:rsidRDefault="00194B45" w:rsidP="00495DD9">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183408" w:rsidRPr="00985D50" w:rsidRDefault="00183408" w:rsidP="00183408">
      <w:pPr>
        <w:pStyle w:val="ProductList-Body"/>
        <w:rPr>
          <w:b/>
          <w:lang w:val="de-DE"/>
        </w:rPr>
      </w:pPr>
      <w:r w:rsidRPr="00985D50">
        <w:rPr>
          <w:b/>
          <w:color w:val="00188F"/>
          <w:lang w:val="de-DE"/>
        </w:rPr>
        <w:t>Software Assurance-Upgraderechte für frühere Versionen von System Center Server</w:t>
      </w:r>
      <w:r w:rsidRPr="00985D50">
        <w:rPr>
          <w:b/>
          <w:lang w:val="de-DE"/>
        </w:rPr>
        <w:t xml:space="preserve"> </w:t>
      </w:r>
    </w:p>
    <w:p w:rsidR="00183408" w:rsidRPr="00340A0E" w:rsidRDefault="00183408" w:rsidP="00183408">
      <w:pPr>
        <w:pStyle w:val="ProductList-Body"/>
        <w:rPr>
          <w:lang w:val="de-DE"/>
        </w:rPr>
      </w:pPr>
      <w:r w:rsidRPr="00340A0E">
        <w:rPr>
          <w:lang w:val="de-DE"/>
        </w:rPr>
        <w:t>Kunden, die am 1. April 2012 über SA für die folgende Produkte verfügten, sind möglicherweise berechtigt, unter speziellen Bestimmungen auf</w:t>
      </w:r>
      <w:r w:rsidR="00237BEF" w:rsidRPr="00340A0E">
        <w:rPr>
          <w:lang w:val="de-DE"/>
        </w:rPr>
        <w:t> </w:t>
      </w:r>
      <w:r w:rsidRPr="00340A0E">
        <w:rPr>
          <w:lang w:val="de-DE"/>
        </w:rPr>
        <w:t>die</w:t>
      </w:r>
      <w:r w:rsidR="00237BEF" w:rsidRPr="00340A0E">
        <w:rPr>
          <w:lang w:val="de-DE"/>
        </w:rPr>
        <w:t> </w:t>
      </w:r>
      <w:r w:rsidRPr="00340A0E">
        <w:rPr>
          <w:lang w:val="de-DE"/>
        </w:rPr>
        <w:t>Version 2012 upzugraden.</w:t>
      </w:r>
      <w:r w:rsidR="00F747B1" w:rsidRPr="00340A0E">
        <w:rPr>
          <w:lang w:val="de-DE"/>
        </w:rPr>
        <w:t xml:space="preserve"> </w:t>
      </w:r>
      <w:r w:rsidRPr="00340A0E">
        <w:rPr>
          <w:lang w:val="de-DE"/>
        </w:rPr>
        <w:t xml:space="preserve">Weitere Einzelheiten finden Sie in der Produktliste März 2014 unter </w:t>
      </w:r>
      <w:hyperlink r:id="rId35" w:history="1">
        <w:r w:rsidRPr="00340A0E">
          <w:rPr>
            <w:rStyle w:val="Hyperlink"/>
            <w:lang w:val="de-DE"/>
          </w:rPr>
          <w:t>http://go.microsoft.com/?linkid=9839207</w:t>
        </w:r>
      </w:hyperlink>
      <w:r w:rsidRPr="00340A0E">
        <w:rPr>
          <w:lang w:val="de-DE"/>
        </w:rPr>
        <w:t xml:space="preserve">. </w:t>
      </w:r>
    </w:p>
    <w:p w:rsidR="00183408" w:rsidRDefault="00183408" w:rsidP="00481542">
      <w:pPr>
        <w:pStyle w:val="ProductList-Body"/>
        <w:numPr>
          <w:ilvl w:val="0"/>
          <w:numId w:val="36"/>
        </w:numPr>
        <w:ind w:left="450" w:hanging="270"/>
      </w:pPr>
      <w:r>
        <w:t>System Center Server Management Suite Enterprise</w:t>
      </w:r>
      <w:r w:rsidR="00E44612">
        <w:fldChar w:fldCharType="begin"/>
      </w:r>
      <w:r>
        <w:instrText>XE "System Center Server Management Suite Enterprise"</w:instrText>
      </w:r>
      <w:r w:rsidR="00E44612">
        <w:fldChar w:fldCharType="end"/>
      </w:r>
      <w:r>
        <w:t xml:space="preserve"> oder Datacenter</w:t>
      </w:r>
    </w:p>
    <w:p w:rsidR="00183408" w:rsidRDefault="00183408" w:rsidP="00481542">
      <w:pPr>
        <w:pStyle w:val="ProductList-Body"/>
        <w:numPr>
          <w:ilvl w:val="0"/>
          <w:numId w:val="36"/>
        </w:numPr>
        <w:ind w:left="450" w:hanging="270"/>
      </w:pPr>
      <w:r>
        <w:t>System Center Essentials 2010</w:t>
      </w:r>
      <w:r w:rsidR="00E44612">
        <w:fldChar w:fldCharType="begin"/>
      </w:r>
      <w:r>
        <w:instrText>XE "System Center Essentials 2010"</w:instrText>
      </w:r>
      <w:r w:rsidR="00E44612">
        <w:fldChar w:fldCharType="end"/>
      </w:r>
    </w:p>
    <w:p w:rsidR="00183408" w:rsidRDefault="00183408" w:rsidP="00481542">
      <w:pPr>
        <w:pStyle w:val="ProductList-Body"/>
        <w:numPr>
          <w:ilvl w:val="0"/>
          <w:numId w:val="36"/>
        </w:numPr>
        <w:ind w:left="450" w:hanging="270"/>
      </w:pPr>
      <w:r>
        <w:t>System Center Reporting Manager 2006</w:t>
      </w:r>
      <w:r w:rsidR="00E44612">
        <w:fldChar w:fldCharType="begin"/>
      </w:r>
      <w:r>
        <w:instrText>XE "System Center Reporting Manager 2006"</w:instrText>
      </w:r>
      <w:r w:rsidR="00E44612">
        <w:fldChar w:fldCharType="end"/>
      </w:r>
    </w:p>
    <w:p w:rsidR="00782C7B" w:rsidRDefault="00183408" w:rsidP="00481542">
      <w:pPr>
        <w:pStyle w:val="ProductList-Body"/>
        <w:numPr>
          <w:ilvl w:val="0"/>
          <w:numId w:val="36"/>
        </w:numPr>
        <w:ind w:left="450" w:hanging="270"/>
      </w:pPr>
      <w:r>
        <w:t>Windows Embedded Device Manager 2011</w:t>
      </w:r>
      <w:r w:rsidR="00E44612">
        <w:fldChar w:fldCharType="begin"/>
      </w:r>
      <w:r>
        <w:instrText>XE "Windows Embedded Device Manager 2011"</w:instrText>
      </w:r>
      <w:r w:rsidR="00E44612">
        <w:fldChar w:fldCharType="end"/>
      </w:r>
    </w:p>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407E60" w:rsidRDefault="00C13DF8" w:rsidP="00680B4D">
      <w:pPr>
        <w:pStyle w:val="ProductList-Offering2Heading"/>
        <w:outlineLvl w:val="2"/>
      </w:pPr>
      <w:r>
        <w:tab/>
      </w:r>
      <w:bookmarkStart w:id="654" w:name="_Toc378147643"/>
      <w:bookmarkStart w:id="655" w:name="_Toc378151545"/>
      <w:bookmarkStart w:id="656" w:name="_Toc379797235"/>
      <w:bookmarkStart w:id="657" w:name="_Toc380513260"/>
      <w:bookmarkStart w:id="658" w:name="_Toc380655302"/>
      <w:bookmarkStart w:id="659" w:name="_Toc383682286"/>
      <w:r>
        <w:t>System Center Server Management Suite</w:t>
      </w:r>
      <w:bookmarkEnd w:id="654"/>
      <w:bookmarkEnd w:id="655"/>
      <w:bookmarkEnd w:id="656"/>
      <w:bookmarkEnd w:id="657"/>
      <w:bookmarkEnd w:id="658"/>
      <w:bookmarkEnd w:id="65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EA7DD5" w:rsidTr="00DB5F71">
        <w:tc>
          <w:tcPr>
            <w:tcW w:w="3060" w:type="dxa"/>
            <w:tcBorders>
              <w:top w:val="nil"/>
              <w:left w:val="nil"/>
              <w:bottom w:val="dashSmallGap" w:sz="4" w:space="0" w:color="BFBFBF" w:themeColor="background1" w:themeShade="BF"/>
              <w:right w:val="nil"/>
            </w:tcBorders>
          </w:tcPr>
          <w:p w:rsidR="00EA7DD5" w:rsidRDefault="00EA7DD5" w:rsidP="00F944EC">
            <w:pPr>
              <w:pStyle w:val="ProductList-Offering2"/>
            </w:pPr>
            <w:bookmarkStart w:id="660" w:name="_Toc379797236"/>
            <w:bookmarkStart w:id="661" w:name="_Toc380513261"/>
            <w:bookmarkStart w:id="662" w:name="_Toc380655303"/>
            <w:bookmarkStart w:id="663" w:name="_Toc383682287"/>
            <w:r>
              <w:t>System Center Server Management Suite Datacenter</w:t>
            </w:r>
            <w:bookmarkEnd w:id="660"/>
            <w:bookmarkEnd w:id="661"/>
            <w:bookmarkEnd w:id="662"/>
            <w:bookmarkEnd w:id="66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EA7DD5" w:rsidRDefault="00EA7DD5"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EA7DD5" w:rsidRDefault="00EA7DD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A7DD5" w:rsidRDefault="00EA7DD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7DD5" w:rsidRDefault="00EA7D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A7DD5" w:rsidRDefault="00EA7DD5" w:rsidP="00C05A53">
            <w:pPr>
              <w:pStyle w:val="ProductList-OfferingBody"/>
              <w:ind w:left="-113"/>
              <w:jc w:val="center"/>
            </w:pPr>
            <w:r>
              <w:t>10</w:t>
            </w: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70AD47" w:themeFill="accent6"/>
            <w:vAlign w:val="center"/>
          </w:tcPr>
          <w:p w:rsidR="00EA7DD5" w:rsidRPr="00342614" w:rsidRDefault="00EA7DD5"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BFBFBF" w:themeFill="background1" w:themeFillShade="BF"/>
            <w:vAlign w:val="center"/>
          </w:tcPr>
          <w:p w:rsidR="00EA7DD5" w:rsidRDefault="00EA7DD5" w:rsidP="00C05A53">
            <w:pPr>
              <w:pStyle w:val="ProductList-OfferingBody"/>
              <w:ind w:left="-113"/>
              <w:jc w:val="center"/>
            </w:pP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BFBFBF" w:themeFill="background1" w:themeFillShade="BF"/>
            <w:vAlign w:val="center"/>
          </w:tcPr>
          <w:p w:rsidR="00EA7DD5" w:rsidRDefault="00EA7DD5" w:rsidP="00C05A53">
            <w:pPr>
              <w:pStyle w:val="ProductList-OfferingBody"/>
              <w:ind w:left="-113"/>
              <w:jc w:val="center"/>
            </w:pP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r>
      <w:tr w:rsidR="00EA7DD5" w:rsidTr="00DB5F71">
        <w:tc>
          <w:tcPr>
            <w:tcW w:w="3060" w:type="dxa"/>
            <w:tcBorders>
              <w:top w:val="dashSmallGap" w:sz="4" w:space="0" w:color="BFBFBF" w:themeColor="background1" w:themeShade="BF"/>
              <w:left w:val="nil"/>
              <w:bottom w:val="nil"/>
              <w:right w:val="nil"/>
            </w:tcBorders>
          </w:tcPr>
          <w:p w:rsidR="00EA7DD5" w:rsidRDefault="00EA7DD5" w:rsidP="00F944EC">
            <w:pPr>
              <w:pStyle w:val="ProductList-Offering2"/>
            </w:pPr>
            <w:bookmarkStart w:id="664" w:name="_Toc379797237"/>
            <w:bookmarkStart w:id="665" w:name="_Toc380513262"/>
            <w:bookmarkStart w:id="666" w:name="_Toc380655304"/>
            <w:bookmarkStart w:id="667" w:name="_Toc383682288"/>
            <w:r>
              <w:t>System Center Server Management Suite Enterprise</w:t>
            </w:r>
            <w:bookmarkEnd w:id="664"/>
            <w:bookmarkEnd w:id="665"/>
            <w:bookmarkEnd w:id="666"/>
            <w:bookmarkEnd w:id="66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EA7DD5" w:rsidRDefault="00EA7DD5"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EA7DD5" w:rsidRDefault="00EA7DD5"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A7DD5" w:rsidRDefault="00EA7DD5"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A7DD5" w:rsidRDefault="00EA7DD5"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A7DD5" w:rsidRDefault="00EA7DD5" w:rsidP="00DB5F71">
            <w:pPr>
              <w:pStyle w:val="ProductList-OfferingBody"/>
              <w:ind w:left="-113"/>
              <w:jc w:val="center"/>
            </w:pPr>
            <w:r>
              <w:t>15</w:t>
            </w:r>
          </w:p>
        </w:tc>
        <w:tc>
          <w:tcPr>
            <w:tcW w:w="596" w:type="dxa"/>
            <w:shd w:val="clear" w:color="auto" w:fill="BFBFBF" w:themeFill="background1" w:themeFillShade="BF"/>
            <w:vAlign w:val="center"/>
          </w:tcPr>
          <w:p w:rsidR="00EA7DD5" w:rsidRDefault="00EA7DD5" w:rsidP="00DB5F71">
            <w:pPr>
              <w:pStyle w:val="ProductList-OfferingBody"/>
              <w:ind w:left="-113"/>
              <w:jc w:val="center"/>
            </w:pPr>
          </w:p>
        </w:tc>
        <w:tc>
          <w:tcPr>
            <w:tcW w:w="595" w:type="dxa"/>
            <w:shd w:val="clear" w:color="auto" w:fill="70AD47" w:themeFill="accent6"/>
            <w:vAlign w:val="center"/>
          </w:tcPr>
          <w:p w:rsidR="00EA7DD5" w:rsidRPr="00342614" w:rsidRDefault="00EA7DD5" w:rsidP="00E24AD5">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EA7DD5" w:rsidRDefault="00EA7DD5" w:rsidP="00DB5F71">
            <w:pPr>
              <w:pStyle w:val="ProductList-OfferingBody"/>
              <w:ind w:left="-113"/>
              <w:jc w:val="center"/>
            </w:pPr>
          </w:p>
        </w:tc>
        <w:tc>
          <w:tcPr>
            <w:tcW w:w="595" w:type="dxa"/>
            <w:shd w:val="clear" w:color="auto" w:fill="BFBFBF" w:themeFill="background1" w:themeFillShade="BF"/>
            <w:vAlign w:val="center"/>
          </w:tcPr>
          <w:p w:rsidR="00EA7DD5" w:rsidRDefault="00EA7DD5" w:rsidP="00DB5F71">
            <w:pPr>
              <w:pStyle w:val="ProductList-OfferingBody"/>
              <w:ind w:left="-113"/>
              <w:jc w:val="center"/>
            </w:pPr>
          </w:p>
        </w:tc>
        <w:tc>
          <w:tcPr>
            <w:tcW w:w="595" w:type="dxa"/>
            <w:shd w:val="clear" w:color="auto" w:fill="BFBFBF" w:themeFill="background1" w:themeFillShade="BF"/>
            <w:vAlign w:val="center"/>
          </w:tcPr>
          <w:p w:rsidR="00EA7DD5" w:rsidRDefault="00EA7DD5" w:rsidP="00DB5F71">
            <w:pPr>
              <w:pStyle w:val="ProductList-OfferingBody"/>
              <w:ind w:left="-113"/>
              <w:jc w:val="center"/>
            </w:pPr>
          </w:p>
        </w:tc>
        <w:tc>
          <w:tcPr>
            <w:tcW w:w="596" w:type="dxa"/>
            <w:shd w:val="clear" w:color="auto" w:fill="BFBFBF" w:themeFill="background1" w:themeFillShade="BF"/>
            <w:vAlign w:val="center"/>
          </w:tcPr>
          <w:p w:rsidR="00EA7DD5" w:rsidRDefault="00EA7DD5" w:rsidP="00DB5F71">
            <w:pPr>
              <w:pStyle w:val="ProductList-OfferingBody"/>
              <w:ind w:left="-113"/>
              <w:jc w:val="center"/>
            </w:pPr>
          </w:p>
        </w:tc>
        <w:tc>
          <w:tcPr>
            <w:tcW w:w="595" w:type="dxa"/>
            <w:shd w:val="clear" w:color="auto" w:fill="BFBFBF" w:themeFill="background1" w:themeFillShade="BF"/>
            <w:vAlign w:val="center"/>
          </w:tcPr>
          <w:p w:rsidR="00EA7DD5" w:rsidRDefault="00EA7DD5" w:rsidP="00DB5F71">
            <w:pPr>
              <w:pStyle w:val="ProductList-OfferingBody"/>
              <w:ind w:left="-113"/>
              <w:jc w:val="center"/>
            </w:pPr>
          </w:p>
        </w:tc>
        <w:tc>
          <w:tcPr>
            <w:tcW w:w="596" w:type="dxa"/>
            <w:shd w:val="clear" w:color="auto" w:fill="BFBFBF" w:themeFill="background1" w:themeFillShade="BF"/>
            <w:vAlign w:val="center"/>
          </w:tcPr>
          <w:p w:rsidR="00EA7DD5" w:rsidRDefault="00EA7DD5" w:rsidP="00DB5F71">
            <w:pPr>
              <w:pStyle w:val="ProductList-OfferingBody"/>
              <w:ind w:left="-113"/>
              <w:jc w:val="center"/>
            </w:pPr>
          </w:p>
        </w:tc>
      </w:tr>
    </w:tbl>
    <w:p w:rsidR="009A0C93"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DB5F71">
        <w:tc>
          <w:tcPr>
            <w:tcW w:w="3596" w:type="dxa"/>
          </w:tcPr>
          <w:p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rsidR="00DB5F71" w:rsidRPr="00985D50" w:rsidRDefault="00DB5F71" w:rsidP="00DB5F71">
            <w:pPr>
              <w:pStyle w:val="ProductList-Body"/>
              <w:spacing w:before="20" w:after="20"/>
              <w:rPr>
                <w:b/>
                <w:lang w:val="de-DE"/>
              </w:rPr>
            </w:pPr>
            <w:r w:rsidRPr="00985D50">
              <w:rPr>
                <w:lang w:val="de-DE"/>
              </w:rPr>
              <w:t xml:space="preserve">Produkt-Pool: </w:t>
            </w:r>
            <w:r w:rsidRPr="00985D50">
              <w:rPr>
                <w:b/>
                <w:lang w:val="de-DE"/>
              </w:rPr>
              <w:t>Server</w:t>
            </w:r>
          </w:p>
          <w:p w:rsidR="00A0485E" w:rsidRPr="00985D50" w:rsidRDefault="00194B45" w:rsidP="00DB5F71">
            <w:pPr>
              <w:pStyle w:val="ProductList-Body"/>
              <w:spacing w:before="20" w:after="20"/>
              <w:rPr>
                <w:lang w:val="de-DE"/>
              </w:rPr>
            </w:pPr>
            <w:hyperlink w:anchor="Software Assurance" w:history="1">
              <w:r w:rsidR="00C33D30" w:rsidRPr="00985D50">
                <w:rPr>
                  <w:rStyle w:val="Hyperlink"/>
                  <w:color w:val="000000" w:themeColor="text1"/>
                  <w:u w:val="none"/>
                  <w:lang w:val="de-DE"/>
                </w:rPr>
                <w:t>Software Assurance-Vergünstigungen</w:t>
              </w:r>
            </w:hyperlink>
            <w:r w:rsidR="00C33D30" w:rsidRPr="00985D50">
              <w:rPr>
                <w:lang w:val="de-DE"/>
              </w:rPr>
              <w:t xml:space="preserve">: </w:t>
            </w:r>
            <w:r w:rsidR="00C33D30" w:rsidRPr="00985D50">
              <w:rPr>
                <w:b/>
                <w:lang w:val="de-DE"/>
              </w:rPr>
              <w:t>Server</w:t>
            </w:r>
          </w:p>
        </w:tc>
        <w:tc>
          <w:tcPr>
            <w:tcW w:w="3597" w:type="dxa"/>
          </w:tcPr>
          <w:p w:rsidR="00DB5F71" w:rsidRPr="00DB5F71" w:rsidRDefault="00DB5F71" w:rsidP="00DB5F71">
            <w:pPr>
              <w:pStyle w:val="ProductList-Body"/>
              <w:spacing w:before="20" w:after="20"/>
              <w:rPr>
                <w:b/>
              </w:rPr>
            </w:pPr>
            <w:r>
              <w:t xml:space="preserve">Suite: </w:t>
            </w:r>
            <w:r>
              <w:rPr>
                <w:b/>
              </w:rPr>
              <w:t>Ja</w:t>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F56E2C" w:rsidRPr="00340A0E" w:rsidRDefault="00F56E2C" w:rsidP="00F56E2C">
      <w:pPr>
        <w:pStyle w:val="ProductList-Body"/>
        <w:rPr>
          <w:lang w:val="de-DE"/>
        </w:rPr>
      </w:pPr>
      <w:r w:rsidRPr="00340A0E">
        <w:rPr>
          <w:lang w:val="de-DE"/>
        </w:rPr>
        <w:t>Nur Kunden mit Campus- und School-Vertrag und Beitritt für Bildungslösungen, die System Center Server Management Suite vor dem 1. April 2012 lizenziert haben, sind berechtigt, Management-Lizenzen für diese Version des Produktes zu erwerben. Diese Management-Lizenzen müssen im</w:t>
      </w:r>
      <w:r w:rsidR="00A37EEE" w:rsidRPr="00340A0E">
        <w:rPr>
          <w:lang w:val="de-DE"/>
        </w:rPr>
        <w:t> </w:t>
      </w:r>
      <w:r w:rsidRPr="00340A0E">
        <w:rPr>
          <w:lang w:val="de-DE"/>
        </w:rPr>
        <w:t xml:space="preserve">Rahmen der gleichen Vertrags- oder Beitrittslaufzeit der früheren Lizenzen erworben werden. </w:t>
      </w:r>
    </w:p>
    <w:p w:rsidR="00F56E2C" w:rsidRPr="00340A0E" w:rsidRDefault="00F56E2C" w:rsidP="00F56E2C">
      <w:pPr>
        <w:pStyle w:val="ProductList-Body"/>
        <w:rPr>
          <w:lang w:val="de-DE"/>
        </w:rPr>
      </w:pPr>
    </w:p>
    <w:p w:rsidR="00DB5F71" w:rsidRPr="00985D50" w:rsidRDefault="00DB5F71" w:rsidP="007C7553">
      <w:pPr>
        <w:pStyle w:val="ProductList-Body"/>
        <w:rPr>
          <w:lang w:val="de-DE"/>
        </w:rPr>
      </w:pPr>
      <w:r w:rsidRPr="00985D50">
        <w:rPr>
          <w:lang w:val="de-DE"/>
        </w:rPr>
        <w:t>System Center Server Management Suite Enterprise</w:t>
      </w:r>
      <w:r w:rsidR="00E44612">
        <w:fldChar w:fldCharType="begin"/>
      </w:r>
      <w:r w:rsidRPr="00985D50">
        <w:rPr>
          <w:lang w:val="de-DE"/>
        </w:rPr>
        <w:instrText>XE "System Center Server Management Suite Enterprise"</w:instrText>
      </w:r>
      <w:r w:rsidR="00E44612">
        <w:fldChar w:fldCharType="end"/>
      </w:r>
      <w:r w:rsidRPr="00985D50">
        <w:rPr>
          <w:lang w:val="de-DE"/>
        </w:rPr>
        <w:t xml:space="preserve"> entspricht System Center-Versionen, die den System Center 2012-Produkten vorangingen.</w:t>
      </w:r>
      <w:r w:rsidR="00F747B1" w:rsidRPr="00985D50">
        <w:rPr>
          <w:lang w:val="de-DE"/>
        </w:rPr>
        <w:t xml:space="preserve"> </w:t>
      </w:r>
      <w:r w:rsidRPr="00985D50">
        <w:rPr>
          <w:lang w:val="de-DE"/>
        </w:rPr>
        <w:t>Sofern nichts anderes ausdrücklich in der Produktliste von Oktober 2013 beschrieben wurde, verfügen Lizenzen für dieses Produkt nicht über einen</w:t>
      </w:r>
      <w:r w:rsidR="007C7553" w:rsidRPr="00985D50">
        <w:rPr>
          <w:lang w:val="de-DE"/>
        </w:rPr>
        <w:t> </w:t>
      </w:r>
      <w:r w:rsidRPr="00985D50">
        <w:rPr>
          <w:lang w:val="de-DE"/>
        </w:rPr>
        <w:t>Upgradepfad zur System Center 2012-Software.</w:t>
      </w:r>
      <w:r w:rsidR="00F747B1" w:rsidRPr="00985D50">
        <w:rPr>
          <w:lang w:val="de-DE"/>
        </w:rPr>
        <w:t xml:space="preserve"> </w:t>
      </w:r>
    </w:p>
    <w:p w:rsidR="00DB5F71" w:rsidRPr="00985D50" w:rsidRDefault="00DB5F71" w:rsidP="00DB5F71">
      <w:pPr>
        <w:pStyle w:val="ProductList-Body"/>
        <w:rPr>
          <w:lang w:val="de-DE"/>
        </w:rPr>
      </w:pPr>
    </w:p>
    <w:p w:rsidR="00DB5F71" w:rsidRPr="00985D50" w:rsidRDefault="00DB5F71" w:rsidP="00DB5F71">
      <w:pPr>
        <w:pStyle w:val="ProductList-Body"/>
        <w:rPr>
          <w:lang w:val="de-DE"/>
        </w:rPr>
      </w:pPr>
      <w:r w:rsidRPr="00985D50">
        <w:rPr>
          <w:lang w:val="de-DE"/>
        </w:rPr>
        <w:t>Ab dem 1. November 2010 bietet eine Lizenz für System Center Server Management Suite Enterprise</w:t>
      </w:r>
      <w:r w:rsidR="00E44612">
        <w:fldChar w:fldCharType="begin"/>
      </w:r>
      <w:r w:rsidRPr="00985D50">
        <w:rPr>
          <w:lang w:val="de-DE"/>
        </w:rPr>
        <w:instrText>XE "System Center Server Management Suite Enterprise"</w:instrText>
      </w:r>
      <w:r w:rsidR="00E44612">
        <w:fldChar w:fldCharType="end"/>
      </w:r>
      <w:r w:rsidRPr="00985D50">
        <w:rPr>
          <w:lang w:val="de-DE"/>
        </w:rPr>
        <w:t xml:space="preserve"> mit aktiver SA Server-Management-Rechte für</w:t>
      </w:r>
      <w:r w:rsidR="00A37EEE" w:rsidRPr="00985D50">
        <w:rPr>
          <w:lang w:val="de-DE"/>
        </w:rPr>
        <w:t> </w:t>
      </w:r>
      <w:r w:rsidRPr="00985D50">
        <w:rPr>
          <w:lang w:val="de-DE"/>
        </w:rPr>
        <w:t>System Center Enterprise-Server-Management-Lizenzen für Operations Manager 2007 R2</w:t>
      </w:r>
      <w:r w:rsidR="00E44612">
        <w:fldChar w:fldCharType="begin"/>
      </w:r>
      <w:r w:rsidRPr="00985D50">
        <w:rPr>
          <w:lang w:val="de-DE"/>
        </w:rPr>
        <w:instrText>XE "Operations Manager 2007 R2"</w:instrText>
      </w:r>
      <w:r w:rsidR="00E44612">
        <w:fldChar w:fldCharType="end"/>
      </w:r>
      <w:r w:rsidRPr="00985D50">
        <w:rPr>
          <w:lang w:val="de-DE"/>
        </w:rPr>
        <w:t>, Configuration Manager 2007 R3</w:t>
      </w:r>
      <w:r w:rsidR="00E44612">
        <w:fldChar w:fldCharType="begin"/>
      </w:r>
      <w:r w:rsidRPr="00985D50">
        <w:rPr>
          <w:lang w:val="de-DE"/>
        </w:rPr>
        <w:instrText>XE "Configuration Manager 2007 R3"</w:instrText>
      </w:r>
      <w:r w:rsidR="00E44612">
        <w:fldChar w:fldCharType="end"/>
      </w:r>
      <w:r w:rsidRPr="00985D50">
        <w:rPr>
          <w:lang w:val="de-DE"/>
        </w:rPr>
        <w:t>, Data Protection Manager 2010</w:t>
      </w:r>
      <w:r w:rsidR="00E44612">
        <w:fldChar w:fldCharType="begin"/>
      </w:r>
      <w:r w:rsidRPr="00985D50">
        <w:rPr>
          <w:lang w:val="de-DE"/>
        </w:rPr>
        <w:instrText>XE "Data Protection Manager 2010"</w:instrText>
      </w:r>
      <w:r w:rsidR="00E44612">
        <w:fldChar w:fldCharType="end"/>
      </w:r>
      <w:r w:rsidRPr="00985D50">
        <w:rPr>
          <w:lang w:val="de-DE"/>
        </w:rPr>
        <w:t>, Service Manager 2010</w:t>
      </w:r>
      <w:r w:rsidR="00E44612">
        <w:fldChar w:fldCharType="begin"/>
      </w:r>
      <w:r w:rsidRPr="00985D50">
        <w:rPr>
          <w:lang w:val="de-DE"/>
        </w:rPr>
        <w:instrText>XE "Service Manager 2010"</w:instrText>
      </w:r>
      <w:r w:rsidR="00E44612">
        <w:fldChar w:fldCharType="end"/>
      </w:r>
      <w:r w:rsidRPr="00985D50">
        <w:rPr>
          <w:lang w:val="de-DE"/>
        </w:rPr>
        <w:t xml:space="preserve"> sowie Virtual Machine Manager 2008 R2</w:t>
      </w:r>
      <w:r w:rsidR="00E44612">
        <w:fldChar w:fldCharType="begin"/>
      </w:r>
      <w:r w:rsidRPr="00985D50">
        <w:rPr>
          <w:lang w:val="de-DE"/>
        </w:rPr>
        <w:instrText>XE "Virtual Machine Manager 2008 R2"</w:instrText>
      </w:r>
      <w:r w:rsidR="00E44612">
        <w:fldChar w:fldCharType="end"/>
      </w:r>
      <w:r w:rsidRPr="00985D50">
        <w:rPr>
          <w:lang w:val="de-DE"/>
        </w:rPr>
        <w:t xml:space="preserve">. Darüber hinaus ist die Serverlizenz für Virtual Machine Manager 2008 R2 und Data Protection Manager 2010 enthalten. </w:t>
      </w:r>
    </w:p>
    <w:p w:rsidR="00DB5F71" w:rsidRPr="00985D50" w:rsidRDefault="00DB5F71" w:rsidP="00DB5F71">
      <w:pPr>
        <w:pStyle w:val="ProductList-Body"/>
        <w:rPr>
          <w:lang w:val="de-DE"/>
        </w:rPr>
      </w:pPr>
    </w:p>
    <w:p w:rsidR="00782C7B" w:rsidRPr="00985D50" w:rsidRDefault="00DB5F71" w:rsidP="00DB5F71">
      <w:pPr>
        <w:pStyle w:val="ProductList-Body"/>
        <w:rPr>
          <w:lang w:val="de-DE"/>
        </w:rPr>
      </w:pPr>
      <w:r w:rsidRPr="00985D50">
        <w:rPr>
          <w:lang w:val="de-DE"/>
        </w:rPr>
        <w:t>Ab dem 1. November 2010 bietet eine Lizenz für System Center Server Management Suite Datacenter</w:t>
      </w:r>
      <w:r w:rsidR="00E44612">
        <w:fldChar w:fldCharType="begin"/>
      </w:r>
      <w:r w:rsidRPr="00985D50">
        <w:rPr>
          <w:lang w:val="de-DE"/>
        </w:rPr>
        <w:instrText>XE "System Center Server Management Suite Datacenter"</w:instrText>
      </w:r>
      <w:r w:rsidR="00E44612">
        <w:fldChar w:fldCharType="end"/>
      </w:r>
      <w:r w:rsidRPr="00985D50">
        <w:rPr>
          <w:lang w:val="de-DE"/>
        </w:rPr>
        <w:t xml:space="preserve"> mit aktiver SA Server-Management-Rechte für System Center Enterprise-Server-Management-Lizenzen für Operations Manager 2007 R2</w:t>
      </w:r>
      <w:r w:rsidR="00E44612">
        <w:fldChar w:fldCharType="begin"/>
      </w:r>
      <w:r w:rsidRPr="00985D50">
        <w:rPr>
          <w:lang w:val="de-DE"/>
        </w:rPr>
        <w:instrText>XE "Operations Manager 2007 R2"</w:instrText>
      </w:r>
      <w:r w:rsidR="00E44612">
        <w:fldChar w:fldCharType="end"/>
      </w:r>
      <w:r w:rsidRPr="00985D50">
        <w:rPr>
          <w:lang w:val="de-DE"/>
        </w:rPr>
        <w:t>, Configuration Manager 2007 R3</w:t>
      </w:r>
      <w:r w:rsidR="00E44612">
        <w:fldChar w:fldCharType="begin"/>
      </w:r>
      <w:r w:rsidRPr="00985D50">
        <w:rPr>
          <w:lang w:val="de-DE"/>
        </w:rPr>
        <w:instrText>XE "Configuration Manager 2007 R3"</w:instrText>
      </w:r>
      <w:r w:rsidR="00E44612">
        <w:fldChar w:fldCharType="end"/>
      </w:r>
      <w:r w:rsidRPr="00985D50">
        <w:rPr>
          <w:lang w:val="de-DE"/>
        </w:rPr>
        <w:t>, Data Protection Manager 2010</w:t>
      </w:r>
      <w:r w:rsidR="00E44612">
        <w:fldChar w:fldCharType="begin"/>
      </w:r>
      <w:r w:rsidRPr="00985D50">
        <w:rPr>
          <w:lang w:val="de-DE"/>
        </w:rPr>
        <w:instrText>XE "Data Protection Manager 2010"</w:instrText>
      </w:r>
      <w:r w:rsidR="00E44612">
        <w:fldChar w:fldCharType="end"/>
      </w:r>
      <w:r w:rsidRPr="00985D50">
        <w:rPr>
          <w:lang w:val="de-DE"/>
        </w:rPr>
        <w:t>, Service Manager 2010</w:t>
      </w:r>
      <w:r w:rsidR="00E44612">
        <w:fldChar w:fldCharType="begin"/>
      </w:r>
      <w:r w:rsidRPr="00985D50">
        <w:rPr>
          <w:lang w:val="de-DE"/>
        </w:rPr>
        <w:instrText>XE "Service Manager 2010"</w:instrText>
      </w:r>
      <w:r w:rsidR="00E44612">
        <w:fldChar w:fldCharType="end"/>
      </w:r>
      <w:r w:rsidRPr="00985D50">
        <w:rPr>
          <w:lang w:val="de-DE"/>
        </w:rPr>
        <w:t xml:space="preserve"> sowie Virtual Machine Manager 2008 R2</w:t>
      </w:r>
      <w:r w:rsidR="00E44612">
        <w:fldChar w:fldCharType="begin"/>
      </w:r>
      <w:r w:rsidRPr="00985D50">
        <w:rPr>
          <w:lang w:val="de-DE"/>
        </w:rPr>
        <w:instrText>XE "Virtual Machine Manager 2008 R2"</w:instrText>
      </w:r>
      <w:r w:rsidR="00E44612">
        <w:fldChar w:fldCharType="end"/>
      </w:r>
      <w:r w:rsidRPr="00985D50">
        <w:rPr>
          <w:lang w:val="de-DE"/>
        </w:rPr>
        <w:t xml:space="preserve">. Darüber hinaus ist die Serverlizenz für Virtual Machine Manager 2008 R2 und Data Protection Manager 2010 enthalten. </w:t>
      </w:r>
    </w:p>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C13DF8" w:rsidRPr="00985D50" w:rsidRDefault="00C13DF8" w:rsidP="00680B4D">
      <w:pPr>
        <w:pStyle w:val="ProductList-Offering2Heading"/>
        <w:outlineLvl w:val="2"/>
        <w:rPr>
          <w:lang w:val="de-DE"/>
        </w:rPr>
      </w:pPr>
      <w:r w:rsidRPr="00985D50">
        <w:rPr>
          <w:lang w:val="de-DE"/>
        </w:rPr>
        <w:tab/>
      </w:r>
      <w:bookmarkStart w:id="668" w:name="_Toc378147644"/>
      <w:bookmarkStart w:id="669" w:name="_Toc378151546"/>
      <w:bookmarkStart w:id="670" w:name="_Toc379797238"/>
      <w:bookmarkStart w:id="671" w:name="_Toc380513263"/>
      <w:bookmarkStart w:id="672" w:name="_Toc380655305"/>
      <w:bookmarkStart w:id="673" w:name="_Toc383682289"/>
      <w:r w:rsidRPr="00985D50">
        <w:rPr>
          <w:lang w:val="de-DE"/>
        </w:rPr>
        <w:t>System Center Service Manager</w:t>
      </w:r>
      <w:bookmarkEnd w:id="668"/>
      <w:bookmarkEnd w:id="669"/>
      <w:bookmarkEnd w:id="670"/>
      <w:bookmarkEnd w:id="671"/>
      <w:bookmarkEnd w:id="672"/>
      <w:bookmarkEnd w:id="6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C05A53" w:rsidTr="00EC4F2C">
        <w:tc>
          <w:tcPr>
            <w:tcW w:w="3060" w:type="dxa"/>
            <w:tcBorders>
              <w:top w:val="nil"/>
              <w:left w:val="nil"/>
              <w:bottom w:val="dashSmallGap" w:sz="4" w:space="0" w:color="BFBFBF" w:themeColor="background1" w:themeShade="BF"/>
              <w:right w:val="nil"/>
            </w:tcBorders>
          </w:tcPr>
          <w:p w:rsidR="00C05A53" w:rsidRPr="00985D50" w:rsidRDefault="00F944EC" w:rsidP="00F944EC">
            <w:pPr>
              <w:pStyle w:val="ProductList-Offering2"/>
              <w:rPr>
                <w:lang w:val="de-DE"/>
              </w:rPr>
            </w:pPr>
            <w:bookmarkStart w:id="674" w:name="_Toc383682290"/>
            <w:bookmarkStart w:id="675" w:name="_Toc379797239"/>
            <w:bookmarkStart w:id="676" w:name="_Toc380513264"/>
            <w:bookmarkStart w:id="677" w:name="_Toc380655306"/>
            <w:r w:rsidRPr="00985D50">
              <w:rPr>
                <w:lang w:val="de-DE"/>
              </w:rPr>
              <w:t>Client-Management-Lizenz (Client-ML) pro Betriebssystemumgebung für System Center Service Manager 2010</w:t>
            </w:r>
            <w:bookmarkEnd w:id="674"/>
            <w:r w:rsidR="00E44612">
              <w:fldChar w:fldCharType="begin"/>
            </w:r>
            <w:r w:rsidRPr="00985D50">
              <w:rPr>
                <w:lang w:val="de-DE"/>
              </w:rPr>
              <w:instrText>XE "Service Manager 2010"</w:instrText>
            </w:r>
            <w:r w:rsidR="00E44612">
              <w:fldChar w:fldCharType="end"/>
            </w:r>
            <w:bookmarkEnd w:id="675"/>
            <w:bookmarkEnd w:id="676"/>
            <w:bookmarkEnd w:id="677"/>
            <w:r w:rsidR="00E44612">
              <w:fldChar w:fldCharType="begin"/>
            </w:r>
            <w:r w:rsidRPr="00985D50">
              <w:rPr>
                <w:lang w:val="de-DE"/>
              </w:rPr>
              <w:instrText>XE "Client-Management-Lizenz (Client-ML) für System Center Service Manager 2010 pro Betriebssystemumgebung"</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EA7DD5" w:rsidRDefault="00EA7DD5" w:rsidP="00C05A53">
            <w:pPr>
              <w:pStyle w:val="ProductList-OfferingBody"/>
              <w:ind w:left="-113"/>
              <w:jc w:val="center"/>
              <w:rPr>
                <w:bCs/>
              </w:rPr>
            </w:pPr>
            <w:r w:rsidRPr="00EA7DD5">
              <w:rPr>
                <w:bCs/>
              </w:rPr>
              <w:fldChar w:fldCharType="begin"/>
            </w:r>
            <w:r w:rsidRPr="00EA7DD5">
              <w:rPr>
                <w:bCs/>
                <w:color w:val="1F497D"/>
                <w:lang w:val="de-DE"/>
              </w:rPr>
              <w:instrText xml:space="preserve"> AutoTextList  \s NoStyle \t “</w:instrText>
            </w:r>
            <w:r w:rsidRPr="00EA7DD5">
              <w:rPr>
                <w:bCs/>
                <w:lang w:val="de-DE"/>
              </w:rPr>
              <w:instrText>Organisationsweites Zusätzliches Produkt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AO</w:t>
            </w:r>
            <w:r w:rsidRPr="00EA7DD5">
              <w:rPr>
                <w:bCs/>
              </w:rPr>
              <w:fldChar w:fldCharType="end"/>
            </w:r>
            <w:r w:rsidR="00F944EC" w:rsidRPr="00EA7DD5">
              <w:rPr>
                <w:bCs/>
              </w:rPr>
              <w:t>,</w:t>
            </w:r>
            <w:r w:rsidRPr="00EA7DD5">
              <w:rPr>
                <w:bCs/>
              </w:rPr>
              <w:fldChar w:fldCharType="begin"/>
            </w:r>
            <w:r w:rsidRPr="00EA7DD5">
              <w:rPr>
                <w:bCs/>
                <w:color w:val="1F497D"/>
                <w:lang w:val="de-DE"/>
              </w:rPr>
              <w:instrText xml:space="preserve"> AutoTextList  \s NoStyle \t “</w:instrText>
            </w:r>
            <w:r w:rsidRPr="00EA7DD5">
              <w:rPr>
                <w:bCs/>
                <w:lang w:val="de-DE"/>
              </w:rPr>
              <w:instrText>Studentenangebot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ST</w:t>
            </w:r>
            <w:r w:rsidRPr="00EA7DD5">
              <w:rPr>
                <w:bCs/>
              </w:rPr>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EA7DD5"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rsidR="00EA7DD5" w:rsidRPr="00985D50" w:rsidRDefault="00EA7DD5" w:rsidP="00F944EC">
            <w:pPr>
              <w:pStyle w:val="ProductList-Offering2"/>
              <w:rPr>
                <w:lang w:val="de-DE"/>
              </w:rPr>
            </w:pPr>
            <w:bookmarkStart w:id="678" w:name="_Toc379797240"/>
            <w:bookmarkStart w:id="679" w:name="_Toc380513265"/>
            <w:bookmarkStart w:id="680" w:name="_Toc380655307"/>
            <w:bookmarkStart w:id="681" w:name="_Toc383682291"/>
            <w:r w:rsidRPr="00985D50">
              <w:rPr>
                <w:lang w:val="de-DE"/>
              </w:rPr>
              <w:t>Client-Management-Lizenz (Client-ML) für System Center Service Manager 2010</w:t>
            </w:r>
            <w:r>
              <w:fldChar w:fldCharType="begin"/>
            </w:r>
            <w:r w:rsidRPr="00985D50">
              <w:rPr>
                <w:lang w:val="de-DE"/>
              </w:rPr>
              <w:instrText>XE "Service Manager 2010"</w:instrText>
            </w:r>
            <w:r>
              <w:fldChar w:fldCharType="end"/>
            </w:r>
            <w:r w:rsidRPr="00985D50">
              <w:rPr>
                <w:lang w:val="de-DE"/>
              </w:rPr>
              <w:t xml:space="preserve"> </w:t>
            </w:r>
            <w:r w:rsidRPr="00985D50">
              <w:rPr>
                <w:lang w:val="de-DE"/>
              </w:rPr>
              <w:br/>
              <w:t xml:space="preserve">pro </w:t>
            </w:r>
            <w:r w:rsidRPr="00985D50">
              <w:rPr>
                <w:lang w:val="de-DE"/>
              </w:rPr>
              <w:softHyphen/>
              <w:t>Nutzer</w:t>
            </w:r>
            <w:bookmarkEnd w:id="678"/>
            <w:bookmarkEnd w:id="679"/>
            <w:bookmarkEnd w:id="680"/>
            <w:bookmarkEnd w:id="681"/>
            <w:r>
              <w:fldChar w:fldCharType="begin"/>
            </w:r>
            <w:r w:rsidRPr="00985D50">
              <w:rPr>
                <w:lang w:val="de-DE"/>
              </w:rPr>
              <w:instrText>XE "Client-Management-Lizenz (Client-ML) für System Center Service Manager 2010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7DD5" w:rsidRDefault="00EA7DD5"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7DD5" w:rsidRDefault="00EA7DD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A7DD5" w:rsidRDefault="00EA7DD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7DD5" w:rsidRDefault="00EA7D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A7DD5" w:rsidRDefault="00EA7DD5" w:rsidP="00C05A53">
            <w:pPr>
              <w:pStyle w:val="ProductList-OfferingBody"/>
              <w:ind w:left="-113"/>
              <w:jc w:val="center"/>
            </w:pPr>
            <w:r>
              <w:t>1</w:t>
            </w: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70AD47" w:themeFill="accent6"/>
            <w:vAlign w:val="center"/>
          </w:tcPr>
          <w:p w:rsidR="00EA7DD5" w:rsidRPr="00EA7DD5" w:rsidRDefault="00EA7DD5" w:rsidP="00E24AD5">
            <w:pPr>
              <w:pStyle w:val="ProductList-OfferingBody"/>
              <w:ind w:left="-113"/>
              <w:jc w:val="center"/>
              <w:rPr>
                <w:bCs/>
              </w:rPr>
            </w:pPr>
            <w:r w:rsidRPr="00EA7DD5">
              <w:rPr>
                <w:bCs/>
              </w:rPr>
              <w:fldChar w:fldCharType="begin"/>
            </w:r>
            <w:r w:rsidRPr="00EA7DD5">
              <w:rPr>
                <w:bCs/>
                <w:color w:val="1F497D"/>
                <w:lang w:val="de-DE"/>
              </w:rPr>
              <w:instrText xml:space="preserve"> AutoTextList  \s NoStyle \t “</w:instrText>
            </w:r>
            <w:r w:rsidRPr="00EA7DD5">
              <w:rPr>
                <w:bCs/>
                <w:lang w:val="de-DE"/>
              </w:rPr>
              <w:instrText>Organisationsweites Zusätzliches Produkt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AO</w:t>
            </w:r>
            <w:r w:rsidRPr="00EA7DD5">
              <w:rPr>
                <w:bCs/>
              </w:rPr>
              <w:fldChar w:fldCharType="end"/>
            </w:r>
            <w:r w:rsidRPr="00EA7DD5">
              <w:rPr>
                <w:bCs/>
              </w:rPr>
              <w:t>,</w:t>
            </w:r>
            <w:r w:rsidRPr="00EA7DD5">
              <w:rPr>
                <w:bCs/>
              </w:rPr>
              <w:fldChar w:fldCharType="begin"/>
            </w:r>
            <w:r w:rsidRPr="00EA7DD5">
              <w:rPr>
                <w:bCs/>
                <w:color w:val="1F497D"/>
                <w:lang w:val="de-DE"/>
              </w:rPr>
              <w:instrText xml:space="preserve"> AutoTextList  \s NoStyle \t “</w:instrText>
            </w:r>
            <w:r w:rsidRPr="00EA7DD5">
              <w:rPr>
                <w:bCs/>
                <w:lang w:val="de-DE"/>
              </w:rPr>
              <w:instrText>Studentenangebot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ST</w:t>
            </w:r>
            <w:r w:rsidRPr="00EA7DD5">
              <w:rPr>
                <w:bCs/>
              </w:rPr>
              <w:fldChar w:fldCharType="end"/>
            </w: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BFBFBF" w:themeFill="background1" w:themeFillShade="BF"/>
            <w:vAlign w:val="center"/>
          </w:tcPr>
          <w:p w:rsidR="00EA7DD5" w:rsidRDefault="00EA7DD5" w:rsidP="00C05A53">
            <w:pPr>
              <w:pStyle w:val="ProductList-OfferingBody"/>
              <w:ind w:left="-113"/>
              <w:jc w:val="center"/>
            </w:pP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BFBFBF" w:themeFill="background1" w:themeFillShade="BF"/>
            <w:vAlign w:val="center"/>
          </w:tcPr>
          <w:p w:rsidR="00EA7DD5" w:rsidRDefault="00EA7DD5" w:rsidP="00C05A53">
            <w:pPr>
              <w:pStyle w:val="ProductList-OfferingBody"/>
              <w:ind w:left="-113"/>
              <w:jc w:val="center"/>
            </w:pP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r>
      <w:tr w:rsidR="00EA7DD5" w:rsidTr="00EC4F2C">
        <w:tc>
          <w:tcPr>
            <w:tcW w:w="3060" w:type="dxa"/>
            <w:tcBorders>
              <w:top w:val="dashSmallGap" w:sz="4" w:space="0" w:color="BFBFBF" w:themeColor="background1" w:themeShade="BF"/>
              <w:left w:val="nil"/>
              <w:bottom w:val="nil"/>
              <w:right w:val="nil"/>
            </w:tcBorders>
          </w:tcPr>
          <w:p w:rsidR="00EA7DD5" w:rsidRPr="00985D50" w:rsidRDefault="00EA7DD5" w:rsidP="00307E17">
            <w:pPr>
              <w:pStyle w:val="ProductList-Offering2"/>
              <w:rPr>
                <w:lang w:val="de-DE"/>
              </w:rPr>
            </w:pPr>
            <w:bookmarkStart w:id="682" w:name="_Toc383682292"/>
            <w:bookmarkStart w:id="683" w:name="_Toc379797241"/>
            <w:bookmarkStart w:id="684" w:name="_Toc380513266"/>
            <w:bookmarkStart w:id="685" w:name="_Toc380655308"/>
            <w:r w:rsidRPr="00985D50">
              <w:rPr>
                <w:lang w:val="de-DE"/>
              </w:rPr>
              <w:t>Server-Management-Lizenz (Server-ML) pro Betriebssystemumgebung für System Center Service Manager 2010</w:t>
            </w:r>
            <w:bookmarkEnd w:id="682"/>
            <w:r>
              <w:fldChar w:fldCharType="begin"/>
            </w:r>
            <w:r w:rsidRPr="00985D50">
              <w:rPr>
                <w:lang w:val="de-DE"/>
              </w:rPr>
              <w:instrText>XE "Service Manager 2010"</w:instrText>
            </w:r>
            <w:r>
              <w:fldChar w:fldCharType="end"/>
            </w:r>
            <w:bookmarkEnd w:id="683"/>
            <w:bookmarkEnd w:id="684"/>
            <w:bookmarkEnd w:id="685"/>
            <w:r>
              <w:fldChar w:fldCharType="begin"/>
            </w:r>
            <w:r w:rsidRPr="00985D50">
              <w:rPr>
                <w:lang w:val="de-DE"/>
              </w:rPr>
              <w:instrText>XE "Server-Management-Lizenz (Server-ML) für System Center Service Manager 2010 pro Betriebssystemumgebung"</w:instrText>
            </w:r>
            <w:r>
              <w:fldChar w:fldCharType="end"/>
            </w:r>
          </w:p>
        </w:tc>
        <w:tc>
          <w:tcPr>
            <w:tcW w:w="595" w:type="dxa"/>
            <w:tcBorders>
              <w:top w:val="dashSmallGap" w:sz="4" w:space="0" w:color="BFBFBF" w:themeColor="background1" w:themeShade="BF"/>
              <w:left w:val="nil"/>
              <w:bottom w:val="nil"/>
              <w:right w:val="nil"/>
            </w:tcBorders>
            <w:vAlign w:val="center"/>
          </w:tcPr>
          <w:p w:rsidR="00EA7DD5" w:rsidRDefault="00EA7DD5"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EA7DD5" w:rsidRDefault="00EA7DD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A7DD5" w:rsidRDefault="00EA7DD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A7DD5" w:rsidRDefault="00EA7D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A7DD5" w:rsidRDefault="00EA7DD5" w:rsidP="00C05A53">
            <w:pPr>
              <w:pStyle w:val="ProductList-OfferingBody"/>
              <w:ind w:left="-113"/>
              <w:jc w:val="center"/>
            </w:pPr>
            <w:r>
              <w:t>1</w:t>
            </w: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70AD47" w:themeFill="accent6"/>
            <w:vAlign w:val="center"/>
          </w:tcPr>
          <w:p w:rsidR="00EA7DD5" w:rsidRPr="00EA7DD5" w:rsidRDefault="00EA7DD5" w:rsidP="00E24AD5">
            <w:pPr>
              <w:pStyle w:val="ProductList-OfferingBody"/>
              <w:ind w:left="-113"/>
              <w:jc w:val="center"/>
              <w:rPr>
                <w:bCs/>
              </w:rPr>
            </w:pPr>
            <w:r w:rsidRPr="00EA7DD5">
              <w:rPr>
                <w:bCs/>
              </w:rPr>
              <w:fldChar w:fldCharType="begin"/>
            </w:r>
            <w:r w:rsidRPr="00EA7DD5">
              <w:rPr>
                <w:bCs/>
                <w:color w:val="1F497D"/>
                <w:lang w:val="de-DE"/>
              </w:rPr>
              <w:instrText xml:space="preserve"> AutoTextList  \s NoStyle \t “</w:instrText>
            </w:r>
            <w:r w:rsidRPr="00EA7DD5">
              <w:rPr>
                <w:bCs/>
                <w:lang w:val="de-DE"/>
              </w:rPr>
              <w:instrText>Organisationsweites Zusätzliches Produkt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AO</w:t>
            </w:r>
            <w:r w:rsidRPr="00EA7DD5">
              <w:rPr>
                <w:bCs/>
              </w:rPr>
              <w:fldChar w:fldCharType="end"/>
            </w:r>
            <w:r w:rsidRPr="00EA7DD5">
              <w:rPr>
                <w:bCs/>
              </w:rPr>
              <w:t>,</w:t>
            </w:r>
            <w:r w:rsidRPr="00EA7DD5">
              <w:rPr>
                <w:bCs/>
              </w:rPr>
              <w:fldChar w:fldCharType="begin"/>
            </w:r>
            <w:r w:rsidRPr="00EA7DD5">
              <w:rPr>
                <w:bCs/>
                <w:color w:val="1F497D"/>
                <w:lang w:val="de-DE"/>
              </w:rPr>
              <w:instrText xml:space="preserve"> AutoTextList  \s NoStyle \t “</w:instrText>
            </w:r>
            <w:r w:rsidRPr="00EA7DD5">
              <w:rPr>
                <w:bCs/>
                <w:lang w:val="de-DE"/>
              </w:rPr>
              <w:instrText>Studentenangebot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ST</w:t>
            </w:r>
            <w:r w:rsidRPr="00EA7DD5">
              <w:rPr>
                <w:bCs/>
              </w:rPr>
              <w:fldChar w:fldCharType="end"/>
            </w: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BFBFBF" w:themeFill="background1" w:themeFillShade="BF"/>
            <w:vAlign w:val="center"/>
          </w:tcPr>
          <w:p w:rsidR="00EA7DD5" w:rsidRDefault="00EA7DD5" w:rsidP="00C05A53">
            <w:pPr>
              <w:pStyle w:val="ProductList-OfferingBody"/>
              <w:ind w:left="-113"/>
              <w:jc w:val="center"/>
            </w:pP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c>
          <w:tcPr>
            <w:tcW w:w="595" w:type="dxa"/>
            <w:shd w:val="clear" w:color="auto" w:fill="BFBFBF" w:themeFill="background1" w:themeFillShade="BF"/>
            <w:vAlign w:val="center"/>
          </w:tcPr>
          <w:p w:rsidR="00EA7DD5" w:rsidRDefault="00EA7DD5" w:rsidP="00C05A53">
            <w:pPr>
              <w:pStyle w:val="ProductList-OfferingBody"/>
              <w:ind w:left="-113"/>
              <w:jc w:val="center"/>
            </w:pPr>
          </w:p>
        </w:tc>
        <w:tc>
          <w:tcPr>
            <w:tcW w:w="596" w:type="dxa"/>
            <w:shd w:val="clear" w:color="auto" w:fill="BFBFBF" w:themeFill="background1" w:themeFillShade="BF"/>
            <w:vAlign w:val="center"/>
          </w:tcPr>
          <w:p w:rsidR="00EA7DD5" w:rsidRDefault="00EA7DD5" w:rsidP="00C05A53">
            <w:pPr>
              <w:pStyle w:val="ProductList-OfferingBody"/>
              <w:ind w:left="-113"/>
              <w:jc w:val="center"/>
            </w:pPr>
          </w:p>
        </w:tc>
      </w:tr>
    </w:tbl>
    <w:p w:rsidR="00C13DF8" w:rsidRPr="00AA61DC" w:rsidRDefault="00C13DF8" w:rsidP="004F3C6D">
      <w:pPr>
        <w:pStyle w:val="ProductList-Body"/>
        <w:rPr>
          <w:sz w:val="12"/>
          <w:szCs w:val="18"/>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Produkt-Pool: </w:t>
            </w:r>
            <w:r>
              <w:rPr>
                <w:b/>
              </w:rPr>
              <w:t>Server</w:t>
            </w:r>
          </w:p>
        </w:tc>
        <w:tc>
          <w:tcPr>
            <w:tcW w:w="3597" w:type="dxa"/>
          </w:tcPr>
          <w:p w:rsidR="00EC4F2C" w:rsidRDefault="00EC4F2C" w:rsidP="00EC4F2C">
            <w:pPr>
              <w:pStyle w:val="ProductList-Body"/>
              <w:spacing w:before="20" w:after="20"/>
            </w:pPr>
          </w:p>
        </w:tc>
      </w:tr>
      <w:tr w:rsidR="00EC4F2C" w:rsidTr="00EC4F2C">
        <w:tc>
          <w:tcPr>
            <w:tcW w:w="3596" w:type="dxa"/>
          </w:tcPr>
          <w:p w:rsidR="00EC4F2C" w:rsidRDefault="00EC4F2C" w:rsidP="00EC4F2C">
            <w:pPr>
              <w:pStyle w:val="ProductList-Body"/>
              <w:spacing w:before="20" w:after="20"/>
            </w:pPr>
          </w:p>
        </w:tc>
        <w:tc>
          <w:tcPr>
            <w:tcW w:w="3597" w:type="dxa"/>
          </w:tcPr>
          <w:p w:rsidR="00EC4F2C" w:rsidRDefault="00194B45" w:rsidP="00EC4F2C">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bookmarkStart w:id="686" w:name="_Toc378147645"/>
      <w:bookmarkStart w:id="687" w:name="_Toc378151547"/>
      <w:r>
        <w:rPr>
          <w:b/>
        </w:rPr>
        <w:t>Zusätzliche Informationen</w:t>
      </w:r>
    </w:p>
    <w:p w:rsidR="00407597" w:rsidRPr="00340A0E" w:rsidRDefault="00407597" w:rsidP="00407597">
      <w:pPr>
        <w:pStyle w:val="ProductList-Body"/>
        <w:rPr>
          <w:lang w:val="de-DE"/>
        </w:rPr>
      </w:pPr>
      <w:r w:rsidRPr="00340A0E">
        <w:rPr>
          <w:lang w:val="de-DE"/>
        </w:rPr>
        <w:t>Nur Kunden mit Campus- und School-Vertrag und Beitritt für Bildungslösungen, die System Center Configuration Manager 2007 R3</w:t>
      </w:r>
      <w:r w:rsidR="00E44612">
        <w:fldChar w:fldCharType="begin"/>
      </w:r>
      <w:r w:rsidRPr="00340A0E">
        <w:rPr>
          <w:lang w:val="de-DE"/>
        </w:rPr>
        <w:instrText>XE "System Center Configuration Manager 2007 R3"</w:instrText>
      </w:r>
      <w:r w:rsidR="00E44612">
        <w:fldChar w:fldCharType="end"/>
      </w:r>
      <w:r w:rsidRPr="00340A0E">
        <w:rPr>
          <w:lang w:val="de-DE"/>
        </w:rPr>
        <w:t xml:space="preserve"> vor dem</w:t>
      </w:r>
      <w:r w:rsidR="00A37EEE" w:rsidRPr="00340A0E">
        <w:rPr>
          <w:lang w:val="de-DE"/>
        </w:rPr>
        <w:t> </w:t>
      </w:r>
      <w:r w:rsidRPr="00340A0E">
        <w:rPr>
          <w:lang w:val="de-DE"/>
        </w:rPr>
        <w:t xml:space="preserve">1. April 2012 lizenziert haben, sind berechtigt, Management-Lizenzen für diese Version des Produktes zu erwerben. Diese Management-Lizenzen müssen im Rahmen der gleichen Vertrags- oder Beitrittslaufzeit der früheren Lizenzen erworben werden. </w:t>
      </w:r>
    </w:p>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C13DF8" w:rsidRDefault="00943761" w:rsidP="00680B4D">
      <w:pPr>
        <w:pStyle w:val="ProductList-Offering1Heading"/>
        <w:outlineLvl w:val="1"/>
      </w:pPr>
      <w:bookmarkStart w:id="688" w:name="_Toc379797242"/>
      <w:bookmarkStart w:id="689" w:name="_Toc380513267"/>
      <w:bookmarkStart w:id="690" w:name="_Toc380655309"/>
      <w:bookmarkStart w:id="691" w:name="_Toc383682293"/>
      <w:r>
        <w:t>VDI</w:t>
      </w:r>
      <w:bookmarkEnd w:id="686"/>
      <w:bookmarkEnd w:id="687"/>
      <w:bookmarkEnd w:id="688"/>
      <w:bookmarkEnd w:id="689"/>
      <w:r>
        <w:t xml:space="preserve"> Suite</w:t>
      </w:r>
      <w:bookmarkEnd w:id="690"/>
      <w:bookmarkEnd w:id="6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C05A53" w:rsidTr="00EC4F2C">
        <w:tc>
          <w:tcPr>
            <w:tcW w:w="3060" w:type="dxa"/>
            <w:tcBorders>
              <w:top w:val="nil"/>
              <w:left w:val="nil"/>
              <w:bottom w:val="dashSmallGap" w:sz="4" w:space="0" w:color="BFBFBF" w:themeColor="background1" w:themeShade="BF"/>
              <w:right w:val="nil"/>
            </w:tcBorders>
          </w:tcPr>
          <w:p w:rsidR="00C05A53" w:rsidRDefault="00EC4F2C" w:rsidP="00C05A53">
            <w:pPr>
              <w:pStyle w:val="ProductList-Offering1"/>
            </w:pPr>
            <w:bookmarkStart w:id="692" w:name="_Toc379797243"/>
            <w:bookmarkStart w:id="693" w:name="_Toc380513268"/>
            <w:bookmarkStart w:id="694" w:name="_Toc380655310"/>
            <w:bookmarkStart w:id="695" w:name="_Toc383682294"/>
            <w:r>
              <w:t>VDI Suite</w:t>
            </w:r>
            <w:bookmarkEnd w:id="692"/>
            <w:bookmarkEnd w:id="693"/>
            <w:bookmarkEnd w:id="694"/>
            <w:bookmarkEnd w:id="695"/>
            <w:r w:rsidR="00E44612">
              <w:fldChar w:fldCharType="begin"/>
            </w:r>
            <w:r>
              <w:instrText>XE "VDI Suite"</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Pr="00E24AD5" w:rsidRDefault="00E24AD5" w:rsidP="00C05A53">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5" w:type="dxa"/>
            <w:shd w:val="clear" w:color="auto" w:fill="70AD47" w:themeFill="accent6"/>
            <w:vAlign w:val="center"/>
          </w:tcPr>
          <w:p w:rsidR="00C05A53" w:rsidRPr="00E24AD5" w:rsidRDefault="00EC4F2C" w:rsidP="00E24AD5">
            <w:pPr>
              <w:pStyle w:val="ProductList-OfferingBody"/>
              <w:ind w:left="-113"/>
              <w:jc w:val="center"/>
            </w:pPr>
            <w:r w:rsidRPr="00E24AD5">
              <w:t xml:space="preserve"> </w:t>
            </w:r>
            <w:r w:rsidR="00E24AD5" w:rsidRPr="00E24AD5">
              <w:fldChar w:fldCharType="begin"/>
            </w:r>
            <w:r w:rsidR="00E24AD5" w:rsidRPr="00E24AD5">
              <w:rPr>
                <w:lang w:val="de-DE"/>
              </w:rPr>
              <w:instrText xml:space="preserve"> </w:instrText>
            </w:r>
            <w:r w:rsidR="00E24AD5" w:rsidRPr="00E24AD5">
              <w:rPr>
                <w:color w:val="1F497D"/>
                <w:lang w:val="de-DE"/>
              </w:rPr>
              <w:instrText>AutoTextList  \s NoStyle \t “</w:instrText>
            </w:r>
            <w:r w:rsidR="00E24AD5" w:rsidRPr="00E24AD5">
              <w:rPr>
                <w:lang w:val="de-DE"/>
              </w:rPr>
              <w:instrText>Zusätzliches Produkt</w:instrText>
            </w:r>
            <w:r w:rsidR="00E24AD5" w:rsidRPr="00E24AD5">
              <w:rPr>
                <w:color w:val="1F497D"/>
                <w:lang w:val="de-DE"/>
              </w:rPr>
              <w:instrText>”</w:instrText>
            </w:r>
            <w:r w:rsidR="00E24AD5" w:rsidRPr="00E24AD5">
              <w:rPr>
                <w:lang w:val="de-DE"/>
              </w:rPr>
              <w:instrText xml:space="preserve"> </w:instrText>
            </w:r>
            <w:r w:rsidR="00E24AD5" w:rsidRPr="00E24AD5">
              <w:fldChar w:fldCharType="separate"/>
            </w:r>
            <w:r w:rsidR="00E24AD5" w:rsidRPr="00E24AD5">
              <w:rPr>
                <w:color w:val="1F497D"/>
                <w:lang w:val="de-DE"/>
              </w:rPr>
              <w:t xml:space="preserve"> </w:t>
            </w:r>
            <w:r w:rsidR="00E24AD5" w:rsidRPr="00E24AD5">
              <w:fldChar w:fldCharType="begin"/>
            </w:r>
            <w:r w:rsidR="00E24AD5" w:rsidRPr="00E24AD5">
              <w:rPr>
                <w:color w:val="1F497D"/>
                <w:lang w:val="de-DE"/>
              </w:rPr>
              <w:instrText xml:space="preserve"> AutoTextList  \s NoStyle \t “</w:instrText>
            </w:r>
            <w:r w:rsidR="00E24AD5" w:rsidRPr="00E24AD5">
              <w:rPr>
                <w:lang w:val="de-DE"/>
              </w:rPr>
              <w:instrText>Zusätzliches Produkt</w:instrText>
            </w:r>
            <w:r w:rsidR="00E24AD5" w:rsidRPr="00E24AD5">
              <w:rPr>
                <w:color w:val="1F497D"/>
                <w:lang w:val="de-DE"/>
              </w:rPr>
              <w:instrText>”</w:instrText>
            </w:r>
            <w:r w:rsidR="00E24AD5" w:rsidRPr="00E24AD5">
              <w:rPr>
                <w:lang w:val="de-DE"/>
              </w:rPr>
              <w:instrText xml:space="preserve">  </w:instrText>
            </w:r>
            <w:r w:rsidR="00E24AD5" w:rsidRPr="00E24AD5">
              <w:fldChar w:fldCharType="separate"/>
            </w:r>
            <w:r w:rsidR="00E24AD5" w:rsidRPr="00E24AD5">
              <w:rPr>
                <w:lang w:val="de-DE"/>
              </w:rPr>
              <w:t>A</w:t>
            </w:r>
            <w:r w:rsidR="00E24AD5" w:rsidRPr="00E24AD5">
              <w:fldChar w:fldCharType="end"/>
            </w:r>
            <w:r w:rsidR="00E24AD5" w:rsidRPr="00E24AD5">
              <w:rPr>
                <w:lang w:val="de-DE"/>
              </w:rPr>
              <w:t>,</w:t>
            </w:r>
            <w:r w:rsidR="00E24AD5" w:rsidRPr="00E24AD5">
              <w:fldChar w:fldCharType="end"/>
            </w:r>
            <w:r w:rsidR="00E24AD5" w:rsidRPr="00E24AD5">
              <w:fldChar w:fldCharType="begin"/>
            </w:r>
            <w:r w:rsidR="00E24AD5" w:rsidRPr="00E24AD5">
              <w:rPr>
                <w:color w:val="1F497D"/>
                <w:lang w:val="de-DE"/>
              </w:rPr>
              <w:instrText xml:space="preserve"> AutoTextList  \s NoStyle \t “</w:instrText>
            </w:r>
            <w:r w:rsidR="00E24AD5" w:rsidRPr="00E24AD5">
              <w:rPr>
                <w:lang w:val="de-DE"/>
              </w:rPr>
              <w:instrText>Studentenangebot</w:instrText>
            </w:r>
            <w:r w:rsidR="00E24AD5" w:rsidRPr="00E24AD5">
              <w:rPr>
                <w:color w:val="1F497D"/>
                <w:lang w:val="de-DE"/>
              </w:rPr>
              <w:instrText>”</w:instrText>
            </w:r>
            <w:r w:rsidR="00E24AD5" w:rsidRPr="00E24AD5">
              <w:rPr>
                <w:lang w:val="de-DE"/>
              </w:rPr>
              <w:instrText xml:space="preserve">  </w:instrText>
            </w:r>
            <w:r w:rsidR="00E24AD5" w:rsidRPr="00E24AD5">
              <w:fldChar w:fldCharType="separate"/>
            </w:r>
            <w:r w:rsidR="00E24AD5" w:rsidRPr="00E24AD5">
              <w:rPr>
                <w:lang w:val="de-DE"/>
              </w:rPr>
              <w:t>ST</w:t>
            </w:r>
            <w:r w:rsidR="00E24AD5" w:rsidRPr="00E24AD5">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E24AD5" w:rsidRDefault="00E24AD5" w:rsidP="00C05A53">
            <w:pPr>
              <w:pStyle w:val="ProductList-OfferingBody"/>
              <w:ind w:left="-113"/>
              <w:jc w:val="center"/>
            </w:pPr>
            <w:r w:rsidRPr="00E24AD5">
              <w:fldChar w:fldCharType="begin"/>
            </w:r>
            <w:r w:rsidRPr="00E24AD5">
              <w:rPr>
                <w:color w:val="1F497D"/>
                <w:lang w:val="de-DE"/>
              </w:rPr>
              <w:instrText xml:space="preserve"> AutoTextList  \s NoStyle \t “</w:instrText>
            </w:r>
            <w:r w:rsidRPr="00E24AD5">
              <w:rPr>
                <w:lang w:val="de-DE"/>
              </w:rPr>
              <w:instrText>Nicht organisationsweite Produkte in Open Value</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 xml:space="preserve"> P</w:t>
            </w:r>
            <w:r w:rsidRPr="00E24AD5">
              <w:rPr>
                <w:color w:val="1F497D"/>
                <w:lang w:val="de-DE"/>
              </w:rPr>
              <w:t xml:space="preserve"> </w:t>
            </w:r>
            <w:r w:rsidRPr="00E24AD5">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E24AD5" w:rsidTr="00EC4F2C">
        <w:tc>
          <w:tcPr>
            <w:tcW w:w="3060" w:type="dxa"/>
            <w:tcBorders>
              <w:top w:val="dashSmallGap" w:sz="4" w:space="0" w:color="BFBFBF" w:themeColor="background1" w:themeShade="BF"/>
              <w:left w:val="nil"/>
              <w:bottom w:val="nil"/>
              <w:right w:val="nil"/>
            </w:tcBorders>
          </w:tcPr>
          <w:p w:rsidR="00E24AD5" w:rsidRDefault="00E24AD5" w:rsidP="00C05A53">
            <w:pPr>
              <w:pStyle w:val="ProductList-Offering1"/>
            </w:pPr>
            <w:bookmarkStart w:id="696" w:name="_Toc379797244"/>
            <w:bookmarkStart w:id="697" w:name="_Toc380513269"/>
            <w:bookmarkStart w:id="698" w:name="_Toc380655311"/>
            <w:bookmarkStart w:id="699" w:name="_Toc383682295"/>
            <w:r>
              <w:t>VDI Suite</w:t>
            </w:r>
            <w:r>
              <w:fldChar w:fldCharType="begin"/>
            </w:r>
            <w:r>
              <w:instrText>XE "VDI Suite"</w:instrText>
            </w:r>
            <w:r>
              <w:fldChar w:fldCharType="end"/>
            </w:r>
            <w:r>
              <w:t xml:space="preserve"> mit MDOP</w:t>
            </w:r>
            <w:bookmarkEnd w:id="696"/>
            <w:bookmarkEnd w:id="697"/>
            <w:bookmarkEnd w:id="698"/>
            <w:bookmarkEnd w:id="699"/>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E24AD5" w:rsidRDefault="00E24AD5"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E24AD5" w:rsidRDefault="00E24AD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E24AD5" w:rsidRDefault="00E24AD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24AD5" w:rsidRDefault="00E24A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24AD5" w:rsidRDefault="00E24AD5" w:rsidP="00C05A53">
            <w:pPr>
              <w:pStyle w:val="ProductList-OfferingBody"/>
              <w:ind w:left="-113"/>
              <w:jc w:val="center"/>
            </w:pPr>
            <w:r>
              <w:t>1</w:t>
            </w:r>
          </w:p>
        </w:tc>
        <w:tc>
          <w:tcPr>
            <w:tcW w:w="596" w:type="dxa"/>
            <w:shd w:val="clear" w:color="auto" w:fill="70AD47" w:themeFill="accent6"/>
            <w:vAlign w:val="center"/>
          </w:tcPr>
          <w:p w:rsidR="00E24AD5" w:rsidRPr="00E24AD5" w:rsidRDefault="00E24AD5" w:rsidP="00C05A53">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5" w:type="dxa"/>
            <w:shd w:val="clear" w:color="auto" w:fill="70AD47" w:themeFill="accent6"/>
            <w:vAlign w:val="center"/>
          </w:tcPr>
          <w:p w:rsidR="00E24AD5" w:rsidRPr="00E24AD5" w:rsidRDefault="00E24AD5" w:rsidP="00E24AD5">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Studentenangebot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ST</w:t>
            </w:r>
            <w:r w:rsidRPr="00E24AD5">
              <w:fldChar w:fldCharType="end"/>
            </w:r>
          </w:p>
        </w:tc>
        <w:tc>
          <w:tcPr>
            <w:tcW w:w="596" w:type="dxa"/>
            <w:shd w:val="clear" w:color="auto" w:fill="BFBFBF" w:themeFill="background1" w:themeFillShade="BF"/>
            <w:vAlign w:val="center"/>
          </w:tcPr>
          <w:p w:rsidR="00E24AD5" w:rsidRDefault="00E24AD5" w:rsidP="00C05A53">
            <w:pPr>
              <w:pStyle w:val="ProductList-OfferingBody"/>
              <w:ind w:left="-113"/>
              <w:jc w:val="center"/>
            </w:pPr>
          </w:p>
        </w:tc>
        <w:tc>
          <w:tcPr>
            <w:tcW w:w="595" w:type="dxa"/>
            <w:shd w:val="clear" w:color="auto" w:fill="BFBFBF" w:themeFill="background1" w:themeFillShade="BF"/>
            <w:vAlign w:val="center"/>
          </w:tcPr>
          <w:p w:rsidR="00E24AD5" w:rsidRDefault="00E24AD5" w:rsidP="00C05A53">
            <w:pPr>
              <w:pStyle w:val="ProductList-OfferingBody"/>
              <w:ind w:left="-113"/>
              <w:jc w:val="center"/>
            </w:pPr>
          </w:p>
        </w:tc>
        <w:tc>
          <w:tcPr>
            <w:tcW w:w="595" w:type="dxa"/>
            <w:shd w:val="clear" w:color="auto" w:fill="70AD47" w:themeFill="accent6"/>
            <w:vAlign w:val="center"/>
          </w:tcPr>
          <w:p w:rsidR="00E24AD5" w:rsidRDefault="00E24AD5" w:rsidP="00C05A53">
            <w:pPr>
              <w:pStyle w:val="ProductList-OfferingBody"/>
              <w:ind w:left="-113"/>
              <w:jc w:val="center"/>
            </w:pPr>
          </w:p>
        </w:tc>
        <w:tc>
          <w:tcPr>
            <w:tcW w:w="596" w:type="dxa"/>
            <w:shd w:val="clear" w:color="auto" w:fill="70AD47" w:themeFill="accent6"/>
            <w:vAlign w:val="center"/>
          </w:tcPr>
          <w:p w:rsidR="00E24AD5" w:rsidRPr="00E24AD5" w:rsidRDefault="00E24AD5" w:rsidP="00E24AD5">
            <w:pPr>
              <w:pStyle w:val="ProductList-OfferingBody"/>
              <w:ind w:left="-113"/>
              <w:jc w:val="center"/>
              <w:rPr>
                <w:bCs/>
              </w:rPr>
            </w:pPr>
            <w:r w:rsidRPr="00E24AD5">
              <w:rPr>
                <w:bCs/>
              </w:rPr>
              <w:fldChar w:fldCharType="begin"/>
            </w:r>
            <w:r w:rsidRPr="00E24AD5">
              <w:rPr>
                <w:bCs/>
                <w:color w:val="1F497D"/>
                <w:lang w:val="de-DE"/>
              </w:rPr>
              <w:instrText xml:space="preserve"> AutoTextList  \s NoStyle \t “</w:instrText>
            </w:r>
            <w:r w:rsidRPr="00E24AD5">
              <w:rPr>
                <w:bCs/>
                <w:lang w:val="de-DE"/>
              </w:rPr>
              <w:instrText>Konzernprodukt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 xml:space="preserve"> E</w:t>
            </w:r>
            <w:r w:rsidRPr="00E24AD5">
              <w:rPr>
                <w:bCs/>
                <w:color w:val="1F497D"/>
                <w:lang w:val="de-DE"/>
              </w:rPr>
              <w:t>,</w:t>
            </w:r>
            <w:r w:rsidRPr="00E24AD5">
              <w:rPr>
                <w:bCs/>
              </w:rPr>
              <w:fldChar w:fldCharType="end"/>
            </w:r>
            <w:r w:rsidRPr="00E24AD5">
              <w:rPr>
                <w:bCs/>
              </w:rPr>
              <w:fldChar w:fldCharType="begin"/>
            </w:r>
            <w:r w:rsidRPr="00E24AD5">
              <w:rPr>
                <w:bCs/>
                <w:color w:val="1F497D"/>
                <w:lang w:val="de-DE"/>
              </w:rPr>
              <w:instrText xml:space="preserve"> AutoTextList  \s NoStyle \t “</w:instrText>
            </w:r>
            <w:r w:rsidRPr="00E24AD5">
              <w:rPr>
                <w:bCs/>
                <w:lang w:val="de-DE"/>
              </w:rPr>
              <w:instrText>Nicht organisationsweite Produkte in Open Value</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P</w:t>
            </w:r>
            <w:r w:rsidRPr="00E24AD5">
              <w:rPr>
                <w:bCs/>
                <w:color w:val="1F497D"/>
                <w:lang w:val="de-DE"/>
              </w:rPr>
              <w:t xml:space="preserve"> </w:t>
            </w:r>
            <w:r w:rsidRPr="00E24AD5">
              <w:rPr>
                <w:bCs/>
              </w:rPr>
              <w:fldChar w:fldCharType="end"/>
            </w:r>
          </w:p>
        </w:tc>
        <w:tc>
          <w:tcPr>
            <w:tcW w:w="595" w:type="dxa"/>
            <w:shd w:val="clear" w:color="auto" w:fill="70AD47" w:themeFill="accent6"/>
            <w:vAlign w:val="center"/>
          </w:tcPr>
          <w:p w:rsidR="00E24AD5" w:rsidRDefault="00E24AD5" w:rsidP="00C05A53">
            <w:pPr>
              <w:pStyle w:val="ProductList-OfferingBody"/>
              <w:ind w:left="-113"/>
              <w:jc w:val="center"/>
            </w:pPr>
          </w:p>
        </w:tc>
        <w:tc>
          <w:tcPr>
            <w:tcW w:w="596" w:type="dxa"/>
            <w:shd w:val="clear" w:color="auto" w:fill="BFBFBF" w:themeFill="background1" w:themeFillShade="BF"/>
            <w:vAlign w:val="center"/>
          </w:tcPr>
          <w:p w:rsidR="00E24AD5" w:rsidRDefault="00E24AD5"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Produkt-Pool: </w:t>
            </w:r>
            <w:r>
              <w:rPr>
                <w:b/>
              </w:rPr>
              <w:t>Server</w:t>
            </w:r>
          </w:p>
        </w:tc>
        <w:tc>
          <w:tcPr>
            <w:tcW w:w="3597" w:type="dxa"/>
          </w:tcPr>
          <w:p w:rsidR="00EC4F2C" w:rsidRDefault="00EC4F2C" w:rsidP="00EC4F2C">
            <w:pPr>
              <w:pStyle w:val="ProductList-Body"/>
              <w:spacing w:before="20" w:after="20"/>
            </w:pPr>
          </w:p>
        </w:tc>
      </w:tr>
      <w:tr w:rsidR="00EC4F2C" w:rsidTr="00EC4F2C">
        <w:tc>
          <w:tcPr>
            <w:tcW w:w="3596" w:type="dxa"/>
          </w:tcPr>
          <w:p w:rsidR="00EC4F2C" w:rsidRDefault="00EC4F2C" w:rsidP="00EC4F2C">
            <w:pPr>
              <w:pStyle w:val="ProductList-Body"/>
              <w:spacing w:before="20" w:after="20"/>
            </w:pPr>
          </w:p>
        </w:tc>
        <w:tc>
          <w:tcPr>
            <w:tcW w:w="3597" w:type="dxa"/>
          </w:tcPr>
          <w:p w:rsidR="00EC4F2C" w:rsidRDefault="00194B45" w:rsidP="00EC4F2C">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EC4F2C" w:rsidRDefault="00EC4F2C" w:rsidP="00EC4F2C">
            <w:pPr>
              <w:pStyle w:val="ProductList-Body"/>
              <w:spacing w:before="20" w:after="20"/>
            </w:pPr>
          </w:p>
        </w:tc>
      </w:tr>
    </w:tbl>
    <w:bookmarkStart w:id="700" w:name="_Toc378147646"/>
    <w:bookmarkStart w:id="701" w:name="_Toc378151548"/>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9708AE" w:rsidRDefault="009708AE" w:rsidP="009708AE">
      <w:pPr>
        <w:pStyle w:val="ProductList-OfferingGroupHeading"/>
        <w:outlineLvl w:val="1"/>
      </w:pPr>
      <w:bookmarkStart w:id="702" w:name="_Toc379797245"/>
      <w:bookmarkStart w:id="703" w:name="_Toc380513270"/>
      <w:bookmarkStart w:id="704" w:name="_Toc380655312"/>
      <w:bookmarkStart w:id="705" w:name="_Toc383682296"/>
      <w:r>
        <w:t>Visual Studio</w:t>
      </w:r>
      <w:bookmarkEnd w:id="702"/>
      <w:bookmarkEnd w:id="703"/>
      <w:bookmarkEnd w:id="704"/>
      <w:bookmarkEnd w:id="705"/>
    </w:p>
    <w:p w:rsidR="00C13DF8" w:rsidRDefault="009708AE" w:rsidP="00B26BEF">
      <w:pPr>
        <w:pStyle w:val="ProductList-Offering2Heading"/>
        <w:outlineLvl w:val="2"/>
      </w:pPr>
      <w:r>
        <w:tab/>
      </w:r>
      <w:bookmarkStart w:id="706" w:name="_Toc379797246"/>
      <w:bookmarkStart w:id="707" w:name="_Toc380513271"/>
      <w:bookmarkStart w:id="708" w:name="_Toc380655313"/>
      <w:bookmarkStart w:id="709" w:name="_Toc383682297"/>
      <w:r>
        <w:t>Visual Studio</w:t>
      </w:r>
      <w:bookmarkEnd w:id="700"/>
      <w:bookmarkEnd w:id="701"/>
      <w:bookmarkEnd w:id="706"/>
      <w:bookmarkEnd w:id="707"/>
      <w:bookmarkEnd w:id="708"/>
      <w:bookmarkEnd w:id="70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E24AD5" w:rsidTr="00306B0E">
        <w:tc>
          <w:tcPr>
            <w:tcW w:w="3060" w:type="dxa"/>
            <w:tcBorders>
              <w:top w:val="nil"/>
              <w:left w:val="nil"/>
              <w:bottom w:val="dashSmallGap" w:sz="4" w:space="0" w:color="BFBFBF" w:themeColor="background1" w:themeShade="BF"/>
              <w:right w:val="nil"/>
            </w:tcBorders>
          </w:tcPr>
          <w:p w:rsidR="00E24AD5" w:rsidRDefault="00E24AD5" w:rsidP="00166039">
            <w:pPr>
              <w:pStyle w:val="ProductList-Offering2"/>
            </w:pPr>
            <w:bookmarkStart w:id="710" w:name="_Toc379797247"/>
            <w:bookmarkStart w:id="711" w:name="_Toc380513272"/>
            <w:bookmarkStart w:id="712" w:name="_Toc380655314"/>
            <w:bookmarkStart w:id="713" w:name="_Toc383682298"/>
            <w:r>
              <w:t>MSDN-Betriebssysteme</w:t>
            </w:r>
            <w:bookmarkEnd w:id="710"/>
            <w:bookmarkEnd w:id="711"/>
            <w:bookmarkEnd w:id="712"/>
            <w:bookmarkEnd w:id="713"/>
            <w:r>
              <w:fldChar w:fldCharType="begin"/>
            </w:r>
            <w:r>
              <w:instrText>XE "MSDN-Betriebssysteme"</w:instrText>
            </w:r>
            <w:r>
              <w:fldChar w:fldCharType="end"/>
            </w:r>
          </w:p>
        </w:tc>
        <w:tc>
          <w:tcPr>
            <w:tcW w:w="595" w:type="dxa"/>
            <w:tcBorders>
              <w:top w:val="nil"/>
              <w:left w:val="nil"/>
              <w:bottom w:val="dashSmallGap" w:sz="4" w:space="0" w:color="BFBFBF" w:themeColor="background1" w:themeShade="BF"/>
              <w:right w:val="nil"/>
            </w:tcBorders>
            <w:vAlign w:val="center"/>
          </w:tcPr>
          <w:p w:rsidR="00E24AD5" w:rsidRDefault="00E24AD5"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E24AD5" w:rsidRDefault="00E24AD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24AD5" w:rsidRDefault="00E24AD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24AD5" w:rsidRDefault="00E24A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24AD5" w:rsidRDefault="00E24AD5" w:rsidP="00C05A53">
            <w:pPr>
              <w:pStyle w:val="ProductList-OfferingBody"/>
              <w:ind w:left="-113"/>
              <w:jc w:val="center"/>
            </w:pPr>
            <w:r>
              <w:t>1</w:t>
            </w:r>
          </w:p>
        </w:tc>
        <w:tc>
          <w:tcPr>
            <w:tcW w:w="596" w:type="dxa"/>
            <w:shd w:val="clear" w:color="auto" w:fill="BFBFBF" w:themeFill="background1" w:themeFillShade="BF"/>
            <w:vAlign w:val="center"/>
          </w:tcPr>
          <w:p w:rsidR="00E24AD5" w:rsidRDefault="00E24AD5" w:rsidP="00C05A53">
            <w:pPr>
              <w:pStyle w:val="ProductList-OfferingBody"/>
              <w:ind w:left="-113"/>
              <w:jc w:val="center"/>
            </w:pPr>
          </w:p>
        </w:tc>
        <w:tc>
          <w:tcPr>
            <w:tcW w:w="595" w:type="dxa"/>
            <w:shd w:val="clear" w:color="auto" w:fill="70AD47" w:themeFill="accent6"/>
            <w:vAlign w:val="center"/>
          </w:tcPr>
          <w:p w:rsidR="00E24AD5" w:rsidRPr="00E24AD5" w:rsidRDefault="00E24AD5" w:rsidP="00E24AD5">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E24AD5" w:rsidRDefault="00E24AD5" w:rsidP="00C05A53">
            <w:pPr>
              <w:pStyle w:val="ProductList-OfferingBody"/>
              <w:ind w:left="-113"/>
              <w:jc w:val="center"/>
            </w:pPr>
          </w:p>
        </w:tc>
        <w:tc>
          <w:tcPr>
            <w:tcW w:w="595" w:type="dxa"/>
            <w:shd w:val="clear" w:color="auto" w:fill="70AD47" w:themeFill="accent6"/>
            <w:vAlign w:val="center"/>
          </w:tcPr>
          <w:p w:rsidR="00E24AD5" w:rsidRDefault="00E24AD5" w:rsidP="00C05A53">
            <w:pPr>
              <w:pStyle w:val="ProductList-OfferingBody"/>
              <w:ind w:left="-113"/>
              <w:jc w:val="center"/>
            </w:pPr>
          </w:p>
        </w:tc>
        <w:tc>
          <w:tcPr>
            <w:tcW w:w="595" w:type="dxa"/>
            <w:shd w:val="clear" w:color="auto" w:fill="70AD47" w:themeFill="accent6"/>
            <w:vAlign w:val="center"/>
          </w:tcPr>
          <w:p w:rsidR="00E24AD5" w:rsidRPr="002C32F1" w:rsidRDefault="002C32F1" w:rsidP="00C05A53">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E24AD5" w:rsidRPr="002C32F1" w:rsidRDefault="002C32F1" w:rsidP="00C05A53">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E24AD5" w:rsidRDefault="00E24AD5" w:rsidP="00C05A53">
            <w:pPr>
              <w:pStyle w:val="ProductList-OfferingBody"/>
              <w:ind w:left="-113"/>
              <w:jc w:val="center"/>
            </w:pPr>
          </w:p>
        </w:tc>
        <w:tc>
          <w:tcPr>
            <w:tcW w:w="596" w:type="dxa"/>
            <w:shd w:val="clear" w:color="auto" w:fill="BFBFBF" w:themeFill="background1" w:themeFillShade="BF"/>
            <w:vAlign w:val="center"/>
          </w:tcPr>
          <w:p w:rsidR="00E24AD5" w:rsidRDefault="00E24AD5" w:rsidP="00C05A53">
            <w:pPr>
              <w:pStyle w:val="ProductList-OfferingBody"/>
              <w:ind w:left="-113"/>
              <w:jc w:val="center"/>
            </w:pPr>
          </w:p>
        </w:tc>
      </w:tr>
      <w:tr w:rsidR="002C32F1" w:rsidTr="00541963">
        <w:tc>
          <w:tcPr>
            <w:tcW w:w="3060" w:type="dxa"/>
            <w:tcBorders>
              <w:top w:val="dashSmallGap" w:sz="4" w:space="0" w:color="BFBFBF" w:themeColor="background1" w:themeShade="BF"/>
              <w:left w:val="nil"/>
              <w:bottom w:val="dashSmallGap" w:sz="4" w:space="0" w:color="BFBFBF" w:themeColor="background1" w:themeShade="BF"/>
              <w:right w:val="nil"/>
            </w:tcBorders>
          </w:tcPr>
          <w:p w:rsidR="002C32F1" w:rsidRDefault="002C32F1" w:rsidP="00166039">
            <w:pPr>
              <w:pStyle w:val="ProductList-Offering2"/>
            </w:pPr>
            <w:bookmarkStart w:id="714" w:name="_Toc379797248"/>
            <w:bookmarkStart w:id="715" w:name="_Toc380513273"/>
            <w:bookmarkStart w:id="716" w:name="_Toc380655315"/>
            <w:bookmarkStart w:id="717" w:name="_Toc383682299"/>
            <w:r>
              <w:t>MSDN-Plattformen</w:t>
            </w:r>
            <w:bookmarkEnd w:id="714"/>
            <w:bookmarkEnd w:id="715"/>
            <w:bookmarkEnd w:id="716"/>
            <w:bookmarkEnd w:id="717"/>
            <w:r>
              <w:fldChar w:fldCharType="begin"/>
            </w:r>
            <w:r>
              <w:instrText>XE "MSDN-Plattformen"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32F1" w:rsidRDefault="002C32F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C32F1" w:rsidRDefault="002C32F1" w:rsidP="00C05A53">
            <w:pPr>
              <w:pStyle w:val="ProductList-OfferingBody"/>
              <w:ind w:left="-113"/>
              <w:jc w:val="center"/>
            </w:pPr>
            <w:r>
              <w:t>1</w:t>
            </w:r>
          </w:p>
        </w:tc>
        <w:tc>
          <w:tcPr>
            <w:tcW w:w="596" w:type="dxa"/>
            <w:shd w:val="clear" w:color="auto" w:fill="70AD47" w:themeFill="accent6"/>
            <w:vAlign w:val="center"/>
          </w:tcPr>
          <w:p w:rsidR="002C32F1" w:rsidRPr="00E24AD5" w:rsidRDefault="002C32F1" w:rsidP="00E24AD5">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2C32F1" w:rsidRPr="00E24AD5" w:rsidRDefault="002C32F1" w:rsidP="00C05A53">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 (nur EES)</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AE</w:t>
            </w:r>
            <w:r w:rsidRPr="00E24AD5">
              <w:rPr>
                <w:bCs/>
              </w:rPr>
              <w:fldChar w:fldCharType="end"/>
            </w:r>
          </w:p>
        </w:tc>
        <w:tc>
          <w:tcPr>
            <w:tcW w:w="596" w:type="dxa"/>
            <w:shd w:val="clear" w:color="auto" w:fill="BFBFBF" w:themeFill="background1" w:themeFillShade="BF"/>
            <w:vAlign w:val="center"/>
          </w:tcPr>
          <w:p w:rsidR="002C32F1" w:rsidRDefault="002C32F1" w:rsidP="00C05A53">
            <w:pPr>
              <w:pStyle w:val="ProductList-OfferingBody"/>
              <w:ind w:left="-113"/>
              <w:jc w:val="center"/>
            </w:pPr>
          </w:p>
        </w:tc>
        <w:tc>
          <w:tcPr>
            <w:tcW w:w="595" w:type="dxa"/>
            <w:shd w:val="clear" w:color="auto" w:fill="BFBFBF" w:themeFill="background1" w:themeFillShade="BF"/>
            <w:vAlign w:val="center"/>
          </w:tcPr>
          <w:p w:rsidR="002C32F1" w:rsidRDefault="002C32F1" w:rsidP="00C05A53">
            <w:pPr>
              <w:pStyle w:val="ProductList-OfferingBody"/>
              <w:ind w:left="-113"/>
              <w:jc w:val="center"/>
            </w:pPr>
          </w:p>
        </w:tc>
        <w:tc>
          <w:tcPr>
            <w:tcW w:w="595" w:type="dxa"/>
            <w:shd w:val="clear" w:color="auto" w:fill="70AD47" w:themeFill="accent6"/>
            <w:vAlign w:val="center"/>
          </w:tcPr>
          <w:p w:rsidR="002C32F1" w:rsidRPr="002C32F1" w:rsidRDefault="002C32F1" w:rsidP="0062258B">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2C32F1" w:rsidRPr="002C32F1" w:rsidRDefault="002C32F1" w:rsidP="0062258B">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2C32F1" w:rsidRDefault="002C32F1" w:rsidP="00C05A53">
            <w:pPr>
              <w:pStyle w:val="ProductList-OfferingBody"/>
              <w:ind w:left="-113"/>
              <w:jc w:val="center"/>
            </w:pPr>
          </w:p>
        </w:tc>
        <w:tc>
          <w:tcPr>
            <w:tcW w:w="596" w:type="dxa"/>
            <w:shd w:val="clear" w:color="auto" w:fill="70AD47" w:themeFill="accent6"/>
            <w:vAlign w:val="center"/>
          </w:tcPr>
          <w:p w:rsidR="002C32F1" w:rsidRPr="002C32F1" w:rsidRDefault="002C32F1" w:rsidP="00C05A53">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D60E80"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D60E80" w:rsidRDefault="00D60E80" w:rsidP="00166039">
            <w:pPr>
              <w:pStyle w:val="ProductList-Offering2"/>
            </w:pPr>
            <w:bookmarkStart w:id="718" w:name="_Toc379797249"/>
            <w:bookmarkStart w:id="719" w:name="_Toc380513274"/>
            <w:bookmarkStart w:id="720" w:name="_Toc380655316"/>
            <w:bookmarkStart w:id="721" w:name="_Toc383682300"/>
            <w:r>
              <w:t>Visual Studio Professional 2013</w:t>
            </w:r>
            <w:bookmarkEnd w:id="718"/>
            <w:bookmarkEnd w:id="719"/>
            <w:bookmarkEnd w:id="720"/>
            <w:bookmarkEnd w:id="721"/>
            <w:r w:rsidR="00E44612">
              <w:fldChar w:fldCharType="begin"/>
            </w:r>
            <w:r>
              <w:instrText>XE "Visual Studio Professional 2013"</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60E80" w:rsidRDefault="00D60E8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60E80" w:rsidRDefault="00D60E8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60E80" w:rsidRDefault="00D60E8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60E80" w:rsidRDefault="00D60E8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60E80" w:rsidRDefault="00D60E80" w:rsidP="00C05A53">
            <w:pPr>
              <w:pStyle w:val="ProductList-OfferingBody"/>
              <w:ind w:left="-113"/>
              <w:jc w:val="center"/>
            </w:pPr>
          </w:p>
        </w:tc>
        <w:tc>
          <w:tcPr>
            <w:tcW w:w="596" w:type="dxa"/>
            <w:shd w:val="clear" w:color="auto" w:fill="BFBFBF" w:themeFill="background1" w:themeFillShade="BF"/>
            <w:vAlign w:val="center"/>
          </w:tcPr>
          <w:p w:rsidR="00D60E80" w:rsidRDefault="00D60E80" w:rsidP="00C05A53">
            <w:pPr>
              <w:pStyle w:val="ProductList-OfferingBody"/>
              <w:ind w:left="-113"/>
              <w:jc w:val="center"/>
            </w:pPr>
          </w:p>
        </w:tc>
        <w:tc>
          <w:tcPr>
            <w:tcW w:w="595" w:type="dxa"/>
            <w:shd w:val="clear" w:color="auto" w:fill="BFBFBF" w:themeFill="background1" w:themeFillShade="BF"/>
            <w:vAlign w:val="center"/>
          </w:tcPr>
          <w:p w:rsidR="00D60E80" w:rsidRDefault="00D60E80" w:rsidP="00C05A53">
            <w:pPr>
              <w:pStyle w:val="ProductList-OfferingBody"/>
              <w:ind w:left="-113"/>
              <w:jc w:val="center"/>
            </w:pPr>
          </w:p>
        </w:tc>
        <w:tc>
          <w:tcPr>
            <w:tcW w:w="596" w:type="dxa"/>
            <w:shd w:val="clear" w:color="auto" w:fill="70AD47" w:themeFill="accent6"/>
            <w:vAlign w:val="center"/>
          </w:tcPr>
          <w:p w:rsidR="00D60E80" w:rsidRDefault="00D60E80" w:rsidP="00C05A53">
            <w:pPr>
              <w:pStyle w:val="ProductList-OfferingBody"/>
              <w:ind w:left="-113"/>
              <w:jc w:val="center"/>
            </w:pPr>
          </w:p>
        </w:tc>
        <w:tc>
          <w:tcPr>
            <w:tcW w:w="595" w:type="dxa"/>
            <w:shd w:val="clear" w:color="auto" w:fill="70AD47" w:themeFill="accent6"/>
            <w:vAlign w:val="center"/>
          </w:tcPr>
          <w:p w:rsidR="00D60E80" w:rsidRDefault="00D60E80" w:rsidP="00C05A53">
            <w:pPr>
              <w:pStyle w:val="ProductList-OfferingBody"/>
              <w:ind w:left="-113"/>
              <w:jc w:val="center"/>
            </w:pPr>
          </w:p>
        </w:tc>
        <w:tc>
          <w:tcPr>
            <w:tcW w:w="595" w:type="dxa"/>
            <w:shd w:val="clear" w:color="auto" w:fill="BFBFBF" w:themeFill="background1" w:themeFillShade="BF"/>
            <w:vAlign w:val="center"/>
          </w:tcPr>
          <w:p w:rsidR="00D60E80" w:rsidRDefault="00D60E80" w:rsidP="00C05A53">
            <w:pPr>
              <w:pStyle w:val="ProductList-OfferingBody"/>
              <w:ind w:left="-113"/>
              <w:jc w:val="center"/>
            </w:pPr>
          </w:p>
        </w:tc>
        <w:tc>
          <w:tcPr>
            <w:tcW w:w="596" w:type="dxa"/>
            <w:shd w:val="clear" w:color="auto" w:fill="BFBFBF" w:themeFill="background1" w:themeFillShade="BF"/>
            <w:vAlign w:val="center"/>
          </w:tcPr>
          <w:p w:rsidR="00D60E80" w:rsidRDefault="00D60E80" w:rsidP="00C05A53">
            <w:pPr>
              <w:pStyle w:val="ProductList-OfferingBody"/>
              <w:ind w:left="-113"/>
              <w:jc w:val="center"/>
            </w:pPr>
          </w:p>
        </w:tc>
        <w:tc>
          <w:tcPr>
            <w:tcW w:w="595" w:type="dxa"/>
            <w:shd w:val="clear" w:color="auto" w:fill="70AD47" w:themeFill="accent6"/>
            <w:vAlign w:val="center"/>
          </w:tcPr>
          <w:p w:rsidR="00D60E80" w:rsidRDefault="00D60E80" w:rsidP="00C05A53">
            <w:pPr>
              <w:pStyle w:val="ProductList-OfferingBody"/>
              <w:ind w:left="-113"/>
              <w:jc w:val="center"/>
            </w:pPr>
          </w:p>
        </w:tc>
        <w:tc>
          <w:tcPr>
            <w:tcW w:w="596" w:type="dxa"/>
            <w:shd w:val="clear" w:color="auto" w:fill="BFBFBF" w:themeFill="background1" w:themeFillShade="BF"/>
            <w:vAlign w:val="center"/>
          </w:tcPr>
          <w:p w:rsidR="00D60E80" w:rsidRDefault="00D60E80" w:rsidP="00C05A53">
            <w:pPr>
              <w:pStyle w:val="ProductList-OfferingBody"/>
              <w:ind w:left="-113"/>
              <w:jc w:val="center"/>
            </w:pPr>
          </w:p>
        </w:tc>
      </w:tr>
      <w:tr w:rsidR="002C32F1"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2C32F1" w:rsidRDefault="002C32F1" w:rsidP="00166039">
            <w:pPr>
              <w:pStyle w:val="ProductList-Offering2"/>
            </w:pPr>
            <w:bookmarkStart w:id="722" w:name="_Toc379797250"/>
            <w:bookmarkStart w:id="723" w:name="_Toc380513275"/>
            <w:bookmarkStart w:id="724" w:name="_Toc380655317"/>
            <w:bookmarkStart w:id="725" w:name="_Toc383682301"/>
            <w:r>
              <w:t>Visual Studio Premium 2013 mit MSDN</w:t>
            </w:r>
            <w:bookmarkEnd w:id="722"/>
            <w:bookmarkEnd w:id="723"/>
            <w:bookmarkEnd w:id="724"/>
            <w:bookmarkEnd w:id="725"/>
            <w:r>
              <w:fldChar w:fldCharType="begin"/>
            </w:r>
            <w:r>
              <w:instrText>XE "Visual Studio Premium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32F1" w:rsidRDefault="002C32F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2C32F1" w:rsidRDefault="002C32F1" w:rsidP="00C05A53">
            <w:pPr>
              <w:pStyle w:val="ProductList-OfferingBody"/>
              <w:ind w:left="-113"/>
              <w:jc w:val="center"/>
            </w:pPr>
            <w:r>
              <w:t>1</w:t>
            </w:r>
          </w:p>
        </w:tc>
        <w:tc>
          <w:tcPr>
            <w:tcW w:w="596" w:type="dxa"/>
            <w:shd w:val="clear" w:color="auto" w:fill="70AD47" w:themeFill="accent6"/>
            <w:vAlign w:val="center"/>
          </w:tcPr>
          <w:p w:rsidR="002C32F1" w:rsidRPr="00E24AD5" w:rsidRDefault="002C32F1" w:rsidP="00E24AD5">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2C32F1" w:rsidRPr="00E24AD5" w:rsidRDefault="002C32F1" w:rsidP="00E24AD5">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2C32F1" w:rsidRDefault="002C32F1" w:rsidP="00C05A53">
            <w:pPr>
              <w:pStyle w:val="ProductList-OfferingBody"/>
              <w:ind w:left="-113"/>
              <w:jc w:val="center"/>
            </w:pPr>
          </w:p>
        </w:tc>
        <w:tc>
          <w:tcPr>
            <w:tcW w:w="595" w:type="dxa"/>
            <w:shd w:val="clear" w:color="auto" w:fill="70AD47" w:themeFill="accent6"/>
            <w:vAlign w:val="center"/>
          </w:tcPr>
          <w:p w:rsidR="002C32F1" w:rsidRDefault="002C32F1" w:rsidP="00C05A53">
            <w:pPr>
              <w:pStyle w:val="ProductList-OfferingBody"/>
              <w:ind w:left="-113"/>
              <w:jc w:val="center"/>
            </w:pPr>
          </w:p>
        </w:tc>
        <w:tc>
          <w:tcPr>
            <w:tcW w:w="595" w:type="dxa"/>
            <w:shd w:val="clear" w:color="auto" w:fill="70AD47" w:themeFill="accent6"/>
            <w:vAlign w:val="center"/>
          </w:tcPr>
          <w:p w:rsidR="002C32F1" w:rsidRPr="002C32F1" w:rsidRDefault="002C32F1" w:rsidP="0062258B">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2C32F1" w:rsidRPr="002C32F1" w:rsidRDefault="002C32F1" w:rsidP="0062258B">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2C32F1" w:rsidRDefault="002C32F1" w:rsidP="00C05A53">
            <w:pPr>
              <w:pStyle w:val="ProductList-OfferingBody"/>
              <w:ind w:left="-113"/>
              <w:jc w:val="center"/>
            </w:pPr>
          </w:p>
        </w:tc>
        <w:tc>
          <w:tcPr>
            <w:tcW w:w="596" w:type="dxa"/>
            <w:shd w:val="clear" w:color="auto" w:fill="70AD47" w:themeFill="accent6"/>
            <w:vAlign w:val="center"/>
          </w:tcPr>
          <w:p w:rsidR="002C32F1" w:rsidRPr="002C32F1" w:rsidRDefault="002C32F1" w:rsidP="0062258B">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2C32F1"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2C32F1" w:rsidRDefault="002C32F1" w:rsidP="00166039">
            <w:pPr>
              <w:pStyle w:val="ProductList-Offering2"/>
            </w:pPr>
            <w:bookmarkStart w:id="726" w:name="_Toc379797251"/>
            <w:bookmarkStart w:id="727" w:name="_Toc380513276"/>
            <w:bookmarkStart w:id="728" w:name="_Toc380655318"/>
            <w:bookmarkStart w:id="729" w:name="_Toc383682302"/>
            <w:r>
              <w:t>Visual Studio Professional 2013</w:t>
            </w:r>
            <w:r>
              <w:fldChar w:fldCharType="begin"/>
            </w:r>
            <w:r>
              <w:instrText>XE "Visual Studio Professional 2013"</w:instrText>
            </w:r>
            <w:r>
              <w:fldChar w:fldCharType="end"/>
            </w:r>
            <w:r>
              <w:t xml:space="preserve"> mit MSDN</w:t>
            </w:r>
            <w:bookmarkEnd w:id="726"/>
            <w:bookmarkEnd w:id="727"/>
            <w:bookmarkEnd w:id="728"/>
            <w:bookmarkEnd w:id="729"/>
            <w:r>
              <w:fldChar w:fldCharType="begin"/>
            </w:r>
            <w:r>
              <w:instrText>XE "Visual Studio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32F1" w:rsidRDefault="002C32F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C32F1" w:rsidRDefault="002C32F1" w:rsidP="00C05A53">
            <w:pPr>
              <w:pStyle w:val="ProductList-OfferingBody"/>
              <w:ind w:left="-113"/>
              <w:jc w:val="center"/>
            </w:pPr>
            <w:r>
              <w:t>1</w:t>
            </w:r>
          </w:p>
        </w:tc>
        <w:tc>
          <w:tcPr>
            <w:tcW w:w="596" w:type="dxa"/>
            <w:shd w:val="clear" w:color="auto" w:fill="70AD47" w:themeFill="accent6"/>
            <w:vAlign w:val="center"/>
          </w:tcPr>
          <w:p w:rsidR="002C32F1" w:rsidRPr="00E24AD5" w:rsidRDefault="002C32F1" w:rsidP="00E24AD5">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2C32F1" w:rsidRPr="00E24AD5" w:rsidRDefault="002C32F1" w:rsidP="00E24AD5">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2C32F1" w:rsidRDefault="002C32F1" w:rsidP="00C05A53">
            <w:pPr>
              <w:pStyle w:val="ProductList-OfferingBody"/>
              <w:ind w:left="-113"/>
              <w:jc w:val="center"/>
            </w:pPr>
          </w:p>
        </w:tc>
        <w:tc>
          <w:tcPr>
            <w:tcW w:w="595" w:type="dxa"/>
            <w:shd w:val="clear" w:color="auto" w:fill="70AD47" w:themeFill="accent6"/>
            <w:vAlign w:val="center"/>
          </w:tcPr>
          <w:p w:rsidR="002C32F1" w:rsidRDefault="002C32F1" w:rsidP="00C05A53">
            <w:pPr>
              <w:pStyle w:val="ProductList-OfferingBody"/>
              <w:ind w:left="-113"/>
              <w:jc w:val="center"/>
            </w:pPr>
          </w:p>
        </w:tc>
        <w:tc>
          <w:tcPr>
            <w:tcW w:w="595" w:type="dxa"/>
            <w:shd w:val="clear" w:color="auto" w:fill="70AD47" w:themeFill="accent6"/>
            <w:vAlign w:val="center"/>
          </w:tcPr>
          <w:p w:rsidR="002C32F1" w:rsidRPr="002C32F1" w:rsidRDefault="002C32F1" w:rsidP="0062258B">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2C32F1" w:rsidRPr="002C32F1" w:rsidRDefault="002C32F1" w:rsidP="0062258B">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2C32F1" w:rsidRDefault="002C32F1" w:rsidP="00C05A53">
            <w:pPr>
              <w:pStyle w:val="ProductList-OfferingBody"/>
              <w:ind w:left="-113"/>
              <w:jc w:val="center"/>
            </w:pPr>
          </w:p>
        </w:tc>
        <w:tc>
          <w:tcPr>
            <w:tcW w:w="596" w:type="dxa"/>
            <w:shd w:val="clear" w:color="auto" w:fill="70AD47" w:themeFill="accent6"/>
            <w:vAlign w:val="center"/>
          </w:tcPr>
          <w:p w:rsidR="002C32F1" w:rsidRPr="00E24AD5" w:rsidRDefault="002C32F1" w:rsidP="00E24AD5">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r>
      <w:tr w:rsidR="002C32F1"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2C32F1" w:rsidRDefault="002C32F1" w:rsidP="00166039">
            <w:pPr>
              <w:pStyle w:val="ProductList-Offering2"/>
            </w:pPr>
            <w:bookmarkStart w:id="730" w:name="_Toc379797252"/>
            <w:bookmarkStart w:id="731" w:name="_Toc380513277"/>
            <w:bookmarkStart w:id="732" w:name="_Toc380655319"/>
            <w:bookmarkStart w:id="733" w:name="_Toc383682303"/>
            <w:r>
              <w:t>Visual Studio Test Professional 2013 mit MSDN</w:t>
            </w:r>
            <w:bookmarkEnd w:id="730"/>
            <w:bookmarkEnd w:id="731"/>
            <w:bookmarkEnd w:id="732"/>
            <w:bookmarkEnd w:id="733"/>
            <w:r>
              <w:fldChar w:fldCharType="begin"/>
            </w:r>
            <w:r>
              <w:instrText>XE "Visual Studio Test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32F1" w:rsidRDefault="002C32F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32F1" w:rsidRDefault="002C32F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C32F1" w:rsidRDefault="002C32F1" w:rsidP="00C05A53">
            <w:pPr>
              <w:pStyle w:val="ProductList-OfferingBody"/>
              <w:ind w:left="-113"/>
              <w:jc w:val="center"/>
            </w:pPr>
            <w:r>
              <w:t>1</w:t>
            </w:r>
          </w:p>
        </w:tc>
        <w:tc>
          <w:tcPr>
            <w:tcW w:w="596" w:type="dxa"/>
            <w:shd w:val="clear" w:color="auto" w:fill="70AD47" w:themeFill="accent6"/>
            <w:vAlign w:val="center"/>
          </w:tcPr>
          <w:p w:rsidR="002C32F1" w:rsidRPr="00E24AD5" w:rsidRDefault="002C32F1" w:rsidP="00E24AD5">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2C32F1" w:rsidRPr="00E24AD5" w:rsidRDefault="002C32F1" w:rsidP="00E24AD5">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2C32F1" w:rsidRDefault="002C32F1" w:rsidP="00C05A53">
            <w:pPr>
              <w:pStyle w:val="ProductList-OfferingBody"/>
              <w:ind w:left="-113"/>
              <w:jc w:val="center"/>
            </w:pPr>
          </w:p>
        </w:tc>
        <w:tc>
          <w:tcPr>
            <w:tcW w:w="595" w:type="dxa"/>
            <w:shd w:val="clear" w:color="auto" w:fill="70AD47" w:themeFill="accent6"/>
            <w:vAlign w:val="center"/>
          </w:tcPr>
          <w:p w:rsidR="002C32F1" w:rsidRDefault="002C32F1" w:rsidP="00C05A53">
            <w:pPr>
              <w:pStyle w:val="ProductList-OfferingBody"/>
              <w:ind w:left="-113"/>
              <w:jc w:val="center"/>
            </w:pPr>
          </w:p>
        </w:tc>
        <w:tc>
          <w:tcPr>
            <w:tcW w:w="595" w:type="dxa"/>
            <w:shd w:val="clear" w:color="auto" w:fill="70AD47" w:themeFill="accent6"/>
            <w:vAlign w:val="center"/>
          </w:tcPr>
          <w:p w:rsidR="002C32F1" w:rsidRPr="002C32F1" w:rsidRDefault="002C32F1" w:rsidP="0062258B">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2C32F1" w:rsidRPr="002C32F1" w:rsidRDefault="002C32F1" w:rsidP="0062258B">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2C32F1" w:rsidRDefault="002C32F1" w:rsidP="00C05A53">
            <w:pPr>
              <w:pStyle w:val="ProductList-OfferingBody"/>
              <w:ind w:left="-113"/>
              <w:jc w:val="center"/>
            </w:pPr>
          </w:p>
        </w:tc>
        <w:tc>
          <w:tcPr>
            <w:tcW w:w="596" w:type="dxa"/>
            <w:shd w:val="clear" w:color="auto" w:fill="70AD47" w:themeFill="accent6"/>
            <w:vAlign w:val="center"/>
          </w:tcPr>
          <w:p w:rsidR="002C32F1" w:rsidRPr="002C32F1" w:rsidRDefault="002C32F1" w:rsidP="0062258B">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2C32F1" w:rsidTr="00306B0E">
        <w:tc>
          <w:tcPr>
            <w:tcW w:w="3060" w:type="dxa"/>
            <w:tcBorders>
              <w:top w:val="dashSmallGap" w:sz="4" w:space="0" w:color="BFBFBF" w:themeColor="background1" w:themeShade="BF"/>
              <w:left w:val="nil"/>
              <w:bottom w:val="nil"/>
              <w:right w:val="nil"/>
            </w:tcBorders>
          </w:tcPr>
          <w:p w:rsidR="002C32F1" w:rsidRDefault="002C32F1" w:rsidP="00166039">
            <w:pPr>
              <w:pStyle w:val="ProductList-Offering2"/>
            </w:pPr>
            <w:bookmarkStart w:id="734" w:name="_Toc379797253"/>
            <w:bookmarkStart w:id="735" w:name="_Toc380513278"/>
            <w:bookmarkStart w:id="736" w:name="_Toc380655320"/>
            <w:bookmarkStart w:id="737" w:name="_Toc383682304"/>
            <w:r>
              <w:t>Visual Studio Ultimate 2013 mit MSDN</w:t>
            </w:r>
            <w:bookmarkEnd w:id="734"/>
            <w:bookmarkEnd w:id="735"/>
            <w:bookmarkEnd w:id="736"/>
            <w:bookmarkEnd w:id="737"/>
            <w:r>
              <w:fldChar w:fldCharType="begin"/>
            </w:r>
            <w:r>
              <w:instrText>XE "Visual Studio Ultimate 2013 mit MSDN"</w:instrText>
            </w:r>
            <w:r>
              <w:fldChar w:fldCharType="end"/>
            </w:r>
          </w:p>
        </w:tc>
        <w:tc>
          <w:tcPr>
            <w:tcW w:w="595" w:type="dxa"/>
            <w:tcBorders>
              <w:top w:val="dashSmallGap" w:sz="4" w:space="0" w:color="BFBFBF" w:themeColor="background1" w:themeShade="BF"/>
              <w:left w:val="nil"/>
              <w:bottom w:val="nil"/>
              <w:right w:val="nil"/>
            </w:tcBorders>
            <w:vAlign w:val="center"/>
          </w:tcPr>
          <w:p w:rsidR="002C32F1" w:rsidRDefault="002C32F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2C32F1" w:rsidRDefault="002C32F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C32F1" w:rsidRDefault="002C32F1"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32F1" w:rsidRDefault="002C32F1"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2C32F1" w:rsidRDefault="002C32F1" w:rsidP="00C05A53">
            <w:pPr>
              <w:pStyle w:val="ProductList-OfferingBody"/>
              <w:ind w:left="-113"/>
              <w:jc w:val="center"/>
            </w:pPr>
            <w:r>
              <w:t>1</w:t>
            </w:r>
          </w:p>
        </w:tc>
        <w:tc>
          <w:tcPr>
            <w:tcW w:w="596" w:type="dxa"/>
            <w:shd w:val="clear" w:color="auto" w:fill="70AD47" w:themeFill="accent6"/>
            <w:vAlign w:val="center"/>
          </w:tcPr>
          <w:p w:rsidR="002C32F1" w:rsidRPr="00E24AD5" w:rsidRDefault="002C32F1" w:rsidP="00E24AD5">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2C32F1" w:rsidRPr="00E24AD5" w:rsidRDefault="002C32F1" w:rsidP="00E24AD5">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2C32F1" w:rsidRDefault="002C32F1" w:rsidP="00C05A53">
            <w:pPr>
              <w:pStyle w:val="ProductList-OfferingBody"/>
              <w:ind w:left="-113"/>
              <w:jc w:val="center"/>
            </w:pPr>
          </w:p>
        </w:tc>
        <w:tc>
          <w:tcPr>
            <w:tcW w:w="595" w:type="dxa"/>
            <w:shd w:val="clear" w:color="auto" w:fill="70AD47" w:themeFill="accent6"/>
            <w:vAlign w:val="center"/>
          </w:tcPr>
          <w:p w:rsidR="002C32F1" w:rsidRDefault="002C32F1" w:rsidP="00C05A53">
            <w:pPr>
              <w:pStyle w:val="ProductList-OfferingBody"/>
              <w:ind w:left="-113"/>
              <w:jc w:val="center"/>
            </w:pPr>
          </w:p>
        </w:tc>
        <w:tc>
          <w:tcPr>
            <w:tcW w:w="595" w:type="dxa"/>
            <w:shd w:val="clear" w:color="auto" w:fill="70AD47" w:themeFill="accent6"/>
            <w:vAlign w:val="center"/>
          </w:tcPr>
          <w:p w:rsidR="002C32F1" w:rsidRPr="002C32F1" w:rsidRDefault="002C32F1" w:rsidP="0062258B">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2C32F1" w:rsidRPr="002C32F1" w:rsidRDefault="002C32F1" w:rsidP="0062258B">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2C32F1" w:rsidRDefault="002C32F1" w:rsidP="00C05A53">
            <w:pPr>
              <w:pStyle w:val="ProductList-OfferingBody"/>
              <w:ind w:left="-113"/>
              <w:jc w:val="center"/>
            </w:pPr>
          </w:p>
        </w:tc>
        <w:tc>
          <w:tcPr>
            <w:tcW w:w="596" w:type="dxa"/>
            <w:shd w:val="clear" w:color="auto" w:fill="70AD47" w:themeFill="accent6"/>
            <w:vAlign w:val="center"/>
          </w:tcPr>
          <w:p w:rsidR="002C32F1" w:rsidRPr="002C32F1" w:rsidRDefault="002C32F1" w:rsidP="0062258B">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bl>
    <w:p w:rsidR="00C13DF8" w:rsidRDefault="00C13DF8" w:rsidP="004F3C6D">
      <w:pPr>
        <w:pStyle w:val="ProductList-Body"/>
      </w:pPr>
    </w:p>
    <w:tbl>
      <w:tblPr>
        <w:tblStyle w:val="TableGrid"/>
        <w:tblW w:w="11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72"/>
        <w:gridCol w:w="3597"/>
      </w:tblGrid>
      <w:tr w:rsidR="00FB1ECC" w:rsidRPr="0052739A" w:rsidTr="00F53C15">
        <w:tc>
          <w:tcPr>
            <w:tcW w:w="3596" w:type="dxa"/>
          </w:tcPr>
          <w:p w:rsidR="00FB1ECC" w:rsidRDefault="00FB1ECC" w:rsidP="00306B0E">
            <w:pPr>
              <w:pStyle w:val="ProductList-Body"/>
              <w:spacing w:before="20" w:after="20"/>
            </w:pPr>
            <w:r>
              <w:t xml:space="preserve">Frühere Version: </w:t>
            </w:r>
            <w:r>
              <w:rPr>
                <w:b/>
              </w:rPr>
              <w:t>Visual Studio 2012</w:t>
            </w:r>
            <w:r>
              <w:t xml:space="preserve"> (8/12)</w:t>
            </w:r>
          </w:p>
        </w:tc>
        <w:tc>
          <w:tcPr>
            <w:tcW w:w="4072" w:type="dxa"/>
          </w:tcPr>
          <w:p w:rsidR="00FB1ECC" w:rsidRDefault="00FB1ECC" w:rsidP="00FB1ECC">
            <w:pPr>
              <w:pStyle w:val="ProductList-Body"/>
              <w:spacing w:before="20" w:after="20"/>
              <w:rPr>
                <w:b/>
              </w:rPr>
            </w:pPr>
            <w:r>
              <w:t xml:space="preserve">Produkt-Pool: </w:t>
            </w:r>
            <w:r>
              <w:rPr>
                <w:b/>
              </w:rPr>
              <w:t>Anwendung</w:t>
            </w:r>
          </w:p>
          <w:p w:rsidR="00814CC8" w:rsidRDefault="00194B45" w:rsidP="00FB1ECC">
            <w:pPr>
              <w:pStyle w:val="ProductList-Body"/>
              <w:spacing w:before="20" w:after="20"/>
            </w:pPr>
            <w:hyperlink w:anchor="Software Assurance" w:history="1">
              <w:r w:rsidR="00814CC8">
                <w:rPr>
                  <w:rStyle w:val="Hyperlink"/>
                  <w:color w:val="000000" w:themeColor="text1"/>
                  <w:u w:val="none"/>
                </w:rPr>
                <w:t>Software Assurance-Vergünstigungen</w:t>
              </w:r>
            </w:hyperlink>
            <w:r w:rsidR="00814CC8">
              <w:t xml:space="preserve">: </w:t>
            </w:r>
            <w:r w:rsidR="00814CC8">
              <w:rPr>
                <w:b/>
              </w:rPr>
              <w:t>Desktop</w:t>
            </w:r>
          </w:p>
        </w:tc>
        <w:tc>
          <w:tcPr>
            <w:tcW w:w="3597" w:type="dxa"/>
          </w:tcPr>
          <w:p w:rsidR="00FB1ECC" w:rsidRPr="00985D50" w:rsidRDefault="00FB1ECC" w:rsidP="00EA76A6">
            <w:pPr>
              <w:pStyle w:val="ProductList-Body"/>
              <w:tabs>
                <w:tab w:val="clear" w:pos="158"/>
              </w:tabs>
              <w:spacing w:before="20" w:after="20"/>
              <w:rPr>
                <w:lang w:val="de-DE"/>
              </w:rPr>
            </w:pPr>
            <w:r w:rsidRPr="00985D50">
              <w:rPr>
                <w:lang w:val="de-DE"/>
              </w:rPr>
              <w:t xml:space="preserve">Zur Verringerung berechtigt (SCE): </w:t>
            </w:r>
            <w:r w:rsidR="00A37EEE" w:rsidRPr="00985D50">
              <w:rPr>
                <w:lang w:val="de-DE"/>
              </w:rPr>
              <w:br/>
            </w:r>
            <w:r w:rsidRPr="00985D50">
              <w:rPr>
                <w:b/>
                <w:lang w:val="de-DE"/>
              </w:rPr>
              <w:t xml:space="preserve">Alle bis auf MSDN </w:t>
            </w:r>
            <w:r w:rsidR="00814CC8">
              <w:rPr>
                <w:b/>
              </w:rPr>
              <w:t>Betriebssysteme</w:t>
            </w:r>
          </w:p>
        </w:tc>
      </w:tr>
      <w:tr w:rsidR="00FB1ECC" w:rsidTr="00F53C15">
        <w:tc>
          <w:tcPr>
            <w:tcW w:w="3596" w:type="dxa"/>
          </w:tcPr>
          <w:p w:rsidR="00FB1ECC" w:rsidRPr="00985D50" w:rsidRDefault="00FB1ECC" w:rsidP="00FB1ECC">
            <w:pPr>
              <w:pStyle w:val="ProductList-Body"/>
              <w:spacing w:before="20" w:after="20"/>
              <w:rPr>
                <w:lang w:val="de-DE"/>
              </w:rPr>
            </w:pPr>
          </w:p>
        </w:tc>
        <w:tc>
          <w:tcPr>
            <w:tcW w:w="4072" w:type="dxa"/>
          </w:tcPr>
          <w:p w:rsidR="00FB1ECC" w:rsidRDefault="00FB1ECC" w:rsidP="00FB1ECC">
            <w:pPr>
              <w:pStyle w:val="ProductList-Body"/>
              <w:spacing w:before="20" w:after="20"/>
            </w:pPr>
          </w:p>
        </w:tc>
        <w:tc>
          <w:tcPr>
            <w:tcW w:w="3597" w:type="dxa"/>
          </w:tcPr>
          <w:p w:rsidR="00FB1ECC" w:rsidRDefault="00194B45" w:rsidP="00A37EEE">
            <w:pPr>
              <w:pStyle w:val="ProductList-Body"/>
              <w:spacing w:before="20" w:after="20"/>
            </w:pPr>
            <w:hyperlink w:anchor="AppendixB" w:history="1">
              <w:r w:rsidR="00814CC8">
                <w:t>Förderung</w:t>
              </w:r>
            </w:hyperlink>
            <w:r w:rsidR="00814CC8" w:rsidRPr="00140D7D">
              <w:t>:</w:t>
            </w:r>
            <w:r w:rsidR="00814CC8">
              <w:rPr>
                <w:b/>
              </w:rPr>
              <w:t xml:space="preserve"> </w:t>
            </w:r>
            <w:r w:rsidR="00814CC8" w:rsidRPr="00140D7D">
              <w:rPr>
                <w:b/>
              </w:rPr>
              <w:t>Visual Stu</w:t>
            </w:r>
            <w:r w:rsidR="00814CC8">
              <w:rPr>
                <w:b/>
              </w:rPr>
              <w:t>dio Test Pro mit MSDN</w:t>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FB1ECC" w:rsidRPr="00FB1ECC" w:rsidRDefault="00FB1ECC" w:rsidP="00FB1ECC">
      <w:pPr>
        <w:pStyle w:val="ProductList-Body"/>
        <w:rPr>
          <w:b/>
        </w:rPr>
      </w:pPr>
      <w:r>
        <w:rPr>
          <w:b/>
          <w:color w:val="00188F"/>
        </w:rPr>
        <w:t>Visual Studio LightSwitch 2011</w:t>
      </w:r>
      <w:r w:rsidR="00E44612">
        <w:fldChar w:fldCharType="begin"/>
      </w:r>
      <w:r>
        <w:instrText>XE "Visual Studio LightSwitch 2011"</w:instrText>
      </w:r>
      <w:r w:rsidR="00E44612">
        <w:fldChar w:fldCharType="end"/>
      </w:r>
      <w:r>
        <w:rPr>
          <w:b/>
          <w:color w:val="00188F"/>
        </w:rPr>
        <w:t xml:space="preserve"> und Expression Studio Ultimate 4</w:t>
      </w:r>
      <w:r w:rsidR="00E44612">
        <w:fldChar w:fldCharType="begin"/>
      </w:r>
      <w:r>
        <w:instrText>XE "Expression Studio Ultimate 4"</w:instrText>
      </w:r>
      <w:r w:rsidR="00E44612">
        <w:fldChar w:fldCharType="end"/>
      </w:r>
    </w:p>
    <w:p w:rsidR="00FB1ECC" w:rsidRPr="00340A0E" w:rsidRDefault="00FB1ECC" w:rsidP="00FB1ECC">
      <w:pPr>
        <w:pStyle w:val="ProductList-Body"/>
        <w:rPr>
          <w:lang w:val="de-DE"/>
        </w:rPr>
      </w:pPr>
      <w:r w:rsidRPr="00340A0E">
        <w:rPr>
          <w:lang w:val="de-DE"/>
        </w:rPr>
        <w:t>Kunden, die am 1. April 2012 über SA für diese Produkte verfügten, sind möglicherweise berechtigt, unter speziellen Bestimmungen auf Visual Studio Professional 2012</w:t>
      </w:r>
      <w:r w:rsidR="00E44612">
        <w:fldChar w:fldCharType="begin"/>
      </w:r>
      <w:r w:rsidRPr="00340A0E">
        <w:rPr>
          <w:lang w:val="de-DE"/>
        </w:rPr>
        <w:instrText>XE "Visual Studio Professional 2012"</w:instrText>
      </w:r>
      <w:r w:rsidR="00E44612">
        <w:fldChar w:fldCharType="end"/>
      </w:r>
      <w:r w:rsidRPr="00340A0E">
        <w:rPr>
          <w:lang w:val="de-DE"/>
        </w:rPr>
        <w:t xml:space="preserve"> upzugraden.</w:t>
      </w:r>
      <w:r w:rsidR="00F747B1" w:rsidRPr="00340A0E">
        <w:rPr>
          <w:lang w:val="de-DE"/>
        </w:rPr>
        <w:t xml:space="preserve"> </w:t>
      </w:r>
      <w:r w:rsidRPr="00340A0E">
        <w:rPr>
          <w:lang w:val="de-DE"/>
        </w:rPr>
        <w:t xml:space="preserve">Weitere Einzelheiten finden Sie in der Produktliste März 2014 unter </w:t>
      </w:r>
      <w:hyperlink r:id="rId36" w:history="1">
        <w:r w:rsidRPr="00340A0E">
          <w:rPr>
            <w:rStyle w:val="Hyperlink"/>
            <w:lang w:val="de-DE"/>
          </w:rPr>
          <w:t>http://go.microsoft.com/?linkid=9839207</w:t>
        </w:r>
      </w:hyperlink>
      <w:r w:rsidRPr="00340A0E">
        <w:rPr>
          <w:lang w:val="de-DE"/>
        </w:rPr>
        <w:t xml:space="preserve">. </w:t>
      </w:r>
    </w:p>
    <w:p w:rsidR="00FB1ECC" w:rsidRPr="00291F26" w:rsidRDefault="00F53C15" w:rsidP="00FB1ECC">
      <w:pPr>
        <w:pStyle w:val="ProductList-Body"/>
        <w:rPr>
          <w:b/>
          <w:lang w:val="de-DE"/>
        </w:rPr>
      </w:pPr>
      <w:r w:rsidRPr="00340A0E">
        <w:rPr>
          <w:b/>
          <w:color w:val="00188F"/>
          <w:lang w:val="de-DE"/>
        </w:rPr>
        <w:br/>
      </w:r>
      <w:r w:rsidR="00FB1ECC" w:rsidRPr="00291F26">
        <w:rPr>
          <w:b/>
          <w:color w:val="00188F"/>
          <w:lang w:val="de-DE"/>
        </w:rPr>
        <w:t>Lizenzgewährung für Visual Studio Team Foundation Server 2013</w:t>
      </w:r>
    </w:p>
    <w:p w:rsidR="00FB1ECC" w:rsidRPr="00340A0E" w:rsidRDefault="00FB1ECC" w:rsidP="00FB1ECC">
      <w:pPr>
        <w:pStyle w:val="ProductList-Body"/>
        <w:rPr>
          <w:lang w:val="de-DE"/>
        </w:rPr>
      </w:pPr>
      <w:r w:rsidRPr="00985D50">
        <w:rPr>
          <w:lang w:val="de-DE"/>
        </w:rPr>
        <w:t>Die lizenzierten Nutzer von Visual Studio Professional mit MSDN, Visual Studio Premium 2013 mit MSDN</w:t>
      </w:r>
      <w:r w:rsidR="00E44612">
        <w:fldChar w:fldCharType="begin"/>
      </w:r>
      <w:r w:rsidRPr="00985D50">
        <w:rPr>
          <w:lang w:val="de-DE"/>
        </w:rPr>
        <w:instrText>XE "Visual Studio Premium 2013 mit MSDN"</w:instrText>
      </w:r>
      <w:r w:rsidR="00E44612">
        <w:fldChar w:fldCharType="end"/>
      </w:r>
      <w:r w:rsidRPr="00985D50">
        <w:rPr>
          <w:lang w:val="de-DE"/>
        </w:rPr>
        <w:t>, Visual Studio Ultimate 2013 mit MSDN</w:t>
      </w:r>
      <w:r w:rsidR="00E44612">
        <w:fldChar w:fldCharType="begin"/>
      </w:r>
      <w:r w:rsidRPr="00985D50">
        <w:rPr>
          <w:lang w:val="de-DE"/>
        </w:rPr>
        <w:instrText>XE "Visual Studio Ultimate 2013 mit MSDN"</w:instrText>
      </w:r>
      <w:r w:rsidR="00E44612">
        <w:fldChar w:fldCharType="end"/>
      </w:r>
      <w:r w:rsidRPr="00985D50">
        <w:rPr>
          <w:lang w:val="de-DE"/>
        </w:rPr>
        <w:t>, Visual Studio Test Professional 2013 mit MSDN</w:t>
      </w:r>
      <w:r w:rsidR="00E44612">
        <w:fldChar w:fldCharType="begin"/>
      </w:r>
      <w:r w:rsidRPr="00985D50">
        <w:rPr>
          <w:lang w:val="de-DE"/>
        </w:rPr>
        <w:instrText>XE "Visual Studio Test Professional 2013 mit MSDN"</w:instrText>
      </w:r>
      <w:r w:rsidR="00E44612">
        <w:fldChar w:fldCharType="end"/>
      </w:r>
      <w:r w:rsidRPr="00985D50">
        <w:rPr>
          <w:lang w:val="de-DE"/>
        </w:rPr>
        <w:t xml:space="preserve"> und MSDN-Plattformen</w:t>
      </w:r>
      <w:r w:rsidR="00E44612">
        <w:fldChar w:fldCharType="begin"/>
      </w:r>
      <w:r w:rsidRPr="00985D50">
        <w:rPr>
          <w:lang w:val="de-DE"/>
        </w:rPr>
        <w:instrText>XE "MSDN-Plattformen"</w:instrText>
      </w:r>
      <w:r w:rsidR="00E44612">
        <w:fldChar w:fldCharType="end"/>
      </w:r>
      <w:r w:rsidRPr="00985D50">
        <w:rPr>
          <w:lang w:val="de-DE"/>
        </w:rPr>
        <w:t xml:space="preserve"> gelten als Inhaber einer Serverlizenz für Visual Studio Team Foundation Server 2013 und einer Nutzer-CAL für Team Foundation Server.</w:t>
      </w:r>
      <w:r w:rsidR="00F747B1" w:rsidRPr="00985D50">
        <w:rPr>
          <w:lang w:val="de-DE"/>
        </w:rPr>
        <w:t xml:space="preserve"> </w:t>
      </w:r>
      <w:r w:rsidRPr="00340A0E">
        <w:rPr>
          <w:lang w:val="de-DE"/>
        </w:rPr>
        <w:t>Die CAL ist für die alleinige Nutzung durch den lizenzierten Nutzer bestimmt.</w:t>
      </w:r>
    </w:p>
    <w:p w:rsidR="00FB1ECC" w:rsidRPr="00340A0E" w:rsidRDefault="00FB1ECC" w:rsidP="00FB1ECC">
      <w:pPr>
        <w:pStyle w:val="ProductList-Body"/>
        <w:rPr>
          <w:lang w:val="de-DE"/>
        </w:rPr>
      </w:pPr>
    </w:p>
    <w:p w:rsidR="00FB1ECC" w:rsidRPr="00291F26" w:rsidRDefault="00FB1ECC" w:rsidP="00FB1ECC">
      <w:pPr>
        <w:pStyle w:val="ProductList-Body"/>
        <w:rPr>
          <w:b/>
          <w:lang w:val="de-DE"/>
        </w:rPr>
      </w:pPr>
      <w:r w:rsidRPr="00291F26">
        <w:rPr>
          <w:b/>
          <w:color w:val="00188F"/>
          <w:lang w:val="de-DE"/>
        </w:rPr>
        <w:t>Lizenzgewährung für SQL Server Parallel Data Warehouse Developer</w:t>
      </w:r>
    </w:p>
    <w:p w:rsidR="00FB1ECC" w:rsidRPr="00985D50" w:rsidRDefault="00FB1ECC" w:rsidP="00FB1ECC">
      <w:pPr>
        <w:pStyle w:val="ProductList-Body"/>
        <w:rPr>
          <w:lang w:val="de-DE"/>
        </w:rPr>
      </w:pPr>
      <w:r w:rsidRPr="00985D50">
        <w:rPr>
          <w:lang w:val="de-DE"/>
        </w:rPr>
        <w:t>Die lizenzierten Nutzer von Visual Studio Professional mit MSDN, Visual Studio Premium 2013 mit MSDN</w:t>
      </w:r>
      <w:r w:rsidR="00E44612">
        <w:fldChar w:fldCharType="begin"/>
      </w:r>
      <w:r w:rsidRPr="00985D50">
        <w:rPr>
          <w:lang w:val="de-DE"/>
        </w:rPr>
        <w:instrText>XE "Visual Studio Premium 2013 mit MSDN"</w:instrText>
      </w:r>
      <w:r w:rsidR="00E44612">
        <w:fldChar w:fldCharType="end"/>
      </w:r>
      <w:r w:rsidRPr="00985D50">
        <w:rPr>
          <w:lang w:val="de-DE"/>
        </w:rPr>
        <w:t>, Visual Studio Ultimate 2013 mit MSDN</w:t>
      </w:r>
      <w:r w:rsidR="00E44612">
        <w:fldChar w:fldCharType="begin"/>
      </w:r>
      <w:r w:rsidRPr="00985D50">
        <w:rPr>
          <w:lang w:val="de-DE"/>
        </w:rPr>
        <w:instrText>XE "Visual Studio Ultimate 2013 mit MSDN"</w:instrText>
      </w:r>
      <w:r w:rsidR="00E44612">
        <w:fldChar w:fldCharType="end"/>
      </w:r>
      <w:r w:rsidRPr="00985D50">
        <w:rPr>
          <w:lang w:val="de-DE"/>
        </w:rPr>
        <w:t xml:space="preserve"> und Visual Studio Test Professional 2013 mit MSDN</w:t>
      </w:r>
      <w:r w:rsidR="00E44612">
        <w:fldChar w:fldCharType="begin"/>
      </w:r>
      <w:r w:rsidRPr="00985D50">
        <w:rPr>
          <w:lang w:val="de-DE"/>
        </w:rPr>
        <w:instrText>XE "Visual Studio Test Professional 2013 mit MSDN"</w:instrText>
      </w:r>
      <w:r w:rsidR="00E44612">
        <w:fldChar w:fldCharType="end"/>
      </w:r>
      <w:r w:rsidRPr="00985D50">
        <w:rPr>
          <w:lang w:val="de-DE"/>
        </w:rPr>
        <w:t xml:space="preserve"> gelten als Inhaber einer Lizenz für SQL Server 2012 Parallel Data Warehouse</w:t>
      </w:r>
      <w:r w:rsidR="00E44612">
        <w:fldChar w:fldCharType="begin"/>
      </w:r>
      <w:r w:rsidRPr="00985D50">
        <w:rPr>
          <w:lang w:val="de-DE"/>
        </w:rPr>
        <w:instrText>XE "SQL Server 2012 Parallel Data Warehouse"</w:instrText>
      </w:r>
      <w:r w:rsidR="00E44612">
        <w:fldChar w:fldCharType="end"/>
      </w:r>
      <w:r w:rsidRPr="00985D50">
        <w:rPr>
          <w:lang w:val="de-DE"/>
        </w:rPr>
        <w:t xml:space="preserve"> Developer</w:t>
      </w:r>
      <w:r w:rsidR="00E44612">
        <w:fldChar w:fldCharType="begin"/>
      </w:r>
      <w:r w:rsidRPr="00985D50">
        <w:rPr>
          <w:lang w:val="de-DE"/>
        </w:rPr>
        <w:instrText>XE "SQL Server 2012 Parallel Data Warehouse Developer"</w:instrText>
      </w:r>
      <w:r w:rsidR="00E44612">
        <w:fldChar w:fldCharType="end"/>
      </w:r>
      <w:r w:rsidRPr="00985D50">
        <w:rPr>
          <w:lang w:val="de-DE"/>
        </w:rPr>
        <w:t>.</w:t>
      </w:r>
    </w:p>
    <w:p w:rsidR="00FB1ECC" w:rsidRPr="00985D50" w:rsidRDefault="00FB1ECC" w:rsidP="00FB1ECC">
      <w:pPr>
        <w:pStyle w:val="ProductList-Body"/>
        <w:rPr>
          <w:lang w:val="de-DE"/>
        </w:rPr>
      </w:pPr>
    </w:p>
    <w:p w:rsidR="00FB1ECC" w:rsidRPr="00985D50" w:rsidRDefault="00FB1ECC" w:rsidP="00FB1ECC">
      <w:pPr>
        <w:pStyle w:val="ProductList-Body"/>
        <w:rPr>
          <w:b/>
          <w:lang w:val="de-DE"/>
        </w:rPr>
      </w:pPr>
      <w:r w:rsidRPr="00985D50">
        <w:rPr>
          <w:b/>
          <w:color w:val="00188F"/>
          <w:lang w:val="de-DE"/>
        </w:rPr>
        <w:t>Software Assurance-Berechtigung</w:t>
      </w:r>
    </w:p>
    <w:p w:rsidR="00FB1ECC" w:rsidRPr="00985D50" w:rsidRDefault="00FB1ECC" w:rsidP="00FB1ECC">
      <w:pPr>
        <w:pStyle w:val="ProductList-Body"/>
        <w:rPr>
          <w:lang w:val="de-DE"/>
        </w:rPr>
      </w:pPr>
      <w:r w:rsidRPr="00985D50">
        <w:rPr>
          <w:lang w:val="de-DE"/>
        </w:rPr>
        <w:t>Kunden, deren SA für Lizenzen für Visual Studio mit MSDN, MSDN-Betriebssystemabonnements</w:t>
      </w:r>
      <w:r w:rsidR="00E44612">
        <w:fldChar w:fldCharType="begin"/>
      </w:r>
      <w:r w:rsidRPr="00985D50">
        <w:rPr>
          <w:lang w:val="de-DE"/>
        </w:rPr>
        <w:instrText>XE "MSDN-Betriebssysteme"</w:instrText>
      </w:r>
      <w:r w:rsidR="00E44612">
        <w:fldChar w:fldCharType="end"/>
      </w:r>
      <w:r w:rsidRPr="00985D50">
        <w:rPr>
          <w:lang w:val="de-DE"/>
        </w:rP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w:t>
      </w:r>
    </w:p>
    <w:p w:rsidR="00FB1ECC" w:rsidRPr="00985D50" w:rsidRDefault="00FB1ECC" w:rsidP="00FB1ECC">
      <w:pPr>
        <w:pStyle w:val="ProductList-Body"/>
        <w:rPr>
          <w:lang w:val="de-DE"/>
        </w:rPr>
      </w:pPr>
    </w:p>
    <w:p w:rsidR="00FB1ECC" w:rsidRPr="00985D50" w:rsidRDefault="00FB1ECC" w:rsidP="00FB1ECC">
      <w:pPr>
        <w:pStyle w:val="ProductList-Body"/>
        <w:rPr>
          <w:b/>
          <w:lang w:val="de-DE"/>
        </w:rPr>
      </w:pPr>
      <w:r w:rsidRPr="00985D50">
        <w:rPr>
          <w:b/>
          <w:color w:val="00188F"/>
          <w:lang w:val="de-DE"/>
        </w:rPr>
        <w:t>Windows Azure Platform-Dienste</w:t>
      </w:r>
    </w:p>
    <w:p w:rsidR="00782C7B" w:rsidRPr="00985D50" w:rsidRDefault="00FB1ECC" w:rsidP="00FB1ECC">
      <w:pPr>
        <w:pStyle w:val="ProductList-Body"/>
        <w:rPr>
          <w:lang w:val="de-DE"/>
        </w:rPr>
      </w:pPr>
      <w:r w:rsidRPr="00340A0E">
        <w:rPr>
          <w:lang w:val="de-DE"/>
        </w:rPr>
        <w:t xml:space="preserve">Windows Azure-Vergünstigungen aus mehreren MSDN-Abonnements können nicht in einem Windows Azure-Account kombiniert werden. </w:t>
      </w:r>
      <w:r w:rsidRPr="00985D50">
        <w:rPr>
          <w:lang w:val="de-DE"/>
        </w:rPr>
        <w:t>Die</w:t>
      </w:r>
      <w:r w:rsidR="00A37EEE" w:rsidRPr="00985D50">
        <w:rPr>
          <w:lang w:val="de-DE"/>
        </w:rPr>
        <w:t> </w:t>
      </w:r>
      <w:r w:rsidRPr="00985D50">
        <w:rPr>
          <w:lang w:val="de-DE"/>
        </w:rPr>
        <w:t>Verwendung von Windows Azure unterliegt den Nutzungsbestimmungen für Windows Azure.</w:t>
      </w:r>
    </w:p>
    <w:bookmarkStart w:id="738" w:name="_Toc378147647"/>
    <w:bookmarkStart w:id="739" w:name="_Toc378151549"/>
    <w:p w:rsidR="00585A48" w:rsidRPr="00985D50"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306B0E" w:rsidRPr="00985D50" w:rsidRDefault="002502BF" w:rsidP="00306B0E">
      <w:pPr>
        <w:pStyle w:val="ProductList-Offering2Heading"/>
        <w:outlineLvl w:val="2"/>
        <w:rPr>
          <w:lang w:val="de-DE"/>
        </w:rPr>
      </w:pPr>
      <w:r w:rsidRPr="00985D50">
        <w:rPr>
          <w:lang w:val="de-DE"/>
        </w:rPr>
        <w:tab/>
      </w:r>
      <w:bookmarkStart w:id="740" w:name="_Toc379797254"/>
      <w:bookmarkStart w:id="741" w:name="_Toc380513279"/>
      <w:bookmarkStart w:id="742" w:name="_Toc380655321"/>
      <w:bookmarkStart w:id="743" w:name="_Toc383682305"/>
      <w:r w:rsidRPr="00985D50">
        <w:rPr>
          <w:lang w:val="de-DE"/>
        </w:rPr>
        <w:t>Visual Studio Deployment</w:t>
      </w:r>
      <w:bookmarkEnd w:id="740"/>
      <w:bookmarkEnd w:id="741"/>
      <w:bookmarkEnd w:id="742"/>
      <w:bookmarkEnd w:id="743"/>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897417">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897417">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5D1409" w:rsidTr="00AC2980">
        <w:tc>
          <w:tcPr>
            <w:tcW w:w="3060" w:type="dxa"/>
            <w:tcBorders>
              <w:top w:val="nil"/>
              <w:left w:val="nil"/>
              <w:bottom w:val="dashSmallGap" w:sz="4" w:space="0" w:color="BFBFBF" w:themeColor="background1" w:themeShade="BF"/>
              <w:right w:val="nil"/>
            </w:tcBorders>
          </w:tcPr>
          <w:p w:rsidR="005D1409" w:rsidRDefault="005D1409" w:rsidP="00306B0E">
            <w:pPr>
              <w:pStyle w:val="ProductList-Offering2"/>
            </w:pPr>
            <w:bookmarkStart w:id="744" w:name="_Toc379797255"/>
            <w:bookmarkStart w:id="745" w:name="_Toc380513280"/>
            <w:bookmarkStart w:id="746" w:name="_Toc380655322"/>
            <w:bookmarkStart w:id="747" w:name="_Toc383682306"/>
            <w:r>
              <w:t>Visual Studio Deployment 2013 Datacenter</w:t>
            </w:r>
            <w:bookmarkEnd w:id="744"/>
            <w:bookmarkEnd w:id="745"/>
            <w:bookmarkEnd w:id="746"/>
            <w:bookmarkEnd w:id="747"/>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5D1409" w:rsidRDefault="005D1409"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5D1409" w:rsidRDefault="005D1409"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D1409" w:rsidRDefault="005D1409"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D1409" w:rsidRDefault="005D140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D1409" w:rsidRDefault="005D1409" w:rsidP="00306B0E">
            <w:pPr>
              <w:pStyle w:val="ProductList-OfferingBody"/>
              <w:ind w:left="-113"/>
              <w:jc w:val="center"/>
            </w:pPr>
            <w:r>
              <w:t>5</w:t>
            </w:r>
          </w:p>
        </w:tc>
        <w:tc>
          <w:tcPr>
            <w:tcW w:w="596" w:type="dxa"/>
            <w:shd w:val="clear" w:color="auto" w:fill="70AD47" w:themeFill="accent6"/>
            <w:vAlign w:val="center"/>
          </w:tcPr>
          <w:p w:rsidR="005D1409" w:rsidRPr="00E24AD5" w:rsidRDefault="005D1409" w:rsidP="0062258B">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5D1409" w:rsidRPr="00E24AD5" w:rsidRDefault="005D1409" w:rsidP="0062258B">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5D1409" w:rsidRDefault="005D1409" w:rsidP="00306B0E">
            <w:pPr>
              <w:pStyle w:val="ProductList-OfferingBody"/>
              <w:ind w:left="-113"/>
              <w:jc w:val="center"/>
            </w:pPr>
          </w:p>
        </w:tc>
        <w:tc>
          <w:tcPr>
            <w:tcW w:w="595" w:type="dxa"/>
            <w:shd w:val="clear" w:color="auto" w:fill="70AD47" w:themeFill="accent6"/>
            <w:vAlign w:val="center"/>
          </w:tcPr>
          <w:p w:rsidR="005D1409" w:rsidRDefault="005D1409" w:rsidP="00306B0E">
            <w:pPr>
              <w:pStyle w:val="ProductList-OfferingBody"/>
              <w:ind w:left="-113"/>
              <w:jc w:val="center"/>
            </w:pPr>
          </w:p>
        </w:tc>
        <w:tc>
          <w:tcPr>
            <w:tcW w:w="595" w:type="dxa"/>
            <w:shd w:val="clear" w:color="auto" w:fill="BFBFBF" w:themeFill="background1" w:themeFillShade="BF"/>
            <w:vAlign w:val="center"/>
          </w:tcPr>
          <w:p w:rsidR="005D1409" w:rsidRDefault="005D1409" w:rsidP="00306B0E">
            <w:pPr>
              <w:pStyle w:val="ProductList-OfferingBody"/>
              <w:ind w:left="-113"/>
              <w:jc w:val="center"/>
            </w:pPr>
          </w:p>
        </w:tc>
        <w:tc>
          <w:tcPr>
            <w:tcW w:w="596" w:type="dxa"/>
            <w:shd w:val="clear" w:color="auto" w:fill="70AD47" w:themeFill="accent6"/>
            <w:vAlign w:val="center"/>
          </w:tcPr>
          <w:p w:rsidR="005D1409" w:rsidRPr="002C32F1" w:rsidRDefault="005D1409" w:rsidP="0062258B">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5D1409" w:rsidRDefault="005D1409" w:rsidP="00306B0E">
            <w:pPr>
              <w:pStyle w:val="ProductList-OfferingBody"/>
              <w:ind w:left="-113"/>
              <w:jc w:val="center"/>
            </w:pPr>
          </w:p>
        </w:tc>
        <w:tc>
          <w:tcPr>
            <w:tcW w:w="596" w:type="dxa"/>
            <w:shd w:val="clear" w:color="auto" w:fill="70AD47" w:themeFill="accent6"/>
            <w:vAlign w:val="center"/>
          </w:tcPr>
          <w:p w:rsidR="005D1409" w:rsidRPr="002C32F1" w:rsidRDefault="005D1409" w:rsidP="0062258B">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5D1409" w:rsidTr="00AC2980">
        <w:tc>
          <w:tcPr>
            <w:tcW w:w="3060" w:type="dxa"/>
            <w:tcBorders>
              <w:top w:val="dashSmallGap" w:sz="4" w:space="0" w:color="BFBFBF" w:themeColor="background1" w:themeShade="BF"/>
              <w:left w:val="nil"/>
              <w:bottom w:val="nil"/>
              <w:right w:val="nil"/>
            </w:tcBorders>
          </w:tcPr>
          <w:p w:rsidR="005D1409" w:rsidRDefault="005D1409" w:rsidP="00306B0E">
            <w:pPr>
              <w:pStyle w:val="ProductList-Offering2"/>
            </w:pPr>
            <w:bookmarkStart w:id="748" w:name="_Toc379797256"/>
            <w:bookmarkStart w:id="749" w:name="_Toc380513281"/>
            <w:bookmarkStart w:id="750" w:name="_Toc380655323"/>
            <w:bookmarkStart w:id="751" w:name="_Toc383682307"/>
            <w:r>
              <w:t>Visual Studio Deployment 2013 Standard</w:t>
            </w:r>
            <w:bookmarkEnd w:id="748"/>
            <w:bookmarkEnd w:id="749"/>
            <w:bookmarkEnd w:id="750"/>
            <w:bookmarkEnd w:id="751"/>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D1409" w:rsidRDefault="005D1409"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5D1409" w:rsidRDefault="005D1409"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5D1409" w:rsidRDefault="005D1409"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D1409" w:rsidRDefault="005D140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D1409" w:rsidRDefault="005D1409" w:rsidP="00306B0E">
            <w:pPr>
              <w:pStyle w:val="ProductList-OfferingBody"/>
              <w:ind w:left="-113"/>
              <w:jc w:val="center"/>
            </w:pPr>
            <w:r>
              <w:t>5</w:t>
            </w:r>
          </w:p>
        </w:tc>
        <w:tc>
          <w:tcPr>
            <w:tcW w:w="596" w:type="dxa"/>
            <w:shd w:val="clear" w:color="auto" w:fill="70AD47" w:themeFill="accent6"/>
            <w:vAlign w:val="center"/>
          </w:tcPr>
          <w:p w:rsidR="005D1409" w:rsidRPr="00E24AD5" w:rsidRDefault="005D1409" w:rsidP="0062258B">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5D1409" w:rsidRPr="00E24AD5" w:rsidRDefault="005D1409" w:rsidP="0062258B">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5D1409" w:rsidRDefault="005D1409" w:rsidP="00306B0E">
            <w:pPr>
              <w:pStyle w:val="ProductList-OfferingBody"/>
              <w:ind w:left="-113"/>
              <w:jc w:val="center"/>
            </w:pPr>
          </w:p>
        </w:tc>
        <w:tc>
          <w:tcPr>
            <w:tcW w:w="595" w:type="dxa"/>
            <w:shd w:val="clear" w:color="auto" w:fill="70AD47" w:themeFill="accent6"/>
            <w:vAlign w:val="center"/>
          </w:tcPr>
          <w:p w:rsidR="005D1409" w:rsidRDefault="005D1409" w:rsidP="00306B0E">
            <w:pPr>
              <w:pStyle w:val="ProductList-OfferingBody"/>
              <w:ind w:left="-113"/>
              <w:jc w:val="center"/>
            </w:pPr>
          </w:p>
        </w:tc>
        <w:tc>
          <w:tcPr>
            <w:tcW w:w="595" w:type="dxa"/>
            <w:shd w:val="clear" w:color="auto" w:fill="BFBFBF" w:themeFill="background1" w:themeFillShade="BF"/>
            <w:vAlign w:val="center"/>
          </w:tcPr>
          <w:p w:rsidR="005D1409" w:rsidRDefault="005D1409" w:rsidP="00306B0E">
            <w:pPr>
              <w:pStyle w:val="ProductList-OfferingBody"/>
              <w:ind w:left="-113"/>
              <w:jc w:val="center"/>
            </w:pPr>
          </w:p>
        </w:tc>
        <w:tc>
          <w:tcPr>
            <w:tcW w:w="596" w:type="dxa"/>
            <w:shd w:val="clear" w:color="auto" w:fill="70AD47" w:themeFill="accent6"/>
            <w:vAlign w:val="center"/>
          </w:tcPr>
          <w:p w:rsidR="005D1409" w:rsidRPr="002C32F1" w:rsidRDefault="005D1409" w:rsidP="0062258B">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5D1409" w:rsidRDefault="005D1409" w:rsidP="00306B0E">
            <w:pPr>
              <w:pStyle w:val="ProductList-OfferingBody"/>
              <w:ind w:left="-113"/>
              <w:jc w:val="center"/>
            </w:pPr>
          </w:p>
        </w:tc>
        <w:tc>
          <w:tcPr>
            <w:tcW w:w="596" w:type="dxa"/>
            <w:shd w:val="clear" w:color="auto" w:fill="70AD47" w:themeFill="accent6"/>
            <w:vAlign w:val="center"/>
          </w:tcPr>
          <w:p w:rsidR="005D1409" w:rsidRPr="002C32F1" w:rsidRDefault="005D1409" w:rsidP="0062258B">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bl>
    <w:p w:rsidR="004D4312"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52739A" w:rsidTr="00897417">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Produkt-Pool: </w:t>
            </w:r>
            <w:r>
              <w:rPr>
                <w:b/>
              </w:rPr>
              <w:t>Server</w:t>
            </w:r>
          </w:p>
        </w:tc>
        <w:tc>
          <w:tcPr>
            <w:tcW w:w="3597" w:type="dxa"/>
          </w:tcPr>
          <w:p w:rsidR="004D4312" w:rsidRPr="00985D50" w:rsidRDefault="004D4312" w:rsidP="00897417">
            <w:pPr>
              <w:pStyle w:val="ProductList-Body"/>
              <w:spacing w:before="20" w:after="20"/>
              <w:rPr>
                <w:b/>
                <w:lang w:val="de-DE"/>
              </w:rPr>
            </w:pPr>
            <w:r w:rsidRPr="00985D50">
              <w:rPr>
                <w:lang w:val="de-DE"/>
              </w:rPr>
              <w:t xml:space="preserve">Zur Verringerung berechtigt (SCE): </w:t>
            </w:r>
            <w:r w:rsidRPr="00985D50">
              <w:rPr>
                <w:b/>
                <w:lang w:val="de-DE"/>
              </w:rPr>
              <w:t>Alle</w:t>
            </w:r>
          </w:p>
        </w:tc>
      </w:tr>
      <w:tr w:rsidR="004D4312" w:rsidTr="00897417">
        <w:tc>
          <w:tcPr>
            <w:tcW w:w="3596" w:type="dxa"/>
          </w:tcPr>
          <w:p w:rsidR="004D4312" w:rsidRPr="00985D50" w:rsidRDefault="004D4312" w:rsidP="00897417">
            <w:pPr>
              <w:pStyle w:val="ProductList-Body"/>
              <w:spacing w:before="20" w:after="20"/>
              <w:rPr>
                <w:lang w:val="de-DE"/>
              </w:rPr>
            </w:pPr>
          </w:p>
        </w:tc>
        <w:tc>
          <w:tcPr>
            <w:tcW w:w="3597" w:type="dxa"/>
          </w:tcPr>
          <w:p w:rsidR="004D4312" w:rsidRDefault="00194B45" w:rsidP="00897417">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4D4312" w:rsidRDefault="004D4312" w:rsidP="00897417">
            <w:pPr>
              <w:pStyle w:val="ProductList-Body"/>
              <w:spacing w:before="20" w:after="20"/>
            </w:pPr>
          </w:p>
        </w:tc>
      </w:tr>
    </w:tbl>
    <w:p w:rsidR="00306B0E" w:rsidRPr="00585A48" w:rsidRDefault="00194B45" w:rsidP="00306B0E">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C13DF8" w:rsidRDefault="009708AE" w:rsidP="00B26BEF">
      <w:pPr>
        <w:pStyle w:val="ProductList-Offering2Heading"/>
        <w:outlineLvl w:val="2"/>
      </w:pPr>
      <w:r>
        <w:tab/>
      </w:r>
      <w:bookmarkStart w:id="752" w:name="_Toc379797257"/>
      <w:bookmarkStart w:id="753" w:name="_Toc380513282"/>
      <w:bookmarkStart w:id="754" w:name="_Toc380655324"/>
      <w:bookmarkStart w:id="755" w:name="_Toc383682308"/>
      <w:r>
        <w:t>Visual Studio Team Foundation Server</w:t>
      </w:r>
      <w:bookmarkEnd w:id="738"/>
      <w:bookmarkEnd w:id="739"/>
      <w:bookmarkEnd w:id="752"/>
      <w:bookmarkEnd w:id="753"/>
      <w:bookmarkEnd w:id="754"/>
      <w:bookmarkEnd w:id="75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5D1409" w:rsidTr="00AC2980">
        <w:tc>
          <w:tcPr>
            <w:tcW w:w="3060" w:type="dxa"/>
            <w:tcBorders>
              <w:top w:val="nil"/>
              <w:left w:val="nil"/>
              <w:bottom w:val="dashSmallGap" w:sz="4" w:space="0" w:color="BFBFBF" w:themeColor="background1" w:themeShade="BF"/>
              <w:right w:val="nil"/>
            </w:tcBorders>
          </w:tcPr>
          <w:p w:rsidR="005D1409" w:rsidRDefault="005D1409" w:rsidP="00166039">
            <w:pPr>
              <w:pStyle w:val="ProductList-Offering2"/>
            </w:pPr>
            <w:bookmarkStart w:id="756" w:name="_Toc379797258"/>
            <w:bookmarkStart w:id="757" w:name="_Toc380513283"/>
            <w:bookmarkStart w:id="758" w:name="_Toc380655325"/>
            <w:bookmarkStart w:id="759" w:name="_Toc383682309"/>
            <w:r>
              <w:t>Visual Studio Team Foundation Server 2013 mit SQL Server 2010-Technologie</w:t>
            </w:r>
            <w:bookmarkEnd w:id="756"/>
            <w:bookmarkEnd w:id="757"/>
            <w:bookmarkEnd w:id="758"/>
            <w:bookmarkEnd w:id="759"/>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rsidR="005D1409" w:rsidRDefault="005D140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D1409" w:rsidRDefault="005D140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D1409" w:rsidRDefault="005D140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D1409" w:rsidRDefault="005D140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D1409" w:rsidRDefault="005D1409" w:rsidP="00C05A53">
            <w:pPr>
              <w:pStyle w:val="ProductList-OfferingBody"/>
              <w:ind w:left="-113"/>
              <w:jc w:val="center"/>
            </w:pPr>
            <w:r>
              <w:t>5</w:t>
            </w:r>
          </w:p>
        </w:tc>
        <w:tc>
          <w:tcPr>
            <w:tcW w:w="596" w:type="dxa"/>
            <w:shd w:val="clear" w:color="auto" w:fill="70AD47" w:themeFill="accent6"/>
            <w:vAlign w:val="center"/>
          </w:tcPr>
          <w:p w:rsidR="005D1409" w:rsidRPr="00E24AD5" w:rsidRDefault="005D1409" w:rsidP="0062258B">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5D1409" w:rsidRPr="00E24AD5" w:rsidRDefault="005D1409" w:rsidP="0062258B">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5D1409" w:rsidRDefault="005D1409" w:rsidP="00C05A53">
            <w:pPr>
              <w:pStyle w:val="ProductList-OfferingBody"/>
              <w:ind w:left="-113"/>
              <w:jc w:val="center"/>
            </w:pPr>
          </w:p>
        </w:tc>
        <w:tc>
          <w:tcPr>
            <w:tcW w:w="595" w:type="dxa"/>
            <w:shd w:val="clear" w:color="auto" w:fill="70AD47" w:themeFill="accent6"/>
            <w:vAlign w:val="center"/>
          </w:tcPr>
          <w:p w:rsidR="005D1409" w:rsidRDefault="005D1409" w:rsidP="00C05A53">
            <w:pPr>
              <w:pStyle w:val="ProductList-OfferingBody"/>
              <w:ind w:left="-113"/>
              <w:jc w:val="center"/>
            </w:pPr>
          </w:p>
        </w:tc>
        <w:tc>
          <w:tcPr>
            <w:tcW w:w="595" w:type="dxa"/>
            <w:shd w:val="clear" w:color="auto" w:fill="70AD47" w:themeFill="accent6"/>
            <w:vAlign w:val="center"/>
          </w:tcPr>
          <w:p w:rsidR="005D1409" w:rsidRDefault="005D1409" w:rsidP="00C05A53">
            <w:pPr>
              <w:pStyle w:val="ProductList-OfferingBody"/>
              <w:ind w:left="-113"/>
              <w:jc w:val="center"/>
            </w:pPr>
          </w:p>
        </w:tc>
        <w:tc>
          <w:tcPr>
            <w:tcW w:w="596" w:type="dxa"/>
            <w:shd w:val="clear" w:color="auto" w:fill="70AD47" w:themeFill="accent6"/>
            <w:vAlign w:val="center"/>
          </w:tcPr>
          <w:p w:rsidR="005D1409" w:rsidRPr="002C32F1" w:rsidRDefault="005D1409" w:rsidP="0062258B">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5D1409" w:rsidRDefault="005D1409" w:rsidP="00C05A53">
            <w:pPr>
              <w:pStyle w:val="ProductList-OfferingBody"/>
              <w:ind w:left="-113"/>
              <w:jc w:val="center"/>
            </w:pPr>
          </w:p>
        </w:tc>
        <w:tc>
          <w:tcPr>
            <w:tcW w:w="596" w:type="dxa"/>
            <w:shd w:val="clear" w:color="auto" w:fill="70AD47" w:themeFill="accent6"/>
            <w:vAlign w:val="center"/>
          </w:tcPr>
          <w:p w:rsidR="005D1409" w:rsidRPr="002C32F1" w:rsidRDefault="005D1409" w:rsidP="0062258B">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5D1409" w:rsidTr="00AC2980">
        <w:tc>
          <w:tcPr>
            <w:tcW w:w="3060" w:type="dxa"/>
            <w:tcBorders>
              <w:top w:val="dashSmallGap" w:sz="4" w:space="0" w:color="BFBFBF" w:themeColor="background1" w:themeShade="BF"/>
              <w:left w:val="nil"/>
              <w:bottom w:val="nil"/>
              <w:right w:val="nil"/>
            </w:tcBorders>
          </w:tcPr>
          <w:p w:rsidR="005D1409" w:rsidRPr="00985D50" w:rsidRDefault="005D1409" w:rsidP="00166039">
            <w:pPr>
              <w:pStyle w:val="ProductList-Offering2"/>
              <w:rPr>
                <w:lang w:val="de-DE"/>
              </w:rPr>
            </w:pPr>
            <w:bookmarkStart w:id="760" w:name="_Toc379797259"/>
            <w:bookmarkStart w:id="761" w:name="_Toc380513284"/>
            <w:bookmarkStart w:id="762" w:name="_Toc380655326"/>
            <w:bookmarkStart w:id="763" w:name="_Toc383682310"/>
            <w:r w:rsidRPr="00985D50">
              <w:rPr>
                <w:lang w:val="de-DE"/>
              </w:rPr>
              <w:t>CAL für Visual Studio Team Foundation Server 2013</w:t>
            </w:r>
            <w:bookmarkEnd w:id="760"/>
            <w:bookmarkEnd w:id="761"/>
            <w:r w:rsidRPr="00985D50">
              <w:rPr>
                <w:lang w:val="de-DE"/>
              </w:rPr>
              <w:t xml:space="preserve"> (Gerät und Nutzer)</w:t>
            </w:r>
            <w:bookmarkEnd w:id="762"/>
            <w:bookmarkEnd w:id="763"/>
            <w:r>
              <w:fldChar w:fldCharType="begin"/>
            </w:r>
            <w:r w:rsidRPr="00985D50">
              <w:rPr>
                <w:lang w:val="de-DE"/>
              </w:rP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5D1409" w:rsidRDefault="005D140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D1409" w:rsidRDefault="005D140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5D1409" w:rsidRDefault="005D140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D1409" w:rsidRDefault="005D140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D1409" w:rsidRDefault="005D1409" w:rsidP="00C05A53">
            <w:pPr>
              <w:pStyle w:val="ProductList-OfferingBody"/>
              <w:ind w:left="-113"/>
              <w:jc w:val="center"/>
            </w:pPr>
            <w:r>
              <w:t>5</w:t>
            </w:r>
          </w:p>
        </w:tc>
        <w:tc>
          <w:tcPr>
            <w:tcW w:w="596" w:type="dxa"/>
            <w:shd w:val="clear" w:color="auto" w:fill="70AD47" w:themeFill="accent6"/>
            <w:vAlign w:val="center"/>
          </w:tcPr>
          <w:p w:rsidR="005D1409" w:rsidRPr="00E24AD5" w:rsidRDefault="005D1409" w:rsidP="0062258B">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5D1409" w:rsidRPr="00E24AD5" w:rsidRDefault="005D1409" w:rsidP="0062258B">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5D1409" w:rsidRDefault="005D1409" w:rsidP="00C05A53">
            <w:pPr>
              <w:pStyle w:val="ProductList-OfferingBody"/>
              <w:ind w:left="-113"/>
              <w:jc w:val="center"/>
            </w:pPr>
          </w:p>
        </w:tc>
        <w:tc>
          <w:tcPr>
            <w:tcW w:w="595" w:type="dxa"/>
            <w:shd w:val="clear" w:color="auto" w:fill="70AD47" w:themeFill="accent6"/>
            <w:vAlign w:val="center"/>
          </w:tcPr>
          <w:p w:rsidR="005D1409" w:rsidRDefault="005D1409" w:rsidP="00C05A53">
            <w:pPr>
              <w:pStyle w:val="ProductList-OfferingBody"/>
              <w:ind w:left="-113"/>
              <w:jc w:val="center"/>
            </w:pPr>
          </w:p>
        </w:tc>
        <w:tc>
          <w:tcPr>
            <w:tcW w:w="595" w:type="dxa"/>
            <w:shd w:val="clear" w:color="auto" w:fill="70AD47" w:themeFill="accent6"/>
            <w:vAlign w:val="center"/>
          </w:tcPr>
          <w:p w:rsidR="005D1409" w:rsidRDefault="005D1409" w:rsidP="00C05A53">
            <w:pPr>
              <w:pStyle w:val="ProductList-OfferingBody"/>
              <w:ind w:left="-113"/>
              <w:jc w:val="center"/>
            </w:pPr>
          </w:p>
        </w:tc>
        <w:tc>
          <w:tcPr>
            <w:tcW w:w="596" w:type="dxa"/>
            <w:shd w:val="clear" w:color="auto" w:fill="70AD47" w:themeFill="accent6"/>
            <w:vAlign w:val="center"/>
          </w:tcPr>
          <w:p w:rsidR="005D1409" w:rsidRPr="002C32F1" w:rsidRDefault="005D1409" w:rsidP="0062258B">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5D1409" w:rsidRDefault="005D1409" w:rsidP="00C05A53">
            <w:pPr>
              <w:pStyle w:val="ProductList-OfferingBody"/>
              <w:ind w:left="-113"/>
              <w:jc w:val="center"/>
            </w:pPr>
          </w:p>
        </w:tc>
        <w:tc>
          <w:tcPr>
            <w:tcW w:w="596" w:type="dxa"/>
            <w:shd w:val="clear" w:color="auto" w:fill="70AD47" w:themeFill="accent6"/>
            <w:vAlign w:val="center"/>
          </w:tcPr>
          <w:p w:rsidR="005D1409" w:rsidRPr="002C32F1" w:rsidRDefault="005D1409" w:rsidP="0062258B">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690"/>
        <w:gridCol w:w="3122"/>
      </w:tblGrid>
      <w:tr w:rsidR="00992355" w:rsidRPr="0052739A" w:rsidTr="009C4512">
        <w:tc>
          <w:tcPr>
            <w:tcW w:w="3978" w:type="dxa"/>
          </w:tcPr>
          <w:p w:rsidR="00992355" w:rsidRPr="00992355" w:rsidRDefault="00992355" w:rsidP="009C4512">
            <w:pPr>
              <w:pStyle w:val="ProductList-Body"/>
              <w:spacing w:before="20" w:after="20"/>
              <w:rPr>
                <w:b/>
              </w:rPr>
            </w:pPr>
            <w:r>
              <w:t xml:space="preserve">Frühere Version: </w:t>
            </w:r>
            <w:r>
              <w:rPr>
                <w:b/>
              </w:rPr>
              <w:t>Visual Studio Team Foundation</w:t>
            </w:r>
            <w:r w:rsidR="00ED4EC6">
              <w:rPr>
                <w:b/>
              </w:rPr>
              <w:t xml:space="preserve"> </w:t>
            </w:r>
          </w:p>
        </w:tc>
        <w:tc>
          <w:tcPr>
            <w:tcW w:w="3690" w:type="dxa"/>
          </w:tcPr>
          <w:p w:rsidR="00992355" w:rsidRDefault="00992355" w:rsidP="00992355">
            <w:pPr>
              <w:pStyle w:val="ProductList-Body"/>
              <w:spacing w:before="20" w:after="20"/>
            </w:pPr>
            <w:r>
              <w:t xml:space="preserve">Produkt-Pool: </w:t>
            </w:r>
            <w:r>
              <w:rPr>
                <w:b/>
              </w:rPr>
              <w:t>Server</w:t>
            </w:r>
          </w:p>
        </w:tc>
        <w:tc>
          <w:tcPr>
            <w:tcW w:w="3122" w:type="dxa"/>
          </w:tcPr>
          <w:p w:rsidR="00992355" w:rsidRPr="00985D50" w:rsidRDefault="00992355" w:rsidP="00992355">
            <w:pPr>
              <w:pStyle w:val="ProductList-Body"/>
              <w:spacing w:before="20" w:after="20"/>
              <w:rPr>
                <w:b/>
                <w:lang w:val="de-DE"/>
              </w:rPr>
            </w:pPr>
            <w:r w:rsidRPr="00985D50">
              <w:rPr>
                <w:lang w:val="de-DE"/>
              </w:rPr>
              <w:t xml:space="preserve">Zur Verringerung berechtigt (SCE): </w:t>
            </w:r>
            <w:r w:rsidRPr="00985D50">
              <w:rPr>
                <w:b/>
                <w:lang w:val="de-DE"/>
              </w:rPr>
              <w:t>Alle</w:t>
            </w:r>
          </w:p>
        </w:tc>
      </w:tr>
      <w:tr w:rsidR="00992355" w:rsidTr="009C4512">
        <w:tc>
          <w:tcPr>
            <w:tcW w:w="3978" w:type="dxa"/>
          </w:tcPr>
          <w:p w:rsidR="00992355" w:rsidRDefault="009C4512" w:rsidP="009C4512">
            <w:pPr>
              <w:pStyle w:val="ProductList-Body"/>
              <w:spacing w:before="20" w:after="20"/>
              <w:ind w:left="180"/>
            </w:pPr>
            <w:r>
              <w:rPr>
                <w:b/>
              </w:rPr>
              <w:t>Server 2012</w:t>
            </w:r>
            <w:r>
              <w:t xml:space="preserve"> (8/12)</w:t>
            </w:r>
          </w:p>
        </w:tc>
        <w:tc>
          <w:tcPr>
            <w:tcW w:w="3690" w:type="dxa"/>
          </w:tcPr>
          <w:p w:rsidR="00992355" w:rsidRDefault="00194B45" w:rsidP="00992355">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122" w:type="dxa"/>
          </w:tcPr>
          <w:p w:rsidR="00992355" w:rsidRDefault="00992355" w:rsidP="00992355">
            <w:pPr>
              <w:pStyle w:val="ProductList-Body"/>
              <w:spacing w:before="20" w:after="20"/>
            </w:pPr>
          </w:p>
        </w:tc>
      </w:tr>
    </w:tbl>
    <w:bookmarkStart w:id="764" w:name="_Toc378147648"/>
    <w:bookmarkStart w:id="765" w:name="_Toc378151550"/>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354D09" w:rsidRDefault="00354D09" w:rsidP="00354D09">
      <w:pPr>
        <w:pStyle w:val="ProductList-OfferingGroupHeading"/>
        <w:outlineLvl w:val="1"/>
      </w:pPr>
      <w:bookmarkStart w:id="766" w:name="_Toc383682311"/>
      <w:bookmarkStart w:id="767" w:name="_Toc379797260"/>
      <w:bookmarkStart w:id="768" w:name="_Toc380513285"/>
      <w:bookmarkStart w:id="769" w:name="_Toc380655327"/>
      <w:r>
        <w:t>Windows</w:t>
      </w:r>
      <w:bookmarkEnd w:id="766"/>
    </w:p>
    <w:p w:rsidR="00C13DF8" w:rsidRDefault="00354D09" w:rsidP="00354D09">
      <w:pPr>
        <w:pStyle w:val="ProductList-Offering2Heading"/>
      </w:pPr>
      <w:r>
        <w:tab/>
      </w:r>
      <w:bookmarkStart w:id="770" w:name="_Toc383682312"/>
      <w:r>
        <w:t>Windows</w:t>
      </w:r>
      <w:bookmarkEnd w:id="764"/>
      <w:bookmarkEnd w:id="765"/>
      <w:bookmarkEnd w:id="767"/>
      <w:bookmarkEnd w:id="768"/>
      <w:bookmarkEnd w:id="769"/>
      <w:r>
        <w:t>-Desktop-Betriebssystem</w:t>
      </w:r>
      <w:bookmarkEnd w:id="77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000000" w:themeColor="text1"/>
              </w:rPr>
              <w:fldChar w:fldCharType="begin"/>
            </w:r>
            <w:r w:rsidR="0065096C" w:rsidRPr="00AF1510">
              <w:rPr>
                <w:color w:val="000000" w:themeColor="text1"/>
              </w:rPr>
              <w:instrText xml:space="preserve"> </w:instrText>
            </w:r>
            <w:r w:rsidR="0065096C" w:rsidRPr="00AF1510">
              <w:rPr>
                <w:color w:val="1F497D"/>
              </w:rPr>
              <w:instrText>AutoTextList  \s NoStyle \t “</w:instrText>
            </w:r>
            <w:r w:rsidR="0065096C" w:rsidRPr="00AF1510">
              <w:rPr>
                <w:color w:val="000000" w:themeColor="text1"/>
              </w:rPr>
              <w:instrText>Lizenz und Software Assurance</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“Software Assurance” </w:instrText>
            </w:r>
            <w:r w:rsidRPr="00AF1510">
              <w:rPr>
                <w:color w:val="FFFFFF" w:themeColor="background1"/>
              </w:rPr>
              <w:fldChar w:fldCharType="separate"/>
            </w:r>
            <w:r w:rsidR="0065096C"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0065096C" w:rsidRPr="00AF1510">
              <w:rPr>
                <w:color w:val="FFFFFF" w:themeColor="background1"/>
              </w:rPr>
              <w:instrText xml:space="preserve"> AutoTextList  \s NoStyle \t “Campus- und School-Vertrag” </w:instrText>
            </w:r>
            <w:r w:rsidRPr="00AF1510">
              <w:rPr>
                <w:color w:val="FFFFFF" w:themeColor="background1"/>
              </w:rPr>
              <w:fldChar w:fldCharType="separate"/>
            </w:r>
            <w:r w:rsidR="0065096C"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0065096C"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000000" w:themeColor="text1"/>
              </w:rPr>
              <w:fldChar w:fldCharType="begin"/>
            </w:r>
            <w:r w:rsidR="0065096C" w:rsidRPr="00AF1510">
              <w:rPr>
                <w:color w:val="1F497D"/>
              </w:rPr>
              <w:instrText xml:space="preserve"> AutoTextList  \s NoStyle \t “</w:instrText>
            </w:r>
            <w:r w:rsidR="0065096C" w:rsidRPr="00AF1510">
              <w:rPr>
                <w:color w:val="000000" w:themeColor="text1"/>
              </w:rPr>
              <w:instrText>Beitritt für Bildungslösungen</w:instrText>
            </w:r>
            <w:r w:rsidR="0065096C" w:rsidRPr="00AF1510">
              <w:rPr>
                <w:color w:val="1F497D"/>
              </w:rPr>
              <w:instrText>”</w:instrText>
            </w:r>
            <w:r w:rsidR="0065096C" w:rsidRPr="00AF1510">
              <w:rPr>
                <w:color w:val="000000" w:themeColor="text1"/>
              </w:rPr>
              <w:instrText xml:space="preserve">  </w:instrText>
            </w:r>
            <w:r w:rsidRPr="00AF1510">
              <w:rPr>
                <w:color w:val="000000" w:themeColor="text1"/>
              </w:rPr>
              <w:fldChar w:fldCharType="separate"/>
            </w:r>
            <w:r w:rsidR="0065096C" w:rsidRPr="00AF1510">
              <w:rPr>
                <w:color w:val="FFFFFF" w:themeColor="background1"/>
              </w:rPr>
              <w:t>EES</w:t>
            </w:r>
            <w:r w:rsidRPr="00AF1510">
              <w:rPr>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0065096C"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“Open-Lizenz” </w:instrText>
            </w:r>
            <w:r w:rsidRPr="00AF1510">
              <w:rPr>
                <w:color w:val="FFFFFF" w:themeColor="background1"/>
              </w:rPr>
              <w:fldChar w:fldCharType="separate"/>
            </w:r>
            <w:r w:rsidR="0065096C"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0065096C"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0065096C"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65096C" w:rsidRPr="00EE0836" w:rsidRDefault="00E44612" w:rsidP="00903B9B">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“Select und Select Plus”  </w:instrText>
            </w:r>
            <w:r w:rsidRPr="00AF1510">
              <w:rPr>
                <w:color w:val="FFFFFF" w:themeColor="background1"/>
              </w:rPr>
              <w:fldChar w:fldCharType="separate"/>
            </w:r>
            <w:r w:rsidR="0065096C" w:rsidRPr="00AF1510">
              <w:rPr>
                <w:color w:val="FFFFFF" w:themeColor="background1"/>
              </w:rPr>
              <w:t>S/S+</w:t>
            </w:r>
            <w:r w:rsidRPr="00AF1510">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“Server- und Cloud-Beitritt”  </w:instrText>
            </w:r>
            <w:r w:rsidRPr="00AF1510">
              <w:rPr>
                <w:color w:val="FFFFFF" w:themeColor="background1"/>
              </w:rPr>
              <w:fldChar w:fldCharType="separate"/>
            </w:r>
            <w:r w:rsidR="0065096C" w:rsidRPr="00AF1510">
              <w:rPr>
                <w:color w:val="FFFFFF" w:themeColor="background1"/>
              </w:rPr>
              <w:t>SCE</w:t>
            </w:r>
            <w:r w:rsidRPr="00AF1510">
              <w:rPr>
                <w:color w:val="FFFFFF" w:themeColor="background1"/>
              </w:rPr>
              <w:fldChar w:fldCharType="end"/>
            </w:r>
          </w:p>
        </w:tc>
      </w:tr>
      <w:tr w:rsidR="009B3712" w:rsidTr="009B3712">
        <w:tc>
          <w:tcPr>
            <w:tcW w:w="3060" w:type="dxa"/>
            <w:tcBorders>
              <w:top w:val="nil"/>
              <w:left w:val="nil"/>
              <w:bottom w:val="dashSmallGap" w:sz="4" w:space="0" w:color="BFBFBF" w:themeColor="background1" w:themeShade="BF"/>
              <w:right w:val="nil"/>
            </w:tcBorders>
          </w:tcPr>
          <w:p w:rsidR="009B3712" w:rsidRDefault="009B3712" w:rsidP="00354D09">
            <w:pPr>
              <w:pStyle w:val="ProductList-Offering2"/>
            </w:pPr>
            <w:bookmarkStart w:id="771" w:name="_Toc379797268"/>
            <w:bookmarkStart w:id="772" w:name="_Toc380513293"/>
            <w:bookmarkStart w:id="773" w:name="_Toc380655335"/>
            <w:bookmarkStart w:id="774" w:name="_Toc383682313"/>
            <w:r>
              <w:t>Windows Companion-Abonnement</w:t>
            </w:r>
            <w:bookmarkEnd w:id="771"/>
            <w:bookmarkEnd w:id="772"/>
            <w:bookmarkEnd w:id="773"/>
            <w:bookmarkEnd w:id="774"/>
            <w:r w:rsidR="00E44612">
              <w:fldChar w:fldCharType="begin"/>
            </w:r>
            <w:r>
              <w:instrText>XE "Windows Companion-Abonnement"</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596" w:type="dxa"/>
            <w:shd w:val="clear" w:color="auto" w:fill="70AD47" w:themeFill="accent6"/>
            <w:vAlign w:val="center"/>
          </w:tcPr>
          <w:p w:rsidR="009B3712" w:rsidRPr="00D00040" w:rsidRDefault="00D00040" w:rsidP="009B3712">
            <w:pPr>
              <w:pStyle w:val="ProductList-OfferingBody"/>
              <w:ind w:left="-113"/>
              <w:jc w:val="center"/>
              <w:rPr>
                <w:bCs/>
              </w:rPr>
            </w:pPr>
            <w:r w:rsidRPr="00D00040">
              <w:rPr>
                <w:bCs/>
              </w:rPr>
              <w:fldChar w:fldCharType="begin"/>
            </w:r>
            <w:r w:rsidRPr="00D00040">
              <w:rPr>
                <w:bCs/>
                <w:color w:val="1F497D"/>
                <w:lang w:val="de-DE"/>
              </w:rPr>
              <w:instrText xml:space="preserve"> AutoTextList  \s NoStyle \t “</w:instrText>
            </w:r>
            <w:r w:rsidRPr="00D00040">
              <w:rPr>
                <w:bCs/>
                <w:lang w:val="de-DE"/>
              </w:rPr>
              <w:instrText>Konzernprodukt</w:instrText>
            </w:r>
            <w:r w:rsidRPr="00D00040">
              <w:rPr>
                <w:bCs/>
                <w:color w:val="1F497D"/>
                <w:lang w:val="de-DE"/>
              </w:rPr>
              <w:instrText>”</w:instrText>
            </w:r>
            <w:r w:rsidRPr="00D00040">
              <w:rPr>
                <w:bCs/>
                <w:lang w:val="de-DE"/>
              </w:rPr>
              <w:instrText xml:space="preserve">  </w:instrText>
            </w:r>
            <w:r w:rsidRPr="00D00040">
              <w:rPr>
                <w:bCs/>
              </w:rPr>
              <w:fldChar w:fldCharType="separate"/>
            </w:r>
            <w:r w:rsidRPr="00D00040">
              <w:rPr>
                <w:bCs/>
                <w:lang w:val="de-DE"/>
              </w:rPr>
              <w:t xml:space="preserve"> E</w:t>
            </w:r>
            <w:r w:rsidRPr="00D00040">
              <w:rPr>
                <w:bCs/>
                <w:color w:val="1F497D"/>
                <w:lang w:val="de-DE"/>
              </w:rPr>
              <w:t xml:space="preserve"> </w:t>
            </w:r>
            <w:r w:rsidRPr="00D00040">
              <w:rPr>
                <w:bCs/>
              </w:rPr>
              <w:fldChar w:fldCharType="end"/>
            </w:r>
          </w:p>
        </w:tc>
        <w:tc>
          <w:tcPr>
            <w:tcW w:w="595" w:type="dxa"/>
            <w:shd w:val="clear" w:color="auto" w:fill="70AD47" w:themeFill="accent6"/>
            <w:vAlign w:val="center"/>
          </w:tcPr>
          <w:p w:rsidR="009B3712" w:rsidRPr="00D00040" w:rsidRDefault="00D00040" w:rsidP="009B3712">
            <w:pPr>
              <w:pStyle w:val="ProductList-OfferingBody"/>
              <w:ind w:left="-113"/>
              <w:jc w:val="center"/>
              <w:rPr>
                <w:bCs/>
              </w:rPr>
            </w:pPr>
            <w:r w:rsidRPr="00D00040">
              <w:rPr>
                <w:bCs/>
              </w:rPr>
              <w:fldChar w:fldCharType="begin"/>
            </w:r>
            <w:r w:rsidRPr="00D00040">
              <w:rPr>
                <w:bCs/>
                <w:lang w:val="de-DE"/>
              </w:rPr>
              <w:instrText xml:space="preserve"> </w:instrText>
            </w:r>
            <w:r w:rsidRPr="00D00040">
              <w:rPr>
                <w:bCs/>
                <w:color w:val="1F497D"/>
                <w:lang w:val="de-DE"/>
              </w:rPr>
              <w:instrText>AutoTextList  \s NoStyle \t “</w:instrText>
            </w:r>
            <w:r w:rsidRPr="00D00040">
              <w:rPr>
                <w:bCs/>
                <w:lang w:val="de-DE"/>
              </w:rPr>
              <w:instrText>Zusätzliches Produkt (nur EES)</w:instrText>
            </w:r>
            <w:r w:rsidRPr="00D00040">
              <w:rPr>
                <w:bCs/>
                <w:color w:val="1F497D"/>
                <w:lang w:val="de-DE"/>
              </w:rPr>
              <w:instrText>”</w:instrText>
            </w:r>
            <w:r w:rsidRPr="00D00040">
              <w:rPr>
                <w:bCs/>
                <w:lang w:val="de-DE"/>
              </w:rPr>
              <w:instrText xml:space="preserve"> </w:instrText>
            </w:r>
            <w:r w:rsidRPr="00D00040">
              <w:rPr>
                <w:bCs/>
              </w:rPr>
              <w:fldChar w:fldCharType="separate"/>
            </w:r>
            <w:r w:rsidRPr="00D00040">
              <w:rPr>
                <w:bCs/>
                <w:lang w:val="de-DE"/>
              </w:rPr>
              <w:t>AE</w:t>
            </w:r>
            <w:r w:rsidRPr="00D00040">
              <w:rPr>
                <w:bCs/>
              </w:rPr>
              <w:fldChar w:fldCharType="end"/>
            </w: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70AD47" w:themeFill="accent6"/>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r>
      <w:tr w:rsidR="00992355" w:rsidTr="009B3712">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75" w:name="_Toc379797261"/>
            <w:bookmarkStart w:id="776" w:name="_Toc380513286"/>
            <w:bookmarkStart w:id="777" w:name="_Toc380655328"/>
            <w:bookmarkStart w:id="778" w:name="_Toc383682314"/>
            <w:r>
              <w:t>Windows Enterprise-Upgrade und SA für Partners in Learning</w:t>
            </w:r>
            <w:bookmarkEnd w:id="775"/>
            <w:bookmarkEnd w:id="776"/>
            <w:bookmarkEnd w:id="777"/>
            <w:bookmarkEnd w:id="778"/>
            <w:r w:rsidR="00E44612">
              <w:fldChar w:fldCharType="begin"/>
            </w:r>
            <w:r>
              <w:instrText>XE "Windows Enterprise-Upgrade und SA für Partners in Learning"</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Pr="00D00040" w:rsidRDefault="00992355" w:rsidP="00C05A53">
            <w:pPr>
              <w:pStyle w:val="ProductList-OfferingBody"/>
              <w:ind w:left="-113"/>
              <w:jc w:val="center"/>
            </w:pPr>
            <w:r w:rsidRPr="00D00040">
              <w:t>2,</w:t>
            </w:r>
            <w:r w:rsidR="00D00040" w:rsidRPr="00D00040">
              <w:fldChar w:fldCharType="begin"/>
            </w:r>
            <w:r w:rsidR="00D00040" w:rsidRPr="00D00040">
              <w:rPr>
                <w:color w:val="1F497D"/>
                <w:lang w:val="de-DE"/>
              </w:rPr>
              <w:instrText xml:space="preserve"> AutoTextList  \s NoStyle \t “</w:instrText>
            </w:r>
            <w:r w:rsidR="00D00040" w:rsidRPr="00D00040">
              <w:rPr>
                <w:lang w:val="de-DE"/>
              </w:rPr>
              <w:instrText>Anwendungsplattform-Produkt</w:instrText>
            </w:r>
            <w:r w:rsidR="00D00040" w:rsidRPr="00D00040">
              <w:rPr>
                <w:color w:val="1F497D"/>
                <w:lang w:val="de-DE"/>
              </w:rPr>
              <w:instrText>”</w:instrText>
            </w:r>
            <w:r w:rsidR="00D00040" w:rsidRPr="00D00040">
              <w:rPr>
                <w:lang w:val="de-DE"/>
              </w:rPr>
              <w:instrText xml:space="preserve">  </w:instrText>
            </w:r>
            <w:r w:rsidR="00D00040" w:rsidRPr="00D00040">
              <w:fldChar w:fldCharType="separate"/>
            </w:r>
            <w:r w:rsidR="00D00040" w:rsidRPr="00D00040">
              <w:rPr>
                <w:lang w:val="de-DE"/>
              </w:rPr>
              <w:t>AP</w:t>
            </w:r>
            <w:r w:rsidR="00D00040" w:rsidRPr="00D00040">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9B3712">
        <w:tc>
          <w:tcPr>
            <w:tcW w:w="3060" w:type="dxa"/>
            <w:tcBorders>
              <w:top w:val="nil"/>
              <w:left w:val="nil"/>
              <w:bottom w:val="dashSmallGap" w:sz="4" w:space="0" w:color="BFBFBF" w:themeColor="background1" w:themeShade="BF"/>
              <w:right w:val="nil"/>
            </w:tcBorders>
          </w:tcPr>
          <w:p w:rsidR="00992355" w:rsidRDefault="00992355" w:rsidP="00286138">
            <w:pPr>
              <w:pStyle w:val="ProductList-Offering2"/>
            </w:pPr>
            <w:bookmarkStart w:id="779" w:name="_Toc379797262"/>
            <w:bookmarkStart w:id="780" w:name="_Toc380513287"/>
            <w:bookmarkStart w:id="781" w:name="_Toc380655329"/>
            <w:bookmarkStart w:id="782" w:name="_Toc383682315"/>
            <w:r>
              <w:t>Windows 8.1 Enterprise Sideloading</w:t>
            </w:r>
            <w:r w:rsidR="00E44612">
              <w:fldChar w:fldCharType="begin"/>
            </w:r>
            <w:r>
              <w:instrText>XE "Windows 8.1 Enterprise Sideloading"</w:instrText>
            </w:r>
            <w:r w:rsidR="00E44612">
              <w:fldChar w:fldCharType="end"/>
            </w:r>
            <w:r>
              <w:t xml:space="preserve"> (10</w:t>
            </w:r>
            <w:r w:rsidR="00286138">
              <w:rPr>
                <w:rFonts w:hint="eastAsia"/>
              </w:rPr>
              <w:t> </w:t>
            </w:r>
            <w:r>
              <w:t>Pack)</w:t>
            </w:r>
            <w:bookmarkEnd w:id="779"/>
            <w:bookmarkEnd w:id="780"/>
            <w:bookmarkEnd w:id="781"/>
            <w:bookmarkEnd w:id="782"/>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D00040" w:rsidRDefault="00D00040" w:rsidP="00C05A53">
            <w:pPr>
              <w:pStyle w:val="ProductList-OfferingBody"/>
              <w:ind w:left="-113"/>
              <w:jc w:val="center"/>
              <w:rPr>
                <w:bCs/>
              </w:rPr>
            </w:pPr>
            <w:r w:rsidRPr="00D00040">
              <w:rPr>
                <w:bCs/>
                <w:color w:val="000000" w:themeColor="text1"/>
              </w:rPr>
              <w:fldChar w:fldCharType="begin"/>
            </w:r>
            <w:r w:rsidRPr="00D00040">
              <w:rPr>
                <w:bCs/>
                <w:color w:val="000000" w:themeColor="text1"/>
                <w:lang w:val="de-DE"/>
              </w:rPr>
              <w:instrText xml:space="preserve"> </w:instrText>
            </w:r>
            <w:r w:rsidRPr="00D00040">
              <w:rPr>
                <w:bCs/>
                <w:color w:val="1F497D"/>
                <w:lang w:val="de-DE"/>
              </w:rPr>
              <w:instrText>AutoTextList  \s NoStyle \t “</w:instrText>
            </w:r>
            <w:r w:rsidRPr="00D00040">
              <w:rPr>
                <w:bCs/>
                <w:color w:val="000000" w:themeColor="text1"/>
                <w:lang w:val="de-DE"/>
              </w:rPr>
              <w:instrText>Open-Lizenz</w:instrText>
            </w:r>
            <w:r w:rsidRPr="00D00040">
              <w:rPr>
                <w:bCs/>
                <w:color w:val="1F497D"/>
                <w:lang w:val="de-DE"/>
              </w:rPr>
              <w:instrText>”</w:instrText>
            </w:r>
            <w:r w:rsidRPr="00D00040">
              <w:rPr>
                <w:bCs/>
                <w:color w:val="000000" w:themeColor="text1"/>
                <w:lang w:val="de-DE"/>
              </w:rPr>
              <w:instrText xml:space="preserve"> </w:instrText>
            </w:r>
            <w:r w:rsidRPr="00D00040">
              <w:rPr>
                <w:bCs/>
                <w:color w:val="000000" w:themeColor="text1"/>
              </w:rPr>
              <w:fldChar w:fldCharType="separate"/>
            </w:r>
            <w:r w:rsidRPr="00D00040">
              <w:rPr>
                <w:bCs/>
                <w:color w:val="000000" w:themeColor="text1"/>
                <w:lang w:val="de-DE"/>
              </w:rPr>
              <w:t>OL</w:t>
            </w:r>
            <w:r w:rsidRPr="00D00040">
              <w:rPr>
                <w:bCs/>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9B3712">
        <w:tc>
          <w:tcPr>
            <w:tcW w:w="3060" w:type="dxa"/>
            <w:tcBorders>
              <w:top w:val="nil"/>
              <w:left w:val="nil"/>
              <w:bottom w:val="dashSmallGap" w:sz="4" w:space="0" w:color="BFBFBF" w:themeColor="background1" w:themeShade="BF"/>
              <w:right w:val="nil"/>
            </w:tcBorders>
          </w:tcPr>
          <w:p w:rsidR="00992355" w:rsidRDefault="00992355" w:rsidP="00286138">
            <w:pPr>
              <w:pStyle w:val="ProductList-Offering2"/>
            </w:pPr>
            <w:bookmarkStart w:id="783" w:name="_Toc379797263"/>
            <w:bookmarkStart w:id="784" w:name="_Toc380513288"/>
            <w:bookmarkStart w:id="785" w:name="_Toc380655330"/>
            <w:bookmarkStart w:id="786" w:name="_Toc383682316"/>
            <w:r>
              <w:t>Windows 8.1 Enterprise Sideloading</w:t>
            </w:r>
            <w:r w:rsidR="00E44612">
              <w:fldChar w:fldCharType="begin"/>
            </w:r>
            <w:r>
              <w:instrText>XE "Windows 8.1 Enterprise Sideloading"</w:instrText>
            </w:r>
            <w:r w:rsidR="00E44612">
              <w:fldChar w:fldCharType="end"/>
            </w:r>
            <w:r>
              <w:t xml:space="preserve"> (100</w:t>
            </w:r>
            <w:r w:rsidR="00286138">
              <w:rPr>
                <w:rFonts w:hint="eastAsia"/>
              </w:rPr>
              <w:t> </w:t>
            </w:r>
            <w:r>
              <w:t>Pack)</w:t>
            </w:r>
            <w:bookmarkEnd w:id="783"/>
            <w:bookmarkEnd w:id="784"/>
            <w:bookmarkEnd w:id="785"/>
            <w:bookmarkEnd w:id="786"/>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D00040" w:rsidRDefault="00D00040" w:rsidP="00C05A53">
            <w:pPr>
              <w:pStyle w:val="ProductList-OfferingBody"/>
              <w:ind w:left="-113"/>
              <w:jc w:val="center"/>
              <w:rPr>
                <w:bCs/>
              </w:rPr>
            </w:pPr>
            <w:r w:rsidRPr="00D00040">
              <w:rPr>
                <w:bCs/>
                <w:color w:val="000000" w:themeColor="text1"/>
              </w:rPr>
              <w:fldChar w:fldCharType="begin"/>
            </w:r>
            <w:r w:rsidRPr="00D00040">
              <w:rPr>
                <w:bCs/>
                <w:color w:val="000000" w:themeColor="text1"/>
                <w:lang w:val="de-DE"/>
              </w:rPr>
              <w:instrText xml:space="preserve"> </w:instrText>
            </w:r>
            <w:r w:rsidRPr="00D00040">
              <w:rPr>
                <w:bCs/>
                <w:color w:val="1F497D"/>
                <w:lang w:val="de-DE"/>
              </w:rPr>
              <w:instrText>AutoTextList  \s NoStyle \t “</w:instrText>
            </w:r>
            <w:r w:rsidRPr="00D00040">
              <w:rPr>
                <w:bCs/>
                <w:color w:val="000000" w:themeColor="text1"/>
                <w:lang w:val="de-DE"/>
              </w:rPr>
              <w:instrText>Open-Lizenz</w:instrText>
            </w:r>
            <w:r w:rsidRPr="00D00040">
              <w:rPr>
                <w:bCs/>
                <w:color w:val="1F497D"/>
                <w:lang w:val="de-DE"/>
              </w:rPr>
              <w:instrText>”</w:instrText>
            </w:r>
            <w:r w:rsidRPr="00D00040">
              <w:rPr>
                <w:bCs/>
                <w:color w:val="000000" w:themeColor="text1"/>
                <w:lang w:val="de-DE"/>
              </w:rPr>
              <w:instrText xml:space="preserve"> </w:instrText>
            </w:r>
            <w:r w:rsidRPr="00D00040">
              <w:rPr>
                <w:bCs/>
                <w:color w:val="000000" w:themeColor="text1"/>
              </w:rPr>
              <w:fldChar w:fldCharType="separate"/>
            </w:r>
            <w:r w:rsidRPr="00D00040">
              <w:rPr>
                <w:bCs/>
                <w:color w:val="000000" w:themeColor="text1"/>
                <w:lang w:val="de-DE"/>
              </w:rPr>
              <w:t>OL</w:t>
            </w:r>
            <w:r w:rsidRPr="00D00040">
              <w:rPr>
                <w:bCs/>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9B3712">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7" w:name="_Toc379797264"/>
            <w:bookmarkStart w:id="788" w:name="_Toc380513289"/>
            <w:bookmarkStart w:id="789" w:name="_Toc380655331"/>
            <w:bookmarkStart w:id="790" w:name="_Toc383682317"/>
            <w:r>
              <w:t>Windows 8.1 Enterprise-Upgrade</w:t>
            </w:r>
            <w:bookmarkEnd w:id="787"/>
            <w:bookmarkEnd w:id="788"/>
            <w:bookmarkEnd w:id="789"/>
            <w:bookmarkEnd w:id="790"/>
            <w:r w:rsidR="00E44612">
              <w:fldChar w:fldCharType="begin"/>
            </w:r>
            <w:r>
              <w:instrText>XE "Windows 8.1 Enterprise-Upgrade"</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9B3712">
        <w:tc>
          <w:tcPr>
            <w:tcW w:w="3060" w:type="dxa"/>
            <w:tcBorders>
              <w:top w:val="nil"/>
              <w:left w:val="nil"/>
              <w:bottom w:val="dashSmallGap" w:sz="4" w:space="0" w:color="BFBFBF" w:themeColor="background1" w:themeShade="BF"/>
              <w:right w:val="nil"/>
            </w:tcBorders>
          </w:tcPr>
          <w:p w:rsidR="00992355" w:rsidRPr="00985D50" w:rsidRDefault="00992355" w:rsidP="00354D09">
            <w:pPr>
              <w:pStyle w:val="ProductList-Offering2"/>
              <w:rPr>
                <w:lang w:val="de-DE"/>
              </w:rPr>
            </w:pPr>
            <w:bookmarkStart w:id="791" w:name="_Toc379797265"/>
            <w:bookmarkStart w:id="792" w:name="_Toc380513290"/>
            <w:bookmarkStart w:id="793" w:name="_Toc380655332"/>
            <w:bookmarkStart w:id="794" w:name="_Toc383682318"/>
            <w:r w:rsidRPr="00985D50">
              <w:rPr>
                <w:lang w:val="de-DE"/>
              </w:rPr>
              <w:t>Windows 8.1 Enterprise-Upgrade</w:t>
            </w:r>
            <w:r w:rsidR="00E44612">
              <w:fldChar w:fldCharType="begin"/>
            </w:r>
            <w:r w:rsidRPr="00985D50">
              <w:rPr>
                <w:lang w:val="de-DE"/>
              </w:rPr>
              <w:instrText>XE "Windows 8.1 Enterprise-Upgrade"</w:instrText>
            </w:r>
            <w:r w:rsidR="00E44612">
              <w:fldChar w:fldCharType="end"/>
            </w:r>
            <w:r w:rsidRPr="00985D50">
              <w:rPr>
                <w:lang w:val="de-DE"/>
              </w:rPr>
              <w:t xml:space="preserve"> und SA</w:t>
            </w:r>
            <w:bookmarkEnd w:id="791"/>
            <w:bookmarkEnd w:id="792"/>
            <w:bookmarkEnd w:id="793"/>
            <w:bookmarkEnd w:id="794"/>
            <w:r w:rsidR="00E44612">
              <w:fldChar w:fldCharType="begin"/>
            </w:r>
            <w:r w:rsidRPr="00985D50">
              <w:rPr>
                <w:lang w:val="de-DE"/>
              </w:rPr>
              <w:instrText>XE "Windows 8.1 Enterprise-Upgrade und SA"</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Pr="00D00040" w:rsidRDefault="00992355" w:rsidP="00CF012D">
            <w:pPr>
              <w:pStyle w:val="ProductList-OfferingBody"/>
              <w:ind w:left="-113"/>
              <w:jc w:val="center"/>
            </w:pPr>
            <w:r w:rsidRPr="00D00040">
              <w:t>1,</w:t>
            </w:r>
            <w:r w:rsidR="00D00040" w:rsidRPr="00D00040">
              <w:fldChar w:fldCharType="begin"/>
            </w:r>
            <w:r w:rsidR="00D00040" w:rsidRPr="00D00040">
              <w:rPr>
                <w:color w:val="1F497D"/>
                <w:lang w:val="de-DE"/>
              </w:rPr>
              <w:instrText xml:space="preserve"> AutoTextList  \s NoStyle \t “</w:instrText>
            </w:r>
            <w:r w:rsidR="00D00040" w:rsidRPr="00D00040">
              <w:rPr>
                <w:lang w:val="de-DE"/>
              </w:rPr>
              <w:instrText>Produkt der School Desktop-Plattform</w:instrText>
            </w:r>
            <w:r w:rsidR="00D00040" w:rsidRPr="00D00040">
              <w:rPr>
                <w:color w:val="1F497D"/>
                <w:lang w:val="de-DE"/>
              </w:rPr>
              <w:instrText>”</w:instrText>
            </w:r>
            <w:r w:rsidR="00D00040" w:rsidRPr="00D00040">
              <w:rPr>
                <w:lang w:val="de-DE"/>
              </w:rPr>
              <w:instrText xml:space="preserve">  </w:instrText>
            </w:r>
            <w:r w:rsidR="00D00040" w:rsidRPr="00D00040">
              <w:fldChar w:fldCharType="separate"/>
            </w:r>
            <w:r w:rsidR="00D00040" w:rsidRPr="00D00040">
              <w:rPr>
                <w:lang w:val="de-DE"/>
              </w:rPr>
              <w:t>SD</w:t>
            </w:r>
            <w:r w:rsidR="00D00040" w:rsidRPr="00D00040">
              <w:fldChar w:fldCharType="end"/>
            </w:r>
          </w:p>
        </w:tc>
        <w:tc>
          <w:tcPr>
            <w:tcW w:w="596" w:type="dxa"/>
            <w:shd w:val="clear" w:color="auto" w:fill="70AD47" w:themeFill="accent6"/>
            <w:vAlign w:val="center"/>
          </w:tcPr>
          <w:p w:rsidR="00992355" w:rsidRPr="00D00040" w:rsidRDefault="00D00040" w:rsidP="00C05A53">
            <w:pPr>
              <w:pStyle w:val="ProductList-OfferingBody"/>
              <w:ind w:left="-113"/>
              <w:jc w:val="center"/>
              <w:rPr>
                <w:bCs/>
              </w:rPr>
            </w:pPr>
            <w:r w:rsidRPr="00D00040">
              <w:rPr>
                <w:bCs/>
              </w:rPr>
              <w:fldChar w:fldCharType="begin"/>
            </w:r>
            <w:r w:rsidRPr="00D00040">
              <w:rPr>
                <w:bCs/>
                <w:color w:val="1F497D"/>
                <w:lang w:val="de-DE"/>
              </w:rPr>
              <w:instrText xml:space="preserve"> AutoTextList  \s NoStyle \t “</w:instrText>
            </w:r>
            <w:r w:rsidRPr="00D00040">
              <w:rPr>
                <w:bCs/>
                <w:lang w:val="de-DE"/>
              </w:rPr>
              <w:instrText>Produkt der Enterprise Desktop-Plattform</w:instrText>
            </w:r>
            <w:r w:rsidRPr="00D00040">
              <w:rPr>
                <w:bCs/>
                <w:color w:val="1F497D"/>
                <w:lang w:val="de-DE"/>
              </w:rPr>
              <w:instrText>”</w:instrText>
            </w:r>
            <w:r w:rsidRPr="00D00040">
              <w:rPr>
                <w:bCs/>
                <w:lang w:val="de-DE"/>
              </w:rPr>
              <w:instrText xml:space="preserve">  </w:instrText>
            </w:r>
            <w:r w:rsidRPr="00D00040">
              <w:rPr>
                <w:bCs/>
              </w:rPr>
              <w:fldChar w:fldCharType="separate"/>
            </w:r>
            <w:r w:rsidRPr="00D00040">
              <w:rPr>
                <w:bCs/>
                <w:lang w:val="de-DE"/>
              </w:rPr>
              <w:t>EP</w:t>
            </w:r>
            <w:r w:rsidRPr="00D00040">
              <w:rPr>
                <w:bCs/>
              </w:rPr>
              <w:fldChar w:fldCharType="end"/>
            </w:r>
            <w:r w:rsidR="00CF012D" w:rsidRPr="00D00040">
              <w:rPr>
                <w:bCs/>
              </w:rPr>
              <w:t>,</w:t>
            </w:r>
            <w:r w:rsidRPr="00D00040">
              <w:rPr>
                <w:bCs/>
              </w:rPr>
              <w:fldChar w:fldCharType="begin"/>
            </w:r>
            <w:r w:rsidRPr="00D00040">
              <w:rPr>
                <w:bCs/>
                <w:color w:val="1F497D"/>
                <w:lang w:val="de-DE"/>
              </w:rPr>
              <w:instrText xml:space="preserve"> AutoTextList  \s NoStyle \t “</w:instrText>
            </w:r>
            <w:r w:rsidRPr="00D00040">
              <w:rPr>
                <w:bCs/>
                <w:lang w:val="de-DE"/>
              </w:rPr>
              <w:instrText>Produkt der Professional Desktop-Plattform</w:instrText>
            </w:r>
            <w:r w:rsidRPr="00D00040">
              <w:rPr>
                <w:bCs/>
                <w:color w:val="1F497D"/>
                <w:lang w:val="de-DE"/>
              </w:rPr>
              <w:instrText>”</w:instrText>
            </w:r>
            <w:r w:rsidRPr="00D00040">
              <w:rPr>
                <w:bCs/>
                <w:lang w:val="de-DE"/>
              </w:rPr>
              <w:instrText xml:space="preserve">  </w:instrText>
            </w:r>
            <w:r w:rsidRPr="00D00040">
              <w:rPr>
                <w:bCs/>
              </w:rPr>
              <w:fldChar w:fldCharType="separate"/>
            </w:r>
            <w:r w:rsidRPr="00D00040">
              <w:rPr>
                <w:bCs/>
                <w:lang w:val="de-DE"/>
              </w:rPr>
              <w:t>PP</w:t>
            </w:r>
            <w:r w:rsidRPr="00D00040">
              <w:rPr>
                <w:bCs/>
              </w:rPr>
              <w:fldChar w:fldCharType="end"/>
            </w:r>
          </w:p>
        </w:tc>
        <w:tc>
          <w:tcPr>
            <w:tcW w:w="595" w:type="dxa"/>
            <w:shd w:val="clear" w:color="auto" w:fill="70AD47" w:themeFill="accent6"/>
            <w:vAlign w:val="center"/>
          </w:tcPr>
          <w:p w:rsidR="00992355" w:rsidRPr="00DB1A3A" w:rsidRDefault="00DB1A3A" w:rsidP="00DB1A3A">
            <w:pPr>
              <w:pStyle w:val="ProductList-OfferingBody"/>
              <w:ind w:left="-113"/>
              <w:jc w:val="center"/>
              <w:rPr>
                <w:bCs/>
              </w:rPr>
            </w:pPr>
            <w:r w:rsidRPr="00DB1A3A">
              <w:rPr>
                <w:bCs/>
              </w:rPr>
              <w:fldChar w:fldCharType="begin"/>
            </w:r>
            <w:r w:rsidRPr="00DB1A3A">
              <w:rPr>
                <w:bCs/>
                <w:color w:val="1F497D"/>
                <w:lang w:val="de-DE"/>
              </w:rPr>
              <w:instrText xml:space="preserve"> AutoTextList  \s NoStyle \t “</w:instrText>
            </w:r>
            <w:r w:rsidRPr="00DB1A3A">
              <w:rPr>
                <w:bCs/>
                <w:lang w:val="de-DE"/>
              </w:rPr>
              <w:instrText>Education Desktop</w:instrText>
            </w:r>
            <w:r w:rsidRPr="00DB1A3A">
              <w:rPr>
                <w:bCs/>
                <w:color w:val="1F497D"/>
                <w:lang w:val="de-DE"/>
              </w:rPr>
              <w:instrText>”</w:instrText>
            </w:r>
            <w:r w:rsidRPr="00DB1A3A">
              <w:rPr>
                <w:bCs/>
                <w:lang w:val="de-DE"/>
              </w:rPr>
              <w:instrText xml:space="preserve">  </w:instrText>
            </w:r>
            <w:r w:rsidRPr="00DB1A3A">
              <w:rPr>
                <w:bCs/>
              </w:rPr>
              <w:fldChar w:fldCharType="separate"/>
            </w:r>
            <w:r w:rsidRPr="00DB1A3A">
              <w:rPr>
                <w:bCs/>
                <w:lang w:val="de-DE"/>
              </w:rPr>
              <w:t>ED</w:t>
            </w:r>
            <w:r w:rsidRPr="00DB1A3A">
              <w:rPr>
                <w:bCs/>
                <w:color w:val="1F497D"/>
                <w:lang w:val="de-DE"/>
              </w:rPr>
              <w:t>,</w:t>
            </w:r>
            <w:r w:rsidRPr="00DB1A3A">
              <w:rPr>
                <w:bCs/>
              </w:rPr>
              <w:fldChar w:fldCharType="end"/>
            </w:r>
            <w:r w:rsidRPr="00DB1A3A">
              <w:rPr>
                <w:bCs/>
              </w:rPr>
              <w:fldChar w:fldCharType="begin"/>
            </w:r>
            <w:r w:rsidRPr="00DB1A3A">
              <w:rPr>
                <w:bCs/>
                <w:color w:val="1F497D"/>
                <w:lang w:val="de-DE"/>
              </w:rPr>
              <w:instrText xml:space="preserve"> AutoTextList  \s NoStyle \t “</w:instrText>
            </w:r>
            <w:r w:rsidRPr="00DB1A3A">
              <w:rPr>
                <w:bCs/>
                <w:lang w:val="de-DE"/>
              </w:rPr>
              <w:instrText>Studentenangebot</w:instrText>
            </w:r>
            <w:r w:rsidRPr="00DB1A3A">
              <w:rPr>
                <w:bCs/>
                <w:color w:val="1F497D"/>
                <w:lang w:val="de-DE"/>
              </w:rPr>
              <w:instrText>”</w:instrText>
            </w:r>
            <w:r w:rsidRPr="00DB1A3A">
              <w:rPr>
                <w:bCs/>
                <w:lang w:val="de-DE"/>
              </w:rPr>
              <w:instrText xml:space="preserve">  </w:instrText>
            </w:r>
            <w:r w:rsidRPr="00DB1A3A">
              <w:rPr>
                <w:bCs/>
              </w:rPr>
              <w:fldChar w:fldCharType="separate"/>
            </w:r>
            <w:r w:rsidRPr="00DB1A3A">
              <w:rPr>
                <w:bCs/>
                <w:lang w:val="de-DE"/>
              </w:rPr>
              <w:t>ST</w:t>
            </w:r>
            <w:r w:rsidRPr="00DB1A3A">
              <w:rPr>
                <w:bCs/>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Pr="00DB1A3A" w:rsidRDefault="00DB1A3A" w:rsidP="00DB1A3A">
            <w:pPr>
              <w:pStyle w:val="ProductList-OfferingBody"/>
              <w:ind w:left="-113"/>
              <w:jc w:val="center"/>
              <w:rPr>
                <w:bCs/>
              </w:rPr>
            </w:pPr>
            <w:r w:rsidRPr="00DB1A3A">
              <w:rPr>
                <w:bCs/>
              </w:rPr>
              <w:fldChar w:fldCharType="begin"/>
            </w:r>
            <w:r w:rsidRPr="00DB1A3A">
              <w:rPr>
                <w:bCs/>
                <w:lang w:val="de-DE"/>
              </w:rPr>
              <w:instrText xml:space="preserve"> </w:instrText>
            </w:r>
            <w:r w:rsidRPr="00DB1A3A">
              <w:rPr>
                <w:bCs/>
                <w:color w:val="1F497D"/>
                <w:lang w:val="de-DE"/>
              </w:rPr>
              <w:instrText>AutoTextList  \s NoStyle \t “</w:instrText>
            </w:r>
            <w:r w:rsidRPr="00DB1A3A">
              <w:rPr>
                <w:bCs/>
                <w:lang w:val="de-DE"/>
              </w:rPr>
              <w:instrText>Angepasste Desktop-Plattform</w:instrText>
            </w:r>
            <w:r w:rsidRPr="00DB1A3A">
              <w:rPr>
                <w:bCs/>
                <w:color w:val="1F497D"/>
                <w:lang w:val="de-DE"/>
              </w:rPr>
              <w:instrText>”</w:instrText>
            </w:r>
            <w:r w:rsidRPr="00DB1A3A">
              <w:rPr>
                <w:bCs/>
                <w:lang w:val="de-DE"/>
              </w:rPr>
              <w:instrText xml:space="preserve"> </w:instrText>
            </w:r>
            <w:r w:rsidRPr="00DB1A3A">
              <w:rPr>
                <w:bCs/>
              </w:rPr>
              <w:fldChar w:fldCharType="separate"/>
            </w:r>
            <w:r w:rsidRPr="00DB1A3A">
              <w:rPr>
                <w:bCs/>
                <w:lang w:val="de-DE"/>
              </w:rPr>
              <w:t>CP</w:t>
            </w:r>
            <w:r w:rsidRPr="00DB1A3A">
              <w:rPr>
                <w:bCs/>
              </w:rPr>
              <w:fldChar w:fldCharType="end"/>
            </w:r>
            <w:r w:rsidR="00CF012D" w:rsidRPr="00DB1A3A">
              <w:rPr>
                <w:bCs/>
              </w:rPr>
              <w:t>,</w:t>
            </w:r>
            <w:r w:rsidRPr="00DB1A3A">
              <w:rPr>
                <w:bCs/>
              </w:rPr>
              <w:fldChar w:fldCharType="begin"/>
            </w:r>
            <w:r w:rsidRPr="00DB1A3A">
              <w:rPr>
                <w:bCs/>
                <w:color w:val="1F497D"/>
                <w:lang w:val="de-DE"/>
              </w:rPr>
              <w:instrText xml:space="preserve"> AutoTextList  \s NoStyle \t “</w:instrText>
            </w:r>
            <w:r w:rsidRPr="00DB1A3A">
              <w:rPr>
                <w:bCs/>
                <w:lang w:val="de-DE"/>
              </w:rPr>
              <w:instrText>Nicht organisationsweite Produkte in Open Value</w:instrText>
            </w:r>
            <w:r w:rsidRPr="00DB1A3A">
              <w:rPr>
                <w:bCs/>
                <w:color w:val="1F497D"/>
                <w:lang w:val="de-DE"/>
              </w:rPr>
              <w:instrText>”</w:instrText>
            </w:r>
            <w:r w:rsidRPr="00DB1A3A">
              <w:rPr>
                <w:bCs/>
                <w:lang w:val="de-DE"/>
              </w:rPr>
              <w:instrText xml:space="preserve">  </w:instrText>
            </w:r>
            <w:r w:rsidRPr="00DB1A3A">
              <w:rPr>
                <w:bCs/>
              </w:rPr>
              <w:fldChar w:fldCharType="separate"/>
            </w:r>
            <w:r w:rsidRPr="00DB1A3A">
              <w:rPr>
                <w:bCs/>
                <w:lang w:val="de-DE"/>
              </w:rPr>
              <w:t>P</w:t>
            </w:r>
            <w:r w:rsidRPr="00DB1A3A">
              <w:rPr>
                <w:bCs/>
                <w:color w:val="1F497D"/>
                <w:lang w:val="de-DE"/>
              </w:rPr>
              <w:t xml:space="preserve"> </w:t>
            </w:r>
            <w:r w:rsidRPr="00DB1A3A">
              <w:rPr>
                <w:bCs/>
              </w:rPr>
              <w:fldChar w:fldCharType="end"/>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C05A53" w:rsidTr="009B3712">
        <w:tc>
          <w:tcPr>
            <w:tcW w:w="3060" w:type="dxa"/>
            <w:tcBorders>
              <w:top w:val="nil"/>
              <w:left w:val="nil"/>
              <w:bottom w:val="dashSmallGap" w:sz="4" w:space="0" w:color="BFBFBF" w:themeColor="background1" w:themeShade="BF"/>
              <w:right w:val="nil"/>
            </w:tcBorders>
          </w:tcPr>
          <w:p w:rsidR="00C05A53" w:rsidRPr="00985D50" w:rsidRDefault="00992355" w:rsidP="00286138">
            <w:pPr>
              <w:pStyle w:val="ProductList-Offering2"/>
              <w:rPr>
                <w:lang w:val="de-DE"/>
              </w:rPr>
            </w:pPr>
            <w:bookmarkStart w:id="795" w:name="_Toc379797266"/>
            <w:bookmarkStart w:id="796" w:name="_Toc380513291"/>
            <w:bookmarkStart w:id="797" w:name="_Toc380655333"/>
            <w:bookmarkStart w:id="798" w:name="_Toc383682319"/>
            <w:r w:rsidRPr="00985D50">
              <w:rPr>
                <w:lang w:val="de-DE"/>
              </w:rPr>
              <w:t>Windows 8.1 Enterprise-Upgrade</w:t>
            </w:r>
            <w:r w:rsidR="00E44612">
              <w:fldChar w:fldCharType="begin"/>
            </w:r>
            <w:r w:rsidRPr="00985D50">
              <w:rPr>
                <w:lang w:val="de-DE"/>
              </w:rPr>
              <w:instrText>XE "Windows 8.1 Enterprise-Upgrade"</w:instrText>
            </w:r>
            <w:r w:rsidR="00E44612">
              <w:fldChar w:fldCharType="end"/>
            </w:r>
            <w:r w:rsidRPr="00985D50">
              <w:rPr>
                <w:lang w:val="de-DE"/>
              </w:rPr>
              <w:t xml:space="preserve"> und SA</w:t>
            </w:r>
            <w:r w:rsidR="00E44612">
              <w:fldChar w:fldCharType="begin"/>
            </w:r>
            <w:r w:rsidRPr="00985D50">
              <w:rPr>
                <w:lang w:val="de-DE"/>
              </w:rPr>
              <w:instrText>XE "Windows 8.1 Enterprise-Upgrade und SA"</w:instrText>
            </w:r>
            <w:r w:rsidR="00E44612">
              <w:fldChar w:fldCharType="end"/>
            </w:r>
            <w:r w:rsidRPr="00985D50">
              <w:rPr>
                <w:lang w:val="de-DE"/>
              </w:rPr>
              <w:t xml:space="preserve"> mit</w:t>
            </w:r>
            <w:r w:rsidR="00286138" w:rsidRPr="00985D50">
              <w:rPr>
                <w:rFonts w:hint="eastAsia"/>
                <w:lang w:val="de-DE"/>
              </w:rPr>
              <w:t> </w:t>
            </w:r>
            <w:r w:rsidRPr="00985D50">
              <w:rPr>
                <w:lang w:val="de-DE"/>
              </w:rPr>
              <w:t>MDOP</w:t>
            </w:r>
            <w:bookmarkEnd w:id="795"/>
            <w:bookmarkEnd w:id="796"/>
            <w:bookmarkEnd w:id="797"/>
            <w:bookmarkEnd w:id="798"/>
            <w:r w:rsidR="00E44612">
              <w:fldChar w:fldCharType="begin"/>
            </w:r>
            <w:r w:rsidRPr="00985D50">
              <w:rPr>
                <w:lang w:val="de-DE"/>
              </w:rPr>
              <w:instrText>XE "Windows 8.1 Enterprise-Upgrade und SA mit MDOP"</w:instrText>
            </w:r>
            <w:r w:rsidR="00E44612">
              <w:fldChar w:fldCharType="end"/>
            </w:r>
            <w:r w:rsidRPr="00985D50">
              <w:rPr>
                <w:lang w:val="de-DE"/>
              </w:rPr>
              <w:t xml:space="preserve"> </w:t>
            </w:r>
            <w:r w:rsidR="00E44612">
              <w:fldChar w:fldCharType="begin"/>
            </w:r>
            <w:r w:rsidRPr="00985D50">
              <w:rPr>
                <w:lang w:val="de-DE"/>
              </w:rPr>
              <w:instrText>XE "MDOP"</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2</w:t>
            </w:r>
          </w:p>
        </w:tc>
        <w:tc>
          <w:tcPr>
            <w:tcW w:w="596" w:type="dxa"/>
            <w:shd w:val="clear" w:color="auto" w:fill="70AD47" w:themeFill="accent6"/>
            <w:vAlign w:val="center"/>
          </w:tcPr>
          <w:p w:rsidR="00C05A53" w:rsidRPr="00D00040" w:rsidRDefault="00D00040" w:rsidP="00C05A53">
            <w:pPr>
              <w:pStyle w:val="ProductList-OfferingBody"/>
              <w:ind w:left="-113"/>
              <w:jc w:val="center"/>
              <w:rPr>
                <w:bCs/>
              </w:rPr>
            </w:pPr>
            <w:r w:rsidRPr="00D00040">
              <w:rPr>
                <w:bCs/>
              </w:rPr>
              <w:fldChar w:fldCharType="begin"/>
            </w:r>
            <w:r w:rsidRPr="00D00040">
              <w:rPr>
                <w:bCs/>
                <w:color w:val="1F497D"/>
                <w:lang w:val="de-DE"/>
              </w:rPr>
              <w:instrText xml:space="preserve"> AutoTextList  \s NoStyle \t “</w:instrText>
            </w:r>
            <w:r w:rsidRPr="00D00040">
              <w:rPr>
                <w:bCs/>
                <w:lang w:val="de-DE"/>
              </w:rPr>
              <w:instrText>Konzernprodukt</w:instrText>
            </w:r>
            <w:r w:rsidRPr="00D00040">
              <w:rPr>
                <w:bCs/>
                <w:color w:val="1F497D"/>
                <w:lang w:val="de-DE"/>
              </w:rPr>
              <w:instrText>”</w:instrText>
            </w:r>
            <w:r w:rsidRPr="00D00040">
              <w:rPr>
                <w:bCs/>
                <w:lang w:val="de-DE"/>
              </w:rPr>
              <w:instrText xml:space="preserve">  </w:instrText>
            </w:r>
            <w:r w:rsidRPr="00D00040">
              <w:rPr>
                <w:bCs/>
              </w:rPr>
              <w:fldChar w:fldCharType="separate"/>
            </w:r>
            <w:r w:rsidRPr="00D00040">
              <w:rPr>
                <w:bCs/>
                <w:lang w:val="de-DE"/>
              </w:rPr>
              <w:t xml:space="preserve"> E</w:t>
            </w:r>
            <w:r w:rsidRPr="00D00040">
              <w:rPr>
                <w:bCs/>
                <w:color w:val="1F497D"/>
                <w:lang w:val="de-DE"/>
              </w:rPr>
              <w:t xml:space="preserve"> </w:t>
            </w:r>
            <w:r w:rsidRPr="00D00040">
              <w:rPr>
                <w:bCs/>
              </w:rPr>
              <w:fldChar w:fldCharType="end"/>
            </w:r>
          </w:p>
        </w:tc>
        <w:tc>
          <w:tcPr>
            <w:tcW w:w="595" w:type="dxa"/>
            <w:shd w:val="clear" w:color="auto" w:fill="70AD47" w:themeFill="accent6"/>
            <w:vAlign w:val="center"/>
          </w:tcPr>
          <w:p w:rsidR="00C05A53" w:rsidRPr="00DB1A3A" w:rsidRDefault="00DB1A3A" w:rsidP="00DB1A3A">
            <w:pPr>
              <w:pStyle w:val="ProductList-OfferingBody"/>
              <w:ind w:left="-113"/>
              <w:jc w:val="center"/>
              <w:rPr>
                <w:bCs/>
              </w:rPr>
            </w:pPr>
            <w:r w:rsidRPr="00DB1A3A">
              <w:rPr>
                <w:bCs/>
              </w:rPr>
              <w:fldChar w:fldCharType="begin"/>
            </w:r>
            <w:r w:rsidRPr="00DB1A3A">
              <w:rPr>
                <w:bCs/>
                <w:color w:val="1F497D"/>
                <w:lang w:val="de-DE"/>
              </w:rPr>
              <w:instrText xml:space="preserve"> AutoTextList  \s NoStyle \t “</w:instrText>
            </w:r>
            <w:r w:rsidRPr="00DB1A3A">
              <w:rPr>
                <w:bCs/>
                <w:lang w:val="de-DE"/>
              </w:rPr>
              <w:instrText>Konzernprodukt</w:instrText>
            </w:r>
            <w:r w:rsidRPr="00DB1A3A">
              <w:rPr>
                <w:bCs/>
                <w:color w:val="1F497D"/>
                <w:lang w:val="de-DE"/>
              </w:rPr>
              <w:instrText>”</w:instrText>
            </w:r>
            <w:r w:rsidRPr="00DB1A3A">
              <w:rPr>
                <w:bCs/>
                <w:lang w:val="de-DE"/>
              </w:rPr>
              <w:instrText xml:space="preserve">  </w:instrText>
            </w:r>
            <w:r w:rsidRPr="00DB1A3A">
              <w:rPr>
                <w:bCs/>
              </w:rPr>
              <w:fldChar w:fldCharType="separate"/>
            </w:r>
            <w:r w:rsidRPr="00DB1A3A">
              <w:rPr>
                <w:bCs/>
                <w:lang w:val="de-DE"/>
              </w:rPr>
              <w:t xml:space="preserve"> E</w:t>
            </w:r>
            <w:r w:rsidRPr="00DB1A3A">
              <w:rPr>
                <w:bCs/>
                <w:color w:val="1F497D"/>
                <w:lang w:val="de-DE"/>
              </w:rPr>
              <w:t>,</w:t>
            </w:r>
            <w:r w:rsidRPr="00DB1A3A">
              <w:rPr>
                <w:bCs/>
              </w:rPr>
              <w:fldChar w:fldCharType="end"/>
            </w:r>
            <w:r w:rsidRPr="00DB1A3A">
              <w:rPr>
                <w:bCs/>
              </w:rPr>
              <w:fldChar w:fldCharType="begin"/>
            </w:r>
            <w:r w:rsidRPr="00DB1A3A">
              <w:rPr>
                <w:bCs/>
                <w:color w:val="1F497D"/>
                <w:lang w:val="de-DE"/>
              </w:rPr>
              <w:instrText xml:space="preserve"> AutoTextList  \s NoStyle \t “</w:instrText>
            </w:r>
            <w:r w:rsidRPr="00DB1A3A">
              <w:rPr>
                <w:bCs/>
                <w:lang w:val="de-DE"/>
              </w:rPr>
              <w:instrText>Studentenangebot</w:instrText>
            </w:r>
            <w:r w:rsidRPr="00DB1A3A">
              <w:rPr>
                <w:bCs/>
                <w:color w:val="1F497D"/>
                <w:lang w:val="de-DE"/>
              </w:rPr>
              <w:instrText>”</w:instrText>
            </w:r>
            <w:r w:rsidRPr="00DB1A3A">
              <w:rPr>
                <w:bCs/>
                <w:lang w:val="de-DE"/>
              </w:rPr>
              <w:instrText xml:space="preserve">  </w:instrText>
            </w:r>
            <w:r w:rsidRPr="00DB1A3A">
              <w:rPr>
                <w:bCs/>
              </w:rPr>
              <w:fldChar w:fldCharType="separate"/>
            </w:r>
            <w:r w:rsidRPr="00DB1A3A">
              <w:rPr>
                <w:bCs/>
                <w:lang w:val="de-DE"/>
              </w:rPr>
              <w:t>ST</w:t>
            </w:r>
            <w:r w:rsidRPr="00DB1A3A">
              <w:rPr>
                <w:bCs/>
              </w:rPr>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DB1A3A" w:rsidRDefault="00DB1A3A" w:rsidP="00DB1A3A">
            <w:pPr>
              <w:pStyle w:val="ProductList-OfferingBody"/>
              <w:ind w:left="-113"/>
              <w:jc w:val="center"/>
              <w:rPr>
                <w:bCs/>
              </w:rPr>
            </w:pPr>
            <w:r w:rsidRPr="00DB1A3A">
              <w:rPr>
                <w:bCs/>
              </w:rPr>
              <w:fldChar w:fldCharType="begin"/>
            </w:r>
            <w:r w:rsidRPr="00DB1A3A">
              <w:rPr>
                <w:bCs/>
                <w:color w:val="1F497D"/>
                <w:lang w:val="de-DE"/>
              </w:rPr>
              <w:instrText xml:space="preserve"> AutoTextList  \s NoStyle \t “</w:instrText>
            </w:r>
            <w:r w:rsidRPr="00DB1A3A">
              <w:rPr>
                <w:bCs/>
                <w:lang w:val="de-DE"/>
              </w:rPr>
              <w:instrText>Konzernprodukt</w:instrText>
            </w:r>
            <w:r w:rsidRPr="00DB1A3A">
              <w:rPr>
                <w:bCs/>
                <w:color w:val="1F497D"/>
                <w:lang w:val="de-DE"/>
              </w:rPr>
              <w:instrText>”</w:instrText>
            </w:r>
            <w:r w:rsidRPr="00DB1A3A">
              <w:rPr>
                <w:bCs/>
                <w:lang w:val="de-DE"/>
              </w:rPr>
              <w:instrText xml:space="preserve">  </w:instrText>
            </w:r>
            <w:r w:rsidRPr="00DB1A3A">
              <w:rPr>
                <w:bCs/>
              </w:rPr>
              <w:fldChar w:fldCharType="separate"/>
            </w:r>
            <w:r w:rsidRPr="00DB1A3A">
              <w:rPr>
                <w:bCs/>
                <w:lang w:val="de-DE"/>
              </w:rPr>
              <w:t xml:space="preserve"> E</w:t>
            </w:r>
            <w:r w:rsidRPr="00DB1A3A">
              <w:rPr>
                <w:bCs/>
                <w:color w:val="1F497D"/>
                <w:lang w:val="de-DE"/>
              </w:rPr>
              <w:t>,</w:t>
            </w:r>
            <w:r w:rsidRPr="00DB1A3A">
              <w:rPr>
                <w:bCs/>
              </w:rPr>
              <w:fldChar w:fldCharType="end"/>
            </w:r>
            <w:r w:rsidRPr="00DB1A3A">
              <w:rPr>
                <w:bCs/>
              </w:rPr>
              <w:fldChar w:fldCharType="begin"/>
            </w:r>
            <w:r w:rsidRPr="00DB1A3A">
              <w:rPr>
                <w:bCs/>
                <w:color w:val="1F497D"/>
                <w:lang w:val="de-DE"/>
              </w:rPr>
              <w:instrText xml:space="preserve"> AutoTextList  \s NoStyle \t “</w:instrText>
            </w:r>
            <w:r w:rsidRPr="00DB1A3A">
              <w:rPr>
                <w:bCs/>
                <w:lang w:val="de-DE"/>
              </w:rPr>
              <w:instrText>Nicht organisationsweite Produkte in Open Value</w:instrText>
            </w:r>
            <w:r w:rsidRPr="00DB1A3A">
              <w:rPr>
                <w:bCs/>
                <w:color w:val="1F497D"/>
                <w:lang w:val="de-DE"/>
              </w:rPr>
              <w:instrText>”</w:instrText>
            </w:r>
            <w:r w:rsidRPr="00DB1A3A">
              <w:rPr>
                <w:bCs/>
                <w:lang w:val="de-DE"/>
              </w:rPr>
              <w:instrText xml:space="preserve">  </w:instrText>
            </w:r>
            <w:r w:rsidRPr="00DB1A3A">
              <w:rPr>
                <w:bCs/>
              </w:rPr>
              <w:fldChar w:fldCharType="separate"/>
            </w:r>
            <w:r w:rsidRPr="00DB1A3A">
              <w:rPr>
                <w:bCs/>
                <w:lang w:val="de-DE"/>
              </w:rPr>
              <w:t>P</w:t>
            </w:r>
            <w:r w:rsidRPr="00DB1A3A">
              <w:rPr>
                <w:bCs/>
                <w:color w:val="1F497D"/>
                <w:lang w:val="de-DE"/>
              </w:rPr>
              <w:t xml:space="preserve"> </w:t>
            </w:r>
            <w:r w:rsidRPr="00DB1A3A">
              <w:rPr>
                <w:bCs/>
              </w:rP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E553C4" w:rsidTr="009B3712">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9" w:name="_Toc379797267"/>
            <w:bookmarkStart w:id="800" w:name="_Toc380513292"/>
            <w:bookmarkStart w:id="801" w:name="_Toc380655334"/>
            <w:bookmarkStart w:id="802" w:name="_Toc383682320"/>
            <w:r>
              <w:t>Windows 8.1 Pro-Upgrade</w:t>
            </w:r>
            <w:bookmarkEnd w:id="799"/>
            <w:bookmarkEnd w:id="800"/>
            <w:bookmarkEnd w:id="801"/>
            <w:bookmarkEnd w:id="802"/>
            <w:r w:rsidR="00E44612">
              <w:fldChar w:fldCharType="begin"/>
            </w:r>
            <w:r>
              <w:instrText>XE "Windows 8.1 Pro-Upgrade"</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C05A53" w:rsidTr="009B3712">
        <w:tc>
          <w:tcPr>
            <w:tcW w:w="3060" w:type="dxa"/>
            <w:tcBorders>
              <w:top w:val="dashSmallGap" w:sz="4" w:space="0" w:color="BFBFBF" w:themeColor="background1" w:themeShade="BF"/>
              <w:left w:val="nil"/>
              <w:bottom w:val="nil"/>
              <w:right w:val="nil"/>
            </w:tcBorders>
          </w:tcPr>
          <w:p w:rsidR="00C05A53" w:rsidRDefault="00992355" w:rsidP="00354D09">
            <w:pPr>
              <w:pStyle w:val="ProductList-Offering2"/>
            </w:pPr>
            <w:bookmarkStart w:id="803" w:name="_Toc379797269"/>
            <w:bookmarkStart w:id="804" w:name="_Toc380513294"/>
            <w:bookmarkStart w:id="805" w:name="_Toc380655336"/>
            <w:bookmarkStart w:id="806" w:name="_Toc383682321"/>
            <w:r>
              <w:t>Windows Virtual Desktop Access</w:t>
            </w:r>
            <w:bookmarkEnd w:id="803"/>
            <w:bookmarkEnd w:id="804"/>
            <w:bookmarkEnd w:id="805"/>
            <w:bookmarkEnd w:id="806"/>
            <w:r w:rsidR="00E44612">
              <w:fldChar w:fldCharType="begin"/>
            </w:r>
            <w:r>
              <w:instrText>XE "Windows Virtual Desktop Access"</w:instrText>
            </w:r>
            <w:r w:rsidR="00E44612">
              <w:fldChar w:fldCharType="end"/>
            </w:r>
          </w:p>
        </w:tc>
        <w:tc>
          <w:tcPr>
            <w:tcW w:w="595" w:type="dxa"/>
            <w:tcBorders>
              <w:top w:val="dashSmallGap" w:sz="4" w:space="0" w:color="BFBFBF" w:themeColor="background1" w:themeShade="BF"/>
              <w:left w:val="nil"/>
              <w:bottom w:val="nil"/>
              <w:right w:val="nil"/>
            </w:tcBorders>
            <w:vAlign w:val="center"/>
          </w:tcPr>
          <w:p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1</w:t>
            </w:r>
          </w:p>
        </w:tc>
        <w:tc>
          <w:tcPr>
            <w:tcW w:w="596" w:type="dxa"/>
            <w:shd w:val="clear" w:color="auto" w:fill="70AD47" w:themeFill="accent6"/>
            <w:vAlign w:val="center"/>
          </w:tcPr>
          <w:p w:rsidR="00C05A53" w:rsidRPr="00D00040" w:rsidRDefault="00CF012D" w:rsidP="00D00040">
            <w:pPr>
              <w:pStyle w:val="ProductList-OfferingBody"/>
              <w:ind w:left="-113"/>
              <w:jc w:val="center"/>
              <w:rPr>
                <w:bCs/>
              </w:rPr>
            </w:pPr>
            <w:r>
              <w:t xml:space="preserve"> </w:t>
            </w:r>
            <w:r w:rsidR="00D00040" w:rsidRPr="00D00040">
              <w:rPr>
                <w:bCs/>
              </w:rPr>
              <w:fldChar w:fldCharType="begin"/>
            </w:r>
            <w:r w:rsidR="00D00040" w:rsidRPr="00D00040">
              <w:rPr>
                <w:bCs/>
                <w:lang w:val="de-DE"/>
              </w:rPr>
              <w:instrText xml:space="preserve"> </w:instrText>
            </w:r>
            <w:r w:rsidR="00D00040" w:rsidRPr="00D00040">
              <w:rPr>
                <w:bCs/>
                <w:color w:val="1F497D"/>
                <w:lang w:val="de-DE"/>
              </w:rPr>
              <w:instrText>AutoTextList  \s NoStyle \t “</w:instrText>
            </w:r>
            <w:r w:rsidR="00D00040" w:rsidRPr="00D00040">
              <w:rPr>
                <w:bCs/>
                <w:lang w:val="de-DE"/>
              </w:rPr>
              <w:instrText>Zusätzliches Produkt</w:instrText>
            </w:r>
            <w:r w:rsidR="00D00040" w:rsidRPr="00D00040">
              <w:rPr>
                <w:bCs/>
                <w:color w:val="1F497D"/>
                <w:lang w:val="de-DE"/>
              </w:rPr>
              <w:instrText>”</w:instrText>
            </w:r>
            <w:r w:rsidR="00D00040" w:rsidRPr="00D00040">
              <w:rPr>
                <w:bCs/>
                <w:lang w:val="de-DE"/>
              </w:rPr>
              <w:instrText xml:space="preserve"> </w:instrText>
            </w:r>
            <w:r w:rsidR="00D00040" w:rsidRPr="00D00040">
              <w:rPr>
                <w:bCs/>
              </w:rPr>
              <w:fldChar w:fldCharType="separate"/>
            </w:r>
            <w:r w:rsidR="00D00040" w:rsidRPr="00D00040">
              <w:rPr>
                <w:bCs/>
                <w:color w:val="1F497D"/>
                <w:lang w:val="de-DE"/>
              </w:rPr>
              <w:t xml:space="preserve"> </w:t>
            </w:r>
            <w:r w:rsidR="00D00040" w:rsidRPr="00D00040">
              <w:rPr>
                <w:bCs/>
              </w:rPr>
              <w:fldChar w:fldCharType="begin"/>
            </w:r>
            <w:r w:rsidR="00D00040" w:rsidRPr="00D00040">
              <w:rPr>
                <w:bCs/>
                <w:color w:val="1F497D"/>
                <w:lang w:val="de-DE"/>
              </w:rPr>
              <w:instrText xml:space="preserve"> AutoTextList  \s NoStyle \t “</w:instrText>
            </w:r>
            <w:r w:rsidR="00D00040" w:rsidRPr="00D00040">
              <w:rPr>
                <w:bCs/>
                <w:lang w:val="de-DE"/>
              </w:rPr>
              <w:instrText>Zusätzliches Produkt</w:instrText>
            </w:r>
            <w:r w:rsidR="00D00040" w:rsidRPr="00D00040">
              <w:rPr>
                <w:bCs/>
                <w:color w:val="1F497D"/>
                <w:lang w:val="de-DE"/>
              </w:rPr>
              <w:instrText>”</w:instrText>
            </w:r>
            <w:r w:rsidR="00D00040" w:rsidRPr="00D00040">
              <w:rPr>
                <w:bCs/>
                <w:lang w:val="de-DE"/>
              </w:rPr>
              <w:instrText xml:space="preserve">  </w:instrText>
            </w:r>
            <w:r w:rsidR="00D00040" w:rsidRPr="00D00040">
              <w:rPr>
                <w:bCs/>
              </w:rPr>
              <w:fldChar w:fldCharType="separate"/>
            </w:r>
            <w:r w:rsidR="00D00040" w:rsidRPr="00D00040">
              <w:rPr>
                <w:bCs/>
                <w:lang w:val="de-DE"/>
              </w:rPr>
              <w:t>A</w:t>
            </w:r>
            <w:r w:rsidR="00D00040" w:rsidRPr="00D00040">
              <w:rPr>
                <w:bCs/>
              </w:rPr>
              <w:fldChar w:fldCharType="end"/>
            </w:r>
            <w:r w:rsidR="00D00040" w:rsidRPr="00D00040">
              <w:rPr>
                <w:bCs/>
                <w:lang w:val="de-DE"/>
              </w:rPr>
              <w:t>,</w:t>
            </w:r>
            <w:r w:rsidR="00D00040" w:rsidRPr="00D00040">
              <w:rPr>
                <w:bCs/>
              </w:rPr>
              <w:fldChar w:fldCharType="end"/>
            </w:r>
            <w:r w:rsidR="00D00040" w:rsidRPr="00D00040">
              <w:rPr>
                <w:bCs/>
              </w:rPr>
              <w:fldChar w:fldCharType="begin"/>
            </w:r>
            <w:r w:rsidR="00D00040" w:rsidRPr="00D00040">
              <w:rPr>
                <w:bCs/>
                <w:color w:val="1F497D"/>
                <w:lang w:val="de-DE"/>
              </w:rPr>
              <w:instrText xml:space="preserve"> AutoTextList  \s NoStyle \t “</w:instrText>
            </w:r>
            <w:r w:rsidR="00D00040" w:rsidRPr="00D00040">
              <w:rPr>
                <w:bCs/>
                <w:lang w:val="de-DE"/>
              </w:rPr>
              <w:instrText>Produkt der Enterprise Desktop-Plattform</w:instrText>
            </w:r>
            <w:r w:rsidR="00D00040" w:rsidRPr="00D00040">
              <w:rPr>
                <w:bCs/>
                <w:color w:val="1F497D"/>
                <w:lang w:val="de-DE"/>
              </w:rPr>
              <w:instrText>”</w:instrText>
            </w:r>
            <w:r w:rsidR="00D00040" w:rsidRPr="00D00040">
              <w:rPr>
                <w:bCs/>
                <w:lang w:val="de-DE"/>
              </w:rPr>
              <w:instrText xml:space="preserve">  </w:instrText>
            </w:r>
            <w:r w:rsidR="00D00040" w:rsidRPr="00D00040">
              <w:rPr>
                <w:bCs/>
              </w:rPr>
              <w:fldChar w:fldCharType="separate"/>
            </w:r>
            <w:r w:rsidR="00D00040" w:rsidRPr="00D00040">
              <w:rPr>
                <w:bCs/>
                <w:lang w:val="de-DE"/>
              </w:rPr>
              <w:t>EP</w:t>
            </w:r>
            <w:r w:rsidR="00D00040" w:rsidRPr="00D00040">
              <w:rPr>
                <w:bCs/>
              </w:rPr>
              <w:fldChar w:fldCharType="end"/>
            </w:r>
            <w:r w:rsidRPr="00D00040">
              <w:rPr>
                <w:bCs/>
              </w:rPr>
              <w:t>,</w:t>
            </w:r>
            <w:r w:rsidR="00D00040" w:rsidRPr="00D00040">
              <w:rPr>
                <w:bCs/>
              </w:rPr>
              <w:fldChar w:fldCharType="begin"/>
            </w:r>
            <w:r w:rsidR="00D00040" w:rsidRPr="00D00040">
              <w:rPr>
                <w:bCs/>
                <w:color w:val="1F497D"/>
                <w:lang w:val="de-DE"/>
              </w:rPr>
              <w:instrText xml:space="preserve"> AutoTextList  \s NoStyle \t “</w:instrText>
            </w:r>
            <w:r w:rsidR="00D00040" w:rsidRPr="00D00040">
              <w:rPr>
                <w:bCs/>
                <w:lang w:val="de-DE"/>
              </w:rPr>
              <w:instrText>Produkt der Professional Desktop-Plattform</w:instrText>
            </w:r>
            <w:r w:rsidR="00D00040" w:rsidRPr="00D00040">
              <w:rPr>
                <w:bCs/>
                <w:color w:val="1F497D"/>
                <w:lang w:val="de-DE"/>
              </w:rPr>
              <w:instrText>”</w:instrText>
            </w:r>
            <w:r w:rsidR="00D00040" w:rsidRPr="00D00040">
              <w:rPr>
                <w:bCs/>
                <w:lang w:val="de-DE"/>
              </w:rPr>
              <w:instrText xml:space="preserve">  </w:instrText>
            </w:r>
            <w:r w:rsidR="00D00040" w:rsidRPr="00D00040">
              <w:rPr>
                <w:bCs/>
              </w:rPr>
              <w:fldChar w:fldCharType="separate"/>
            </w:r>
            <w:r w:rsidR="00D00040" w:rsidRPr="00D00040">
              <w:rPr>
                <w:bCs/>
                <w:lang w:val="de-DE"/>
              </w:rPr>
              <w:t>PP</w:t>
            </w:r>
            <w:r w:rsidR="00D00040" w:rsidRPr="00D00040">
              <w:rPr>
                <w:bCs/>
              </w:rPr>
              <w:fldChar w:fldCharType="end"/>
            </w:r>
          </w:p>
        </w:tc>
        <w:tc>
          <w:tcPr>
            <w:tcW w:w="595" w:type="dxa"/>
            <w:shd w:val="clear" w:color="auto" w:fill="70AD47" w:themeFill="accent6"/>
            <w:vAlign w:val="center"/>
          </w:tcPr>
          <w:p w:rsidR="00C05A53" w:rsidRPr="00DB1A3A" w:rsidRDefault="00DB1A3A" w:rsidP="00C05A53">
            <w:pPr>
              <w:pStyle w:val="ProductList-OfferingBody"/>
              <w:ind w:left="-113"/>
              <w:jc w:val="center"/>
              <w:rPr>
                <w:bCs/>
              </w:rPr>
            </w:pPr>
            <w:r w:rsidRPr="00DB1A3A">
              <w:rPr>
                <w:bCs/>
              </w:rPr>
              <w:fldChar w:fldCharType="begin"/>
            </w:r>
            <w:r w:rsidRPr="00DB1A3A">
              <w:rPr>
                <w:bCs/>
                <w:lang w:val="de-DE"/>
              </w:rPr>
              <w:instrText xml:space="preserve"> </w:instrText>
            </w:r>
            <w:r w:rsidRPr="00DB1A3A">
              <w:rPr>
                <w:bCs/>
                <w:color w:val="1F497D"/>
                <w:lang w:val="de-DE"/>
              </w:rPr>
              <w:instrText>AutoTextList  \s NoStyle \t “</w:instrText>
            </w:r>
            <w:r w:rsidRPr="00DB1A3A">
              <w:rPr>
                <w:bCs/>
                <w:lang w:val="de-DE"/>
              </w:rPr>
              <w:instrText>Zusätzliches Produkt</w:instrText>
            </w:r>
            <w:r w:rsidRPr="00DB1A3A">
              <w:rPr>
                <w:bCs/>
                <w:color w:val="1F497D"/>
                <w:lang w:val="de-DE"/>
              </w:rPr>
              <w:instrText>”</w:instrText>
            </w:r>
            <w:r w:rsidRPr="00DB1A3A">
              <w:rPr>
                <w:bCs/>
                <w:lang w:val="de-DE"/>
              </w:rPr>
              <w:instrText xml:space="preserve"> </w:instrText>
            </w:r>
            <w:r w:rsidRPr="00DB1A3A">
              <w:rPr>
                <w:bCs/>
              </w:rPr>
              <w:fldChar w:fldCharType="separate"/>
            </w:r>
            <w:r w:rsidRPr="00DB1A3A">
              <w:rPr>
                <w:bCs/>
                <w:color w:val="1F497D"/>
                <w:lang w:val="de-DE"/>
              </w:rPr>
              <w:t xml:space="preserve"> </w:t>
            </w:r>
            <w:r w:rsidRPr="00DB1A3A">
              <w:rPr>
                <w:bCs/>
              </w:rPr>
              <w:fldChar w:fldCharType="begin"/>
            </w:r>
            <w:r w:rsidRPr="00DB1A3A">
              <w:rPr>
                <w:bCs/>
                <w:color w:val="1F497D"/>
                <w:lang w:val="de-DE"/>
              </w:rPr>
              <w:instrText xml:space="preserve"> AutoTextList  \s NoStyle \t “</w:instrText>
            </w:r>
            <w:r w:rsidRPr="00DB1A3A">
              <w:rPr>
                <w:bCs/>
                <w:lang w:val="de-DE"/>
              </w:rPr>
              <w:instrText>Zusätzliches Produkt</w:instrText>
            </w:r>
            <w:r w:rsidRPr="00DB1A3A">
              <w:rPr>
                <w:bCs/>
                <w:color w:val="1F497D"/>
                <w:lang w:val="de-DE"/>
              </w:rPr>
              <w:instrText>”</w:instrText>
            </w:r>
            <w:r w:rsidRPr="00DB1A3A">
              <w:rPr>
                <w:bCs/>
                <w:lang w:val="de-DE"/>
              </w:rPr>
              <w:instrText xml:space="preserve">  </w:instrText>
            </w:r>
            <w:r w:rsidRPr="00DB1A3A">
              <w:rPr>
                <w:bCs/>
              </w:rPr>
              <w:fldChar w:fldCharType="separate"/>
            </w:r>
            <w:r w:rsidRPr="00DB1A3A">
              <w:rPr>
                <w:bCs/>
                <w:lang w:val="de-DE"/>
              </w:rPr>
              <w:t>A</w:t>
            </w:r>
            <w:r w:rsidRPr="00DB1A3A">
              <w:rPr>
                <w:bCs/>
              </w:rPr>
              <w:fldChar w:fldCharType="end"/>
            </w:r>
            <w:r w:rsidRPr="00DB1A3A">
              <w:rPr>
                <w:bCs/>
                <w:lang w:val="de-DE"/>
              </w:rPr>
              <w:t xml:space="preserve"> </w:t>
            </w:r>
            <w:r w:rsidRPr="00DB1A3A">
              <w:rPr>
                <w:bCs/>
              </w:rPr>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DB1A3A" w:rsidRDefault="00DB1A3A" w:rsidP="00C05A53">
            <w:pPr>
              <w:pStyle w:val="ProductList-OfferingBody"/>
              <w:ind w:left="-113"/>
              <w:jc w:val="center"/>
            </w:pPr>
            <w:r w:rsidRPr="00DB1A3A">
              <w:fldChar w:fldCharType="begin"/>
            </w:r>
            <w:r w:rsidRPr="00DB1A3A">
              <w:rPr>
                <w:color w:val="1F497D"/>
                <w:lang w:val="de-DE"/>
              </w:rPr>
              <w:instrText xml:space="preserve"> AutoTextList  \s NoStyle \t “</w:instrText>
            </w:r>
            <w:r w:rsidRPr="00DB1A3A">
              <w:rPr>
                <w:lang w:val="de-DE"/>
              </w:rPr>
              <w:instrText>Nicht organisationsweite Produkte in Open Value</w:instrText>
            </w:r>
            <w:r w:rsidRPr="00DB1A3A">
              <w:rPr>
                <w:color w:val="1F497D"/>
                <w:lang w:val="de-DE"/>
              </w:rPr>
              <w:instrText>”</w:instrText>
            </w:r>
            <w:r w:rsidRPr="00DB1A3A">
              <w:rPr>
                <w:lang w:val="de-DE"/>
              </w:rPr>
              <w:instrText xml:space="preserve">  </w:instrText>
            </w:r>
            <w:r w:rsidRPr="00DB1A3A">
              <w:fldChar w:fldCharType="separate"/>
            </w:r>
            <w:r w:rsidRPr="00DB1A3A">
              <w:rPr>
                <w:lang w:val="de-DE"/>
              </w:rPr>
              <w:t xml:space="preserve"> P</w:t>
            </w:r>
            <w:r w:rsidRPr="00DB1A3A">
              <w:rPr>
                <w:color w:val="1F497D"/>
                <w:lang w:val="de-DE"/>
              </w:rPr>
              <w:t xml:space="preserve"> </w:t>
            </w:r>
            <w:r w:rsidRPr="00DB1A3A">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8"/>
        <w:gridCol w:w="3690"/>
        <w:gridCol w:w="4292"/>
      </w:tblGrid>
      <w:tr w:rsidR="00031223" w:rsidTr="00286138">
        <w:tc>
          <w:tcPr>
            <w:tcW w:w="2808" w:type="dxa"/>
          </w:tcPr>
          <w:p w:rsidR="00031223" w:rsidRDefault="00031223" w:rsidP="00031223">
            <w:pPr>
              <w:pStyle w:val="ProductList-Body"/>
              <w:spacing w:before="20" w:after="20"/>
            </w:pPr>
            <w:r>
              <w:t xml:space="preserve">Frühere Version: </w:t>
            </w:r>
            <w:r>
              <w:rPr>
                <w:b/>
              </w:rPr>
              <w:t>Windows 8</w:t>
            </w:r>
            <w:r>
              <w:t xml:space="preserve"> (8/12)</w:t>
            </w:r>
          </w:p>
        </w:tc>
        <w:tc>
          <w:tcPr>
            <w:tcW w:w="3690" w:type="dxa"/>
          </w:tcPr>
          <w:p w:rsidR="00031223" w:rsidRDefault="00031223" w:rsidP="009F282C">
            <w:pPr>
              <w:pStyle w:val="ProductList-Body"/>
              <w:spacing w:before="20" w:after="20"/>
            </w:pPr>
            <w:r>
              <w:t xml:space="preserve">Produkt-Pool: </w:t>
            </w:r>
            <w:r>
              <w:rPr>
                <w:b/>
              </w:rPr>
              <w:t>System</w:t>
            </w:r>
          </w:p>
        </w:tc>
        <w:tc>
          <w:tcPr>
            <w:tcW w:w="4292" w:type="dxa"/>
          </w:tcPr>
          <w:p w:rsidR="00031223" w:rsidRPr="00031223" w:rsidRDefault="00C33D30" w:rsidP="00867B7D">
            <w:pPr>
              <w:pStyle w:val="ProductList-Body"/>
              <w:spacing w:before="20" w:after="20"/>
              <w:rPr>
                <w:b/>
              </w:rPr>
            </w:pPr>
            <w:r>
              <w:t xml:space="preserve">Up-to-Date-Nachlass: </w:t>
            </w:r>
            <w:r>
              <w:rPr>
                <w:b/>
              </w:rPr>
              <w:t>Windows 8.1 Enterprise</w:t>
            </w:r>
          </w:p>
        </w:tc>
      </w:tr>
      <w:tr w:rsidR="00031223" w:rsidTr="00286138">
        <w:tc>
          <w:tcPr>
            <w:tcW w:w="2808" w:type="dxa"/>
          </w:tcPr>
          <w:p w:rsidR="00031223" w:rsidRDefault="00031223" w:rsidP="00031223">
            <w:pPr>
              <w:pStyle w:val="ProductList-Body"/>
              <w:spacing w:before="20" w:after="20"/>
            </w:pPr>
          </w:p>
        </w:tc>
        <w:tc>
          <w:tcPr>
            <w:tcW w:w="3690" w:type="dxa"/>
          </w:tcPr>
          <w:p w:rsidR="00031223" w:rsidRDefault="00194B45" w:rsidP="00031223">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Desktop</w:t>
            </w:r>
          </w:p>
        </w:tc>
        <w:tc>
          <w:tcPr>
            <w:tcW w:w="4292" w:type="dxa"/>
          </w:tcPr>
          <w:p w:rsidR="00031223" w:rsidRPr="00031223" w:rsidRDefault="00031223" w:rsidP="00581D84">
            <w:pPr>
              <w:pStyle w:val="ProductList-Body"/>
              <w:tabs>
                <w:tab w:val="clear" w:pos="158"/>
                <w:tab w:val="left" w:pos="7"/>
              </w:tabs>
              <w:spacing w:before="20" w:after="20"/>
              <w:ind w:left="7" w:hanging="7"/>
              <w:rPr>
                <w:b/>
              </w:rPr>
            </w:pPr>
            <w:r>
              <w:t xml:space="preserve">Übergangsberechtigt: </w:t>
            </w:r>
            <w:r>
              <w:rPr>
                <w:b/>
              </w:rPr>
              <w:t>Windows Pro, Companion SL, Virtual Desktop Access</w:t>
            </w:r>
          </w:p>
        </w:tc>
      </w:tr>
    </w:tbl>
    <w:p w:rsidR="00782C7B" w:rsidRPr="00985D50" w:rsidRDefault="00782C7B" w:rsidP="00782C7B">
      <w:pPr>
        <w:pStyle w:val="ProductList-Body"/>
        <w:shd w:val="clear" w:color="auto" w:fill="D9D9D9" w:themeFill="background1" w:themeFillShade="D9"/>
        <w:spacing w:before="120" w:after="120"/>
        <w:rPr>
          <w:b/>
          <w:lang w:val="de-DE"/>
        </w:rPr>
      </w:pPr>
      <w:r w:rsidRPr="00985D50">
        <w:rPr>
          <w:b/>
          <w:lang w:val="de-DE"/>
        </w:rPr>
        <w:t>Zusätzliche Informationen</w:t>
      </w:r>
    </w:p>
    <w:p w:rsidR="009B3712" w:rsidRPr="00985D50" w:rsidRDefault="009B3712" w:rsidP="009B3712">
      <w:pPr>
        <w:pStyle w:val="ProductList-Body"/>
        <w:rPr>
          <w:b/>
          <w:color w:val="00188F"/>
          <w:lang w:val="de-DE"/>
        </w:rPr>
      </w:pPr>
      <w:r w:rsidRPr="00985D50">
        <w:rPr>
          <w:b/>
          <w:color w:val="00188F"/>
          <w:lang w:val="de-DE"/>
        </w:rPr>
        <w:t>Windows Companion-Abonnement</w:t>
      </w:r>
    </w:p>
    <w:p w:rsidR="009B3712" w:rsidRPr="00985D50" w:rsidRDefault="009B3712" w:rsidP="009B3712">
      <w:pPr>
        <w:pStyle w:val="ProductList-Body"/>
        <w:tabs>
          <w:tab w:val="clear" w:pos="158"/>
          <w:tab w:val="left" w:pos="180"/>
        </w:tabs>
        <w:ind w:left="180"/>
        <w:rPr>
          <w:b/>
          <w:lang w:val="de-DE"/>
        </w:rPr>
      </w:pPr>
      <w:r w:rsidRPr="00985D50">
        <w:rPr>
          <w:b/>
          <w:color w:val="00188F"/>
          <w:lang w:val="de-DE"/>
        </w:rPr>
        <w:t>Einrichtungen mit einem Campus- und School-Vertrag</w:t>
      </w:r>
    </w:p>
    <w:p w:rsidR="009B3712" w:rsidRPr="00985D50" w:rsidRDefault="009B3712" w:rsidP="009B3712">
      <w:pPr>
        <w:pStyle w:val="ProductList-Body"/>
        <w:tabs>
          <w:tab w:val="clear" w:pos="158"/>
          <w:tab w:val="left" w:pos="180"/>
        </w:tabs>
        <w:ind w:left="180"/>
        <w:rPr>
          <w:lang w:val="de-DE"/>
        </w:rPr>
      </w:pPr>
      <w:r w:rsidRPr="00340A0E">
        <w:rPr>
          <w:lang w:val="de-DE"/>
        </w:rPr>
        <w:t>Einrichtungen sind berechtigt, die Windows Companion-Abonnementlizenz (CSL) zu erwerben, wenn die qualifizierenden Produkte abgedeckt sind.</w:t>
      </w:r>
      <w:r w:rsidR="00F747B1" w:rsidRPr="00340A0E">
        <w:rPr>
          <w:lang w:val="de-DE"/>
        </w:rPr>
        <w:t xml:space="preserve"> </w:t>
      </w:r>
      <w:r w:rsidRPr="00985D50">
        <w:rPr>
          <w:lang w:val="de-DE"/>
        </w:rPr>
        <w:t>Die maximale Anzahl von CSLs, die erworben werden dürfen, entspricht der Anzahl Berechtigter PCs der qualifizierenden Produkte.</w:t>
      </w:r>
    </w:p>
    <w:p w:rsidR="009B3712" w:rsidRPr="00985D50" w:rsidRDefault="009B3712" w:rsidP="009B3712">
      <w:pPr>
        <w:pStyle w:val="ProductList-Body"/>
        <w:tabs>
          <w:tab w:val="clear" w:pos="158"/>
          <w:tab w:val="left" w:pos="180"/>
        </w:tabs>
        <w:ind w:left="180"/>
        <w:rPr>
          <w:lang w:val="de-DE"/>
        </w:rPr>
      </w:pPr>
    </w:p>
    <w:p w:rsidR="009B3712" w:rsidRPr="00985D50" w:rsidRDefault="009B3712" w:rsidP="009B3712">
      <w:pPr>
        <w:pStyle w:val="ProductList-Body"/>
        <w:tabs>
          <w:tab w:val="clear" w:pos="158"/>
          <w:tab w:val="left" w:pos="180"/>
        </w:tabs>
        <w:ind w:left="180"/>
        <w:rPr>
          <w:b/>
          <w:lang w:val="de-DE"/>
        </w:rPr>
      </w:pPr>
      <w:r w:rsidRPr="00985D50">
        <w:rPr>
          <w:b/>
          <w:color w:val="00188F"/>
          <w:lang w:val="de-DE"/>
        </w:rPr>
        <w:t>Companion-Geräte und Qualifizierte Geräte</w:t>
      </w:r>
    </w:p>
    <w:p w:rsidR="009B3712" w:rsidRPr="00985D50" w:rsidRDefault="009B3712" w:rsidP="00286138">
      <w:pPr>
        <w:pStyle w:val="ProductList-Body"/>
        <w:tabs>
          <w:tab w:val="clear" w:pos="158"/>
          <w:tab w:val="left" w:pos="180"/>
        </w:tabs>
        <w:ind w:left="180"/>
        <w:rPr>
          <w:highlight w:val="yellow"/>
          <w:lang w:val="de-DE"/>
        </w:rPr>
      </w:pPr>
      <w:r w:rsidRPr="00340A0E">
        <w:rPr>
          <w:lang w:val="de-DE"/>
        </w:rPr>
        <w:t>Companion-Geräte, bei denen Nutzungsrechte angewendet werden, die von der CSL bereitgestellt werde</w:t>
      </w:r>
      <w:r w:rsidR="00C3506F" w:rsidRPr="00340A0E">
        <w:rPr>
          <w:lang w:val="de-DE"/>
        </w:rPr>
        <w:t xml:space="preserve">n, sind Qualifizierte Geräte. </w:t>
      </w:r>
      <w:r w:rsidRPr="00340A0E">
        <w:rPr>
          <w:lang w:val="de-DE"/>
        </w:rPr>
        <w:t>Die CSL ist</w:t>
      </w:r>
      <w:r w:rsidR="00286138">
        <w:rPr>
          <w:lang w:val="de-DE"/>
        </w:rPr>
        <w:t> </w:t>
      </w:r>
      <w:r w:rsidRPr="00340A0E">
        <w:rPr>
          <w:lang w:val="de-DE"/>
        </w:rPr>
        <w:t>ein Konzernprodukt und erfüllt daher den Systemteil einer jeden Abnahmeverpflichtung für Qualifizierte Geräte in manchen Vertr</w:t>
      </w:r>
      <w:r w:rsidR="00C43555" w:rsidRPr="00340A0E">
        <w:rPr>
          <w:lang w:val="de-DE"/>
        </w:rPr>
        <w:t xml:space="preserve">ägen (auch im Konzernvertrag). </w:t>
      </w:r>
      <w:r w:rsidRPr="00985D50">
        <w:rPr>
          <w:lang w:val="de-DE"/>
        </w:rPr>
        <w:t>Die CSLs können in beliebiger Menge erworben werden und müssen nicht für alle Qualifizierten Geräte einer Organisation erworben werden, jedoch darf die Anzahl der CSLs in keinem Fall die Zahl der Summe aus den Windows-Upgrade-, Windows Industry-Upgrade-</w:t>
      </w:r>
      <w:r w:rsidR="00C43555" w:rsidRPr="00985D50">
        <w:rPr>
          <w:lang w:val="de-DE"/>
        </w:rPr>
        <w:t xml:space="preserve"> und VDA-Lizenzen übersteigen. </w:t>
      </w:r>
      <w:r w:rsidRPr="00985D50">
        <w:rPr>
          <w:lang w:val="de-DE"/>
        </w:rPr>
        <w:t>Beachten Sie, dass CSL zwar für Geräte erworben werden kann, die Windows Industry ausführen, dies aber in de</w:t>
      </w:r>
      <w:r w:rsidR="002E5C8B" w:rsidRPr="00985D50">
        <w:rPr>
          <w:lang w:val="de-DE"/>
        </w:rPr>
        <w:t>r</w:t>
      </w:r>
      <w:r w:rsidR="00286138" w:rsidRPr="00985D50">
        <w:rPr>
          <w:lang w:val="de-DE"/>
        </w:rPr>
        <w:t> </w:t>
      </w:r>
      <w:r w:rsidR="002E5C8B" w:rsidRPr="00985D50">
        <w:rPr>
          <w:lang w:val="de-DE"/>
        </w:rPr>
        <w:t xml:space="preserve">Praxis selten vorkommt. </w:t>
      </w:r>
      <w:r w:rsidRPr="00985D50">
        <w:rPr>
          <w:lang w:val="de-DE"/>
        </w:rPr>
        <w:t>Wenden Sie sich an eine Lizenzierungsfachkraft von Microsoft, um die ordnungsgemäße Einhaltung sicherzustellen.</w:t>
      </w:r>
    </w:p>
    <w:p w:rsidR="009B3712" w:rsidRPr="00985D50" w:rsidRDefault="009B3712" w:rsidP="00A157E7">
      <w:pPr>
        <w:pStyle w:val="ProductList-Body"/>
        <w:rPr>
          <w:b/>
          <w:color w:val="00188F"/>
          <w:lang w:val="de-DE"/>
        </w:rPr>
      </w:pPr>
    </w:p>
    <w:p w:rsidR="00AB48DD" w:rsidRPr="00985D50" w:rsidRDefault="00AB48DD" w:rsidP="00A157E7">
      <w:pPr>
        <w:pStyle w:val="ProductList-Body"/>
        <w:rPr>
          <w:b/>
          <w:color w:val="00188F"/>
          <w:lang w:val="de-DE"/>
        </w:rPr>
      </w:pPr>
      <w:r w:rsidRPr="00985D50">
        <w:rPr>
          <w:b/>
          <w:color w:val="00188F"/>
          <w:lang w:val="de-DE"/>
        </w:rPr>
        <w:t>Windows Enterprise-Upgrade und SA für Partners in Learning</w:t>
      </w:r>
    </w:p>
    <w:p w:rsidR="00AB48DD" w:rsidRPr="00340A0E" w:rsidRDefault="00AB48DD" w:rsidP="00AB48DD">
      <w:pPr>
        <w:pStyle w:val="ProductList-Body"/>
        <w:rPr>
          <w:lang w:val="de-DE"/>
        </w:rPr>
      </w:pPr>
      <w:r w:rsidRPr="00340A0E">
        <w:rPr>
          <w:lang w:val="de-DE"/>
        </w:rPr>
        <w:t xml:space="preserve">Informationen zur Lizenzberechtigung und zum Beitritt für Partner erhalten Sie unter </w:t>
      </w:r>
      <w:hyperlink r:id="rId37" w:history="1">
        <w:r w:rsidRPr="00340A0E">
          <w:rPr>
            <w:rStyle w:val="Hyperlink"/>
            <w:lang w:val="de-DE"/>
          </w:rPr>
          <w:t>http://www.microsoft.com/education/pil/partnersinlearning.aspx</w:t>
        </w:r>
      </w:hyperlink>
      <w:r w:rsidRPr="00340A0E">
        <w:rPr>
          <w:lang w:val="de-DE"/>
        </w:rPr>
        <w:t>.</w:t>
      </w:r>
    </w:p>
    <w:p w:rsidR="00AB48DD" w:rsidRPr="00340A0E" w:rsidRDefault="00AB48DD" w:rsidP="00AB48DD">
      <w:pPr>
        <w:pStyle w:val="ProductList-Body"/>
        <w:rPr>
          <w:lang w:val="de-DE"/>
        </w:rPr>
      </w:pPr>
    </w:p>
    <w:p w:rsidR="00C9711E" w:rsidRPr="00AB48DD" w:rsidRDefault="00C9711E" w:rsidP="00C9711E">
      <w:pPr>
        <w:pStyle w:val="ProductList-Body"/>
        <w:rPr>
          <w:b/>
        </w:rPr>
      </w:pPr>
      <w:r>
        <w:rPr>
          <w:b/>
          <w:color w:val="00188F"/>
        </w:rPr>
        <w:t>Windows 8.1 Enterprise Sideloading</w:t>
      </w:r>
    </w:p>
    <w:p w:rsidR="00C9711E" w:rsidRDefault="00C9711E" w:rsidP="00C9711E">
      <w:pPr>
        <w:pStyle w:val="ProductList-Body"/>
      </w:pPr>
    </w:p>
    <w:tbl>
      <w:tblPr>
        <w:tblStyle w:val="TableGrid"/>
        <w:tblW w:w="0" w:type="auto"/>
        <w:tblInd w:w="180" w:type="dxa"/>
        <w:tblLook w:val="04A0" w:firstRow="1" w:lastRow="0" w:firstColumn="1" w:lastColumn="0" w:noHBand="0" w:noVBand="1"/>
      </w:tblPr>
      <w:tblGrid>
        <w:gridCol w:w="2785"/>
        <w:gridCol w:w="2543"/>
        <w:gridCol w:w="2610"/>
      </w:tblGrid>
      <w:tr w:rsidR="00C9711E" w:rsidTr="00286138">
        <w:tc>
          <w:tcPr>
            <w:tcW w:w="2785"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Programmverfügbarkeit</w:t>
            </w:r>
          </w:p>
        </w:tc>
        <w:tc>
          <w:tcPr>
            <w:tcW w:w="2543"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Zum Erwerb verfügbare Lizenz</w:t>
            </w:r>
          </w:p>
        </w:tc>
        <w:tc>
          <w:tcPr>
            <w:tcW w:w="2610"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Als SA-Vergünstigung verfügbar</w:t>
            </w:r>
          </w:p>
        </w:tc>
      </w:tr>
      <w:tr w:rsidR="00C9711E" w:rsidTr="00286138">
        <w:tc>
          <w:tcPr>
            <w:tcW w:w="2785" w:type="dxa"/>
          </w:tcPr>
          <w:p w:rsidR="00C9711E" w:rsidRDefault="00C9711E" w:rsidP="002E1F83">
            <w:pPr>
              <w:pStyle w:val="ProductList-Body"/>
            </w:pPr>
            <w:r>
              <w:t>Open-Lizenz</w:t>
            </w:r>
          </w:p>
        </w:tc>
        <w:tc>
          <w:tcPr>
            <w:tcW w:w="2543" w:type="dxa"/>
            <w:vAlign w:val="center"/>
          </w:tcPr>
          <w:p w:rsidR="00C9711E" w:rsidRDefault="00C9711E" w:rsidP="002E1F83">
            <w:pPr>
              <w:pStyle w:val="ProductList-Body"/>
              <w:jc w:val="center"/>
            </w:pPr>
            <w:r>
              <w:t>X</w:t>
            </w:r>
          </w:p>
        </w:tc>
        <w:tc>
          <w:tcPr>
            <w:tcW w:w="2610" w:type="dxa"/>
            <w:vAlign w:val="center"/>
          </w:tcPr>
          <w:p w:rsidR="00C9711E" w:rsidRDefault="00C9711E" w:rsidP="002E1F83">
            <w:pPr>
              <w:pStyle w:val="ProductList-Body"/>
              <w:jc w:val="center"/>
            </w:pPr>
          </w:p>
        </w:tc>
      </w:tr>
      <w:tr w:rsidR="00C9711E" w:rsidTr="00286138">
        <w:tc>
          <w:tcPr>
            <w:tcW w:w="2785" w:type="dxa"/>
          </w:tcPr>
          <w:p w:rsidR="00C9711E" w:rsidRDefault="00C9711E" w:rsidP="002E1F83">
            <w:pPr>
              <w:pStyle w:val="ProductList-Body"/>
            </w:pPr>
            <w:r>
              <w:t>Select/Select Plus</w:t>
            </w:r>
          </w:p>
        </w:tc>
        <w:tc>
          <w:tcPr>
            <w:tcW w:w="2543" w:type="dxa"/>
            <w:vAlign w:val="center"/>
          </w:tcPr>
          <w:p w:rsidR="00C9711E" w:rsidRDefault="00C9711E" w:rsidP="002E1F83">
            <w:pPr>
              <w:pStyle w:val="ProductList-Body"/>
              <w:jc w:val="center"/>
            </w:pPr>
            <w:r>
              <w:t>X</w:t>
            </w:r>
          </w:p>
        </w:tc>
        <w:tc>
          <w:tcPr>
            <w:tcW w:w="2610" w:type="dxa"/>
            <w:vAlign w:val="center"/>
          </w:tcPr>
          <w:p w:rsidR="00C9711E" w:rsidRDefault="00C9711E" w:rsidP="002E1F83">
            <w:pPr>
              <w:pStyle w:val="ProductList-Body"/>
              <w:jc w:val="center"/>
            </w:pPr>
            <w:r>
              <w:t>X</w:t>
            </w:r>
          </w:p>
        </w:tc>
      </w:tr>
      <w:tr w:rsidR="00C9711E" w:rsidTr="00286138">
        <w:tc>
          <w:tcPr>
            <w:tcW w:w="2785" w:type="dxa"/>
          </w:tcPr>
          <w:p w:rsidR="00C9711E" w:rsidRDefault="00C9711E" w:rsidP="002E1F83">
            <w:pPr>
              <w:pStyle w:val="ProductList-Body"/>
            </w:pPr>
            <w:r>
              <w:t>Konzernvertrag/EAS</w:t>
            </w:r>
          </w:p>
        </w:tc>
        <w:tc>
          <w:tcPr>
            <w:tcW w:w="2543" w:type="dxa"/>
            <w:vAlign w:val="center"/>
          </w:tcPr>
          <w:p w:rsidR="00C9711E" w:rsidRDefault="00C9711E" w:rsidP="002E1F83">
            <w:pPr>
              <w:pStyle w:val="ProductList-Body"/>
              <w:jc w:val="center"/>
            </w:pPr>
          </w:p>
        </w:tc>
        <w:tc>
          <w:tcPr>
            <w:tcW w:w="2610" w:type="dxa"/>
            <w:vAlign w:val="center"/>
          </w:tcPr>
          <w:p w:rsidR="00C9711E" w:rsidRDefault="00C9711E" w:rsidP="002E1F83">
            <w:pPr>
              <w:pStyle w:val="ProductList-Body"/>
              <w:jc w:val="center"/>
            </w:pPr>
            <w:r>
              <w:t>X</w:t>
            </w:r>
          </w:p>
        </w:tc>
      </w:tr>
      <w:tr w:rsidR="00C9711E" w:rsidTr="00286138">
        <w:tc>
          <w:tcPr>
            <w:tcW w:w="2785" w:type="dxa"/>
          </w:tcPr>
          <w:p w:rsidR="00C9711E" w:rsidRDefault="00C9711E" w:rsidP="002E1F83">
            <w:pPr>
              <w:pStyle w:val="ProductList-Body"/>
            </w:pPr>
            <w:r>
              <w:t>Beitritt für Bildungslösungen</w:t>
            </w:r>
          </w:p>
        </w:tc>
        <w:tc>
          <w:tcPr>
            <w:tcW w:w="2543" w:type="dxa"/>
            <w:vAlign w:val="center"/>
          </w:tcPr>
          <w:p w:rsidR="00C9711E" w:rsidRDefault="00C9711E" w:rsidP="002E1F83">
            <w:pPr>
              <w:pStyle w:val="ProductList-Body"/>
              <w:jc w:val="center"/>
            </w:pPr>
          </w:p>
        </w:tc>
        <w:tc>
          <w:tcPr>
            <w:tcW w:w="2610" w:type="dxa"/>
            <w:vAlign w:val="center"/>
          </w:tcPr>
          <w:p w:rsidR="00C9711E" w:rsidRDefault="00C9711E" w:rsidP="002E1F83">
            <w:pPr>
              <w:pStyle w:val="ProductList-Body"/>
              <w:jc w:val="center"/>
            </w:pPr>
            <w:r>
              <w:t>X</w:t>
            </w:r>
          </w:p>
        </w:tc>
      </w:tr>
    </w:tbl>
    <w:p w:rsidR="00C9711E" w:rsidRDefault="00C9711E" w:rsidP="00C9711E">
      <w:pPr>
        <w:pStyle w:val="ProductList-Body"/>
        <w:ind w:left="180"/>
      </w:pPr>
    </w:p>
    <w:p w:rsidR="00C9711E" w:rsidRPr="00985D50" w:rsidRDefault="00C9711E" w:rsidP="00286138">
      <w:pPr>
        <w:pStyle w:val="ProductList-Body"/>
        <w:ind w:left="180"/>
        <w:rPr>
          <w:lang w:val="de-DE"/>
        </w:rPr>
      </w:pPr>
      <w:r w:rsidRPr="00340A0E">
        <w:rPr>
          <w:lang w:val="de-DE"/>
        </w:rPr>
        <w:t>Windows Enterprise Sideloading bezeichnet die Installation neuer Windows 8.1-Apps, die zu Gunsten des Kunden direkt ohne Windows Store als</w:t>
      </w:r>
      <w:r w:rsidR="00286138">
        <w:rPr>
          <w:lang w:val="de-DE"/>
        </w:rPr>
        <w:t> </w:t>
      </w:r>
      <w:r w:rsidRPr="00340A0E">
        <w:rPr>
          <w:lang w:val="de-DE"/>
        </w:rPr>
        <w:t>Zwischenstation auf</w:t>
      </w:r>
      <w:r w:rsidR="007D24FC" w:rsidRPr="00340A0E">
        <w:rPr>
          <w:lang w:val="de-DE"/>
        </w:rPr>
        <w:t xml:space="preserve"> einem Gerät verwendet werden. </w:t>
      </w:r>
      <w:r w:rsidRPr="00340A0E">
        <w:rPr>
          <w:lang w:val="de-DE"/>
        </w:rPr>
        <w:t>Bei Geräten mit Beitritt zur Domäne, die Windows 8.1 Enterprise Edition in einem beliebigen VL-Programm ausführen, sind die Features für Windows Ent</w:t>
      </w:r>
      <w:r w:rsidR="00AD0706" w:rsidRPr="00340A0E">
        <w:rPr>
          <w:lang w:val="de-DE"/>
        </w:rPr>
        <w:t xml:space="preserve">erprise Sideloading aktiviert. </w:t>
      </w:r>
      <w:r w:rsidRPr="00340A0E">
        <w:rPr>
          <w:lang w:val="de-DE"/>
        </w:rPr>
        <w:t>Windows Enterprise Sideloading kann auch</w:t>
      </w:r>
      <w:r w:rsidR="00286138">
        <w:rPr>
          <w:lang w:val="de-DE"/>
        </w:rPr>
        <w:t> </w:t>
      </w:r>
      <w:r w:rsidRPr="00340A0E">
        <w:rPr>
          <w:lang w:val="de-DE"/>
        </w:rPr>
        <w:t>auf Geräten unter Windows 8.1 Enterprise aktiviert werden, die nicht über einen Beitritt zur Domäne verfügen, sowie auf Geräten unter Windows 8.1 Pro, Windows RT oder Windows RT 8.1 über die Verwendung eines Product K</w:t>
      </w:r>
      <w:r w:rsidR="00AD0706" w:rsidRPr="00340A0E">
        <w:rPr>
          <w:lang w:val="de-DE"/>
        </w:rPr>
        <w:t xml:space="preserve">ey. </w:t>
      </w:r>
      <w:r w:rsidRPr="00340A0E">
        <w:rPr>
          <w:lang w:val="de-DE"/>
        </w:rPr>
        <w:t>In jedem Fall darf Windows Enterprise Sideloading nur zur Bereitstellung von Apps verwendet werden, die zu Gunsten des Volumenlizenzkunden verwendet werden.</w:t>
      </w:r>
      <w:r w:rsidR="00F747B1" w:rsidRPr="00340A0E">
        <w:rPr>
          <w:lang w:val="de-DE"/>
        </w:rPr>
        <w:t xml:space="preserve"> </w:t>
      </w:r>
      <w:r w:rsidRPr="00985D50">
        <w:rPr>
          <w:lang w:val="de-DE"/>
        </w:rPr>
        <w:t>Die Windows Enterprise Sideloading-Funktionalität ergänzt das Windows Desktop-Betriebssystem, und daher gelten die auf das Windows Desktop-Betriebssystem anwendbaren Lizenzbestimmungen wie hier ergänzt für dessen Verwendung durch den Kunden.</w:t>
      </w:r>
    </w:p>
    <w:p w:rsidR="00C9711E" w:rsidRPr="00985D50" w:rsidRDefault="00C9711E" w:rsidP="00C9711E">
      <w:pPr>
        <w:pStyle w:val="ProductList-Body"/>
        <w:ind w:left="180"/>
        <w:rPr>
          <w:lang w:val="de-DE"/>
        </w:rPr>
      </w:pPr>
    </w:p>
    <w:p w:rsidR="00C9711E" w:rsidRPr="00985D50" w:rsidRDefault="00C9711E" w:rsidP="00C9711E">
      <w:pPr>
        <w:pStyle w:val="ProductList-Body"/>
        <w:ind w:left="180"/>
        <w:rPr>
          <w:b/>
          <w:lang w:val="de-DE"/>
        </w:rPr>
      </w:pPr>
      <w:r w:rsidRPr="00985D50">
        <w:rPr>
          <w:b/>
          <w:color w:val="00188F"/>
          <w:lang w:val="de-DE"/>
        </w:rPr>
        <w:t>Software Assurance-Vergünstigung</w:t>
      </w:r>
    </w:p>
    <w:p w:rsidR="00C9711E" w:rsidRPr="00985D50" w:rsidRDefault="00C9711E" w:rsidP="00C9711E">
      <w:pPr>
        <w:pStyle w:val="ProductList-Body"/>
        <w:ind w:left="180"/>
        <w:rPr>
          <w:lang w:val="de-DE"/>
        </w:rPr>
      </w:pPr>
      <w:r w:rsidRPr="00985D50">
        <w:rPr>
          <w:lang w:val="de-DE"/>
        </w:rPr>
        <w:t>Ein Product Key kann zur Aktivierung von Windows Enterprise Sideloading auf folgenden Geräten verwendet werden:</w:t>
      </w:r>
    </w:p>
    <w:p w:rsidR="00C9711E" w:rsidRDefault="00C9711E" w:rsidP="00343417">
      <w:pPr>
        <w:pStyle w:val="ProductList-Body"/>
        <w:numPr>
          <w:ilvl w:val="0"/>
          <w:numId w:val="50"/>
        </w:numPr>
        <w:ind w:left="720" w:hanging="270"/>
      </w:pPr>
      <w:r>
        <w:t>Geräte mit aktiver Windows-SA</w:t>
      </w:r>
    </w:p>
    <w:p w:rsidR="00C9711E" w:rsidRPr="00985D50" w:rsidRDefault="00C9711E" w:rsidP="00343417">
      <w:pPr>
        <w:pStyle w:val="ProductList-Body"/>
        <w:numPr>
          <w:ilvl w:val="0"/>
          <w:numId w:val="50"/>
        </w:numPr>
        <w:ind w:left="720" w:hanging="270"/>
        <w:rPr>
          <w:lang w:val="de-DE"/>
        </w:rPr>
      </w:pPr>
      <w:r w:rsidRPr="00985D50">
        <w:rPr>
          <w:lang w:val="de-DE"/>
        </w:rPr>
        <w:t>Geräte mit aktivem Windows Intune (Pro Gerät)- oder VDA-Abonnement</w:t>
      </w:r>
    </w:p>
    <w:p w:rsidR="00C9711E" w:rsidRPr="00985D50" w:rsidRDefault="00C9711E" w:rsidP="00343417">
      <w:pPr>
        <w:pStyle w:val="ProductList-Body"/>
        <w:numPr>
          <w:ilvl w:val="0"/>
          <w:numId w:val="50"/>
        </w:numPr>
        <w:ind w:left="720" w:hanging="270"/>
        <w:rPr>
          <w:lang w:val="de-DE"/>
        </w:rPr>
      </w:pPr>
      <w:r w:rsidRPr="00985D50">
        <w:rPr>
          <w:lang w:val="de-DE"/>
        </w:rPr>
        <w:t>Windows RT- und Windows RT 8.1-Geräte</w:t>
      </w:r>
    </w:p>
    <w:p w:rsidR="00C9711E" w:rsidRPr="00985D50" w:rsidRDefault="00C9711E" w:rsidP="00343417">
      <w:pPr>
        <w:pStyle w:val="ProductList-Body"/>
        <w:numPr>
          <w:ilvl w:val="0"/>
          <w:numId w:val="50"/>
        </w:numPr>
        <w:ind w:left="720" w:hanging="270"/>
        <w:rPr>
          <w:lang w:val="de-DE"/>
        </w:rPr>
      </w:pPr>
      <w:r w:rsidRPr="00985D50">
        <w:rPr>
          <w:lang w:val="de-DE"/>
        </w:rPr>
        <w:t>Geräte, die durch das Windows Companion-Abonnement abgedeckt sind</w:t>
      </w:r>
    </w:p>
    <w:p w:rsidR="00C9711E" w:rsidRPr="00985D50" w:rsidRDefault="00C9711E" w:rsidP="00C9711E">
      <w:pPr>
        <w:pStyle w:val="ProductList-Body"/>
        <w:ind w:left="180"/>
        <w:rPr>
          <w:lang w:val="de-DE"/>
        </w:rPr>
      </w:pPr>
    </w:p>
    <w:p w:rsidR="00C9711E" w:rsidRPr="00340A0E" w:rsidRDefault="00C9711E" w:rsidP="00C9711E">
      <w:pPr>
        <w:pStyle w:val="ProductList-Body"/>
        <w:ind w:left="180"/>
        <w:rPr>
          <w:lang w:val="de-DE"/>
        </w:rPr>
      </w:pPr>
      <w:r w:rsidRPr="00340A0E">
        <w:rPr>
          <w:lang w:val="de-DE"/>
        </w:rPr>
        <w:t>Windows Enterprise Sideloading darf nur auf einem zulässigen Gerät vor Ablauf der entsprechenden SA oder Abonnementlizenz aktiviert werden. Bei Programmen für Forschung &amp; Lehre darf Windows Enterprise Sideloading nur auf Geräten aktiviert werden, die Eigentum der Einrichtung sind.</w:t>
      </w:r>
    </w:p>
    <w:p w:rsidR="00C9711E" w:rsidRPr="00340A0E" w:rsidRDefault="00C9711E" w:rsidP="00C9711E">
      <w:pPr>
        <w:pStyle w:val="ProductList-Body"/>
        <w:ind w:left="180"/>
        <w:rPr>
          <w:lang w:val="de-DE"/>
        </w:rPr>
      </w:pPr>
    </w:p>
    <w:p w:rsidR="00C9711E" w:rsidRPr="00291F26" w:rsidRDefault="00C9711E" w:rsidP="00C9711E">
      <w:pPr>
        <w:pStyle w:val="ProductList-Body"/>
        <w:ind w:left="180"/>
        <w:rPr>
          <w:b/>
          <w:color w:val="00188F"/>
          <w:lang w:val="de-DE"/>
        </w:rPr>
      </w:pPr>
      <w:r w:rsidRPr="00291F26">
        <w:rPr>
          <w:b/>
          <w:color w:val="00188F"/>
          <w:lang w:val="de-DE"/>
        </w:rPr>
        <w:t>Enterprise Sideloading-Lizenz zum Erwerb verfügbar</w:t>
      </w:r>
    </w:p>
    <w:p w:rsidR="00C9711E" w:rsidRPr="00985D50" w:rsidRDefault="00C9711E" w:rsidP="00C9711E">
      <w:pPr>
        <w:pStyle w:val="ProductList-Body"/>
        <w:ind w:left="180"/>
        <w:rPr>
          <w:lang w:val="de-DE"/>
        </w:rPr>
      </w:pPr>
      <w:r w:rsidRPr="00340A0E">
        <w:rPr>
          <w:lang w:val="de-DE"/>
        </w:rPr>
        <w:t>Kunden sind berechtigt Enterprise Si</w:t>
      </w:r>
      <w:r w:rsidR="00A14553" w:rsidRPr="00340A0E">
        <w:rPr>
          <w:lang w:val="de-DE"/>
        </w:rPr>
        <w:t xml:space="preserve">deloading-Lizenzen zu erwerben. </w:t>
      </w:r>
      <w:r w:rsidRPr="00340A0E">
        <w:rPr>
          <w:lang w:val="de-DE"/>
        </w:rPr>
        <w:t xml:space="preserve">Jede solche Enterprise Sideloading-Lizenz muss einem Gerät dauerhaft zugewiesen sein. Bei Programmen für Forschung &amp; Lehre darf Windows Enterprise Sideloading nur auf Geräten aktiviert werden, die Eigentum der Einrichtung sind. Windows Enterprise Sideloading-Lizenzen für Windows 8 und Windows 8.1 können austauschbar verwendet werden. </w:t>
      </w:r>
      <w:r w:rsidRPr="00985D50">
        <w:rPr>
          <w:lang w:val="de-DE"/>
        </w:rPr>
        <w:t>Beispielsweise muss ein für Windows 8 Enterprise Sideloading lizenziertes Gerät, das auf Windows 8.1 upgegradet wurde, nicht separat für</w:t>
      </w:r>
      <w:r w:rsidR="00581D84" w:rsidRPr="00985D50">
        <w:rPr>
          <w:lang w:val="de-DE"/>
        </w:rPr>
        <w:t> </w:t>
      </w:r>
      <w:r w:rsidRPr="00985D50">
        <w:rPr>
          <w:lang w:val="de-DE"/>
        </w:rPr>
        <w:t>das</w:t>
      </w:r>
      <w:r w:rsidR="00581D84" w:rsidRPr="00985D50">
        <w:rPr>
          <w:lang w:val="de-DE"/>
        </w:rPr>
        <w:t> </w:t>
      </w:r>
      <w:r w:rsidRPr="00985D50">
        <w:rPr>
          <w:lang w:val="de-DE"/>
        </w:rPr>
        <w:t>Sideloading auf dem upgegradeten Betriebssystem neu lizenziert werden.</w:t>
      </w:r>
    </w:p>
    <w:p w:rsidR="00AB48DD" w:rsidRPr="00985D50" w:rsidRDefault="00AB48DD" w:rsidP="00AB48DD">
      <w:pPr>
        <w:pStyle w:val="ProductList-Body"/>
        <w:rPr>
          <w:lang w:val="de-DE"/>
        </w:rPr>
      </w:pPr>
    </w:p>
    <w:p w:rsidR="00A157E7" w:rsidRPr="00985D50" w:rsidRDefault="00A157E7" w:rsidP="00A157E7">
      <w:pPr>
        <w:pStyle w:val="ProductList-Body"/>
        <w:rPr>
          <w:b/>
          <w:lang w:val="de-DE"/>
        </w:rPr>
      </w:pPr>
      <w:r w:rsidRPr="00985D50">
        <w:rPr>
          <w:b/>
          <w:color w:val="00188F"/>
          <w:lang w:val="de-DE"/>
        </w:rPr>
        <w:t>Windows 8.1 Pro- und Enterprise-Upgrade</w:t>
      </w:r>
    </w:p>
    <w:p w:rsidR="00A157E7" w:rsidRPr="00985D50" w:rsidRDefault="00A157E7" w:rsidP="00A157E7">
      <w:pPr>
        <w:pStyle w:val="ProductList-Body"/>
        <w:ind w:left="180"/>
        <w:rPr>
          <w:lang w:val="de-DE"/>
        </w:rPr>
      </w:pPr>
      <w:r w:rsidRPr="00340A0E">
        <w:rPr>
          <w:lang w:val="de-DE"/>
        </w:rPr>
        <w:t>Am 1. März 2014 startete Microsoft das Windows Enterprise-Upgrade-Angebot im Rahmen von Volumenlizenzen.</w:t>
      </w:r>
      <w:r w:rsidR="00F747B1" w:rsidRPr="00340A0E">
        <w:rPr>
          <w:lang w:val="de-DE"/>
        </w:rPr>
        <w:t xml:space="preserve"> </w:t>
      </w:r>
      <w:r w:rsidRPr="00985D50">
        <w:rPr>
          <w:lang w:val="de-DE"/>
        </w:rPr>
        <w:t>Im Zusammenhang mit</w:t>
      </w:r>
      <w:r w:rsidR="00581D84" w:rsidRPr="00985D50">
        <w:rPr>
          <w:lang w:val="de-DE"/>
        </w:rPr>
        <w:t> </w:t>
      </w:r>
      <w:r w:rsidRPr="00985D50">
        <w:rPr>
          <w:lang w:val="de-DE"/>
        </w:rPr>
        <w:t>diesem Angebot wurden die folgenden Änderungen vorgenommen:</w:t>
      </w:r>
    </w:p>
    <w:p w:rsidR="00A157E7" w:rsidRPr="00340A0E" w:rsidRDefault="00A157E7" w:rsidP="00343417">
      <w:pPr>
        <w:pStyle w:val="ProductList-Body"/>
        <w:numPr>
          <w:ilvl w:val="0"/>
          <w:numId w:val="43"/>
        </w:numPr>
        <w:ind w:left="720" w:hanging="270"/>
        <w:rPr>
          <w:lang w:val="de-DE"/>
        </w:rPr>
      </w:pPr>
      <w:r w:rsidRPr="00340A0E">
        <w:rPr>
          <w:b/>
          <w:lang w:val="de-DE"/>
        </w:rPr>
        <w:t>Windows Pro-Upgrade</w:t>
      </w:r>
      <w:r w:rsidRPr="00286138">
        <w:rPr>
          <w:b/>
          <w:bCs/>
          <w:lang w:val="de-DE"/>
        </w:rPr>
        <w:t>:</w:t>
      </w:r>
      <w:r w:rsidRPr="00340A0E">
        <w:rPr>
          <w:lang w:val="de-DE"/>
        </w:rPr>
        <w:t xml:space="preserve"> Das Windows Pro-Upgrade bleibt weiterhin zum Erwerb ohne SA verfügbar.</w:t>
      </w:r>
    </w:p>
    <w:p w:rsidR="00A157E7" w:rsidRPr="00985D50" w:rsidRDefault="00A157E7" w:rsidP="00343417">
      <w:pPr>
        <w:pStyle w:val="ProductList-Body"/>
        <w:numPr>
          <w:ilvl w:val="0"/>
          <w:numId w:val="43"/>
        </w:numPr>
        <w:ind w:left="720" w:hanging="270"/>
        <w:rPr>
          <w:lang w:val="de-DE"/>
        </w:rPr>
      </w:pPr>
      <w:r w:rsidRPr="00291F26">
        <w:rPr>
          <w:b/>
          <w:lang w:val="de-DE"/>
        </w:rPr>
        <w:t>Windows Enterprise-Upgrade</w:t>
      </w:r>
      <w:r w:rsidRPr="00286138">
        <w:rPr>
          <w:b/>
          <w:bCs/>
          <w:lang w:val="de-DE"/>
        </w:rPr>
        <w:t xml:space="preserve">: </w:t>
      </w:r>
      <w:r w:rsidRPr="00291F26">
        <w:rPr>
          <w:lang w:val="de-DE"/>
        </w:rPr>
        <w:t>Das Windows Enterprise-Upgrade wird ab dem 1. </w:t>
      </w:r>
      <w:r w:rsidRPr="00985D50">
        <w:rPr>
          <w:lang w:val="de-DE"/>
        </w:rPr>
        <w:t>März 2014 angeboten und ermöglicht Kunden mit</w:t>
      </w:r>
      <w:r w:rsidR="00581D84" w:rsidRPr="00985D50">
        <w:rPr>
          <w:lang w:val="de-DE"/>
        </w:rPr>
        <w:t> </w:t>
      </w:r>
      <w:r w:rsidRPr="00985D50">
        <w:rPr>
          <w:lang w:val="de-DE"/>
        </w:rPr>
        <w:t>qualifizierendem Betriebssystem ein Upgrade auf Windows Enterprise.</w:t>
      </w:r>
      <w:r w:rsidR="00F747B1" w:rsidRPr="00985D50">
        <w:rPr>
          <w:lang w:val="de-DE"/>
        </w:rPr>
        <w:t xml:space="preserve"> </w:t>
      </w:r>
    </w:p>
    <w:p w:rsidR="00A157E7" w:rsidRPr="00985D50" w:rsidRDefault="00A157E7" w:rsidP="00343417">
      <w:pPr>
        <w:pStyle w:val="ProductList-Body"/>
        <w:numPr>
          <w:ilvl w:val="0"/>
          <w:numId w:val="43"/>
        </w:numPr>
        <w:ind w:left="720" w:hanging="270"/>
        <w:rPr>
          <w:lang w:val="de-DE"/>
        </w:rPr>
      </w:pPr>
      <w:r w:rsidRPr="00985D50">
        <w:rPr>
          <w:b/>
          <w:lang w:val="de-DE"/>
        </w:rPr>
        <w:t>Software Assurance</w:t>
      </w:r>
      <w:r w:rsidRPr="00985D50">
        <w:rPr>
          <w:b/>
          <w:bCs/>
          <w:lang w:val="de-DE"/>
        </w:rPr>
        <w:t>:</w:t>
      </w:r>
      <w:r w:rsidR="00F747B1" w:rsidRPr="00985D50">
        <w:rPr>
          <w:lang w:val="de-DE"/>
        </w:rPr>
        <w:t xml:space="preserve"> </w:t>
      </w:r>
      <w:r w:rsidRPr="00985D50">
        <w:rPr>
          <w:lang w:val="de-DE"/>
        </w:rPr>
        <w:t>Außer wie unten festgehalten kann SA nur für eine Upgrade-Lizenz für Windows Enterprise erworben werden.</w:t>
      </w:r>
      <w:r w:rsidR="00F747B1" w:rsidRPr="00985D50">
        <w:rPr>
          <w:lang w:val="de-DE"/>
        </w:rPr>
        <w:t xml:space="preserve"> </w:t>
      </w:r>
    </w:p>
    <w:p w:rsidR="00A157E7" w:rsidRDefault="00A157E7" w:rsidP="00343417">
      <w:pPr>
        <w:pStyle w:val="ProductList-Body"/>
        <w:numPr>
          <w:ilvl w:val="1"/>
          <w:numId w:val="43"/>
        </w:numPr>
        <w:ind w:left="990" w:hanging="270"/>
      </w:pPr>
      <w:r w:rsidRPr="00340A0E">
        <w:rPr>
          <w:b/>
          <w:lang w:val="de-DE"/>
        </w:rPr>
        <w:t>Lizenzprogramme Select Plus, Open Value und Open</w:t>
      </w:r>
      <w:r w:rsidRPr="00286138">
        <w:rPr>
          <w:b/>
          <w:bCs/>
          <w:lang w:val="de-DE"/>
        </w:rPr>
        <w:t>:</w:t>
      </w:r>
      <w:r w:rsidRPr="00340A0E">
        <w:rPr>
          <w:lang w:val="de-DE"/>
        </w:rPr>
        <w:t xml:space="preserve"> Für neue Geräte, die für Windows 8.1 oder 8 Pro oder Windows 7 Professional OEM oder FPP lizenziert sind, können Kunden innerhalb von 90 Tagen nach dem Erwerb und bis zum 1. </w:t>
      </w:r>
      <w:r>
        <w:t>Juli 2014 weiterhin SA</w:t>
      </w:r>
      <w:r w:rsidR="00581D84">
        <w:t> </w:t>
      </w:r>
      <w:r>
        <w:t>erwerben.</w:t>
      </w:r>
    </w:p>
    <w:p w:rsidR="00A157E7" w:rsidRPr="00985D50" w:rsidRDefault="00A157E7" w:rsidP="00343417">
      <w:pPr>
        <w:pStyle w:val="ProductList-Body"/>
        <w:numPr>
          <w:ilvl w:val="1"/>
          <w:numId w:val="43"/>
        </w:numPr>
        <w:ind w:left="990" w:hanging="270"/>
        <w:rPr>
          <w:lang w:val="de-DE"/>
        </w:rPr>
      </w:pPr>
      <w:r w:rsidRPr="00985D50">
        <w:rPr>
          <w:b/>
          <w:lang w:val="de-DE"/>
        </w:rPr>
        <w:t>Verlängerungen</w:t>
      </w:r>
      <w:r w:rsidRPr="00985D50">
        <w:rPr>
          <w:b/>
          <w:bCs/>
          <w:lang w:val="de-DE"/>
        </w:rPr>
        <w:t>:</w:t>
      </w:r>
      <w:r w:rsidRPr="00985D50">
        <w:rPr>
          <w:lang w:val="de-DE"/>
        </w:rPr>
        <w:t xml:space="preserve"> Kunden, die SA für Windows Pro erworben haben, können diese für die betreffenden Geräte verlängern, ohne eine Upgrade-Lizenz für Windows Enterprise erwerben zu müssen.</w:t>
      </w:r>
    </w:p>
    <w:p w:rsidR="00A157E7" w:rsidRPr="00340A0E" w:rsidRDefault="00A157E7" w:rsidP="00343417">
      <w:pPr>
        <w:pStyle w:val="ProductList-Body"/>
        <w:numPr>
          <w:ilvl w:val="1"/>
          <w:numId w:val="43"/>
        </w:numPr>
        <w:ind w:left="990" w:hanging="270"/>
        <w:rPr>
          <w:lang w:val="de-DE"/>
        </w:rPr>
      </w:pPr>
      <w:r w:rsidRPr="00340A0E">
        <w:rPr>
          <w:b/>
          <w:lang w:val="de-DE"/>
        </w:rPr>
        <w:t>Erwerb von Windows-Upgrades + SA</w:t>
      </w:r>
      <w:r w:rsidRPr="00286138">
        <w:rPr>
          <w:b/>
          <w:bCs/>
          <w:lang w:val="de-DE"/>
        </w:rPr>
        <w:t xml:space="preserve">: </w:t>
      </w:r>
      <w:r w:rsidRPr="00340A0E">
        <w:rPr>
          <w:lang w:val="de-DE"/>
        </w:rPr>
        <w:t>Kunden in einem Volumenlizenzprogramm, das SA erforderlich macht, und die zuvor ein Windows Pro-Upgrade + SA erworben haben, können bis zum Ende ihres Beitritts oder Vertrags zusätzliche Pro-Upgrades + SA erwerben.</w:t>
      </w:r>
      <w:r w:rsidR="00F747B1" w:rsidRPr="00340A0E">
        <w:rPr>
          <w:lang w:val="de-DE"/>
        </w:rPr>
        <w:t xml:space="preserve"> </w:t>
      </w:r>
      <w:r w:rsidRPr="00340A0E">
        <w:rPr>
          <w:lang w:val="de-DE"/>
        </w:rPr>
        <w:t>Beim Abschluss eines neuen Beitritts oder Vertrags erwirbt der Kunde ein Enterprise-Upgrade + SA.</w:t>
      </w:r>
    </w:p>
    <w:p w:rsidR="00A157E7" w:rsidRPr="00340A0E" w:rsidRDefault="00A157E7" w:rsidP="00A157E7">
      <w:pPr>
        <w:pStyle w:val="ProductList-Body"/>
        <w:ind w:left="180"/>
        <w:rPr>
          <w:lang w:val="de-DE"/>
        </w:rPr>
      </w:pPr>
    </w:p>
    <w:p w:rsidR="00A157E7" w:rsidRPr="00291F26" w:rsidRDefault="00A157E7" w:rsidP="00AB48DD">
      <w:pPr>
        <w:pStyle w:val="ProductList-Body"/>
        <w:tabs>
          <w:tab w:val="clear" w:pos="158"/>
          <w:tab w:val="left" w:pos="180"/>
        </w:tabs>
        <w:ind w:left="180"/>
        <w:rPr>
          <w:b/>
          <w:lang w:val="de-DE"/>
        </w:rPr>
      </w:pPr>
      <w:r w:rsidRPr="00291F26">
        <w:rPr>
          <w:b/>
          <w:color w:val="00188F"/>
          <w:lang w:val="de-DE"/>
        </w:rPr>
        <w:t>Gewährung des Rechts auf Nutzung von Windows 8.1 Pro anstelle von Windows 8 Pro</w:t>
      </w:r>
    </w:p>
    <w:p w:rsidR="00A157E7" w:rsidRPr="00985D50" w:rsidRDefault="00A157E7" w:rsidP="00286138">
      <w:pPr>
        <w:pStyle w:val="ProductList-Body"/>
        <w:ind w:left="180"/>
        <w:rPr>
          <w:lang w:val="de-DE"/>
        </w:rPr>
      </w:pPr>
      <w:r w:rsidRPr="00985D50">
        <w:rPr>
          <w:lang w:val="de-DE"/>
        </w:rPr>
        <w:t>Volumenlizenzkunden mit Lizenzen für Windows 8 Pro sind für Windows 8.1 Pro lizenziert, auch wenn die SA für das Windows Desktop-Betriebssystem vor der Freigabe von Windows 8.1 Pro abgelaufen ist.</w:t>
      </w:r>
      <w:r w:rsidR="00F747B1" w:rsidRPr="00985D50">
        <w:rPr>
          <w:lang w:val="de-DE"/>
        </w:rPr>
        <w:t xml:space="preserve"> </w:t>
      </w:r>
      <w:r w:rsidRPr="00985D50">
        <w:rPr>
          <w:lang w:val="de-DE"/>
        </w:rPr>
        <w:t>Dies gilt nicht für Windows 8 Enterprise; Sie müssen über aktive SA für</w:t>
      </w:r>
      <w:r w:rsidR="00286138" w:rsidRPr="00985D50">
        <w:rPr>
          <w:lang w:val="de-DE"/>
        </w:rPr>
        <w:t> </w:t>
      </w:r>
      <w:r w:rsidRPr="00985D50">
        <w:rPr>
          <w:lang w:val="de-DE"/>
        </w:rPr>
        <w:t>das</w:t>
      </w:r>
      <w:r w:rsidR="00286138" w:rsidRPr="00985D50">
        <w:rPr>
          <w:lang w:val="de-DE"/>
        </w:rPr>
        <w:t> </w:t>
      </w:r>
      <w:r w:rsidRPr="00985D50">
        <w:rPr>
          <w:lang w:val="de-DE"/>
        </w:rPr>
        <w:t>Windows Desktop-Betriebssystem verfügen, um zur Verwendung von Windows 8.1 Enterprise berechtigt zu sein.</w:t>
      </w:r>
    </w:p>
    <w:p w:rsidR="00A157E7" w:rsidRPr="00985D50" w:rsidRDefault="00A157E7" w:rsidP="00A157E7">
      <w:pPr>
        <w:pStyle w:val="ProductList-Body"/>
        <w:ind w:left="180"/>
        <w:rPr>
          <w:lang w:val="de-DE"/>
        </w:rPr>
      </w:pPr>
    </w:p>
    <w:p w:rsidR="00A157E7" w:rsidRPr="00985D50" w:rsidRDefault="00A157E7" w:rsidP="00A157E7">
      <w:pPr>
        <w:pStyle w:val="ProductList-Body"/>
        <w:ind w:left="180"/>
        <w:rPr>
          <w:b/>
          <w:color w:val="00188F"/>
          <w:lang w:val="de-DE"/>
        </w:rPr>
      </w:pPr>
      <w:r w:rsidRPr="00985D50">
        <w:rPr>
          <w:b/>
          <w:color w:val="00188F"/>
          <w:lang w:val="de-DE"/>
        </w:rPr>
        <w:t>Qualifizierende Betriebssysteme</w:t>
      </w:r>
    </w:p>
    <w:p w:rsidR="00A157E7" w:rsidRDefault="00A157E7" w:rsidP="00A157E7">
      <w:pPr>
        <w:pStyle w:val="ProductList-Body"/>
        <w:ind w:left="180"/>
        <w:rPr>
          <w:highlight w:val="yellow"/>
        </w:rPr>
      </w:pPr>
      <w:r w:rsidRPr="00340A0E">
        <w:rPr>
          <w:lang w:val="de-DE"/>
        </w:rPr>
        <w:t>Kunden mit Volumenlizenzverträgen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F747B1" w:rsidRPr="00340A0E">
        <w:rPr>
          <w:lang w:val="de-DE"/>
        </w:rPr>
        <w:t xml:space="preserve"> </w:t>
      </w:r>
      <w:r w:rsidRPr="00340A0E">
        <w:rPr>
          <w:lang w:val="de-DE"/>
        </w:rPr>
        <w:t xml:space="preserve">Daher muss jedes Gerät, für das ein Kunde das Windows 8.1 Pro-Upgrade (sofern in seinem Programm verfügbar) oder das Windows 8.1 Enterprise-Upgrade erwirbt und auf dem er es ausführt, zur Ausführung eines der unten genannten qualifizierenden Betriebssysteme lizenziert sein. </w:t>
      </w:r>
      <w:r>
        <w:t>Die qualifizierenden Betriebssysteme nach Programmart sind:</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52739A"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85D50" w:rsidRDefault="00A157E7" w:rsidP="00A23FD9">
            <w:pPr>
              <w:pStyle w:val="ProductList-Body"/>
              <w:spacing w:before="20" w:after="20"/>
              <w:ind w:left="-69" w:right="-74"/>
              <w:rPr>
                <w:color w:val="FFFFFF" w:themeColor="background1"/>
                <w:sz w:val="16"/>
                <w:lang w:val="de-DE"/>
              </w:rPr>
            </w:pPr>
            <w:r w:rsidRPr="00985D50">
              <w:rPr>
                <w:color w:val="FFFFFF" w:themeColor="background1"/>
                <w:sz w:val="16"/>
                <w:lang w:val="de-DE"/>
              </w:rPr>
              <w:t xml:space="preserve">Select </w:t>
            </w:r>
            <w:r w:rsidRPr="00985D50">
              <w:rPr>
                <w:color w:val="FFFFFF" w:themeColor="background1"/>
                <w:sz w:val="16"/>
                <w:lang w:val="de-DE"/>
              </w:rPr>
              <w:br/>
              <w:t>(alle außer Forschung &amp; Lehre)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85D50" w:rsidRDefault="00A157E7" w:rsidP="00A23FD9">
            <w:pPr>
              <w:pStyle w:val="ProductList-Body"/>
              <w:spacing w:before="20" w:after="20"/>
              <w:ind w:left="-69" w:right="-74"/>
              <w:rPr>
                <w:color w:val="FFFFFF" w:themeColor="background1"/>
                <w:sz w:val="16"/>
                <w:lang w:val="de-DE"/>
              </w:rPr>
            </w:pPr>
            <w:r w:rsidRPr="00985D50">
              <w:rPr>
                <w:color w:val="FFFFFF" w:themeColor="background1"/>
                <w:sz w:val="16"/>
                <w:lang w:val="de-DE"/>
              </w:rPr>
              <w:t>Open (alle außer Forschung &amp; Lehre und gemeinnützige Einrichtungen und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985D50" w:rsidRDefault="00A157E7" w:rsidP="00A23FD9">
            <w:pPr>
              <w:pStyle w:val="ProductList-Body"/>
              <w:spacing w:before="20" w:after="20"/>
              <w:rPr>
                <w:color w:val="FFFFFF" w:themeColor="background1"/>
                <w:sz w:val="16"/>
                <w:lang w:val="de-DE"/>
              </w:rPr>
            </w:pPr>
            <w:r w:rsidRPr="00985D50">
              <w:rPr>
                <w:color w:val="FFFFFF" w:themeColor="background1"/>
                <w:sz w:val="16"/>
                <w:lang w:val="de-DE"/>
              </w:rPr>
              <w:t>Forschung &amp; Lehre und gemeinnützige Einrichtungen</w:t>
            </w:r>
          </w:p>
        </w:tc>
      </w:tr>
      <w:tr w:rsidR="00A157E7" w:rsidRPr="0052739A"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985D50" w:rsidRDefault="00A157E7" w:rsidP="00A23FD9">
            <w:pPr>
              <w:pStyle w:val="ProductList-Body"/>
              <w:rPr>
                <w:b/>
                <w:lang w:val="de-DE"/>
              </w:rPr>
            </w:pPr>
            <w:r w:rsidRPr="00985D50">
              <w:rPr>
                <w:b/>
                <w:lang w:val="de-DE"/>
              </w:rPr>
              <w:t>Windows 8 und Windows 8.1 (32-Bit oder 64-Bit)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985D50" w:rsidRDefault="00A157E7" w:rsidP="00A23FD9">
            <w:pPr>
              <w:pStyle w:val="ProductList-Body"/>
              <w:ind w:left="162"/>
              <w:rPr>
                <w:lang w:val="de-DE"/>
              </w:rPr>
            </w:pPr>
            <w:r w:rsidRPr="00985D50">
              <w:rPr>
                <w:lang w:val="de-DE"/>
              </w:rP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Default="00A157E7" w:rsidP="00A23FD9">
            <w:pPr>
              <w:pStyle w:val="ProductList-Body"/>
              <w:ind w:left="162"/>
            </w:pPr>
            <w: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 oder 64-Bit)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985D50" w:rsidRDefault="00A157E7" w:rsidP="00A23FD9">
            <w:pPr>
              <w:pStyle w:val="ProductList-Body"/>
              <w:ind w:left="162"/>
              <w:rPr>
                <w:lang w:val="pt-BR"/>
              </w:rPr>
            </w:pPr>
            <w:r w:rsidRPr="00985D50">
              <w:rPr>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52739A"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985D50" w:rsidRDefault="00A157E7" w:rsidP="00A23FD9">
            <w:pPr>
              <w:pStyle w:val="ProductList-Body"/>
              <w:rPr>
                <w:b/>
                <w:caps/>
                <w:lang w:val="de-DE"/>
              </w:rPr>
            </w:pPr>
            <w:r w:rsidRPr="00985D50">
              <w:rPr>
                <w:b/>
                <w:lang w:val="de-DE"/>
              </w:rPr>
              <w:t>Windows Vista (32-Bit oder 64-Bit)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52739A"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985D50" w:rsidRDefault="00A157E7" w:rsidP="00A23FD9">
            <w:pPr>
              <w:pStyle w:val="ProductList-Body"/>
              <w:rPr>
                <w:b/>
                <w:caps/>
                <w:lang w:val="de-DE"/>
              </w:rPr>
            </w:pPr>
            <w:r w:rsidRPr="00985D50">
              <w:rPr>
                <w:b/>
                <w:lang w:val="de-DE"/>
              </w:rPr>
              <w:t>Windows XP (32-Bit oder 64-Bit)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rsidRPr="004348CA">
              <w:rPr>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Pr="00782926" w:rsidRDefault="00A157E7" w:rsidP="00A157E7">
      <w:pPr>
        <w:pStyle w:val="ProductList-Body"/>
        <w:shd w:val="clear" w:color="auto" w:fill="FFFFFF" w:themeFill="background1"/>
      </w:pPr>
    </w:p>
    <w:p w:rsidR="00A157E7" w:rsidRPr="00340A0E" w:rsidRDefault="00A157E7" w:rsidP="00A157E7">
      <w:pPr>
        <w:pStyle w:val="ProductList-Body"/>
        <w:ind w:left="180"/>
        <w:rPr>
          <w:lang w:val="de-DE"/>
        </w:rPr>
      </w:pPr>
      <w:r w:rsidRPr="00340A0E">
        <w:rPr>
          <w:lang w:val="de-DE"/>
        </w:rPr>
        <w:t>Oben nicht aufgeführte Betriebssysteme sind nicht qualifiziert, z. B.:</w:t>
      </w:r>
    </w:p>
    <w:p w:rsidR="00A157E7" w:rsidRPr="00340A0E" w:rsidRDefault="00A157E7" w:rsidP="00343417">
      <w:pPr>
        <w:pStyle w:val="ProductList-Body"/>
        <w:numPr>
          <w:ilvl w:val="0"/>
          <w:numId w:val="44"/>
        </w:numPr>
        <w:ind w:left="720" w:hanging="270"/>
        <w:rPr>
          <w:lang w:val="de-DE"/>
        </w:rPr>
      </w:pPr>
      <w:r w:rsidRPr="00340A0E">
        <w:rPr>
          <w:lang w:val="de-DE"/>
        </w:rPr>
        <w:t>Eingebettete Systeme (z. B. Windows Embedded 8.1 Industry Pro, Windows XP Embedded) sind nicht für die Windows 8.1 Pro- oder Enterprise-Upgrades qualifiziert.</w:t>
      </w:r>
    </w:p>
    <w:p w:rsidR="00A157E7" w:rsidRPr="00340A0E" w:rsidRDefault="00A157E7" w:rsidP="00343417">
      <w:pPr>
        <w:pStyle w:val="ProductList-Body"/>
        <w:numPr>
          <w:ilvl w:val="0"/>
          <w:numId w:val="44"/>
        </w:numPr>
        <w:ind w:left="720" w:hanging="270"/>
        <w:rPr>
          <w:lang w:val="de-DE"/>
        </w:rPr>
      </w:pPr>
      <w:r w:rsidRPr="00340A0E">
        <w:rPr>
          <w:lang w:val="de-DE"/>
        </w:rPr>
        <w:t>Linux oder OS/2 sind nicht für die Windows 8.1 Pro- oder Enterprise-Upgrades qualifiziert.</w:t>
      </w:r>
    </w:p>
    <w:p w:rsidR="00A157E7" w:rsidRPr="00340A0E" w:rsidRDefault="00A157E7" w:rsidP="00343417">
      <w:pPr>
        <w:pStyle w:val="ProductList-Body"/>
        <w:numPr>
          <w:ilvl w:val="0"/>
          <w:numId w:val="44"/>
        </w:numPr>
        <w:ind w:left="720" w:hanging="270"/>
        <w:rPr>
          <w:lang w:val="de-DE"/>
        </w:rPr>
      </w:pPr>
      <w:r w:rsidRPr="00340A0E">
        <w:rPr>
          <w:lang w:val="de-DE"/>
        </w:rPr>
        <w:t>Die RDS-Client-Zugriffslizenz ist nicht für die Windows 8.1 Pro- oder Enterprise-Upgrades qualifiziert.</w:t>
      </w:r>
    </w:p>
    <w:p w:rsidR="00A157E7" w:rsidRPr="00340A0E" w:rsidRDefault="00A157E7" w:rsidP="00A157E7">
      <w:pPr>
        <w:pStyle w:val="ProductList-Body"/>
        <w:ind w:left="180"/>
        <w:rPr>
          <w:lang w:val="de-DE"/>
        </w:rPr>
      </w:pPr>
    </w:p>
    <w:p w:rsidR="00A157E7" w:rsidRPr="00782926" w:rsidRDefault="00A157E7" w:rsidP="00A157E7">
      <w:pPr>
        <w:pStyle w:val="ProductList-Body"/>
        <w:ind w:left="180"/>
        <w:rPr>
          <w:b/>
          <w:color w:val="00188F"/>
        </w:rPr>
      </w:pPr>
      <w:r>
        <w:rPr>
          <w:b/>
          <w:color w:val="00188F"/>
        </w:rPr>
        <w:t>Regeln für qualifizierende Betriebssysteme</w:t>
      </w:r>
    </w:p>
    <w:p w:rsidR="00A157E7" w:rsidRPr="00985D50" w:rsidRDefault="00A157E7" w:rsidP="00343417">
      <w:pPr>
        <w:pStyle w:val="ProductList-Body"/>
        <w:numPr>
          <w:ilvl w:val="0"/>
          <w:numId w:val="45"/>
        </w:numPr>
        <w:ind w:left="720" w:hanging="270"/>
        <w:rPr>
          <w:lang w:val="de-DE"/>
        </w:rPr>
      </w:pPr>
      <w:r w:rsidRPr="00985D50">
        <w:rPr>
          <w:lang w:val="de-DE"/>
        </w:rPr>
        <w:t>Das qualifizierende Betriebssystem muss auf dem Gerät installiert sein, dem die VL-Upgrade-Lizenz zugewiesen wird.</w:t>
      </w:r>
    </w:p>
    <w:p w:rsidR="00A157E7" w:rsidRPr="00340A0E" w:rsidRDefault="00A157E7" w:rsidP="00286138">
      <w:pPr>
        <w:pStyle w:val="ProductList-Body"/>
        <w:numPr>
          <w:ilvl w:val="1"/>
          <w:numId w:val="45"/>
        </w:numPr>
        <w:ind w:left="990" w:hanging="270"/>
        <w:rPr>
          <w:lang w:val="de-DE"/>
        </w:rPr>
      </w:pPr>
      <w:r w:rsidRPr="00340A0E">
        <w:rPr>
          <w:lang w:val="de-DE"/>
        </w:rPr>
        <w:t>Apple Macintosh ist nur ein qualifizierendes Betriebssystem, wenn es vom autorisierten Hersteller vor dem ersten Verkauf des Geräts</w:t>
      </w:r>
      <w:r w:rsidR="00286138">
        <w:rPr>
          <w:lang w:val="de-DE"/>
        </w:rPr>
        <w:t> </w:t>
      </w:r>
      <w:r w:rsidRPr="00340A0E">
        <w:rPr>
          <w:lang w:val="de-DE"/>
        </w:rPr>
        <w:t>vorinstalliert wird.</w:t>
      </w:r>
    </w:p>
    <w:p w:rsidR="00A157E7" w:rsidRDefault="00A157E7" w:rsidP="00286138">
      <w:pPr>
        <w:pStyle w:val="ProductList-Body"/>
        <w:numPr>
          <w:ilvl w:val="0"/>
          <w:numId w:val="45"/>
        </w:numPr>
        <w:ind w:left="720" w:hanging="270"/>
      </w:pPr>
      <w:r w:rsidRPr="00291F26">
        <w:rPr>
          <w:lang w:val="de-DE"/>
        </w:rPr>
        <w:t xml:space="preserve">Kunden müssen das qualifizierende Betriebssystem von dem Gerät entfernen, um die VL-Upgrade-Lizenz bereitstellen zu können. </w:t>
      </w:r>
      <w:r>
        <w:t>Es</w:t>
      </w:r>
      <w:r w:rsidR="00286138">
        <w:t> </w:t>
      </w:r>
      <w:r>
        <w:t>bestehen nur die folgenden Ausnahmen:</w:t>
      </w:r>
    </w:p>
    <w:p w:rsidR="00A157E7" w:rsidRPr="00340A0E" w:rsidRDefault="00A157E7" w:rsidP="00343417">
      <w:pPr>
        <w:pStyle w:val="ProductList-Body"/>
        <w:numPr>
          <w:ilvl w:val="1"/>
          <w:numId w:val="45"/>
        </w:numPr>
        <w:ind w:left="990" w:hanging="270"/>
        <w:rPr>
          <w:lang w:val="de-DE"/>
        </w:rPr>
      </w:pPr>
      <w:r w:rsidRPr="00340A0E">
        <w:rPr>
          <w:lang w:val="de-DE"/>
        </w:rPr>
        <w:t>Kunden, die mehr als ein lizenziertes Betriebssystem gleichzeitig installieren oder ausführen möchten (einschließlich des qualifizierenden Betriebssystems), müssen SA für das Windows Desktop-Betriebssystem erwerben.</w:t>
      </w:r>
    </w:p>
    <w:p w:rsidR="00A157E7" w:rsidRPr="00291F26" w:rsidRDefault="00A157E7" w:rsidP="00343417">
      <w:pPr>
        <w:pStyle w:val="ProductList-Body"/>
        <w:numPr>
          <w:ilvl w:val="1"/>
          <w:numId w:val="45"/>
        </w:numPr>
        <w:ind w:left="990" w:hanging="270"/>
        <w:rPr>
          <w:lang w:val="de-DE"/>
        </w:rPr>
      </w:pPr>
      <w:r w:rsidRPr="00291F26">
        <w:rPr>
          <w:lang w:val="de-DE"/>
        </w:rPr>
        <w:t xml:space="preserve">Kunden mit aktiver SA müssen das qualifizierende Betriebssystem nicht deinstallieren und können dieses und das VL-lizenzierte Windows Desktop-Betriebssystem gleichzeitig installieren und ausführen. </w:t>
      </w:r>
    </w:p>
    <w:p w:rsidR="00A157E7" w:rsidRDefault="00A157E7" w:rsidP="00343417">
      <w:pPr>
        <w:pStyle w:val="ProductList-Body"/>
        <w:numPr>
          <w:ilvl w:val="0"/>
          <w:numId w:val="45"/>
        </w:numPr>
        <w:ind w:left="720" w:hanging="270"/>
      </w:pPr>
      <w:r>
        <w:t>Kunden aus Forschung &amp; Lehre</w:t>
      </w:r>
    </w:p>
    <w:p w:rsidR="00A157E7" w:rsidRPr="00985D50" w:rsidRDefault="00A157E7" w:rsidP="00286138">
      <w:pPr>
        <w:pStyle w:val="ProductList-Body"/>
        <w:numPr>
          <w:ilvl w:val="1"/>
          <w:numId w:val="45"/>
        </w:numPr>
        <w:ind w:left="990" w:hanging="270"/>
        <w:rPr>
          <w:lang w:val="de-DE"/>
        </w:rPr>
      </w:pPr>
      <w:r w:rsidRPr="00985D50">
        <w:rPr>
          <w:lang w:val="de-DE"/>
        </w:rP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w:t>
      </w:r>
      <w:r w:rsidR="00286138" w:rsidRPr="00985D50">
        <w:rPr>
          <w:lang w:val="de-DE"/>
        </w:rPr>
        <w:t> </w:t>
      </w:r>
      <w:r w:rsidRPr="00985D50">
        <w:rPr>
          <w:lang w:val="de-DE"/>
        </w:rPr>
        <w:t>erworben wurde, zu nutzen.</w:t>
      </w:r>
    </w:p>
    <w:p w:rsidR="00A157E7" w:rsidRPr="00985D50" w:rsidRDefault="00A157E7" w:rsidP="00A157E7">
      <w:pPr>
        <w:pStyle w:val="ProductList-Body"/>
        <w:rPr>
          <w:highlight w:val="yellow"/>
          <w:lang w:val="de-DE"/>
        </w:rPr>
      </w:pPr>
    </w:p>
    <w:p w:rsidR="00A157E7" w:rsidRPr="00985D50" w:rsidRDefault="00A157E7" w:rsidP="00A157E7">
      <w:pPr>
        <w:pStyle w:val="ProductList-Body"/>
        <w:tabs>
          <w:tab w:val="clear" w:pos="158"/>
          <w:tab w:val="left" w:pos="180"/>
        </w:tabs>
        <w:ind w:left="180"/>
        <w:rPr>
          <w:b/>
          <w:lang w:val="de-DE"/>
        </w:rPr>
      </w:pPr>
      <w:r w:rsidRPr="00985D50">
        <w:rPr>
          <w:b/>
          <w:color w:val="00188F"/>
          <w:lang w:val="de-DE"/>
        </w:rPr>
        <w:t>Software Assurance</w:t>
      </w:r>
      <w:r w:rsidRPr="00985D50">
        <w:rPr>
          <w:b/>
          <w:lang w:val="de-DE"/>
        </w:rPr>
        <w:t xml:space="preserve"> </w:t>
      </w:r>
    </w:p>
    <w:p w:rsidR="00A157E7" w:rsidRPr="00340A0E" w:rsidRDefault="00A157E7" w:rsidP="00A157E7">
      <w:pPr>
        <w:pStyle w:val="ProductList-Body"/>
        <w:tabs>
          <w:tab w:val="clear" w:pos="158"/>
          <w:tab w:val="left" w:pos="180"/>
        </w:tabs>
        <w:ind w:left="180"/>
        <w:rPr>
          <w:lang w:val="de-DE"/>
        </w:rPr>
      </w:pPr>
      <w:r w:rsidRPr="00340A0E">
        <w:rPr>
          <w:lang w:val="de-DE"/>
        </w:rPr>
        <w:t>Kunden, die Interesse an SA für das Windows Desktop-Betriebssystem haben, stehen folgende Möglichkeiten offen.</w:t>
      </w:r>
      <w:r w:rsidR="00F747B1" w:rsidRPr="00340A0E">
        <w:rPr>
          <w:lang w:val="de-DE"/>
        </w:rPr>
        <w:t xml:space="preserve"> </w:t>
      </w:r>
      <w:r w:rsidRPr="00340A0E">
        <w:rPr>
          <w:lang w:val="de-DE"/>
        </w:rPr>
        <w:t>Die nachfolgend aufgeführten Optionen sind nur für die aufgeführten spezifischen Programme und nur unter den angegebenen Bedingungen verfügbar.</w:t>
      </w:r>
    </w:p>
    <w:p w:rsidR="00A157E7" w:rsidRPr="00291F26" w:rsidRDefault="00A157E7" w:rsidP="00343417">
      <w:pPr>
        <w:pStyle w:val="ProductList-Body"/>
        <w:numPr>
          <w:ilvl w:val="0"/>
          <w:numId w:val="46"/>
        </w:numPr>
        <w:tabs>
          <w:tab w:val="clear" w:pos="158"/>
          <w:tab w:val="left" w:pos="180"/>
        </w:tabs>
        <w:ind w:left="720" w:hanging="270"/>
        <w:rPr>
          <w:lang w:val="de-DE"/>
        </w:rPr>
      </w:pPr>
      <w:r w:rsidRPr="00291F26">
        <w:rPr>
          <w:lang w:val="de-DE"/>
        </w:rPr>
        <w:t>Lizenzprogramme Select Plus, Open Value (nicht unternehmensweit) und Open:</w:t>
      </w:r>
      <w:r w:rsidR="00F747B1" w:rsidRPr="00291F26">
        <w:rPr>
          <w:lang w:val="de-DE"/>
        </w:rPr>
        <w:t xml:space="preserve"> </w:t>
      </w:r>
    </w:p>
    <w:p w:rsidR="00A157E7" w:rsidRPr="00985D50" w:rsidRDefault="00A157E7" w:rsidP="00343417">
      <w:pPr>
        <w:pStyle w:val="ProductList-Body"/>
        <w:numPr>
          <w:ilvl w:val="1"/>
          <w:numId w:val="46"/>
        </w:numPr>
        <w:tabs>
          <w:tab w:val="clear" w:pos="158"/>
          <w:tab w:val="left" w:pos="180"/>
        </w:tabs>
        <w:ind w:left="990" w:hanging="270"/>
        <w:rPr>
          <w:lang w:val="de-DE"/>
        </w:rPr>
      </w:pPr>
      <w:r w:rsidRPr="00985D50">
        <w:rPr>
          <w:lang w:val="de-DE"/>
        </w:rPr>
        <w:t>Kunden können Upgrade und Software Assurance für Windows 8.1 Enterprise für Desktops erwerben, auf denen sie eines der in der Windows-Upgrade-Tabelle oben genannten qualifizierenden Betriebssysteme lizenziert und installiert haben.</w:t>
      </w:r>
    </w:p>
    <w:p w:rsidR="00A157E7" w:rsidRPr="00985D50" w:rsidRDefault="00A157E7" w:rsidP="00343417">
      <w:pPr>
        <w:pStyle w:val="ProductList-Body"/>
        <w:numPr>
          <w:ilvl w:val="0"/>
          <w:numId w:val="46"/>
        </w:numPr>
        <w:tabs>
          <w:tab w:val="clear" w:pos="158"/>
          <w:tab w:val="left" w:pos="180"/>
        </w:tabs>
        <w:ind w:left="720" w:hanging="270"/>
        <w:rPr>
          <w:lang w:val="de-DE"/>
        </w:rPr>
      </w:pPr>
      <w:r w:rsidRPr="00985D50">
        <w:rPr>
          <w:lang w:val="de-DE"/>
        </w:rPr>
        <w:t>Konzernbeitritte und unternehmensweite Open Value-Verträge (zeitlich unbeschränkt und Abonnement):</w:t>
      </w:r>
    </w:p>
    <w:p w:rsidR="00A157E7" w:rsidRPr="00985D50" w:rsidRDefault="00A157E7" w:rsidP="00343417">
      <w:pPr>
        <w:pStyle w:val="ProductList-Body"/>
        <w:numPr>
          <w:ilvl w:val="1"/>
          <w:numId w:val="46"/>
        </w:numPr>
        <w:tabs>
          <w:tab w:val="clear" w:pos="158"/>
          <w:tab w:val="left" w:pos="180"/>
        </w:tabs>
        <w:ind w:left="990" w:hanging="270"/>
        <w:rPr>
          <w:lang w:val="de-DE"/>
        </w:rPr>
      </w:pPr>
      <w:r w:rsidRPr="00985D50">
        <w:rPr>
          <w:lang w:val="de-DE"/>
        </w:rPr>
        <w:t>Erste Konzernbeitritte oder Open Value-Verträge:</w:t>
      </w:r>
    </w:p>
    <w:p w:rsidR="00A157E7" w:rsidRPr="00340A0E" w:rsidRDefault="00A157E7" w:rsidP="00343417">
      <w:pPr>
        <w:pStyle w:val="ProductList-Body"/>
        <w:numPr>
          <w:ilvl w:val="2"/>
          <w:numId w:val="46"/>
        </w:numPr>
        <w:tabs>
          <w:tab w:val="clear" w:pos="158"/>
          <w:tab w:val="left" w:pos="180"/>
        </w:tabs>
        <w:ind w:left="1260" w:hanging="270"/>
        <w:rPr>
          <w:lang w:val="de-DE"/>
        </w:rPr>
      </w:pPr>
      <w:r w:rsidRPr="00340A0E">
        <w:rPr>
          <w:lang w:val="de-DE"/>
        </w:rPr>
        <w:t>Kunden können Windows 8.1 Enterprise-Upgrade und Software Assurance für alle Qualifizierten Geräte erwerben.</w:t>
      </w:r>
      <w:r w:rsidR="00F747B1" w:rsidRPr="00340A0E">
        <w:rPr>
          <w:lang w:val="de-DE"/>
        </w:rPr>
        <w:t xml:space="preserve"> </w:t>
      </w:r>
      <w:r w:rsidRPr="00340A0E">
        <w:rPr>
          <w:lang w:val="de-DE"/>
        </w:rPr>
        <w:t>Der Kunde muss eines der in der obigen Windows-Upgrade-Tabelle in der Spalte „EA/OV-CW (neu)“ genannten qualifizierenden Betriebssysteme lizenziert und auf allen Qualifizierten Geräten installiert haben.</w:t>
      </w:r>
    </w:p>
    <w:p w:rsidR="00A157E7" w:rsidRPr="00291F26" w:rsidRDefault="00A157E7" w:rsidP="00343417">
      <w:pPr>
        <w:pStyle w:val="ProductList-Body"/>
        <w:numPr>
          <w:ilvl w:val="1"/>
          <w:numId w:val="46"/>
        </w:numPr>
        <w:tabs>
          <w:tab w:val="clear" w:pos="158"/>
          <w:tab w:val="left" w:pos="180"/>
        </w:tabs>
        <w:ind w:left="990" w:hanging="270"/>
        <w:rPr>
          <w:lang w:val="de-DE"/>
        </w:rPr>
      </w:pPr>
      <w:r w:rsidRPr="00291F26">
        <w:rPr>
          <w:lang w:val="de-DE"/>
        </w:rPr>
        <w:t>Bestehende Konzernbeitritte oder Open Value-Verträge (True Up und Ersatz)</w:t>
      </w:r>
    </w:p>
    <w:p w:rsidR="00A157E7" w:rsidRPr="00985D50" w:rsidRDefault="00A157E7" w:rsidP="00343417">
      <w:pPr>
        <w:pStyle w:val="ProductList-Body"/>
        <w:numPr>
          <w:ilvl w:val="2"/>
          <w:numId w:val="46"/>
        </w:numPr>
        <w:tabs>
          <w:tab w:val="clear" w:pos="158"/>
          <w:tab w:val="left" w:pos="180"/>
        </w:tabs>
        <w:ind w:left="1260" w:hanging="270"/>
        <w:rPr>
          <w:lang w:val="de-DE"/>
        </w:rPr>
      </w:pPr>
      <w:r w:rsidRPr="00985D50">
        <w:rPr>
          <w:lang w:val="de-DE"/>
        </w:rPr>
        <w:t>Kunden können Windows 8.1 Enterprise-Upgrade und Software Assurance für alle zusätzlichen Qualifizierten Geräte erwerben.</w:t>
      </w:r>
      <w:r w:rsidR="00F747B1" w:rsidRPr="00985D50">
        <w:rPr>
          <w:lang w:val="de-DE"/>
        </w:rPr>
        <w:t xml:space="preserve"> </w:t>
      </w:r>
      <w:r w:rsidRPr="00985D50">
        <w:rPr>
          <w:lang w:val="de-DE"/>
        </w:rP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rsidR="00A157E7" w:rsidRPr="00985D50" w:rsidRDefault="00A157E7" w:rsidP="00286138">
      <w:pPr>
        <w:pStyle w:val="ProductList-Body"/>
        <w:numPr>
          <w:ilvl w:val="2"/>
          <w:numId w:val="46"/>
        </w:numPr>
        <w:tabs>
          <w:tab w:val="clear" w:pos="158"/>
          <w:tab w:val="left" w:pos="180"/>
        </w:tabs>
        <w:ind w:left="1260" w:hanging="270"/>
        <w:rPr>
          <w:lang w:val="de-DE"/>
        </w:rPr>
      </w:pPr>
      <w:r w:rsidRPr="00985D50">
        <w:rPr>
          <w:lang w:val="de-DE"/>
        </w:rPr>
        <w:t>Bei einer Unternehmensverschmelzung oder einem Unternehmenskauf muss der Kunde eines der in der obigen Windows-Upgrade-Tabelle in der Spalte „EA/OV-CW (neu)“ genannten qualifizierenden Betriebssysteme lizenziert und auf allen durch die</w:t>
      </w:r>
      <w:r w:rsidR="00286138" w:rsidRPr="00985D50">
        <w:rPr>
          <w:lang w:val="de-DE"/>
        </w:rPr>
        <w:t> </w:t>
      </w:r>
      <w:r w:rsidRPr="00985D50">
        <w:rPr>
          <w:lang w:val="de-DE"/>
        </w:rPr>
        <w:t>Unternehmensverschmelzung oder den Unternehmenskauf erworbenen Qualifizierten Geräten installiert haben.</w:t>
      </w:r>
    </w:p>
    <w:p w:rsidR="00A157E7" w:rsidRDefault="00A157E7" w:rsidP="00343417">
      <w:pPr>
        <w:pStyle w:val="ProductList-Body"/>
        <w:numPr>
          <w:ilvl w:val="1"/>
          <w:numId w:val="46"/>
        </w:numPr>
        <w:tabs>
          <w:tab w:val="clear" w:pos="158"/>
          <w:tab w:val="left" w:pos="180"/>
        </w:tabs>
        <w:ind w:left="990" w:hanging="270"/>
      </w:pPr>
      <w:r>
        <w:t>Verlängerung eines Konzernbeitritts</w:t>
      </w:r>
    </w:p>
    <w:p w:rsidR="00A157E7" w:rsidRPr="00985D50" w:rsidRDefault="00A157E7" w:rsidP="00343417">
      <w:pPr>
        <w:pStyle w:val="ProductList-Body"/>
        <w:numPr>
          <w:ilvl w:val="2"/>
          <w:numId w:val="46"/>
        </w:numPr>
        <w:tabs>
          <w:tab w:val="clear" w:pos="158"/>
          <w:tab w:val="left" w:pos="180"/>
        </w:tabs>
        <w:ind w:left="1260" w:hanging="270"/>
        <w:rPr>
          <w:lang w:val="de-DE"/>
        </w:rPr>
      </w:pPr>
      <w:r w:rsidRPr="00985D50">
        <w:rPr>
          <w:lang w:val="de-DE"/>
        </w:rPr>
        <w:t>Nach Ablauf eines bestehenden Konzernbeitritts für das Windows Desktop-Betriebssystem können die Kunden diesen durch einen neuen Konzernbeitritt für das Windows Desktop-Betriebssystem verlängern.</w:t>
      </w:r>
    </w:p>
    <w:p w:rsidR="00A157E7" w:rsidRPr="00985D50" w:rsidRDefault="00A157E7" w:rsidP="00343417">
      <w:pPr>
        <w:pStyle w:val="ProductList-Body"/>
        <w:numPr>
          <w:ilvl w:val="0"/>
          <w:numId w:val="46"/>
        </w:numPr>
        <w:tabs>
          <w:tab w:val="clear" w:pos="158"/>
          <w:tab w:val="left" w:pos="180"/>
        </w:tabs>
        <w:ind w:left="720" w:hanging="270"/>
        <w:rPr>
          <w:lang w:val="de-DE"/>
        </w:rPr>
      </w:pPr>
      <w:r w:rsidRPr="00985D50">
        <w:rPr>
          <w:lang w:val="de-DE"/>
        </w:rPr>
        <w:t xml:space="preserve">Einrichtungen mit Campus- und School-Vertrag und Open Value Subscription – Bildungslösungen: </w:t>
      </w:r>
    </w:p>
    <w:p w:rsidR="00A157E7" w:rsidRPr="00340A0E" w:rsidRDefault="00A157E7" w:rsidP="00343417">
      <w:pPr>
        <w:pStyle w:val="ProductList-Body"/>
        <w:numPr>
          <w:ilvl w:val="1"/>
          <w:numId w:val="46"/>
        </w:numPr>
        <w:tabs>
          <w:tab w:val="clear" w:pos="158"/>
          <w:tab w:val="left" w:pos="180"/>
        </w:tabs>
        <w:ind w:left="990" w:hanging="270"/>
        <w:rPr>
          <w:lang w:val="de-DE"/>
        </w:rPr>
      </w:pPr>
      <w:r w:rsidRPr="00340A0E">
        <w:rPr>
          <w:lang w:val="de-DE"/>
        </w:rPr>
        <w:t xml:space="preserve">Die Einrichtung eines der in der obigen Windows-Upgrade-Tabelle in der Spalte „Forschung &amp; Lehre“ genannten qualifizierenden Betriebssysteme lizenziert und auf ihren Geräten installiert haben. </w:t>
      </w:r>
    </w:p>
    <w:p w:rsidR="00A157E7" w:rsidRPr="00340A0E" w:rsidRDefault="00A157E7" w:rsidP="00A157E7">
      <w:pPr>
        <w:pStyle w:val="ProductList-Body"/>
        <w:tabs>
          <w:tab w:val="clear" w:pos="158"/>
          <w:tab w:val="left" w:pos="180"/>
        </w:tabs>
        <w:ind w:left="180"/>
        <w:rPr>
          <w:lang w:val="de-DE"/>
        </w:rPr>
      </w:pPr>
    </w:p>
    <w:p w:rsidR="00A157E7" w:rsidRPr="00340A0E" w:rsidRDefault="00A157E7" w:rsidP="00A157E7">
      <w:pPr>
        <w:pStyle w:val="ProductList-Body"/>
        <w:tabs>
          <w:tab w:val="clear" w:pos="158"/>
          <w:tab w:val="left" w:pos="180"/>
        </w:tabs>
        <w:ind w:left="180"/>
        <w:rPr>
          <w:b/>
          <w:color w:val="00188F"/>
          <w:lang w:val="de-DE"/>
        </w:rPr>
      </w:pPr>
      <w:r w:rsidRPr="00340A0E">
        <w:rPr>
          <w:b/>
          <w:color w:val="00188F"/>
          <w:lang w:val="de-DE"/>
        </w:rPr>
        <w:t>Windows To Go-Studentenoption</w:t>
      </w:r>
    </w:p>
    <w:p w:rsidR="00A157E7" w:rsidRPr="00340A0E" w:rsidRDefault="00A157E7" w:rsidP="00A157E7">
      <w:pPr>
        <w:pStyle w:val="ProductList-Body"/>
        <w:tabs>
          <w:tab w:val="clear" w:pos="158"/>
          <w:tab w:val="left" w:pos="180"/>
        </w:tabs>
        <w:ind w:left="180"/>
        <w:rPr>
          <w:lang w:val="de-DE"/>
        </w:rPr>
      </w:pPr>
      <w:r w:rsidRPr="00340A0E">
        <w:rPr>
          <w:lang w:val="de-DE"/>
        </w:rPr>
        <w:t>Trotz gegenteiliger Bestimmungen in den Produktbenutzungsrechten (PUR) wird Einrichtungen, die sich für die Studentenoption entscheiden, maximal eine Windows To Go-Instanz pro lizenziertem Studentengerät erlaubt.</w:t>
      </w:r>
      <w:r w:rsidR="00F747B1" w:rsidRPr="00340A0E">
        <w:rPr>
          <w:lang w:val="de-DE"/>
        </w:rPr>
        <w:t xml:space="preserve"> </w:t>
      </w:r>
      <w:r w:rsidRPr="00340A0E">
        <w:rPr>
          <w:lang w:val="de-DE"/>
        </w:rPr>
        <w:t>Einrichtungen müssen sicherstellen, dass Studenten, die nicht mehr bei der Einrichtung eingeschrieben sind, ihre Nutzung von Windows To Go einstellen und USB-Geräte mit einer Windows To Go-Instanz an die Einrichtung zurückgeben.</w:t>
      </w:r>
      <w:r w:rsidR="00F747B1" w:rsidRPr="00340A0E">
        <w:rPr>
          <w:lang w:val="de-DE"/>
        </w:rPr>
        <w:t xml:space="preserve"> </w:t>
      </w:r>
      <w:r w:rsidRPr="00340A0E">
        <w:rPr>
          <w:lang w:val="de-DE"/>
        </w:rPr>
        <w:t>Einrichtungen, die sich für die Studentenoption entscheiden, sind nicht berechtigt, Windows Enterprise auf Geräten im Besitz von Studenten zu installieren.</w:t>
      </w:r>
    </w:p>
    <w:p w:rsidR="00A157E7" w:rsidRPr="00340A0E" w:rsidRDefault="00A157E7" w:rsidP="00A157E7">
      <w:pPr>
        <w:pStyle w:val="ProductList-Body"/>
        <w:tabs>
          <w:tab w:val="clear" w:pos="158"/>
          <w:tab w:val="left" w:pos="180"/>
        </w:tabs>
        <w:ind w:left="180"/>
        <w:rPr>
          <w:lang w:val="de-DE"/>
        </w:rPr>
      </w:pPr>
    </w:p>
    <w:p w:rsidR="00A157E7" w:rsidRPr="00985D50" w:rsidRDefault="00A157E7" w:rsidP="00A157E7">
      <w:pPr>
        <w:pStyle w:val="ProductList-Body"/>
        <w:tabs>
          <w:tab w:val="clear" w:pos="158"/>
          <w:tab w:val="left" w:pos="180"/>
        </w:tabs>
        <w:ind w:left="180"/>
        <w:rPr>
          <w:b/>
          <w:lang w:val="de-DE"/>
        </w:rPr>
      </w:pPr>
      <w:r w:rsidRPr="00985D50">
        <w:rPr>
          <w:b/>
          <w:color w:val="00188F"/>
          <w:lang w:val="de-DE"/>
        </w:rPr>
        <w:t>Multi-Lingual User Interface (MUI)</w:t>
      </w:r>
    </w:p>
    <w:p w:rsidR="00A157E7" w:rsidRPr="00340A0E" w:rsidRDefault="00A157E7" w:rsidP="00286138">
      <w:pPr>
        <w:pStyle w:val="ProductList-Body"/>
        <w:tabs>
          <w:tab w:val="clear" w:pos="158"/>
          <w:tab w:val="left" w:pos="180"/>
        </w:tabs>
        <w:ind w:left="180"/>
        <w:rPr>
          <w:lang w:val="de-DE"/>
        </w:rPr>
      </w:pPr>
      <w:r w:rsidRPr="00340A0E">
        <w:rPr>
          <w:lang w:val="de-DE"/>
        </w:rPr>
        <w:t>Kunden mit Recht auf die Windows 8.1 Enterprise Edition sind berechtigt, die in früheren Versionen des Windows Enterprise-Desktop-Betriebssystems enthaltene MUI-Edition anstelle von Windows 8.1 Enterprise zu verwenden, allerdings sind sie nicht berechtigt, MUI-Rechte im</w:t>
      </w:r>
      <w:r w:rsidR="00286138">
        <w:rPr>
          <w:lang w:val="de-DE"/>
        </w:rPr>
        <w:t> </w:t>
      </w:r>
      <w:r w:rsidRPr="00340A0E">
        <w:rPr>
          <w:lang w:val="de-DE"/>
        </w:rPr>
        <w:t>Zusammenhang mit Windows 8.1 Pro mit Windows 7 Pro auszuüben.</w:t>
      </w:r>
      <w:r w:rsidR="00F747B1" w:rsidRPr="00340A0E">
        <w:rPr>
          <w:lang w:val="de-DE"/>
        </w:rPr>
        <w:t xml:space="preserve"> </w:t>
      </w:r>
      <w:r w:rsidRPr="00340A0E">
        <w:rPr>
          <w:lang w:val="de-DE"/>
        </w:rPr>
        <w:t>MUI-Rechte für Windows 7 können nur über Windows 7 Enterprise erworben werden.</w:t>
      </w:r>
    </w:p>
    <w:p w:rsidR="00A157E7" w:rsidRPr="00340A0E" w:rsidRDefault="00A157E7" w:rsidP="00A157E7">
      <w:pPr>
        <w:pStyle w:val="ProductList-Body"/>
        <w:tabs>
          <w:tab w:val="clear" w:pos="158"/>
          <w:tab w:val="left" w:pos="180"/>
        </w:tabs>
        <w:ind w:left="180"/>
        <w:rPr>
          <w:lang w:val="de-DE"/>
        </w:rPr>
      </w:pPr>
    </w:p>
    <w:p w:rsidR="00A157E7" w:rsidRPr="00291F26" w:rsidRDefault="00A157E7" w:rsidP="00A157E7">
      <w:pPr>
        <w:pStyle w:val="ProductList-Body"/>
        <w:tabs>
          <w:tab w:val="clear" w:pos="158"/>
          <w:tab w:val="left" w:pos="180"/>
        </w:tabs>
        <w:ind w:left="180"/>
        <w:rPr>
          <w:b/>
          <w:lang w:val="de-DE"/>
        </w:rPr>
      </w:pPr>
      <w:r w:rsidRPr="00291F26">
        <w:rPr>
          <w:b/>
          <w:color w:val="00188F"/>
          <w:lang w:val="de-DE"/>
        </w:rPr>
        <w:t>Re-imaging mit Windows 8 und Windows 8.1</w:t>
      </w:r>
    </w:p>
    <w:p w:rsidR="00A157E7" w:rsidRPr="00985D50" w:rsidRDefault="00A157E7" w:rsidP="00A157E7">
      <w:pPr>
        <w:pStyle w:val="ProductList-Body"/>
        <w:tabs>
          <w:tab w:val="clear" w:pos="158"/>
          <w:tab w:val="left" w:pos="180"/>
        </w:tabs>
        <w:ind w:left="180"/>
        <w:rPr>
          <w:lang w:val="de-DE"/>
        </w:rPr>
      </w:pPr>
      <w:r w:rsidRPr="00985D50">
        <w:rPr>
          <w:lang w:val="de-DE"/>
        </w:rPr>
        <w:t>Für das Re-imaging von Windows gelten die folgenden Anforderungen:</w:t>
      </w:r>
    </w:p>
    <w:p w:rsidR="00A157E7" w:rsidRPr="00985D50" w:rsidRDefault="00A157E7" w:rsidP="00F32AEC">
      <w:pPr>
        <w:pStyle w:val="ProductList-Body"/>
        <w:numPr>
          <w:ilvl w:val="0"/>
          <w:numId w:val="47"/>
        </w:numPr>
        <w:tabs>
          <w:tab w:val="clear" w:pos="158"/>
          <w:tab w:val="left" w:pos="180"/>
        </w:tabs>
        <w:ind w:left="720" w:hanging="270"/>
        <w:rPr>
          <w:lang w:val="de-DE"/>
        </w:rPr>
      </w:pPr>
      <w:r w:rsidRPr="00985D50">
        <w:rPr>
          <w:lang w:val="de-DE"/>
        </w:rP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F747B1" w:rsidRPr="00985D50">
        <w:rPr>
          <w:lang w:val="de-DE"/>
        </w:rPr>
        <w:t xml:space="preserve"> </w:t>
      </w:r>
      <w:r w:rsidRPr="00985D50">
        <w:rPr>
          <w:lang w:val="de-DE"/>
        </w:rPr>
        <w:t xml:space="preserve">Als Dokumentation eignet sich beispielsweise eine Kopie des Formblattes für Unterschriften von dem Microsoft-Volumenlizenzvertrag, der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38" w:history="1">
        <w:r w:rsidRPr="00985D50">
          <w:rPr>
            <w:rStyle w:val="Hyperlink"/>
            <w:lang w:val="de-DE"/>
          </w:rPr>
          <w:t>http://www.microsoftvolumelicensing.com/DocumentSearch.aspx</w:t>
        </w:r>
      </w:hyperlink>
      <w:r w:rsidRPr="00985D50">
        <w:rPr>
          <w:lang w:val="de-DE"/>
        </w:rPr>
        <w:t>) verfügbar ist.</w:t>
      </w:r>
    </w:p>
    <w:p w:rsidR="00A157E7" w:rsidRPr="00985D50" w:rsidRDefault="00A157E7" w:rsidP="00A157E7">
      <w:pPr>
        <w:pStyle w:val="ProductList-Body"/>
        <w:tabs>
          <w:tab w:val="clear" w:pos="158"/>
          <w:tab w:val="left" w:pos="180"/>
        </w:tabs>
        <w:ind w:left="180"/>
        <w:rPr>
          <w:lang w:val="de-DE"/>
        </w:rPr>
      </w:pPr>
    </w:p>
    <w:p w:rsidR="00A157E7" w:rsidRPr="00985D50" w:rsidRDefault="00A157E7" w:rsidP="00A157E7">
      <w:pPr>
        <w:pStyle w:val="ProductList-Body"/>
        <w:tabs>
          <w:tab w:val="clear" w:pos="158"/>
          <w:tab w:val="left" w:pos="180"/>
        </w:tabs>
        <w:ind w:left="180"/>
        <w:rPr>
          <w:b/>
          <w:color w:val="00188F"/>
          <w:lang w:val="de-DE"/>
        </w:rPr>
      </w:pPr>
      <w:r w:rsidRPr="00985D50">
        <w:rPr>
          <w:b/>
          <w:color w:val="00188F"/>
          <w:lang w:val="de-DE"/>
        </w:rPr>
        <w:t>N-Versionen (nicht mit Windows Media Player) von Microsoft Windows XP Professional, Vista Business und 7 Professional</w:t>
      </w:r>
    </w:p>
    <w:p w:rsidR="00A157E7" w:rsidRPr="00985D50" w:rsidRDefault="00A157E7" w:rsidP="00474FC2">
      <w:pPr>
        <w:pStyle w:val="ProductList-Body"/>
        <w:tabs>
          <w:tab w:val="clear" w:pos="158"/>
          <w:tab w:val="left" w:pos="180"/>
        </w:tabs>
        <w:ind w:left="180"/>
        <w:rPr>
          <w:highlight w:val="yellow"/>
          <w:lang w:val="de-DE"/>
        </w:rPr>
      </w:pPr>
      <w:r w:rsidRPr="00985D50">
        <w:rPr>
          <w:lang w:val="de-DE"/>
        </w:rPr>
        <w:t>Kunden, die ihren Sitz in a) einem Land der Europäischen Union (EU), b) der Europäischen Freihandelszone (EFTA), c) in Bulgarien, Kroatien, Rumänien oder der Schweiz haben, sind möglicherweise berechtigt, Medien für N-Versionen von Windows XP Professional, Vista Business und 7</w:t>
      </w:r>
      <w:r w:rsidR="00474FC2">
        <w:rPr>
          <w:lang w:val="de-DE"/>
        </w:rPr>
        <w:t> </w:t>
      </w:r>
      <w:r w:rsidRPr="00985D50">
        <w:rPr>
          <w:lang w:val="de-DE"/>
        </w:rPr>
        <w:t xml:space="preserve">Professional zu erwerben oder diese herunterzuladen. Weitere Einzelheiten zu den Berechtigungskriterien und zur Erfüllung finden Sie in der Produktliste März 2014 unter </w:t>
      </w:r>
      <w:hyperlink r:id="rId39" w:history="1">
        <w:r w:rsidRPr="00985D50">
          <w:rPr>
            <w:rStyle w:val="Hyperlink"/>
            <w:lang w:val="de-DE"/>
          </w:rPr>
          <w:t>http://go.microsoft.com/?linkid=9839207</w:t>
        </w:r>
      </w:hyperlink>
      <w:r w:rsidRPr="00985D50">
        <w:rPr>
          <w:lang w:val="de-DE"/>
        </w:rPr>
        <w:t>.</w:t>
      </w:r>
    </w:p>
    <w:p w:rsidR="00A157E7" w:rsidRPr="00985D50" w:rsidRDefault="00A157E7" w:rsidP="00A157E7">
      <w:pPr>
        <w:pStyle w:val="ProductList-Body"/>
        <w:rPr>
          <w:highlight w:val="yellow"/>
          <w:lang w:val="de-DE"/>
        </w:rPr>
      </w:pPr>
    </w:p>
    <w:p w:rsidR="00A157E7" w:rsidRPr="00340A0E" w:rsidRDefault="00A157E7" w:rsidP="00A157E7">
      <w:pPr>
        <w:pStyle w:val="ProductList-Body"/>
        <w:ind w:left="180"/>
        <w:rPr>
          <w:b/>
          <w:highlight w:val="yellow"/>
          <w:lang w:val="de-DE"/>
        </w:rPr>
      </w:pPr>
      <w:r w:rsidRPr="00340A0E">
        <w:rPr>
          <w:b/>
          <w:color w:val="00188F"/>
          <w:lang w:val="de-DE"/>
        </w:rPr>
        <w:t>K- und KN-Versionen von Windows XP Professional, Vista Business und 7 Professional</w:t>
      </w:r>
    </w:p>
    <w:p w:rsidR="00A157E7" w:rsidRPr="00985D50" w:rsidRDefault="00A157E7" w:rsidP="00A157E7">
      <w:pPr>
        <w:pStyle w:val="ProductList-Body"/>
        <w:ind w:left="180"/>
        <w:rPr>
          <w:highlight w:val="yellow"/>
          <w:lang w:val="de-DE"/>
        </w:rPr>
      </w:pPr>
      <w:r w:rsidRPr="00D37E17">
        <w:rPr>
          <w:lang w:val="de-DE"/>
        </w:rPr>
        <w:t>Volumenlizenzkunden und deren verbundene Unternehmen verfügen über spezifische, auf Korea bezogene Medien- und Downloadoptionen für die Nutzung von Windows XP Professional, Vista Business und 7 Professional in Korea.</w:t>
      </w:r>
      <w:r w:rsidR="00F747B1" w:rsidRPr="00D37E17">
        <w:rPr>
          <w:lang w:val="de-DE"/>
        </w:rPr>
        <w:t xml:space="preserve"> </w:t>
      </w:r>
      <w:r w:rsidRPr="00985D50">
        <w:rPr>
          <w:lang w:val="de-DE"/>
        </w:rPr>
        <w:t xml:space="preserve">Weitere Einzelheiten zu den Anforderungen finden Sie in der Produktliste März 2014 unter </w:t>
      </w:r>
      <w:hyperlink r:id="rId40" w:history="1">
        <w:r w:rsidRPr="00985D50">
          <w:rPr>
            <w:rStyle w:val="Hyperlink"/>
            <w:lang w:val="de-DE"/>
          </w:rPr>
          <w:t>http://go.microsoft.com/?linkid=9839207</w:t>
        </w:r>
      </w:hyperlink>
      <w:r w:rsidRPr="00985D50">
        <w:rPr>
          <w:lang w:val="de-DE"/>
        </w:rPr>
        <w:t>.</w:t>
      </w:r>
    </w:p>
    <w:p w:rsidR="00581D84" w:rsidRPr="00985D50" w:rsidRDefault="00581D84" w:rsidP="00A157E7">
      <w:pPr>
        <w:pStyle w:val="ProductList-Body"/>
        <w:ind w:left="180"/>
        <w:rPr>
          <w:b/>
          <w:color w:val="00188F"/>
          <w:lang w:val="de-DE"/>
        </w:rPr>
      </w:pPr>
    </w:p>
    <w:p w:rsidR="00A157E7" w:rsidRPr="00985D50" w:rsidRDefault="00A157E7" w:rsidP="00A157E7">
      <w:pPr>
        <w:pStyle w:val="ProductList-Body"/>
        <w:ind w:left="180"/>
        <w:rPr>
          <w:b/>
          <w:lang w:val="de-DE"/>
        </w:rPr>
      </w:pPr>
      <w:r w:rsidRPr="00985D50">
        <w:rPr>
          <w:b/>
          <w:color w:val="00188F"/>
          <w:lang w:val="de-DE"/>
        </w:rPr>
        <w:t>Windows 8 Pro KN und Windows 8.1 Pro KN</w:t>
      </w:r>
    </w:p>
    <w:p w:rsidR="00A157E7" w:rsidRPr="00985D50" w:rsidRDefault="00581D84" w:rsidP="00581D84">
      <w:pPr>
        <w:pStyle w:val="ProductList-Body"/>
        <w:ind w:left="180"/>
        <w:rPr>
          <w:lang w:val="de-DE"/>
        </w:rPr>
      </w:pPr>
      <w:r w:rsidRPr="00340A0E">
        <w:rPr>
          <w:lang w:val="de-DE"/>
        </w:rPr>
        <w:t xml:space="preserve">Berechtigung </w:t>
      </w:r>
      <w:r w:rsidR="00A157E7" w:rsidRPr="00340A0E">
        <w:rPr>
          <w:lang w:val="de-DE"/>
        </w:rPr>
        <w:t xml:space="preserve">Volumenlizenzkunden in Korea, die über einen aktiven Volumenlizenzvertrag oder Beitritt mit Microsoft Operations Pte Ltd verfügen, sind berechtigt, Medien für Windows 8 Pro KN und Windows 8.1 Pro KN für die Bereitstellung und Nutzung in Korea zu erwerben. </w:t>
      </w:r>
      <w:r w:rsidR="00A157E7" w:rsidRPr="00985D50">
        <w:rPr>
          <w:lang w:val="de-DE"/>
        </w:rPr>
        <w:t>Keine andere Verwendung ist erlaubt.</w:t>
      </w:r>
    </w:p>
    <w:p w:rsidR="00A157E7" w:rsidRPr="00985D50" w:rsidRDefault="00A157E7" w:rsidP="00A157E7">
      <w:pPr>
        <w:pStyle w:val="ProductList-Body"/>
        <w:ind w:left="180"/>
        <w:rPr>
          <w:lang w:val="de-DE"/>
        </w:rPr>
      </w:pPr>
    </w:p>
    <w:p w:rsidR="00A157E7" w:rsidRPr="00985D50" w:rsidRDefault="00A157E7" w:rsidP="00A157E7">
      <w:pPr>
        <w:pStyle w:val="ProductList-Body"/>
        <w:ind w:left="180"/>
        <w:rPr>
          <w:b/>
          <w:color w:val="00188F"/>
          <w:lang w:val="de-DE"/>
        </w:rPr>
      </w:pPr>
      <w:r w:rsidRPr="00985D50">
        <w:rPr>
          <w:b/>
          <w:color w:val="00188F"/>
          <w:lang w:val="de-DE"/>
        </w:rPr>
        <w:t>Windows 8 Pro N und Windows 8.1 Pro N (ohne Windows Media Player)</w:t>
      </w:r>
    </w:p>
    <w:p w:rsidR="00A157E7" w:rsidRPr="00985D50" w:rsidRDefault="00A157E7" w:rsidP="00A157E7">
      <w:pPr>
        <w:pStyle w:val="ProductList-Body"/>
        <w:ind w:left="180"/>
        <w:rPr>
          <w:lang w:val="de-DE"/>
        </w:rPr>
      </w:pPr>
      <w:r w:rsidRPr="00985D50">
        <w:rPr>
          <w:lang w:val="de-DE"/>
        </w:rPr>
        <w:t>Teilnahmeberechtigung:</w:t>
      </w:r>
    </w:p>
    <w:p w:rsidR="00A157E7" w:rsidRPr="00340A0E" w:rsidRDefault="00A157E7" w:rsidP="0027264D">
      <w:pPr>
        <w:pStyle w:val="ProductList-Body"/>
        <w:ind w:left="180"/>
        <w:rPr>
          <w:lang w:val="de-DE"/>
        </w:rPr>
      </w:pPr>
      <w:r w:rsidRPr="00340A0E">
        <w:rPr>
          <w:lang w:val="de-DE"/>
        </w:rPr>
        <w:t>Kunden mit Volumenlizenzverträgen, die alle folgenden Kriterien erfüllen, sind berechtigt, Medien für Microsoft Windows 8 Pro N und Windows</w:t>
      </w:r>
      <w:r w:rsidR="0027264D">
        <w:rPr>
          <w:lang w:val="de-DE"/>
        </w:rPr>
        <w:t> </w:t>
      </w:r>
      <w:r w:rsidRPr="00340A0E">
        <w:rPr>
          <w:lang w:val="de-DE"/>
        </w:rPr>
        <w:t xml:space="preserve">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rsidR="00A157E7" w:rsidRPr="00D37E17" w:rsidRDefault="00A157E7" w:rsidP="00343417">
      <w:pPr>
        <w:pStyle w:val="ProductList-Body"/>
        <w:numPr>
          <w:ilvl w:val="0"/>
          <w:numId w:val="47"/>
        </w:numPr>
        <w:ind w:left="720" w:hanging="270"/>
        <w:rPr>
          <w:lang w:val="de-DE"/>
        </w:rPr>
      </w:pPr>
      <w:r w:rsidRPr="00D37E17">
        <w:rPr>
          <w:lang w:val="de-DE"/>
        </w:rPr>
        <w:t>Select-, Konzern- oder Konzern-Abonnement-Beitritt</w:t>
      </w:r>
    </w:p>
    <w:p w:rsidR="00A157E7" w:rsidRPr="00985D50" w:rsidRDefault="00A157E7" w:rsidP="00343417">
      <w:pPr>
        <w:pStyle w:val="ProductList-Body"/>
        <w:numPr>
          <w:ilvl w:val="0"/>
          <w:numId w:val="47"/>
        </w:numPr>
        <w:ind w:left="720" w:hanging="270"/>
        <w:rPr>
          <w:lang w:val="de-DE"/>
        </w:rPr>
      </w:pPr>
      <w:r w:rsidRPr="00985D50">
        <w:rPr>
          <w:lang w:val="de-DE"/>
        </w:rPr>
        <w:t xml:space="preserve">Open-Lizenz*, Open Value, Campus- und School-Vertrag, Open Value Subscription – Bildungslösungen </w:t>
      </w:r>
    </w:p>
    <w:p w:rsidR="00A157E7" w:rsidRPr="00340A0E" w:rsidRDefault="00A157E7" w:rsidP="00481542">
      <w:pPr>
        <w:pStyle w:val="ProductList-Body"/>
        <w:tabs>
          <w:tab w:val="clear" w:pos="158"/>
        </w:tabs>
        <w:ind w:left="720"/>
        <w:rPr>
          <w:lang w:val="de-DE"/>
        </w:rPr>
      </w:pPr>
      <w:r w:rsidRPr="00340A0E">
        <w:rPr>
          <w:lang w:val="de-DE"/>
        </w:rPr>
        <w:t>(*Bei einer Open-Lizenz ist ein „aktiver Vertrag“ einer, der mit einer aktiven Open-Lizenz-Autorisierungsnummer verknüpft ist.)</w:t>
      </w:r>
    </w:p>
    <w:p w:rsidR="00A157E7" w:rsidRPr="00340A0E" w:rsidRDefault="00A157E7" w:rsidP="00A157E7">
      <w:pPr>
        <w:pStyle w:val="ProductList-Body"/>
        <w:ind w:left="180"/>
        <w:rPr>
          <w:lang w:val="de-DE"/>
        </w:rPr>
      </w:pPr>
    </w:p>
    <w:p w:rsidR="00A157E7" w:rsidRPr="00985D50" w:rsidRDefault="00A157E7" w:rsidP="00286138">
      <w:pPr>
        <w:pStyle w:val="ProductList-Body"/>
        <w:ind w:left="180"/>
        <w:rPr>
          <w:highlight w:val="yellow"/>
          <w:lang w:val="de-DE"/>
        </w:rPr>
      </w:pPr>
      <w:r w:rsidRPr="00340A0E">
        <w:rPr>
          <w:lang w:val="de-DE"/>
        </w:rPr>
        <w:t>Sie müssen über aktive SA für die Windows Desktop-Betriebssystem- oder über Windows 8.1 Pro-Upgrade-Lizenzen verfügen.</w:t>
      </w:r>
      <w:r w:rsidR="00F747B1" w:rsidRPr="00340A0E">
        <w:rPr>
          <w:lang w:val="de-DE"/>
        </w:rPr>
        <w:t xml:space="preserve"> </w:t>
      </w:r>
      <w:r w:rsidRPr="00985D50">
        <w:rPr>
          <w:lang w:val="de-DE"/>
        </w:rPr>
        <w:t>Sie müssen ihren</w:t>
      </w:r>
      <w:r w:rsidR="00286138" w:rsidRPr="00985D50">
        <w:rPr>
          <w:lang w:val="de-DE"/>
        </w:rPr>
        <w:t> </w:t>
      </w:r>
      <w:r w:rsidRPr="00985D50">
        <w:rPr>
          <w:lang w:val="de-DE"/>
        </w:rPr>
        <w:t>Sitz in einem Land der Europäischen Union (EU), der Europäischen Freihandelszone (EFTA), in Bulgarien, Kroatien, Rumänien oder der</w:t>
      </w:r>
      <w:r w:rsidR="00286138" w:rsidRPr="00985D50">
        <w:rPr>
          <w:lang w:val="de-DE"/>
        </w:rPr>
        <w:t> </w:t>
      </w:r>
      <w:r w:rsidRPr="00985D50">
        <w:rPr>
          <w:lang w:val="de-DE"/>
        </w:rPr>
        <w:t>Schweiz haben.</w:t>
      </w:r>
    </w:p>
    <w:bookmarkStart w:id="807" w:name="_Toc378147649"/>
    <w:bookmarkStart w:id="808" w:name="_Toc378151551"/>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C13DF8" w:rsidRDefault="00354D09" w:rsidP="00354D09">
      <w:pPr>
        <w:pStyle w:val="ProductList-Offering2Heading"/>
      </w:pPr>
      <w:bookmarkStart w:id="809" w:name="_Toc379797270"/>
      <w:bookmarkStart w:id="810" w:name="_Toc380513295"/>
      <w:bookmarkStart w:id="811" w:name="_Toc380655337"/>
      <w:r>
        <w:tab/>
      </w:r>
      <w:bookmarkStart w:id="812" w:name="_Toc383682322"/>
      <w:r>
        <w:t>Windows Industry</w:t>
      </w:r>
      <w:bookmarkEnd w:id="807"/>
      <w:bookmarkEnd w:id="808"/>
      <w:bookmarkEnd w:id="809"/>
      <w:bookmarkEnd w:id="810"/>
      <w:bookmarkEnd w:id="811"/>
      <w:bookmarkEnd w:id="8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96C" w:rsidTr="00AA483D">
        <w:trPr>
          <w:tblHeader/>
        </w:trPr>
        <w:tc>
          <w:tcPr>
            <w:tcW w:w="3060" w:type="dxa"/>
            <w:tcBorders>
              <w:bottom w:val="nil"/>
            </w:tcBorders>
            <w:shd w:val="clear" w:color="auto" w:fill="00188F"/>
          </w:tcPr>
          <w:p w:rsidR="0065096C" w:rsidRPr="00EE0836" w:rsidRDefault="006509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AF1510">
              <w:rPr>
                <w:color w:val="FFFFFF" w:themeColor="background1"/>
              </w:rPr>
              <w:fldChar w:fldCharType="begin"/>
            </w:r>
            <w:r w:rsidR="0065096C" w:rsidRPr="00AF1510">
              <w:rPr>
                <w:color w:val="FFFFFF" w:themeColor="background1"/>
              </w:rPr>
              <w:instrText xml:space="preserve"> AutoTextList  \s NoStyle \t “Verfügbarkeitsdatum” </w:instrText>
            </w:r>
            <w:r w:rsidRPr="00AF1510">
              <w:rPr>
                <w:color w:val="FFFFFF" w:themeColor="background1"/>
              </w:rPr>
              <w:fldChar w:fldCharType="separate"/>
            </w:r>
            <w:r w:rsidR="0065096C"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65096C" w:rsidRPr="00301F82" w:rsidRDefault="00E44612" w:rsidP="00903B9B">
            <w:pPr>
              <w:pStyle w:val="ProductList-OfferingBody"/>
              <w:ind w:left="-113"/>
              <w:jc w:val="center"/>
              <w:rPr>
                <w:b/>
                <w:color w:val="000000" w:themeColor="text1"/>
              </w:rPr>
            </w:pPr>
            <w:r>
              <w:rPr>
                <w:b/>
                <w:color w:val="000000" w:themeColor="text1"/>
              </w:rPr>
              <w:fldChar w:fldCharType="begin"/>
            </w:r>
            <w:r w:rsidR="0065096C">
              <w:rPr>
                <w:b/>
                <w:color w:val="000000" w:themeColor="text1"/>
              </w:rPr>
              <w:instrText xml:space="preserve"> </w:instrText>
            </w:r>
            <w:r w:rsidR="0065096C" w:rsidRPr="00301F82">
              <w:rPr>
                <w:b/>
                <w:color w:val="000000" w:themeColor="text1"/>
              </w:rPr>
              <w:instrText>AutoTextList  \s NoStyle \t “Lizenz”</w:instrText>
            </w:r>
            <w:r w:rsidR="0065096C">
              <w:rPr>
                <w:b/>
                <w:color w:val="000000" w:themeColor="text1"/>
              </w:rPr>
              <w:instrText xml:space="preserve"> </w:instrText>
            </w:r>
            <w:r>
              <w:rPr>
                <w:b/>
                <w:color w:val="000000" w:themeColor="text1"/>
              </w:rPr>
              <w:fldChar w:fldCharType="separate"/>
            </w:r>
            <w:r w:rsidR="0065096C" w:rsidRPr="001E554F">
              <w:rPr>
                <w:b/>
                <w:color w:val="000000" w:themeColor="text1"/>
              </w:rPr>
              <w:t xml:space="preserve"> </w:t>
            </w:r>
            <w:r w:rsidR="0065096C"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65096C">
              <w:rPr>
                <w:color w:val="FFFFFF" w:themeColor="background1"/>
              </w:rPr>
              <w:fldChar w:fldCharType="begin"/>
            </w:r>
            <w:r w:rsidR="0065096C" w:rsidRPr="0065096C">
              <w:rPr>
                <w:color w:val="FFFFFF" w:themeColor="background1"/>
              </w:rPr>
              <w:instrText xml:space="preserve"> AutoTextList  \s NoStyle \t “Lizenz und Software Assurance” </w:instrText>
            </w:r>
            <w:r w:rsidRPr="0065096C">
              <w:rPr>
                <w:color w:val="FFFFFF" w:themeColor="background1"/>
              </w:rPr>
              <w:fldChar w:fldCharType="separate"/>
            </w:r>
            <w:r w:rsidR="0065096C"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65096C">
              <w:rPr>
                <w:color w:val="FFFFFF" w:themeColor="background1"/>
              </w:rPr>
              <w:fldChar w:fldCharType="begin"/>
            </w:r>
            <w:r w:rsidR="0065096C" w:rsidRPr="0065096C">
              <w:rPr>
                <w:color w:val="FFFFFF" w:themeColor="background1"/>
              </w:rPr>
              <w:instrText xml:space="preserve"> AutoTextList  \s NoStyle \t “Software Assurance” </w:instrText>
            </w:r>
            <w:r w:rsidRPr="0065096C">
              <w:rPr>
                <w:color w:val="FFFFFF" w:themeColor="background1"/>
              </w:rPr>
              <w:fldChar w:fldCharType="separate"/>
            </w:r>
            <w:r w:rsidR="0065096C"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096C" w:rsidRPr="00EE0836" w:rsidRDefault="00E44612" w:rsidP="00C05A53">
            <w:pPr>
              <w:pStyle w:val="ProductList-OfferingBody"/>
              <w:ind w:left="-113"/>
              <w:jc w:val="center"/>
              <w:rPr>
                <w:color w:val="FFFFFF" w:themeColor="background1"/>
              </w:rPr>
            </w:pPr>
            <w:r w:rsidRPr="00903B9B">
              <w:rPr>
                <w:color w:val="FFFFFF" w:themeColor="background1"/>
              </w:rPr>
              <w:fldChar w:fldCharType="begin"/>
            </w:r>
            <w:r w:rsidR="00903B9B"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00903B9B" w:rsidRPr="00903B9B">
              <w:rPr>
                <w:color w:val="FFFFFF" w:themeColor="background1"/>
              </w:rPr>
              <w:instrText xml:space="preserve"> AutoTextList  \s NoStyle \t “Campus- und School-Vertrag” </w:instrText>
            </w:r>
            <w:r w:rsidRPr="00903B9B">
              <w:rPr>
                <w:color w:val="FFFFFF" w:themeColor="background1"/>
              </w:rPr>
              <w:fldChar w:fldCharType="separate"/>
            </w:r>
            <w:r w:rsidR="00903B9B"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D124A7">
              <w:rPr>
                <w:color w:val="FFFFFF" w:themeColor="background1"/>
              </w:rPr>
              <w:fldChar w:fldCharType="begin"/>
            </w:r>
            <w:r w:rsidR="00D124A7"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00D124A7"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D124A7">
              <w:rPr>
                <w:color w:val="FFFFFF" w:themeColor="background1"/>
              </w:rPr>
              <w:fldChar w:fldCharType="begin"/>
            </w:r>
            <w:r w:rsidR="00D124A7" w:rsidRPr="00D124A7">
              <w:rPr>
                <w:color w:val="FFFFFF" w:themeColor="background1"/>
              </w:rPr>
              <w:instrText xml:space="preserve"> AutoTextList  \s NoStyle \t “Beitritt für Bildungslösungen”  </w:instrText>
            </w:r>
            <w:r w:rsidRPr="00D124A7">
              <w:rPr>
                <w:color w:val="FFFFFF" w:themeColor="background1"/>
              </w:rPr>
              <w:fldChar w:fldCharType="separate"/>
            </w:r>
            <w:r w:rsidR="00D124A7" w:rsidRPr="00D124A7">
              <w:rPr>
                <w:color w:val="FFFFFF" w:themeColor="background1"/>
              </w:rPr>
              <w:t>EES</w:t>
            </w:r>
            <w:r w:rsidRPr="00D124A7">
              <w:rPr>
                <w:color w:val="FFFFFF" w:themeColor="background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D124A7">
              <w:rPr>
                <w:color w:val="FFFFFF" w:themeColor="background1"/>
              </w:rPr>
              <w:fldChar w:fldCharType="begin"/>
            </w:r>
            <w:r w:rsidR="00D124A7"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00D124A7"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65096C" w:rsidRPr="00D124A7" w:rsidRDefault="00E44612" w:rsidP="00C05A53">
            <w:pPr>
              <w:pStyle w:val="ProductList-OfferingBody"/>
              <w:ind w:left="-113"/>
              <w:jc w:val="center"/>
              <w:rPr>
                <w:color w:val="FFFFFF" w:themeColor="background1"/>
              </w:rPr>
            </w:pPr>
            <w:r w:rsidRPr="00D124A7">
              <w:rPr>
                <w:color w:val="FFFFFF" w:themeColor="background1"/>
              </w:rPr>
              <w:fldChar w:fldCharType="begin"/>
            </w:r>
            <w:r w:rsidR="00D124A7" w:rsidRPr="00D124A7">
              <w:rPr>
                <w:color w:val="FFFFFF" w:themeColor="background1"/>
              </w:rPr>
              <w:instrText xml:space="preserve"> AutoTextList  \s NoStyle \t “Open-Lizenz” </w:instrText>
            </w:r>
            <w:r w:rsidRPr="00D124A7">
              <w:rPr>
                <w:color w:val="FFFFFF" w:themeColor="background1"/>
              </w:rPr>
              <w:fldChar w:fldCharType="separate"/>
            </w:r>
            <w:r w:rsidR="00D124A7"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D124A7">
              <w:rPr>
                <w:color w:val="FFFFFF" w:themeColor="background1"/>
              </w:rPr>
              <w:fldChar w:fldCharType="begin"/>
            </w:r>
            <w:r w:rsidR="00D124A7"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00D124A7" w:rsidRPr="00D124A7">
              <w:rPr>
                <w:color w:val="FFFFFF" w:themeColor="background1"/>
              </w:rPr>
              <w:t>OM</w:t>
            </w:r>
            <w:r w:rsidRPr="00D124A7">
              <w:rPr>
                <w:color w:val="FFFFFF" w:themeColor="background1"/>
              </w:rPr>
              <w:fldChar w:fldCharType="end"/>
            </w:r>
          </w:p>
        </w:tc>
        <w:tc>
          <w:tcPr>
            <w:tcW w:w="596" w:type="dxa"/>
            <w:shd w:val="clear" w:color="auto" w:fill="00188F"/>
            <w:vAlign w:val="center"/>
          </w:tcPr>
          <w:p w:rsidR="0065096C" w:rsidRPr="00D124A7" w:rsidRDefault="00E44612" w:rsidP="00C05A53">
            <w:pPr>
              <w:pStyle w:val="ProductList-OfferingBody"/>
              <w:ind w:left="-113"/>
              <w:jc w:val="center"/>
              <w:rPr>
                <w:color w:val="FFFFFF" w:themeColor="background1"/>
              </w:rPr>
            </w:pPr>
            <w:r w:rsidRPr="00D124A7">
              <w:rPr>
                <w:color w:val="FFFFFF" w:themeColor="background1"/>
              </w:rPr>
              <w:fldChar w:fldCharType="begin"/>
            </w:r>
            <w:r w:rsidR="00D124A7"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00D124A7" w:rsidRPr="00D124A7">
              <w:rPr>
                <w:color w:val="FFFFFF" w:themeColor="background1"/>
              </w:rPr>
              <w:t>OV/OVS</w:t>
            </w:r>
            <w:r w:rsidRPr="00D124A7">
              <w:rPr>
                <w:color w:val="FFFFFF" w:themeColor="background1"/>
              </w:rPr>
              <w:fldChar w:fldCharType="end"/>
            </w:r>
          </w:p>
        </w:tc>
        <w:tc>
          <w:tcPr>
            <w:tcW w:w="595" w:type="dxa"/>
            <w:shd w:val="clear" w:color="auto" w:fill="00188F"/>
            <w:vAlign w:val="center"/>
          </w:tcPr>
          <w:p w:rsidR="0065096C" w:rsidRPr="00EE0836" w:rsidRDefault="00E44612" w:rsidP="00C05A53">
            <w:pPr>
              <w:pStyle w:val="ProductList-OfferingBody"/>
              <w:ind w:left="-113"/>
              <w:jc w:val="center"/>
              <w:rPr>
                <w:color w:val="FFFFFF" w:themeColor="background1"/>
              </w:rPr>
            </w:pPr>
            <w:r>
              <w:rPr>
                <w:b/>
                <w:color w:val="000000" w:themeColor="text1"/>
              </w:rPr>
              <w:fldChar w:fldCharType="begin"/>
            </w:r>
            <w:r w:rsidR="00D124A7" w:rsidRPr="0048791C">
              <w:rPr>
                <w:color w:val="1F497D"/>
              </w:rPr>
              <w:instrText xml:space="preserve"> </w:instrText>
            </w:r>
            <w:r w:rsidR="00D124A7">
              <w:rPr>
                <w:color w:val="1F497D"/>
              </w:rPr>
              <w:instrText>AutoTextList  \s NoStyle \t “</w:instrText>
            </w:r>
            <w:r w:rsidR="00D124A7" w:rsidRPr="0048791C">
              <w:rPr>
                <w:color w:val="000000" w:themeColor="text1"/>
              </w:rPr>
              <w:instrText>Select und Select Plus</w:instrText>
            </w:r>
            <w:r w:rsidR="00D124A7">
              <w:rPr>
                <w:color w:val="1F497D"/>
              </w:rPr>
              <w:instrText>”</w:instrText>
            </w:r>
            <w:r w:rsidR="00D124A7">
              <w:rPr>
                <w:b/>
                <w:color w:val="000000" w:themeColor="text1"/>
              </w:rPr>
              <w:instrText xml:space="preserve">  </w:instrText>
            </w:r>
            <w:r>
              <w:rPr>
                <w:b/>
                <w:color w:val="000000" w:themeColor="text1"/>
              </w:rPr>
              <w:fldChar w:fldCharType="separate"/>
            </w:r>
            <w:r w:rsidR="00D124A7" w:rsidRPr="00D124A7">
              <w:rPr>
                <w:color w:val="FFFFFF" w:themeColor="background1"/>
              </w:rPr>
              <w:t>S/S+</w:t>
            </w:r>
            <w:r>
              <w:rPr>
                <w:b/>
                <w:color w:val="000000" w:themeColor="text1"/>
              </w:rPr>
              <w:fldChar w:fldCharType="end"/>
            </w:r>
          </w:p>
        </w:tc>
        <w:tc>
          <w:tcPr>
            <w:tcW w:w="596" w:type="dxa"/>
            <w:shd w:val="clear" w:color="auto" w:fill="00188F"/>
            <w:vAlign w:val="center"/>
          </w:tcPr>
          <w:p w:rsidR="0065096C" w:rsidRPr="00EE0836" w:rsidRDefault="00E44612" w:rsidP="00C05A53">
            <w:pPr>
              <w:pStyle w:val="ProductList-OfferingBody"/>
              <w:ind w:left="-113"/>
              <w:jc w:val="center"/>
              <w:rPr>
                <w:color w:val="FFFFFF" w:themeColor="background1"/>
              </w:rPr>
            </w:pPr>
            <w:r w:rsidRPr="00D124A7">
              <w:rPr>
                <w:color w:val="FFFFFF" w:themeColor="background1"/>
              </w:rPr>
              <w:fldChar w:fldCharType="begin"/>
            </w:r>
            <w:r w:rsidR="00D124A7" w:rsidRPr="00D124A7">
              <w:rPr>
                <w:color w:val="FFFFFF" w:themeColor="background1"/>
              </w:rPr>
              <w:instrText xml:space="preserve"> AutoTextList  \s NoStyle \t “Server- und Cloud-Beitritt”  </w:instrText>
            </w:r>
            <w:r w:rsidRPr="00D124A7">
              <w:rPr>
                <w:color w:val="FFFFFF" w:themeColor="background1"/>
              </w:rPr>
              <w:fldChar w:fldCharType="separate"/>
            </w:r>
            <w:r w:rsidR="00D124A7" w:rsidRPr="00D124A7">
              <w:rPr>
                <w:color w:val="FFFFFF" w:themeColor="background1"/>
              </w:rPr>
              <w:t>SCE</w:t>
            </w:r>
            <w:r w:rsidRPr="00D124A7">
              <w:rPr>
                <w:color w:val="FFFFFF" w:themeColor="background1"/>
              </w:rPr>
              <w:fldChar w:fldCharType="end"/>
            </w:r>
          </w:p>
        </w:tc>
      </w:tr>
      <w:tr w:rsidR="00C05A53" w:rsidTr="00291105">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3" w:name="_Toc379797271"/>
            <w:bookmarkStart w:id="814" w:name="_Toc380513296"/>
            <w:bookmarkStart w:id="815" w:name="_Toc380655338"/>
            <w:bookmarkStart w:id="816" w:name="_Toc383682323"/>
            <w:r>
              <w:t>Enterprise Sideloading für Windows Embedded 8.1</w:t>
            </w:r>
            <w:bookmarkEnd w:id="813"/>
            <w:bookmarkEnd w:id="814"/>
            <w:r>
              <w:t xml:space="preserve"> (100 Pack)</w:t>
            </w:r>
            <w:bookmarkEnd w:id="815"/>
            <w:bookmarkEnd w:id="816"/>
            <w:r w:rsidR="00E44612">
              <w:fldChar w:fldCharType="begin"/>
            </w:r>
            <w:r>
              <w:instrText>XE "Enterprise Sideloading für Windows Embedded 8.1"</w:instrText>
            </w:r>
            <w:r w:rsidR="00E44612">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7155B2"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D124A7" w:rsidRDefault="00C05A53" w:rsidP="00C05A53">
            <w:pPr>
              <w:pStyle w:val="ProductList-OfferingBody"/>
              <w:ind w:left="-113"/>
              <w:jc w:val="center"/>
              <w:rPr>
                <w:b/>
                <w:color w:val="000000" w:themeColor="text1"/>
              </w:rP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354D09">
            <w:pPr>
              <w:pStyle w:val="ProductList-Offering2"/>
            </w:pPr>
            <w:bookmarkStart w:id="817" w:name="_Toc379797272"/>
            <w:bookmarkStart w:id="818" w:name="_Toc380513297"/>
            <w:bookmarkStart w:id="819" w:name="_Toc380655339"/>
            <w:bookmarkStart w:id="820" w:name="_Toc383682324"/>
            <w:r>
              <w:t>Windows Embedded 8 Standard Enterprise Kit</w:t>
            </w:r>
            <w:bookmarkEnd w:id="817"/>
            <w:bookmarkEnd w:id="818"/>
            <w:r>
              <w:t xml:space="preserve"> (100 Pack)</w:t>
            </w:r>
            <w:bookmarkEnd w:id="819"/>
            <w:bookmarkEnd w:id="820"/>
            <w:r w:rsidR="00E44612">
              <w:fldChar w:fldCharType="begin"/>
            </w:r>
            <w:r>
              <w:instrText>XE "Windows Embedded 8 Standard Enterprise Kit"</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D124A7" w:rsidRDefault="00C05A53" w:rsidP="00C05A53">
            <w:pPr>
              <w:pStyle w:val="ProductList-OfferingBody"/>
              <w:ind w:left="-113"/>
              <w:jc w:val="center"/>
              <w:rPr>
                <w:b/>
                <w:color w:val="000000" w:themeColor="text1"/>
              </w:rP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E467AD"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E467AD" w:rsidRDefault="00E467AD" w:rsidP="00354D09">
            <w:pPr>
              <w:pStyle w:val="ProductList-Offering2"/>
            </w:pPr>
            <w:bookmarkStart w:id="821" w:name="_Toc379797273"/>
            <w:bookmarkStart w:id="822" w:name="_Toc380513298"/>
            <w:bookmarkStart w:id="823" w:name="_Toc380655340"/>
            <w:bookmarkStart w:id="824" w:name="_Toc383682325"/>
            <w:r>
              <w:t>Windows Embedded 8.1 Industry Pro</w:t>
            </w:r>
            <w:bookmarkEnd w:id="821"/>
            <w:bookmarkEnd w:id="822"/>
            <w:bookmarkEnd w:id="823"/>
            <w:bookmarkEnd w:id="824"/>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67AD" w:rsidRDefault="00E467A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467AD" w:rsidRDefault="00E467AD" w:rsidP="00C05A53">
            <w:pPr>
              <w:pStyle w:val="ProductList-OfferingBody"/>
              <w:ind w:left="-113"/>
              <w:jc w:val="center"/>
            </w:pPr>
            <w:r>
              <w:t>1</w:t>
            </w:r>
          </w:p>
        </w:tc>
        <w:tc>
          <w:tcPr>
            <w:tcW w:w="596" w:type="dxa"/>
            <w:shd w:val="clear" w:color="auto" w:fill="70AD47" w:themeFill="accent6"/>
            <w:vAlign w:val="center"/>
          </w:tcPr>
          <w:p w:rsidR="00E467AD" w:rsidRPr="00E467AD" w:rsidRDefault="00E467AD" w:rsidP="00C05A53">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70AD47" w:themeFill="accent6"/>
            <w:vAlign w:val="center"/>
          </w:tcPr>
          <w:p w:rsidR="00E467AD" w:rsidRDefault="00E467AD" w:rsidP="00C05A53">
            <w:pPr>
              <w:pStyle w:val="ProductList-OfferingBody"/>
              <w:ind w:left="-113"/>
              <w:jc w:val="center"/>
            </w:pPr>
          </w:p>
        </w:tc>
        <w:tc>
          <w:tcPr>
            <w:tcW w:w="595" w:type="dxa"/>
            <w:shd w:val="clear" w:color="auto" w:fill="70AD47" w:themeFill="accent6"/>
            <w:vAlign w:val="center"/>
          </w:tcPr>
          <w:p w:rsidR="00E467AD" w:rsidRDefault="00E467AD" w:rsidP="00C05A53">
            <w:pPr>
              <w:pStyle w:val="ProductList-OfferingBody"/>
              <w:ind w:left="-113"/>
              <w:jc w:val="center"/>
            </w:pPr>
          </w:p>
        </w:tc>
        <w:tc>
          <w:tcPr>
            <w:tcW w:w="595" w:type="dxa"/>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70AD47" w:themeFill="accent6"/>
            <w:vAlign w:val="center"/>
          </w:tcPr>
          <w:p w:rsidR="00E467AD" w:rsidRPr="00E467AD" w:rsidRDefault="00E467AD" w:rsidP="00C05A53">
            <w:pPr>
              <w:pStyle w:val="ProductList-OfferingBody"/>
              <w:ind w:left="-113"/>
              <w:jc w:val="center"/>
              <w:rPr>
                <w:color w:val="000000" w:themeColor="text1"/>
              </w:rPr>
            </w:pPr>
            <w:r w:rsidRPr="00E467AD">
              <w:fldChar w:fldCharType="begin"/>
            </w:r>
            <w:r w:rsidRPr="00E467AD">
              <w:rPr>
                <w:color w:val="1F497D"/>
                <w:lang w:val="de-DE"/>
              </w:rPr>
              <w:instrText xml:space="preserve"> AutoTextList  \s NoStyle \t “</w:instrText>
            </w:r>
            <w:r w:rsidRPr="00E467AD">
              <w:rPr>
                <w:lang w:val="de-DE"/>
              </w:rPr>
              <w:instrText>Nicht organisationsweite Produkte in Open Value</w:instrText>
            </w:r>
            <w:r w:rsidRPr="00E467AD">
              <w:rPr>
                <w:color w:val="1F497D"/>
                <w:lang w:val="de-DE"/>
              </w:rPr>
              <w:instrText>”</w:instrText>
            </w:r>
            <w:r w:rsidRPr="00E467AD">
              <w:rPr>
                <w:lang w:val="de-DE"/>
              </w:rPr>
              <w:instrText xml:space="preserve">  </w:instrText>
            </w:r>
            <w:r w:rsidRPr="00E467AD">
              <w:fldChar w:fldCharType="separate"/>
            </w:r>
            <w:r w:rsidRPr="00E467AD">
              <w:rPr>
                <w:lang w:val="de-DE"/>
              </w:rPr>
              <w:t xml:space="preserve"> P</w:t>
            </w:r>
            <w:r w:rsidRPr="00E467AD">
              <w:rPr>
                <w:color w:val="1F497D"/>
                <w:lang w:val="de-DE"/>
              </w:rPr>
              <w:t xml:space="preserve"> </w:t>
            </w:r>
            <w:r w:rsidRPr="00E467AD">
              <w:fldChar w:fldCharType="end"/>
            </w:r>
          </w:p>
        </w:tc>
        <w:tc>
          <w:tcPr>
            <w:tcW w:w="595" w:type="dxa"/>
            <w:shd w:val="clear" w:color="auto" w:fill="70AD47" w:themeFill="accent6"/>
            <w:vAlign w:val="center"/>
          </w:tcPr>
          <w:p w:rsidR="00E467AD" w:rsidRDefault="00E467AD" w:rsidP="00C05A53">
            <w:pPr>
              <w:pStyle w:val="ProductList-OfferingBody"/>
              <w:ind w:left="-113"/>
              <w:jc w:val="center"/>
            </w:pPr>
          </w:p>
        </w:tc>
        <w:tc>
          <w:tcPr>
            <w:tcW w:w="596" w:type="dxa"/>
            <w:shd w:val="clear" w:color="auto" w:fill="70AD47" w:themeFill="accent6"/>
            <w:vAlign w:val="center"/>
          </w:tcPr>
          <w:p w:rsidR="00E467AD" w:rsidRPr="00E467AD" w:rsidRDefault="00E467AD"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r>
      <w:tr w:rsidR="00A23FD9"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354D09">
            <w:pPr>
              <w:pStyle w:val="ProductList-Offering2"/>
            </w:pPr>
            <w:bookmarkStart w:id="825" w:name="_Toc380655341"/>
            <w:bookmarkStart w:id="826" w:name="_Toc383682326"/>
            <w:r>
              <w:t>Windows Industry Enterprise-Upgrade 8.1</w:t>
            </w:r>
            <w:bookmarkEnd w:id="825"/>
            <w:bookmarkEnd w:id="826"/>
            <w:r w:rsidR="00E44612">
              <w:fldChar w:fldCharType="begin"/>
            </w:r>
            <w:r>
              <w:instrText>XE "Windows Industry Enterprise-Upgrade 8.1"</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D124A7" w:rsidRDefault="00A23FD9" w:rsidP="00C05A53">
            <w:pPr>
              <w:pStyle w:val="ProductList-OfferingBody"/>
              <w:ind w:left="-113"/>
              <w:jc w:val="center"/>
              <w:rPr>
                <w:b/>
                <w:color w:val="000000" w:themeColor="text1"/>
              </w:rP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354D09">
            <w:pPr>
              <w:pStyle w:val="ProductList-Offering2"/>
            </w:pPr>
            <w:bookmarkStart w:id="827" w:name="_Toc380655342"/>
            <w:bookmarkStart w:id="828" w:name="_Toc383682327"/>
            <w:r>
              <w:t>Windows Industry Enterprise-Upgrade 8.1</w:t>
            </w:r>
            <w:r w:rsidR="00E44612">
              <w:fldChar w:fldCharType="begin"/>
            </w:r>
            <w:r>
              <w:instrText>XE "Windows Industry Enterprise-Upgrade 8.1"</w:instrText>
            </w:r>
            <w:r w:rsidR="00E44612">
              <w:fldChar w:fldCharType="end"/>
            </w:r>
            <w:r>
              <w:t xml:space="preserve"> (Std, POSR, Ind Retail)</w:t>
            </w:r>
            <w:bookmarkEnd w:id="827"/>
            <w:bookmarkEnd w:id="828"/>
            <w:r w:rsidR="00E44612">
              <w:fldChar w:fldCharType="begin"/>
            </w:r>
            <w:r>
              <w:instrText>XE "Windows Industry Enterprise-Upgrade 8.1 (Std, POSR, Ind Retail)"</w:instrText>
            </w:r>
            <w:r w:rsidR="00E4461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D124A7" w:rsidRDefault="00A23FD9" w:rsidP="00C05A53">
            <w:pPr>
              <w:pStyle w:val="ProductList-OfferingBody"/>
              <w:ind w:left="-113"/>
              <w:jc w:val="center"/>
              <w:rPr>
                <w:b/>
                <w:color w:val="000000" w:themeColor="text1"/>
              </w:rP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E467AD"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E467AD" w:rsidRDefault="00E467AD" w:rsidP="00354D09">
            <w:pPr>
              <w:pStyle w:val="ProductList-Offering2"/>
            </w:pPr>
            <w:bookmarkStart w:id="829" w:name="_Toc380655343"/>
            <w:bookmarkStart w:id="830" w:name="_Toc383682328"/>
            <w:r>
              <w:t>Windows Industry Enterprise für SA 8.1</w:t>
            </w:r>
            <w:bookmarkEnd w:id="829"/>
            <w:bookmarkEnd w:id="830"/>
            <w:r>
              <w:fldChar w:fldCharType="begin"/>
            </w:r>
            <w:r>
              <w:instrText>XE "Windows Industry Enterprise für SA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67AD" w:rsidRDefault="00E467A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70AD47" w:themeFill="accent6"/>
            <w:vAlign w:val="center"/>
          </w:tcPr>
          <w:p w:rsidR="00E467AD" w:rsidRPr="00E467AD" w:rsidRDefault="00E467AD"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BFBFBF" w:themeFill="background1" w:themeFillShade="BF"/>
            <w:vAlign w:val="center"/>
          </w:tcPr>
          <w:p w:rsidR="00E467AD" w:rsidRDefault="00E467AD" w:rsidP="00C05A53">
            <w:pPr>
              <w:pStyle w:val="ProductList-OfferingBody"/>
              <w:ind w:left="-113"/>
              <w:jc w:val="center"/>
            </w:pPr>
          </w:p>
        </w:tc>
        <w:tc>
          <w:tcPr>
            <w:tcW w:w="595" w:type="dxa"/>
            <w:shd w:val="clear" w:color="auto" w:fill="70AD47" w:themeFill="accent6"/>
            <w:vAlign w:val="center"/>
          </w:tcPr>
          <w:p w:rsidR="00E467AD" w:rsidRDefault="00E467AD" w:rsidP="00C05A53">
            <w:pPr>
              <w:pStyle w:val="ProductList-OfferingBody"/>
              <w:ind w:left="-113"/>
              <w:jc w:val="center"/>
            </w:pPr>
          </w:p>
        </w:tc>
        <w:tc>
          <w:tcPr>
            <w:tcW w:w="595" w:type="dxa"/>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70AD47" w:themeFill="accent6"/>
            <w:vAlign w:val="center"/>
          </w:tcPr>
          <w:p w:rsidR="00E467AD" w:rsidRPr="00E467AD" w:rsidRDefault="00E467AD" w:rsidP="0062258B">
            <w:pPr>
              <w:pStyle w:val="ProductList-OfferingBody"/>
              <w:ind w:left="-113"/>
              <w:jc w:val="center"/>
              <w:rPr>
                <w:color w:val="000000" w:themeColor="text1"/>
              </w:rPr>
            </w:pPr>
            <w:r w:rsidRPr="00E467AD">
              <w:fldChar w:fldCharType="begin"/>
            </w:r>
            <w:r w:rsidRPr="00E467AD">
              <w:rPr>
                <w:color w:val="1F497D"/>
                <w:lang w:val="de-DE"/>
              </w:rPr>
              <w:instrText xml:space="preserve"> AutoTextList  \s NoStyle \t “</w:instrText>
            </w:r>
            <w:r w:rsidRPr="00E467AD">
              <w:rPr>
                <w:lang w:val="de-DE"/>
              </w:rPr>
              <w:instrText>Nicht organisationsweite Produkte in Open Value</w:instrText>
            </w:r>
            <w:r w:rsidRPr="00E467AD">
              <w:rPr>
                <w:color w:val="1F497D"/>
                <w:lang w:val="de-DE"/>
              </w:rPr>
              <w:instrText>”</w:instrText>
            </w:r>
            <w:r w:rsidRPr="00E467AD">
              <w:rPr>
                <w:lang w:val="de-DE"/>
              </w:rPr>
              <w:instrText xml:space="preserve">  </w:instrText>
            </w:r>
            <w:r w:rsidRPr="00E467AD">
              <w:fldChar w:fldCharType="separate"/>
            </w:r>
            <w:r w:rsidRPr="00E467AD">
              <w:rPr>
                <w:lang w:val="de-DE"/>
              </w:rPr>
              <w:t xml:space="preserve"> P</w:t>
            </w:r>
            <w:r w:rsidRPr="00E467AD">
              <w:rPr>
                <w:color w:val="1F497D"/>
                <w:lang w:val="de-DE"/>
              </w:rPr>
              <w:t xml:space="preserve"> </w:t>
            </w:r>
            <w:r w:rsidRPr="00E467AD">
              <w:fldChar w:fldCharType="end"/>
            </w:r>
          </w:p>
        </w:tc>
        <w:tc>
          <w:tcPr>
            <w:tcW w:w="595" w:type="dxa"/>
            <w:shd w:val="clear" w:color="auto" w:fill="70AD47" w:themeFill="accent6"/>
            <w:vAlign w:val="center"/>
          </w:tcPr>
          <w:p w:rsidR="00E467AD" w:rsidRDefault="00E467AD" w:rsidP="00C05A53">
            <w:pPr>
              <w:pStyle w:val="ProductList-OfferingBody"/>
              <w:ind w:left="-113"/>
              <w:jc w:val="center"/>
            </w:pPr>
          </w:p>
        </w:tc>
        <w:tc>
          <w:tcPr>
            <w:tcW w:w="596" w:type="dxa"/>
            <w:shd w:val="clear" w:color="auto" w:fill="BFBFBF" w:themeFill="background1" w:themeFillShade="BF"/>
            <w:vAlign w:val="center"/>
          </w:tcPr>
          <w:p w:rsidR="00E467AD" w:rsidRPr="005A0966" w:rsidRDefault="00E467AD" w:rsidP="00C05A53">
            <w:pPr>
              <w:pStyle w:val="ProductList-OfferingBody"/>
              <w:ind w:left="-113"/>
              <w:jc w:val="center"/>
            </w:pPr>
          </w:p>
        </w:tc>
      </w:tr>
      <w:tr w:rsidR="00E467AD"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E467AD" w:rsidRDefault="00E467AD" w:rsidP="00286138">
            <w:pPr>
              <w:pStyle w:val="ProductList-Offering2"/>
            </w:pPr>
            <w:bookmarkStart w:id="831" w:name="_Toc380655344"/>
            <w:bookmarkStart w:id="832" w:name="_Toc383682329"/>
            <w:r>
              <w:t>Windows Industry Enterprise für SA 8.1</w:t>
            </w:r>
            <w:r>
              <w:fldChar w:fldCharType="begin"/>
            </w:r>
            <w:r>
              <w:instrText>XE "Windows Industry Enterprise für SA 8.1"</w:instrText>
            </w:r>
            <w:r>
              <w:fldChar w:fldCharType="end"/>
            </w:r>
            <w:r>
              <w:t xml:space="preserve"> (Std,</w:t>
            </w:r>
            <w:r>
              <w:rPr>
                <w:rFonts w:hint="eastAsia"/>
              </w:rPr>
              <w:t> </w:t>
            </w:r>
            <w:r>
              <w:t>POSR, Ind Retail)</w:t>
            </w:r>
            <w:bookmarkEnd w:id="831"/>
            <w:bookmarkEnd w:id="832"/>
            <w:r>
              <w:fldChar w:fldCharType="begin"/>
            </w:r>
            <w:r>
              <w:instrText>XE "Windows Industry Enterprise für SA 8.1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67AD" w:rsidRDefault="00E467AD"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467AD" w:rsidRDefault="00E467AD" w:rsidP="00291105">
            <w:pPr>
              <w:pStyle w:val="ProductList-OfferingBody"/>
              <w:ind w:left="-113"/>
              <w:jc w:val="center"/>
            </w:pPr>
          </w:p>
        </w:tc>
        <w:tc>
          <w:tcPr>
            <w:tcW w:w="596" w:type="dxa"/>
            <w:shd w:val="clear" w:color="auto" w:fill="70AD47" w:themeFill="accent6"/>
            <w:vAlign w:val="center"/>
          </w:tcPr>
          <w:p w:rsidR="00E467AD" w:rsidRPr="00E467AD" w:rsidRDefault="00E467AD"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E467AD" w:rsidRDefault="00E467AD" w:rsidP="00291105">
            <w:pPr>
              <w:pStyle w:val="ProductList-OfferingBody"/>
              <w:ind w:left="-113"/>
              <w:jc w:val="center"/>
            </w:pPr>
          </w:p>
        </w:tc>
        <w:tc>
          <w:tcPr>
            <w:tcW w:w="596" w:type="dxa"/>
            <w:shd w:val="clear" w:color="auto" w:fill="BFBFBF" w:themeFill="background1" w:themeFillShade="BF"/>
            <w:vAlign w:val="center"/>
          </w:tcPr>
          <w:p w:rsidR="00E467AD" w:rsidRDefault="00E467AD" w:rsidP="00291105">
            <w:pPr>
              <w:pStyle w:val="ProductList-OfferingBody"/>
              <w:ind w:left="-113"/>
              <w:jc w:val="center"/>
            </w:pPr>
          </w:p>
        </w:tc>
        <w:tc>
          <w:tcPr>
            <w:tcW w:w="595" w:type="dxa"/>
            <w:shd w:val="clear" w:color="auto" w:fill="70AD47" w:themeFill="accent6"/>
            <w:vAlign w:val="center"/>
          </w:tcPr>
          <w:p w:rsidR="00E467AD" w:rsidRDefault="00E467AD" w:rsidP="00291105">
            <w:pPr>
              <w:pStyle w:val="ProductList-OfferingBody"/>
              <w:ind w:left="-113"/>
              <w:jc w:val="center"/>
            </w:pPr>
          </w:p>
        </w:tc>
        <w:tc>
          <w:tcPr>
            <w:tcW w:w="595" w:type="dxa"/>
            <w:shd w:val="clear" w:color="auto" w:fill="BFBFBF" w:themeFill="background1" w:themeFillShade="BF"/>
            <w:vAlign w:val="center"/>
          </w:tcPr>
          <w:p w:rsidR="00E467AD" w:rsidRDefault="00E467AD" w:rsidP="00291105">
            <w:pPr>
              <w:pStyle w:val="ProductList-OfferingBody"/>
              <w:ind w:left="-113"/>
              <w:jc w:val="center"/>
            </w:pPr>
          </w:p>
        </w:tc>
        <w:tc>
          <w:tcPr>
            <w:tcW w:w="596" w:type="dxa"/>
            <w:shd w:val="clear" w:color="auto" w:fill="70AD47" w:themeFill="accent6"/>
            <w:vAlign w:val="center"/>
          </w:tcPr>
          <w:p w:rsidR="00E467AD" w:rsidRPr="00E467AD" w:rsidRDefault="00E467AD" w:rsidP="0062258B">
            <w:pPr>
              <w:pStyle w:val="ProductList-OfferingBody"/>
              <w:ind w:left="-113"/>
              <w:jc w:val="center"/>
              <w:rPr>
                <w:color w:val="000000" w:themeColor="text1"/>
              </w:rPr>
            </w:pPr>
            <w:r w:rsidRPr="00E467AD">
              <w:fldChar w:fldCharType="begin"/>
            </w:r>
            <w:r w:rsidRPr="00E467AD">
              <w:rPr>
                <w:color w:val="1F497D"/>
                <w:lang w:val="de-DE"/>
              </w:rPr>
              <w:instrText xml:space="preserve"> AutoTextList  \s NoStyle \t “</w:instrText>
            </w:r>
            <w:r w:rsidRPr="00E467AD">
              <w:rPr>
                <w:lang w:val="de-DE"/>
              </w:rPr>
              <w:instrText>Nicht organisationsweite Produkte in Open Value</w:instrText>
            </w:r>
            <w:r w:rsidRPr="00E467AD">
              <w:rPr>
                <w:color w:val="1F497D"/>
                <w:lang w:val="de-DE"/>
              </w:rPr>
              <w:instrText>”</w:instrText>
            </w:r>
            <w:r w:rsidRPr="00E467AD">
              <w:rPr>
                <w:lang w:val="de-DE"/>
              </w:rPr>
              <w:instrText xml:space="preserve">  </w:instrText>
            </w:r>
            <w:r w:rsidRPr="00E467AD">
              <w:fldChar w:fldCharType="separate"/>
            </w:r>
            <w:r w:rsidRPr="00E467AD">
              <w:rPr>
                <w:lang w:val="de-DE"/>
              </w:rPr>
              <w:t xml:space="preserve"> P</w:t>
            </w:r>
            <w:r w:rsidRPr="00E467AD">
              <w:rPr>
                <w:color w:val="1F497D"/>
                <w:lang w:val="de-DE"/>
              </w:rPr>
              <w:t xml:space="preserve"> </w:t>
            </w:r>
            <w:r w:rsidRPr="00E467AD">
              <w:fldChar w:fldCharType="end"/>
            </w:r>
          </w:p>
        </w:tc>
        <w:tc>
          <w:tcPr>
            <w:tcW w:w="595" w:type="dxa"/>
            <w:shd w:val="clear" w:color="auto" w:fill="70AD47" w:themeFill="accent6"/>
            <w:vAlign w:val="center"/>
          </w:tcPr>
          <w:p w:rsidR="00E467AD" w:rsidRDefault="00E467AD" w:rsidP="00291105">
            <w:pPr>
              <w:pStyle w:val="ProductList-OfferingBody"/>
              <w:ind w:left="-113"/>
              <w:jc w:val="center"/>
            </w:pPr>
          </w:p>
        </w:tc>
        <w:tc>
          <w:tcPr>
            <w:tcW w:w="596" w:type="dxa"/>
            <w:shd w:val="clear" w:color="auto" w:fill="BFBFBF" w:themeFill="background1" w:themeFillShade="BF"/>
            <w:vAlign w:val="center"/>
          </w:tcPr>
          <w:p w:rsidR="00E467AD" w:rsidRDefault="00E467AD" w:rsidP="00291105">
            <w:pPr>
              <w:pStyle w:val="ProductList-OfferingBody"/>
              <w:ind w:left="-113"/>
              <w:jc w:val="center"/>
            </w:pPr>
          </w:p>
        </w:tc>
      </w:tr>
      <w:tr w:rsidR="00E467AD"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E467AD" w:rsidRPr="00985D50" w:rsidRDefault="00E467AD" w:rsidP="00354D09">
            <w:pPr>
              <w:pStyle w:val="ProductList-Offering2"/>
              <w:rPr>
                <w:lang w:val="de-DE"/>
              </w:rPr>
            </w:pPr>
            <w:bookmarkStart w:id="833" w:name="_Toc380655345"/>
            <w:bookmarkStart w:id="834" w:name="_Toc383682330"/>
            <w:r w:rsidRPr="00985D50">
              <w:rPr>
                <w:lang w:val="de-DE"/>
              </w:rPr>
              <w:t>Windows Industry Enterprise für SA mit MDOP 8.1</w:t>
            </w:r>
            <w:bookmarkEnd w:id="833"/>
            <w:bookmarkEnd w:id="834"/>
            <w:r>
              <w:fldChar w:fldCharType="begin"/>
            </w:r>
            <w:r w:rsidRPr="00985D50">
              <w:rPr>
                <w:lang w:val="de-DE"/>
              </w:rPr>
              <w:instrText>XE "Windows Industry Enterprise für SA mit MDOP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67AD" w:rsidRDefault="00E467AD" w:rsidP="00CF4D41">
            <w:pPr>
              <w:pStyle w:val="ProductList-OfferingBody"/>
              <w:ind w:left="-113"/>
              <w:jc w:val="center"/>
            </w:pPr>
            <w:r>
              <w:t>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67AD" w:rsidRDefault="00E467A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70AD47" w:themeFill="accent6"/>
            <w:vAlign w:val="center"/>
          </w:tcPr>
          <w:p w:rsidR="00E467AD" w:rsidRPr="00E467AD" w:rsidRDefault="00E467AD"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BFBFBF" w:themeFill="background1" w:themeFillShade="BF"/>
            <w:vAlign w:val="center"/>
          </w:tcPr>
          <w:p w:rsidR="00E467AD" w:rsidRDefault="00E467AD" w:rsidP="00C05A53">
            <w:pPr>
              <w:pStyle w:val="ProductList-OfferingBody"/>
              <w:ind w:left="-113"/>
              <w:jc w:val="center"/>
            </w:pPr>
          </w:p>
        </w:tc>
        <w:tc>
          <w:tcPr>
            <w:tcW w:w="595" w:type="dxa"/>
            <w:shd w:val="clear" w:color="auto" w:fill="70AD47" w:themeFill="accent6"/>
            <w:vAlign w:val="center"/>
          </w:tcPr>
          <w:p w:rsidR="00E467AD" w:rsidRDefault="00E467AD" w:rsidP="00C05A53">
            <w:pPr>
              <w:pStyle w:val="ProductList-OfferingBody"/>
              <w:ind w:left="-113"/>
              <w:jc w:val="center"/>
            </w:pPr>
          </w:p>
        </w:tc>
        <w:tc>
          <w:tcPr>
            <w:tcW w:w="595" w:type="dxa"/>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70AD47" w:themeFill="accent6"/>
            <w:vAlign w:val="center"/>
          </w:tcPr>
          <w:p w:rsidR="00E467AD" w:rsidRPr="00E467AD" w:rsidRDefault="00E467AD" w:rsidP="0062258B">
            <w:pPr>
              <w:pStyle w:val="ProductList-OfferingBody"/>
              <w:ind w:left="-113"/>
              <w:jc w:val="center"/>
              <w:rPr>
                <w:color w:val="000000" w:themeColor="text1"/>
              </w:rPr>
            </w:pPr>
            <w:r w:rsidRPr="00E467AD">
              <w:fldChar w:fldCharType="begin"/>
            </w:r>
            <w:r w:rsidRPr="00E467AD">
              <w:rPr>
                <w:color w:val="1F497D"/>
                <w:lang w:val="de-DE"/>
              </w:rPr>
              <w:instrText xml:space="preserve"> AutoTextList  \s NoStyle \t “</w:instrText>
            </w:r>
            <w:r w:rsidRPr="00E467AD">
              <w:rPr>
                <w:lang w:val="de-DE"/>
              </w:rPr>
              <w:instrText>Nicht organisationsweite Produkte in Open Value</w:instrText>
            </w:r>
            <w:r w:rsidRPr="00E467AD">
              <w:rPr>
                <w:color w:val="1F497D"/>
                <w:lang w:val="de-DE"/>
              </w:rPr>
              <w:instrText>”</w:instrText>
            </w:r>
            <w:r w:rsidRPr="00E467AD">
              <w:rPr>
                <w:lang w:val="de-DE"/>
              </w:rPr>
              <w:instrText xml:space="preserve">  </w:instrText>
            </w:r>
            <w:r w:rsidRPr="00E467AD">
              <w:fldChar w:fldCharType="separate"/>
            </w:r>
            <w:r w:rsidRPr="00E467AD">
              <w:rPr>
                <w:lang w:val="de-DE"/>
              </w:rPr>
              <w:t xml:space="preserve"> P</w:t>
            </w:r>
            <w:r w:rsidRPr="00E467AD">
              <w:rPr>
                <w:color w:val="1F497D"/>
                <w:lang w:val="de-DE"/>
              </w:rPr>
              <w:t xml:space="preserve"> </w:t>
            </w:r>
            <w:r w:rsidRPr="00E467AD">
              <w:fldChar w:fldCharType="end"/>
            </w:r>
          </w:p>
        </w:tc>
        <w:tc>
          <w:tcPr>
            <w:tcW w:w="595" w:type="dxa"/>
            <w:shd w:val="clear" w:color="auto" w:fill="70AD47" w:themeFill="accent6"/>
            <w:vAlign w:val="center"/>
          </w:tcPr>
          <w:p w:rsidR="00E467AD" w:rsidRDefault="00E467AD" w:rsidP="00C05A53">
            <w:pPr>
              <w:pStyle w:val="ProductList-OfferingBody"/>
              <w:ind w:left="-113"/>
              <w:jc w:val="center"/>
            </w:pPr>
          </w:p>
        </w:tc>
        <w:tc>
          <w:tcPr>
            <w:tcW w:w="596" w:type="dxa"/>
            <w:shd w:val="clear" w:color="auto" w:fill="BFBFBF" w:themeFill="background1" w:themeFillShade="BF"/>
            <w:vAlign w:val="center"/>
          </w:tcPr>
          <w:p w:rsidR="00E467AD" w:rsidRDefault="00E467AD" w:rsidP="00C05A53">
            <w:pPr>
              <w:pStyle w:val="ProductList-OfferingBody"/>
              <w:ind w:left="-113"/>
              <w:jc w:val="center"/>
            </w:pPr>
          </w:p>
        </w:tc>
      </w:tr>
      <w:tr w:rsidR="00E467AD" w:rsidTr="00291105">
        <w:tc>
          <w:tcPr>
            <w:tcW w:w="3060" w:type="dxa"/>
            <w:tcBorders>
              <w:top w:val="dashSmallGap" w:sz="4" w:space="0" w:color="BFBFBF" w:themeColor="background1" w:themeShade="BF"/>
              <w:left w:val="nil"/>
              <w:bottom w:val="nil"/>
              <w:right w:val="nil"/>
            </w:tcBorders>
          </w:tcPr>
          <w:p w:rsidR="00E467AD" w:rsidRDefault="00E467AD" w:rsidP="00354D09">
            <w:pPr>
              <w:pStyle w:val="ProductList-Offering2"/>
            </w:pPr>
            <w:bookmarkStart w:id="835" w:name="_Toc380655346"/>
            <w:bookmarkStart w:id="836" w:name="_Toc383682331"/>
            <w:r>
              <w:t>Windows Industry Enterprise für SA mit MDOP 8.1</w:t>
            </w:r>
            <w:r>
              <w:fldChar w:fldCharType="begin"/>
            </w:r>
            <w:r>
              <w:instrText>XE "Windows Industry Enterprise für SA mit MDOP 8.1"</w:instrText>
            </w:r>
            <w:r>
              <w:fldChar w:fldCharType="end"/>
            </w:r>
            <w:r>
              <w:t xml:space="preserve"> (Std, POSR, Ind Retail)</w:t>
            </w:r>
            <w:bookmarkEnd w:id="835"/>
            <w:bookmarkEnd w:id="836"/>
            <w:r>
              <w:fldChar w:fldCharType="begin"/>
            </w:r>
            <w:r>
              <w:instrText>XE "Windows Industry Enterprise für SA mit MDOP 8.1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E467AD" w:rsidRDefault="00E467AD" w:rsidP="00C05A53">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E467AD" w:rsidRDefault="00E467A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467AD" w:rsidRDefault="00E467AD" w:rsidP="00C05A53">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467AD" w:rsidRDefault="00E467A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70AD47" w:themeFill="accent6"/>
            <w:vAlign w:val="center"/>
          </w:tcPr>
          <w:p w:rsidR="00E467AD" w:rsidRPr="00E467AD" w:rsidRDefault="00E467AD"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BFBFBF" w:themeFill="background1" w:themeFillShade="BF"/>
            <w:vAlign w:val="center"/>
          </w:tcPr>
          <w:p w:rsidR="00E467AD" w:rsidRDefault="00E467AD" w:rsidP="00C05A53">
            <w:pPr>
              <w:pStyle w:val="ProductList-OfferingBody"/>
              <w:ind w:left="-113"/>
              <w:jc w:val="center"/>
            </w:pPr>
          </w:p>
        </w:tc>
        <w:tc>
          <w:tcPr>
            <w:tcW w:w="595" w:type="dxa"/>
            <w:shd w:val="clear" w:color="auto" w:fill="70AD47" w:themeFill="accent6"/>
            <w:vAlign w:val="center"/>
          </w:tcPr>
          <w:p w:rsidR="00E467AD" w:rsidRDefault="00E467AD" w:rsidP="00C05A53">
            <w:pPr>
              <w:pStyle w:val="ProductList-OfferingBody"/>
              <w:ind w:left="-113"/>
              <w:jc w:val="center"/>
            </w:pPr>
          </w:p>
        </w:tc>
        <w:tc>
          <w:tcPr>
            <w:tcW w:w="595" w:type="dxa"/>
            <w:shd w:val="clear" w:color="auto" w:fill="BFBFBF" w:themeFill="background1" w:themeFillShade="BF"/>
            <w:vAlign w:val="center"/>
          </w:tcPr>
          <w:p w:rsidR="00E467AD" w:rsidRDefault="00E467AD" w:rsidP="00C05A53">
            <w:pPr>
              <w:pStyle w:val="ProductList-OfferingBody"/>
              <w:ind w:left="-113"/>
              <w:jc w:val="center"/>
            </w:pPr>
          </w:p>
        </w:tc>
        <w:tc>
          <w:tcPr>
            <w:tcW w:w="596" w:type="dxa"/>
            <w:shd w:val="clear" w:color="auto" w:fill="70AD47" w:themeFill="accent6"/>
            <w:vAlign w:val="center"/>
          </w:tcPr>
          <w:p w:rsidR="00E467AD" w:rsidRPr="00E467AD" w:rsidRDefault="00E467AD" w:rsidP="0062258B">
            <w:pPr>
              <w:pStyle w:val="ProductList-OfferingBody"/>
              <w:ind w:left="-113"/>
              <w:jc w:val="center"/>
              <w:rPr>
                <w:color w:val="000000" w:themeColor="text1"/>
              </w:rPr>
            </w:pPr>
            <w:r w:rsidRPr="00E467AD">
              <w:fldChar w:fldCharType="begin"/>
            </w:r>
            <w:r w:rsidRPr="00E467AD">
              <w:rPr>
                <w:color w:val="1F497D"/>
                <w:lang w:val="de-DE"/>
              </w:rPr>
              <w:instrText xml:space="preserve"> AutoTextList  \s NoStyle \t “</w:instrText>
            </w:r>
            <w:r w:rsidRPr="00E467AD">
              <w:rPr>
                <w:lang w:val="de-DE"/>
              </w:rPr>
              <w:instrText>Nicht organisationsweite Produkte in Open Value</w:instrText>
            </w:r>
            <w:r w:rsidRPr="00E467AD">
              <w:rPr>
                <w:color w:val="1F497D"/>
                <w:lang w:val="de-DE"/>
              </w:rPr>
              <w:instrText>”</w:instrText>
            </w:r>
            <w:r w:rsidRPr="00E467AD">
              <w:rPr>
                <w:lang w:val="de-DE"/>
              </w:rPr>
              <w:instrText xml:space="preserve">  </w:instrText>
            </w:r>
            <w:r w:rsidRPr="00E467AD">
              <w:fldChar w:fldCharType="separate"/>
            </w:r>
            <w:r w:rsidRPr="00E467AD">
              <w:rPr>
                <w:lang w:val="de-DE"/>
              </w:rPr>
              <w:t xml:space="preserve"> P</w:t>
            </w:r>
            <w:r w:rsidRPr="00E467AD">
              <w:rPr>
                <w:color w:val="1F497D"/>
                <w:lang w:val="de-DE"/>
              </w:rPr>
              <w:t xml:space="preserve"> </w:t>
            </w:r>
            <w:r w:rsidRPr="00E467AD">
              <w:fldChar w:fldCharType="end"/>
            </w:r>
          </w:p>
        </w:tc>
        <w:tc>
          <w:tcPr>
            <w:tcW w:w="595" w:type="dxa"/>
            <w:shd w:val="clear" w:color="auto" w:fill="70AD47" w:themeFill="accent6"/>
            <w:vAlign w:val="center"/>
          </w:tcPr>
          <w:p w:rsidR="00E467AD" w:rsidRDefault="00E467AD" w:rsidP="00C05A53">
            <w:pPr>
              <w:pStyle w:val="ProductList-OfferingBody"/>
              <w:ind w:left="-113"/>
              <w:jc w:val="center"/>
            </w:pPr>
          </w:p>
        </w:tc>
        <w:tc>
          <w:tcPr>
            <w:tcW w:w="596" w:type="dxa"/>
            <w:shd w:val="clear" w:color="auto" w:fill="BFBFBF" w:themeFill="background1" w:themeFillShade="BF"/>
            <w:vAlign w:val="center"/>
          </w:tcPr>
          <w:p w:rsidR="00E467AD" w:rsidRDefault="00E467AD" w:rsidP="00C05A53">
            <w:pPr>
              <w:pStyle w:val="ProductList-OfferingBody"/>
              <w:ind w:left="-113"/>
              <w:jc w:val="center"/>
            </w:pPr>
          </w:p>
        </w:tc>
      </w:tr>
    </w:tbl>
    <w:p w:rsidR="00C13DF8" w:rsidRDefault="00C13DF8" w:rsidP="004F3C6D">
      <w:pPr>
        <w:pStyle w:val="ProductList-Body"/>
      </w:pPr>
    </w:p>
    <w:tbl>
      <w:tblPr>
        <w:tblStyle w:val="TableGrid"/>
        <w:tblW w:w="10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4140"/>
        <w:gridCol w:w="3150"/>
      </w:tblGrid>
      <w:tr w:rsidR="00782C7B" w:rsidTr="00286138">
        <w:tc>
          <w:tcPr>
            <w:tcW w:w="3708" w:type="dxa"/>
          </w:tcPr>
          <w:p w:rsidR="00782C7B" w:rsidRPr="009F282C" w:rsidRDefault="009F282C" w:rsidP="00C4636F">
            <w:pPr>
              <w:pStyle w:val="ProductList-Body"/>
            </w:pPr>
            <w:r>
              <w:t xml:space="preserve">Frühere Version: </w:t>
            </w:r>
            <w:r>
              <w:rPr>
                <w:b/>
              </w:rPr>
              <w:t>Windows Embedded 8</w:t>
            </w:r>
            <w:r>
              <w:t xml:space="preserve"> (6/13)</w:t>
            </w:r>
          </w:p>
        </w:tc>
        <w:tc>
          <w:tcPr>
            <w:tcW w:w="4140" w:type="dxa"/>
          </w:tcPr>
          <w:p w:rsidR="00782C7B" w:rsidRDefault="009F282C" w:rsidP="00C4636F">
            <w:pPr>
              <w:pStyle w:val="ProductList-Body"/>
            </w:pPr>
            <w:r>
              <w:t xml:space="preserve">Produkt-Pool: </w:t>
            </w:r>
            <w:r>
              <w:rPr>
                <w:b/>
              </w:rPr>
              <w:t>System</w:t>
            </w:r>
          </w:p>
        </w:tc>
        <w:tc>
          <w:tcPr>
            <w:tcW w:w="3150" w:type="dxa"/>
          </w:tcPr>
          <w:p w:rsidR="00782C7B" w:rsidRDefault="00782C7B" w:rsidP="00C4636F">
            <w:pPr>
              <w:pStyle w:val="ProductList-Body"/>
            </w:pPr>
          </w:p>
        </w:tc>
      </w:tr>
      <w:tr w:rsidR="00782C7B" w:rsidTr="00286138">
        <w:tc>
          <w:tcPr>
            <w:tcW w:w="3708" w:type="dxa"/>
          </w:tcPr>
          <w:p w:rsidR="00782C7B" w:rsidRDefault="00782C7B" w:rsidP="00C4636F">
            <w:pPr>
              <w:pStyle w:val="ProductList-Body"/>
            </w:pPr>
          </w:p>
        </w:tc>
        <w:tc>
          <w:tcPr>
            <w:tcW w:w="4140" w:type="dxa"/>
          </w:tcPr>
          <w:p w:rsidR="00782C7B" w:rsidRDefault="00194B45" w:rsidP="00C4636F">
            <w:pPr>
              <w:pStyle w:val="ProductList-Body"/>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Desktop</w:t>
            </w:r>
          </w:p>
        </w:tc>
        <w:tc>
          <w:tcPr>
            <w:tcW w:w="3150"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C9711E" w:rsidRDefault="00C9711E" w:rsidP="00C9711E">
      <w:pPr>
        <w:pStyle w:val="ProductList-Body"/>
        <w:rPr>
          <w:b/>
          <w:color w:val="00188F"/>
        </w:rPr>
      </w:pPr>
      <w:r>
        <w:rPr>
          <w:b/>
          <w:color w:val="00188F"/>
        </w:rPr>
        <w:t>Enterprise Sideloading für Windows Embedded 8.1</w:t>
      </w:r>
    </w:p>
    <w:p w:rsidR="00C9711E" w:rsidRPr="00985D50" w:rsidRDefault="00C9711E" w:rsidP="00286138">
      <w:pPr>
        <w:pStyle w:val="ProductList-Body"/>
        <w:rPr>
          <w:lang w:val="de-DE"/>
        </w:rPr>
      </w:pPr>
      <w:r w:rsidRPr="00340A0E">
        <w:rPr>
          <w:lang w:val="de-DE"/>
        </w:rPr>
        <w:t>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Enterprise Sideloading für Windows Embedded 8.1 kann auch auf Geräten unter Windows Embedded 8.1 Industry Enterprise aktiviert werden, die nicht über einen Beitritt zur Domäne verfügen, sowie auf</w:t>
      </w:r>
      <w:r w:rsidR="00286138">
        <w:rPr>
          <w:lang w:val="de-DE"/>
        </w:rPr>
        <w:t> </w:t>
      </w:r>
      <w:r w:rsidRPr="00340A0E">
        <w:rPr>
          <w:lang w:val="de-DE"/>
        </w:rPr>
        <w:t>Geräten unter Windows Embedded 8.1 Industry Pro über die Verwendung eines Product Key. In jedem Fall darf Enterprise Sideloading nur zur</w:t>
      </w:r>
      <w:r w:rsidR="00286138">
        <w:rPr>
          <w:lang w:val="de-DE"/>
        </w:rPr>
        <w:t> </w:t>
      </w:r>
      <w:r w:rsidRPr="00340A0E">
        <w:rPr>
          <w:lang w:val="de-DE"/>
        </w:rPr>
        <w:t xml:space="preserve">Bereitstellung von Apps verwendet werden, die zu Gunsten des Volumenlizenzkunden verwendet werden. </w:t>
      </w:r>
      <w:r w:rsidRPr="00985D50">
        <w:rPr>
          <w:lang w:val="de-DE"/>
        </w:rPr>
        <w:t>Die Enterprise Sideloading-Funktionalität ergänzt Windows Embedded 8.1 Industry Pro, und daher gelten die auf Windows Embedded 8.1 Industry Pro anwendbaren Lizenzbestimmungen, wie hier ergänzt, für deren Verwendung durch den Kunden.</w:t>
      </w:r>
    </w:p>
    <w:p w:rsidR="00C9711E" w:rsidRPr="00985D50" w:rsidRDefault="00C9711E" w:rsidP="00C9711E">
      <w:pPr>
        <w:pStyle w:val="ProductList-Body"/>
        <w:rPr>
          <w:lang w:val="de-DE"/>
        </w:rPr>
      </w:pPr>
    </w:p>
    <w:p w:rsidR="00C9711E" w:rsidRPr="00340A0E" w:rsidRDefault="00C9711E" w:rsidP="00C9711E">
      <w:pPr>
        <w:pStyle w:val="ProductList-Body"/>
        <w:rPr>
          <w:lang w:val="de-DE"/>
        </w:rPr>
      </w:pPr>
      <w:r w:rsidRPr="00340A0E">
        <w:rPr>
          <w:lang w:val="de-DE"/>
        </w:rPr>
        <w:t>Kunden können Enterprise Sideloading für Windows Embedded 8.1-Lizenzen für Geräte erwerben, die für Folgendes lizenziert sind:</w:t>
      </w:r>
    </w:p>
    <w:p w:rsidR="00C9711E" w:rsidRDefault="00C9711E" w:rsidP="00343417">
      <w:pPr>
        <w:pStyle w:val="ProductList-Body"/>
        <w:numPr>
          <w:ilvl w:val="0"/>
          <w:numId w:val="51"/>
        </w:numPr>
        <w:ind w:left="450" w:hanging="270"/>
      </w:pPr>
      <w:r>
        <w:t>Windows Embedded 8 Industry Pro</w:t>
      </w:r>
    </w:p>
    <w:p w:rsidR="00C9711E" w:rsidRDefault="00C9711E" w:rsidP="00343417">
      <w:pPr>
        <w:pStyle w:val="ProductList-Body"/>
        <w:numPr>
          <w:ilvl w:val="0"/>
          <w:numId w:val="51"/>
        </w:numPr>
        <w:ind w:left="450" w:hanging="270"/>
      </w:pPr>
      <w:r>
        <w:t>Windows Embedded 8.1 Pro</w:t>
      </w:r>
    </w:p>
    <w:p w:rsidR="00C9711E" w:rsidRDefault="00C9711E" w:rsidP="00C9711E">
      <w:pPr>
        <w:pStyle w:val="ProductList-Body"/>
      </w:pPr>
    </w:p>
    <w:p w:rsidR="00C9711E" w:rsidRPr="00985D50" w:rsidRDefault="00C9711E" w:rsidP="00C9711E">
      <w:pPr>
        <w:pStyle w:val="ProductList-Body"/>
        <w:rPr>
          <w:lang w:val="de-DE"/>
        </w:rPr>
      </w:pPr>
      <w:r w:rsidRPr="00340A0E">
        <w:rPr>
          <w:lang w:val="de-DE"/>
        </w:rPr>
        <w:t>Jede derartige Lizenz muss einem Gerät dauerhaft zugewiesen sein.</w:t>
      </w:r>
      <w:r w:rsidR="00F747B1" w:rsidRPr="00340A0E">
        <w:rPr>
          <w:lang w:val="de-DE"/>
        </w:rPr>
        <w:t xml:space="preserve"> </w:t>
      </w:r>
      <w:r w:rsidRPr="00340A0E">
        <w:rPr>
          <w:lang w:val="de-DE"/>
        </w:rPr>
        <w:t>Anmerkung: Sideloading-Lizenzen, die für Windows Embedded 8 erworben wurden, dürfen nicht auf Geräten verwendet werden, die Windows Embedded 8 Industry Pro ausführen.</w:t>
      </w:r>
      <w:r w:rsidR="00F747B1" w:rsidRPr="00340A0E">
        <w:rPr>
          <w:lang w:val="de-DE"/>
        </w:rPr>
        <w:t xml:space="preserve"> </w:t>
      </w:r>
      <w:r w:rsidRPr="00985D50">
        <w:rPr>
          <w:lang w:val="de-DE"/>
        </w:rPr>
        <w:t>Für Windows Embedded 8.1.</w:t>
      </w:r>
    </w:p>
    <w:p w:rsidR="00C9711E" w:rsidRPr="00985D50" w:rsidRDefault="00C9711E" w:rsidP="00C9711E">
      <w:pPr>
        <w:pStyle w:val="ProductList-Body"/>
        <w:rPr>
          <w:lang w:val="de-DE"/>
        </w:rPr>
      </w:pPr>
    </w:p>
    <w:p w:rsidR="00527DC0" w:rsidRPr="00985D50" w:rsidRDefault="00527DC0" w:rsidP="003A0087">
      <w:pPr>
        <w:pStyle w:val="ProductList-Body"/>
        <w:rPr>
          <w:b/>
          <w:color w:val="00188F"/>
          <w:lang w:val="de-DE"/>
        </w:rPr>
      </w:pPr>
      <w:r w:rsidRPr="00985D50">
        <w:rPr>
          <w:b/>
          <w:color w:val="00188F"/>
          <w:lang w:val="de-DE"/>
        </w:rPr>
        <w:t xml:space="preserve">Windows Embedded 8.1 Industry Enterprise </w:t>
      </w:r>
      <w:r w:rsidR="003A0087">
        <w:rPr>
          <w:b/>
          <w:color w:val="00188F"/>
          <w:lang w:val="de-DE"/>
        </w:rPr>
        <w:t>–</w:t>
      </w:r>
      <w:r w:rsidRPr="00985D50">
        <w:rPr>
          <w:b/>
          <w:color w:val="00188F"/>
          <w:lang w:val="de-DE"/>
        </w:rPr>
        <w:t xml:space="preserve"> Berechtigte Software Assurance-Kunden</w:t>
      </w:r>
    </w:p>
    <w:p w:rsidR="00527DC0" w:rsidRPr="00340A0E" w:rsidRDefault="00527DC0" w:rsidP="00CF4D41">
      <w:pPr>
        <w:pStyle w:val="ProductList-Body"/>
        <w:tabs>
          <w:tab w:val="clear" w:pos="158"/>
          <w:tab w:val="left" w:pos="450"/>
        </w:tabs>
        <w:rPr>
          <w:lang w:val="de-DE"/>
        </w:rPr>
      </w:pPr>
      <w:r w:rsidRPr="00340A0E">
        <w:rPr>
          <w:lang w:val="de-DE"/>
        </w:rPr>
        <w:t>SA für Windows Embedded 8.1 Industry Pro auf einem lizenzierten Gerät gibt Kunden die Möglichkeit, Windows Embedded 8.1 Industry Enterprise anstelle von Windows Embedded 8.1 Industry Pro auf diesem Gerät wie in den Produktbenutzungsrechten beschrieben zu verwenden. Kunden sind nicht berechtigt, Windows Embedded 8.1 Industry Enterprise vom lizenzierten Gerät auf ein anderes Gerät zu verschieben, außer in Verbindung mit der zulässigen Neuzuweisung ihrer SA.</w:t>
      </w:r>
      <w:r w:rsidR="00F747B1" w:rsidRPr="00340A0E">
        <w:rPr>
          <w:lang w:val="de-DE"/>
        </w:rPr>
        <w:t xml:space="preserve"> </w:t>
      </w:r>
    </w:p>
    <w:p w:rsidR="00527DC0" w:rsidRPr="00340A0E" w:rsidRDefault="00527DC0" w:rsidP="009F282C">
      <w:pPr>
        <w:pStyle w:val="ProductList-Body"/>
        <w:rPr>
          <w:b/>
          <w:color w:val="00188F"/>
          <w:lang w:val="de-DE"/>
        </w:rPr>
      </w:pPr>
    </w:p>
    <w:p w:rsidR="009F282C" w:rsidRPr="009F282C" w:rsidRDefault="009F282C" w:rsidP="009F282C">
      <w:pPr>
        <w:pStyle w:val="ProductList-Body"/>
        <w:rPr>
          <w:b/>
        </w:rPr>
      </w:pPr>
      <w:r>
        <w:rPr>
          <w:b/>
          <w:color w:val="00188F"/>
        </w:rPr>
        <w:t>Windows Embedded</w:t>
      </w:r>
      <w:r w:rsidR="006D59D9">
        <w:rPr>
          <w:b/>
          <w:color w:val="00188F"/>
        </w:rPr>
        <w:t xml:space="preserve"> 8</w:t>
      </w:r>
      <w:r>
        <w:rPr>
          <w:b/>
          <w:color w:val="00188F"/>
        </w:rPr>
        <w:t xml:space="preserve"> Standard Enterprise Kit</w:t>
      </w:r>
      <w:r w:rsidR="00E44612">
        <w:fldChar w:fldCharType="begin"/>
      </w:r>
      <w:r>
        <w:instrText>XE "Windows Embedded 8 Standard Enterprise Kit"</w:instrText>
      </w:r>
      <w:r w:rsidR="00E44612">
        <w:fldChar w:fldCharType="end"/>
      </w:r>
    </w:p>
    <w:p w:rsidR="009F282C" w:rsidRPr="00340A0E" w:rsidRDefault="009F282C" w:rsidP="009F282C">
      <w:pPr>
        <w:pStyle w:val="ProductList-Body"/>
        <w:rPr>
          <w:lang w:val="de-DE"/>
        </w:rPr>
      </w:pPr>
      <w:r w:rsidRPr="00340A0E">
        <w:rPr>
          <w:lang w:val="de-DE"/>
        </w:rPr>
        <w:t>Kunden, die ein OEM-Gerät mit vorinstallierter Windows Embedded 8 Standard-Software erwerben, können eine Lizenz für Windows Embedded 8 Standard Enterprise Kit</w:t>
      </w:r>
      <w:r w:rsidR="00E44612">
        <w:fldChar w:fldCharType="begin"/>
      </w:r>
      <w:r w:rsidRPr="00340A0E">
        <w:rPr>
          <w:lang w:val="de-DE"/>
        </w:rPr>
        <w:instrText>XE "Windows Embedded 8 Standard Enterprise Kit"</w:instrText>
      </w:r>
      <w:r w:rsidR="00E44612">
        <w:fldChar w:fldCharType="end"/>
      </w:r>
      <w:r w:rsidRPr="00340A0E">
        <w:rPr>
          <w:lang w:val="de-DE"/>
        </w:rP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F747B1" w:rsidRPr="00340A0E">
        <w:rPr>
          <w:lang w:val="de-DE"/>
        </w:rPr>
        <w:t xml:space="preserve"> </w:t>
      </w:r>
      <w:r w:rsidRPr="00340A0E">
        <w:rPr>
          <w:lang w:val="de-DE"/>
        </w:rP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F747B1" w:rsidRPr="00340A0E">
        <w:rPr>
          <w:lang w:val="de-DE"/>
        </w:rPr>
        <w:t xml:space="preserve"> </w:t>
      </w:r>
    </w:p>
    <w:p w:rsidR="009F282C" w:rsidRDefault="009F282C" w:rsidP="009F282C">
      <w:pPr>
        <w:pStyle w:val="ProductList-Body"/>
        <w:rPr>
          <w:lang w:val="de-DE"/>
        </w:rPr>
      </w:pPr>
    </w:p>
    <w:p w:rsidR="00964571" w:rsidRPr="00340A0E" w:rsidRDefault="00964571" w:rsidP="009F282C">
      <w:pPr>
        <w:pStyle w:val="ProductList-Body"/>
        <w:rPr>
          <w:lang w:val="de-DE"/>
        </w:rPr>
      </w:pPr>
    </w:p>
    <w:p w:rsidR="009F282C" w:rsidRPr="00D37E17" w:rsidRDefault="009F282C" w:rsidP="009F282C">
      <w:pPr>
        <w:pStyle w:val="ProductList-Body"/>
        <w:rPr>
          <w:b/>
          <w:color w:val="00188F"/>
          <w:lang w:val="de-DE"/>
        </w:rPr>
      </w:pPr>
      <w:r w:rsidRPr="00D37E17">
        <w:rPr>
          <w:b/>
          <w:color w:val="00188F"/>
          <w:lang w:val="de-DE"/>
        </w:rPr>
        <w:t xml:space="preserve">Windows 8.1 Industry Pro-Upgrade, Windows 8.1 Industry Enterprise-Upgrade, Windows 8.1 Industry Enterprise (Std, POS, Ind Retail) und Software Assurance (zusammen „Windows Industry-Produkte“) </w:t>
      </w:r>
    </w:p>
    <w:p w:rsidR="009F282C" w:rsidRPr="00985D50" w:rsidRDefault="009F282C" w:rsidP="00055772">
      <w:pPr>
        <w:pStyle w:val="ProductList-Body"/>
        <w:ind w:left="180"/>
        <w:rPr>
          <w:b/>
          <w:lang w:val="de-DE"/>
        </w:rPr>
      </w:pPr>
      <w:r w:rsidRPr="00985D50">
        <w:rPr>
          <w:b/>
          <w:color w:val="00188F"/>
          <w:lang w:val="de-DE"/>
        </w:rPr>
        <w:t>Betriebssystem-Upgrade-Lizenz für Windows 8.1 Industry Pro und Windows 8.1 Industry Enterprise</w:t>
      </w:r>
      <w:r w:rsidR="00E44612">
        <w:fldChar w:fldCharType="begin"/>
      </w:r>
      <w:r w:rsidRPr="00985D50">
        <w:rPr>
          <w:lang w:val="de-DE"/>
        </w:rPr>
        <w:instrText>XE "Windows Embedded 8.1 Industry Pro"</w:instrText>
      </w:r>
      <w:r w:rsidR="00E44612">
        <w:fldChar w:fldCharType="end"/>
      </w:r>
    </w:p>
    <w:p w:rsidR="009F282C" w:rsidRPr="00340A0E" w:rsidRDefault="009F282C" w:rsidP="00055772">
      <w:pPr>
        <w:pStyle w:val="ProductList-Body"/>
        <w:ind w:left="180"/>
        <w:rPr>
          <w:lang w:val="de-DE"/>
        </w:rPr>
      </w:pPr>
      <w:r w:rsidRPr="00340A0E">
        <w:rPr>
          <w:lang w:val="de-DE"/>
        </w:rPr>
        <w:t>Die für Windows Embedded 8.1 Industry Pro</w:t>
      </w:r>
      <w:r w:rsidR="00E44612">
        <w:fldChar w:fldCharType="begin"/>
      </w:r>
      <w:r w:rsidRPr="00340A0E">
        <w:rPr>
          <w:lang w:val="de-DE"/>
        </w:rPr>
        <w:instrText>XE "Windows Embedded 8.1 Industry Pro"</w:instrText>
      </w:r>
      <w:r w:rsidR="00E44612">
        <w:fldChar w:fldCharType="end"/>
      </w:r>
      <w:r w:rsidRPr="00340A0E">
        <w:rPr>
          <w:lang w:val="de-DE"/>
        </w:rPr>
        <w:t xml:space="preserve"> und Windows 8.1 Industry Enterprise gewährten Betriebssystemlizenzen sind ausschließlich Upgrade-Lizenzen. Es sind keine Lizenzen für Vollversionen von Desktop-Betriebssystemen verfügbar. Daher muss jedes Gerät, für das ein Kunde das Windows 8.1 Industry Pro-Upgrade oder Windows 8.1 Industry Enterprise erwirbt und auf dem er es ausführt, zur Ausführung eines der unten genannten qualifizierenden Betriebssysteme lizenziert sein.</w:t>
      </w:r>
    </w:p>
    <w:p w:rsidR="009F282C" w:rsidRPr="00340A0E" w:rsidRDefault="009F282C" w:rsidP="00055772">
      <w:pPr>
        <w:pStyle w:val="ProductList-Body"/>
        <w:ind w:left="180"/>
        <w:rPr>
          <w:lang w:val="de-DE"/>
        </w:rPr>
      </w:pPr>
    </w:p>
    <w:p w:rsidR="009F282C" w:rsidRPr="00D37E17" w:rsidRDefault="009F282C" w:rsidP="00055772">
      <w:pPr>
        <w:pStyle w:val="ProductList-Body"/>
        <w:ind w:left="180"/>
        <w:rPr>
          <w:b/>
          <w:lang w:val="de-DE"/>
        </w:rPr>
      </w:pPr>
      <w:r w:rsidRPr="00D37E17">
        <w:rPr>
          <w:b/>
          <w:color w:val="00188F"/>
          <w:lang w:val="de-DE"/>
        </w:rPr>
        <w:t>Regeln für qualifizierende Betriebssysteme für Windows 8.1 Industry-Produkte</w:t>
      </w:r>
      <w:r w:rsidRPr="00D37E17">
        <w:rPr>
          <w:color w:val="00188F"/>
          <w:lang w:val="de-DE"/>
        </w:rPr>
        <w:t xml:space="preserve"> </w:t>
      </w:r>
      <w:r w:rsidR="00E44612">
        <w:fldChar w:fldCharType="begin"/>
      </w:r>
      <w:r w:rsidRPr="00D37E17">
        <w:rPr>
          <w:lang w:val="de-DE"/>
        </w:rPr>
        <w:instrText>XE "Windows Embedded 8.1 Industry Pro"</w:instrText>
      </w:r>
      <w:r w:rsidR="00E44612">
        <w:fldChar w:fldCharType="end"/>
      </w:r>
    </w:p>
    <w:p w:rsidR="009F282C" w:rsidRPr="00985D50" w:rsidRDefault="009F282C" w:rsidP="00343417">
      <w:pPr>
        <w:pStyle w:val="ProductList-Body"/>
        <w:numPr>
          <w:ilvl w:val="0"/>
          <w:numId w:val="33"/>
        </w:numPr>
        <w:ind w:hanging="270"/>
        <w:rPr>
          <w:lang w:val="de-DE"/>
        </w:rPr>
      </w:pPr>
      <w:r w:rsidRPr="00985D50">
        <w:rPr>
          <w:lang w:val="de-DE"/>
        </w:rPr>
        <w:t>Das qualifizierende Betriebssystem muss auf dem Gerät installiert sein, dem die Upgrade-Lizenz zugewiesen wird.</w:t>
      </w:r>
    </w:p>
    <w:p w:rsidR="009F282C" w:rsidRPr="00340A0E" w:rsidRDefault="009F282C" w:rsidP="00343417">
      <w:pPr>
        <w:pStyle w:val="ProductList-Body"/>
        <w:numPr>
          <w:ilvl w:val="0"/>
          <w:numId w:val="33"/>
        </w:numPr>
        <w:ind w:hanging="270"/>
        <w:rPr>
          <w:lang w:val="de-DE"/>
        </w:rPr>
      </w:pPr>
      <w:r w:rsidRPr="00340A0E">
        <w:rPr>
          <w:lang w:val="de-DE"/>
        </w:rPr>
        <w:t xml:space="preserve">Kunden müssen das qualifizierende Betriebssystem von dem Gerät entfernen, um die Windows Industry </w:t>
      </w:r>
      <w:r w:rsidR="00E44612">
        <w:fldChar w:fldCharType="begin"/>
      </w:r>
      <w:r w:rsidRPr="00340A0E">
        <w:rPr>
          <w:lang w:val="de-DE"/>
        </w:rPr>
        <w:instrText>XE "Windows Embedded 8.1 Industry Pro"</w:instrText>
      </w:r>
      <w:r w:rsidR="00E44612">
        <w:fldChar w:fldCharType="end"/>
      </w:r>
      <w:r w:rsidRPr="00340A0E">
        <w:rPr>
          <w:lang w:val="de-DE"/>
        </w:rPr>
        <w:t>-Upgrade-Lizenz bereitstellen zu können, sofern nicht unten anders angegeben.</w:t>
      </w:r>
    </w:p>
    <w:p w:rsidR="009F282C" w:rsidRPr="00340A0E" w:rsidRDefault="009F282C" w:rsidP="00343417">
      <w:pPr>
        <w:pStyle w:val="ProductList-Body"/>
        <w:numPr>
          <w:ilvl w:val="0"/>
          <w:numId w:val="33"/>
        </w:numPr>
        <w:ind w:hanging="270"/>
        <w:rPr>
          <w:lang w:val="de-DE"/>
        </w:rPr>
      </w:pPr>
      <w:r w:rsidRPr="00340A0E">
        <w:rPr>
          <w:lang w:val="de-DE"/>
        </w:rPr>
        <w:t>Kunden, die mehr als ein lizenziertes Betriebssystem gleichzeitig installieren oder ausführen möchten (einschließlich des qualifizierenden Betriebssystems), sind berechtigt, SA für ihre Windows Embedded 8.1 Industry Enterprise</w:t>
      </w:r>
      <w:r w:rsidR="00E44612">
        <w:fldChar w:fldCharType="begin"/>
      </w:r>
      <w:r w:rsidRPr="00340A0E">
        <w:rPr>
          <w:lang w:val="de-DE"/>
        </w:rPr>
        <w:instrText>XE "Windows Embedded 8.1 Industry Pro"</w:instrText>
      </w:r>
      <w:r w:rsidR="00E44612">
        <w:fldChar w:fldCharType="end"/>
      </w:r>
      <w:r w:rsidRPr="00340A0E">
        <w:rPr>
          <w:lang w:val="de-DE"/>
        </w:rPr>
        <w:t>-Upgrade-Lizenz zu erwerben.</w:t>
      </w:r>
    </w:p>
    <w:p w:rsidR="009F282C" w:rsidRPr="00985D50" w:rsidRDefault="009F282C" w:rsidP="00343417">
      <w:pPr>
        <w:pStyle w:val="ProductList-Body"/>
        <w:numPr>
          <w:ilvl w:val="0"/>
          <w:numId w:val="33"/>
        </w:numPr>
        <w:ind w:hanging="270"/>
        <w:rPr>
          <w:lang w:val="de-DE"/>
        </w:rPr>
      </w:pPr>
      <w:r w:rsidRPr="00D37E17">
        <w:rPr>
          <w:lang w:val="de-DE"/>
        </w:rPr>
        <w:t xml:space="preserve">Kunden mit aktiver SA brauchen das qualifizierende Betriebssystem nicht zu deinstallieren. </w:t>
      </w:r>
      <w:r w:rsidRPr="00985D50">
        <w:rPr>
          <w:lang w:val="de-DE"/>
        </w:rPr>
        <w:t>Sie können das qualifizierende Betriebssystem und Windows Embedded 8.1 Industry Pro</w:t>
      </w:r>
      <w:r w:rsidR="00E44612">
        <w:fldChar w:fldCharType="begin"/>
      </w:r>
      <w:r w:rsidRPr="00985D50">
        <w:rPr>
          <w:lang w:val="de-DE"/>
        </w:rPr>
        <w:instrText>XE "Windows Embedded 8.1 Industry Pro"</w:instrText>
      </w:r>
      <w:r w:rsidR="00E44612">
        <w:fldChar w:fldCharType="end"/>
      </w:r>
      <w:r w:rsidRPr="00985D50">
        <w:rPr>
          <w:lang w:val="de-DE"/>
        </w:rPr>
        <w:t xml:space="preserve"> gleichzeitig installieren und ausführen. </w:t>
      </w:r>
    </w:p>
    <w:p w:rsidR="009F282C" w:rsidRPr="00985D50" w:rsidRDefault="009F282C" w:rsidP="009F282C">
      <w:pPr>
        <w:pStyle w:val="ProductList-Body"/>
        <w:rPr>
          <w:lang w:val="de-DE"/>
        </w:rPr>
      </w:pPr>
    </w:p>
    <w:p w:rsidR="009F282C" w:rsidRPr="00985D50" w:rsidRDefault="007E5B3F" w:rsidP="00055772">
      <w:pPr>
        <w:pStyle w:val="ProductList-Body"/>
        <w:ind w:left="180"/>
        <w:rPr>
          <w:b/>
          <w:color w:val="00188F"/>
          <w:lang w:val="de-DE"/>
        </w:rPr>
      </w:pPr>
      <w:r>
        <w:rPr>
          <w:b/>
          <w:color w:val="00188F"/>
          <w:lang w:val="de-DE"/>
        </w:rPr>
        <w:t>Qualifizierende Betriebssysteme</w:t>
      </w:r>
    </w:p>
    <w:p w:rsidR="00662221" w:rsidRPr="00985D50" w:rsidRDefault="00662221" w:rsidP="00662221">
      <w:pPr>
        <w:pStyle w:val="ProductList-Body"/>
        <w:ind w:left="180"/>
        <w:rPr>
          <w:lang w:val="de-DE"/>
        </w:rPr>
      </w:pPr>
      <w:r w:rsidRPr="00985D50">
        <w:rPr>
          <w:lang w:val="de-DE"/>
        </w:rPr>
        <w:t>Kunden mit dem Qualifizierenden Betriebssystem können die entsprechenden Windows Industry-Produkte wie in der folgenden Tabelle aufgeführt erwerben:</w:t>
      </w:r>
    </w:p>
    <w:p w:rsidR="00662221" w:rsidRPr="00985D50" w:rsidRDefault="00662221" w:rsidP="00662221">
      <w:pPr>
        <w:pStyle w:val="ProductList-Body"/>
        <w:ind w:left="180"/>
        <w:rPr>
          <w:lang w:val="de-DE"/>
        </w:rPr>
      </w:pPr>
    </w:p>
    <w:tbl>
      <w:tblPr>
        <w:tblStyle w:val="TableGrid"/>
        <w:tblW w:w="9000" w:type="dxa"/>
        <w:tblInd w:w="175" w:type="dxa"/>
        <w:tblLayout w:type="fixed"/>
        <w:tblLook w:val="04A0" w:firstRow="1" w:lastRow="0" w:firstColumn="1" w:lastColumn="0" w:noHBand="0" w:noVBand="1"/>
      </w:tblPr>
      <w:tblGrid>
        <w:gridCol w:w="4230"/>
        <w:gridCol w:w="1440"/>
        <w:gridCol w:w="1620"/>
        <w:gridCol w:w="1710"/>
      </w:tblGrid>
      <w:tr w:rsidR="00266C73" w:rsidTr="00266C73">
        <w:trPr>
          <w:tblHeader/>
        </w:trPr>
        <w:tc>
          <w:tcPr>
            <w:tcW w:w="4230" w:type="dxa"/>
            <w:shd w:val="clear" w:color="auto" w:fill="0072C6"/>
            <w:vAlign w:val="center"/>
          </w:tcPr>
          <w:p w:rsidR="00266C73" w:rsidRPr="00680B23" w:rsidRDefault="00266C73" w:rsidP="00D17D13">
            <w:pPr>
              <w:pStyle w:val="ProductList-Body"/>
              <w:spacing w:before="20" w:after="20"/>
              <w:rPr>
                <w:color w:val="FFFFFF" w:themeColor="background1"/>
              </w:rPr>
            </w:pPr>
            <w:r>
              <w:rPr>
                <w:color w:val="FFFFFF" w:themeColor="background1"/>
              </w:rPr>
              <w:t>Qualifizierende Betriebssysteme</w:t>
            </w:r>
          </w:p>
        </w:tc>
        <w:tc>
          <w:tcPr>
            <w:tcW w:w="1440" w:type="dxa"/>
            <w:shd w:val="clear" w:color="auto" w:fill="0072C6"/>
            <w:vAlign w:val="center"/>
          </w:tcPr>
          <w:p w:rsidR="00266C73" w:rsidRPr="00680B23" w:rsidRDefault="00266C73" w:rsidP="00D17D13">
            <w:pPr>
              <w:pStyle w:val="ProductList-Body"/>
              <w:spacing w:before="20" w:after="20"/>
              <w:rPr>
                <w:color w:val="FFFFFF" w:themeColor="background1"/>
              </w:rPr>
            </w:pPr>
            <w:r>
              <w:rPr>
                <w:color w:val="FFFFFF" w:themeColor="background1"/>
              </w:rPr>
              <w:t>Windows 8.1 Industry Pro</w:t>
            </w:r>
          </w:p>
        </w:tc>
        <w:tc>
          <w:tcPr>
            <w:tcW w:w="1620" w:type="dxa"/>
            <w:shd w:val="clear" w:color="auto" w:fill="0072C6"/>
            <w:vAlign w:val="center"/>
          </w:tcPr>
          <w:p w:rsidR="00266C73" w:rsidRPr="00680B23" w:rsidRDefault="00266C73" w:rsidP="00D17D13">
            <w:pPr>
              <w:pStyle w:val="ProductList-Body"/>
              <w:spacing w:before="20" w:after="20"/>
              <w:rPr>
                <w:color w:val="FFFFFF" w:themeColor="background1"/>
              </w:rPr>
            </w:pPr>
            <w:r>
              <w:rPr>
                <w:color w:val="FFFFFF" w:themeColor="background1"/>
              </w:rPr>
              <w:t>Windows 8.1 Industry Enterprise</w:t>
            </w:r>
          </w:p>
        </w:tc>
        <w:tc>
          <w:tcPr>
            <w:tcW w:w="1710" w:type="dxa"/>
            <w:shd w:val="clear" w:color="auto" w:fill="0072C6"/>
            <w:vAlign w:val="center"/>
          </w:tcPr>
          <w:p w:rsidR="00266C73" w:rsidRPr="00680B23" w:rsidRDefault="00266C73" w:rsidP="00D17D13">
            <w:pPr>
              <w:pStyle w:val="ProductList-Body"/>
              <w:spacing w:before="20" w:after="20"/>
              <w:rPr>
                <w:color w:val="FFFFFF" w:themeColor="background1"/>
              </w:rPr>
            </w:pPr>
            <w:r>
              <w:rPr>
                <w:color w:val="FFFFFF" w:themeColor="background1"/>
              </w:rPr>
              <w:t>Windows 8.1 Industry Enterprise-Upgrade (Std, POS, Ind Retail)</w:t>
            </w:r>
          </w:p>
        </w:tc>
      </w:tr>
      <w:tr w:rsidR="00266C73" w:rsidTr="00266C73">
        <w:tc>
          <w:tcPr>
            <w:tcW w:w="4230" w:type="dxa"/>
          </w:tcPr>
          <w:p w:rsidR="00266C73" w:rsidRPr="000D6060" w:rsidRDefault="00266C73" w:rsidP="00D17D13">
            <w:pPr>
              <w:pStyle w:val="ProductList-Body"/>
            </w:pPr>
            <w:r>
              <w:t>Windows Vista Business for Embedded Systems und Windows Vista Ultimate for Embedded Systems</w:t>
            </w:r>
          </w:p>
        </w:tc>
        <w:tc>
          <w:tcPr>
            <w:tcW w:w="1440" w:type="dxa"/>
            <w:vAlign w:val="center"/>
          </w:tcPr>
          <w:p w:rsidR="00266C73" w:rsidRPr="00CA02E2" w:rsidRDefault="00266C73" w:rsidP="00D17D13">
            <w:pPr>
              <w:pStyle w:val="ProductList-Body"/>
              <w:jc w:val="center"/>
            </w:pPr>
            <w:r>
              <w:t>X</w:t>
            </w:r>
          </w:p>
        </w:tc>
        <w:tc>
          <w:tcPr>
            <w:tcW w:w="1620" w:type="dxa"/>
            <w:vAlign w:val="center"/>
          </w:tcPr>
          <w:p w:rsidR="00266C73" w:rsidRPr="00CA02E2" w:rsidRDefault="00266C73" w:rsidP="00D17D13">
            <w:pPr>
              <w:pStyle w:val="ProductList-Body"/>
              <w:jc w:val="center"/>
            </w:pPr>
            <w:r>
              <w:t>X</w:t>
            </w:r>
          </w:p>
        </w:tc>
        <w:tc>
          <w:tcPr>
            <w:tcW w:w="1710" w:type="dxa"/>
            <w:vAlign w:val="center"/>
          </w:tcPr>
          <w:p w:rsidR="00266C73" w:rsidRPr="00CA02E2" w:rsidRDefault="00266C73" w:rsidP="00D17D13">
            <w:pPr>
              <w:pStyle w:val="ProductList-Body"/>
              <w:jc w:val="center"/>
            </w:pPr>
          </w:p>
        </w:tc>
      </w:tr>
      <w:tr w:rsidR="00266C73" w:rsidTr="00266C73">
        <w:tc>
          <w:tcPr>
            <w:tcW w:w="4230" w:type="dxa"/>
          </w:tcPr>
          <w:p w:rsidR="00266C73" w:rsidRPr="000D6060" w:rsidRDefault="00266C73" w:rsidP="00D17D13">
            <w:pPr>
              <w:pStyle w:val="ProductList-Body"/>
            </w:pPr>
            <w:r>
              <w:t xml:space="preserve">Windows 2000 Professional for Embedded Systems </w:t>
            </w:r>
          </w:p>
        </w:tc>
        <w:tc>
          <w:tcPr>
            <w:tcW w:w="1440" w:type="dxa"/>
            <w:vAlign w:val="center"/>
          </w:tcPr>
          <w:p w:rsidR="00266C73" w:rsidRPr="00CA02E2" w:rsidRDefault="00266C73" w:rsidP="00D17D13">
            <w:pPr>
              <w:pStyle w:val="ProductList-Body"/>
              <w:jc w:val="center"/>
            </w:pPr>
            <w:r>
              <w:t>X</w:t>
            </w:r>
          </w:p>
        </w:tc>
        <w:tc>
          <w:tcPr>
            <w:tcW w:w="1620" w:type="dxa"/>
            <w:vAlign w:val="center"/>
          </w:tcPr>
          <w:p w:rsidR="00266C73" w:rsidRPr="00CA02E2" w:rsidRDefault="00266C73" w:rsidP="00D17D13">
            <w:pPr>
              <w:pStyle w:val="ProductList-Body"/>
              <w:jc w:val="center"/>
            </w:pPr>
            <w:r>
              <w:t>X</w:t>
            </w:r>
          </w:p>
        </w:tc>
        <w:tc>
          <w:tcPr>
            <w:tcW w:w="1710" w:type="dxa"/>
            <w:vAlign w:val="center"/>
          </w:tcPr>
          <w:p w:rsidR="00266C73" w:rsidRPr="00CA02E2" w:rsidRDefault="00266C73" w:rsidP="00D17D13">
            <w:pPr>
              <w:pStyle w:val="ProductList-Body"/>
              <w:jc w:val="center"/>
            </w:pPr>
          </w:p>
        </w:tc>
      </w:tr>
      <w:tr w:rsidR="00266C73" w:rsidTr="00266C73">
        <w:tc>
          <w:tcPr>
            <w:tcW w:w="4230" w:type="dxa"/>
          </w:tcPr>
          <w:p w:rsidR="00266C73" w:rsidRPr="000D6060" w:rsidRDefault="00266C73" w:rsidP="00D17D13">
            <w:pPr>
              <w:pStyle w:val="ProductList-Body"/>
            </w:pPr>
            <w:r>
              <w:t>Windows NT Workstation for Embedded Systems</w:t>
            </w:r>
          </w:p>
        </w:tc>
        <w:tc>
          <w:tcPr>
            <w:tcW w:w="1440" w:type="dxa"/>
            <w:vAlign w:val="center"/>
          </w:tcPr>
          <w:p w:rsidR="00266C73" w:rsidRPr="00CA02E2" w:rsidRDefault="00266C73" w:rsidP="00D17D13">
            <w:pPr>
              <w:pStyle w:val="ProductList-Body"/>
              <w:jc w:val="center"/>
            </w:pPr>
            <w:r>
              <w:t>X</w:t>
            </w:r>
          </w:p>
        </w:tc>
        <w:tc>
          <w:tcPr>
            <w:tcW w:w="1620" w:type="dxa"/>
            <w:vAlign w:val="center"/>
          </w:tcPr>
          <w:p w:rsidR="00266C73" w:rsidRPr="00CA02E2" w:rsidRDefault="00266C73" w:rsidP="00D17D13">
            <w:pPr>
              <w:pStyle w:val="ProductList-Body"/>
              <w:jc w:val="center"/>
            </w:pPr>
            <w:r>
              <w:t>X</w:t>
            </w:r>
          </w:p>
        </w:tc>
        <w:tc>
          <w:tcPr>
            <w:tcW w:w="1710" w:type="dxa"/>
            <w:vAlign w:val="center"/>
          </w:tcPr>
          <w:p w:rsidR="00266C73" w:rsidRPr="00CA02E2" w:rsidRDefault="00266C73" w:rsidP="00D17D13">
            <w:pPr>
              <w:pStyle w:val="ProductList-Body"/>
              <w:jc w:val="center"/>
            </w:pPr>
          </w:p>
        </w:tc>
      </w:tr>
      <w:tr w:rsidR="00266C73" w:rsidTr="00266C73">
        <w:tc>
          <w:tcPr>
            <w:tcW w:w="4230" w:type="dxa"/>
          </w:tcPr>
          <w:p w:rsidR="00266C73" w:rsidRPr="000D6060" w:rsidRDefault="00266C73" w:rsidP="00D17D13">
            <w:pPr>
              <w:pStyle w:val="ProductList-Body"/>
            </w:pPr>
            <w:r>
              <w:t>Windows 7 Professional for Embedded Systems</w:t>
            </w:r>
          </w:p>
        </w:tc>
        <w:tc>
          <w:tcPr>
            <w:tcW w:w="1440" w:type="dxa"/>
            <w:vAlign w:val="center"/>
          </w:tcPr>
          <w:p w:rsidR="00266C73" w:rsidRDefault="00266C73" w:rsidP="00D17D13">
            <w:pPr>
              <w:pStyle w:val="ProductList-Body"/>
              <w:jc w:val="center"/>
            </w:pPr>
            <w:r>
              <w:t>X</w:t>
            </w:r>
          </w:p>
        </w:tc>
        <w:tc>
          <w:tcPr>
            <w:tcW w:w="1620" w:type="dxa"/>
            <w:vAlign w:val="center"/>
          </w:tcPr>
          <w:p w:rsidR="00266C73" w:rsidRDefault="00266C73" w:rsidP="00D17D13">
            <w:pPr>
              <w:pStyle w:val="ProductList-Body"/>
              <w:jc w:val="center"/>
            </w:pPr>
            <w:r>
              <w:t>X</w:t>
            </w:r>
          </w:p>
        </w:tc>
        <w:tc>
          <w:tcPr>
            <w:tcW w:w="1710" w:type="dxa"/>
            <w:vAlign w:val="center"/>
          </w:tcPr>
          <w:p w:rsidR="00266C73" w:rsidRDefault="00266C73" w:rsidP="00D17D13">
            <w:pPr>
              <w:pStyle w:val="ProductList-Body"/>
              <w:jc w:val="center"/>
            </w:pPr>
          </w:p>
        </w:tc>
      </w:tr>
      <w:tr w:rsidR="00266C73" w:rsidTr="00266C73">
        <w:tc>
          <w:tcPr>
            <w:tcW w:w="4230" w:type="dxa"/>
          </w:tcPr>
          <w:p w:rsidR="00266C73" w:rsidRDefault="00266C73" w:rsidP="00D17D13">
            <w:pPr>
              <w:pStyle w:val="ProductList-Body"/>
            </w:pPr>
            <w:r>
              <w:t>Windows 7 Ultimate for Embedded Systems</w:t>
            </w:r>
          </w:p>
        </w:tc>
        <w:tc>
          <w:tcPr>
            <w:tcW w:w="1440" w:type="dxa"/>
            <w:vAlign w:val="center"/>
          </w:tcPr>
          <w:p w:rsidR="00266C73" w:rsidRDefault="00266C73" w:rsidP="00D17D13">
            <w:pPr>
              <w:pStyle w:val="ProductList-Body"/>
              <w:jc w:val="center"/>
            </w:pPr>
            <w:r>
              <w:t>X</w:t>
            </w:r>
          </w:p>
        </w:tc>
        <w:tc>
          <w:tcPr>
            <w:tcW w:w="1620" w:type="dxa"/>
            <w:vAlign w:val="center"/>
          </w:tcPr>
          <w:p w:rsidR="00266C73" w:rsidRDefault="00266C73" w:rsidP="00D17D13">
            <w:pPr>
              <w:pStyle w:val="ProductList-Body"/>
              <w:jc w:val="center"/>
            </w:pPr>
            <w:r>
              <w:t>X</w:t>
            </w:r>
          </w:p>
        </w:tc>
        <w:tc>
          <w:tcPr>
            <w:tcW w:w="1710" w:type="dxa"/>
            <w:vAlign w:val="center"/>
          </w:tcPr>
          <w:p w:rsidR="00266C73" w:rsidRDefault="00266C73" w:rsidP="00D17D13">
            <w:pPr>
              <w:pStyle w:val="ProductList-Body"/>
              <w:jc w:val="center"/>
            </w:pPr>
          </w:p>
        </w:tc>
      </w:tr>
      <w:tr w:rsidR="00266C73" w:rsidTr="00266C73">
        <w:tc>
          <w:tcPr>
            <w:tcW w:w="4230" w:type="dxa"/>
          </w:tcPr>
          <w:p w:rsidR="00266C73" w:rsidRDefault="00266C73" w:rsidP="00D17D13">
            <w:pPr>
              <w:pStyle w:val="ProductList-Body"/>
            </w:pPr>
            <w:r>
              <w:t>Windows Embedded 8 und 8.1 Pro</w:t>
            </w:r>
          </w:p>
        </w:tc>
        <w:tc>
          <w:tcPr>
            <w:tcW w:w="1440" w:type="dxa"/>
            <w:vAlign w:val="center"/>
          </w:tcPr>
          <w:p w:rsidR="00266C73" w:rsidRDefault="00266C73" w:rsidP="00D17D13">
            <w:pPr>
              <w:pStyle w:val="ProductList-Body"/>
              <w:jc w:val="center"/>
            </w:pPr>
            <w:r>
              <w:t>X</w:t>
            </w:r>
          </w:p>
        </w:tc>
        <w:tc>
          <w:tcPr>
            <w:tcW w:w="1620" w:type="dxa"/>
            <w:vAlign w:val="center"/>
          </w:tcPr>
          <w:p w:rsidR="00266C73" w:rsidRDefault="00266C73" w:rsidP="00D17D13">
            <w:pPr>
              <w:pStyle w:val="ProductList-Body"/>
              <w:jc w:val="center"/>
            </w:pPr>
            <w:r>
              <w:t>X</w:t>
            </w:r>
          </w:p>
        </w:tc>
        <w:tc>
          <w:tcPr>
            <w:tcW w:w="1710" w:type="dxa"/>
            <w:vAlign w:val="center"/>
          </w:tcPr>
          <w:p w:rsidR="00266C73" w:rsidRDefault="00266C73" w:rsidP="00D17D13">
            <w:pPr>
              <w:pStyle w:val="ProductList-Body"/>
              <w:jc w:val="center"/>
            </w:pPr>
          </w:p>
        </w:tc>
      </w:tr>
      <w:tr w:rsidR="00266C73" w:rsidTr="00266C73">
        <w:tc>
          <w:tcPr>
            <w:tcW w:w="4230" w:type="dxa"/>
          </w:tcPr>
          <w:p w:rsidR="00266C73" w:rsidRDefault="00266C73" w:rsidP="00806CE3">
            <w:pPr>
              <w:pStyle w:val="ProductList-Body"/>
            </w:pPr>
            <w:r>
              <w:t>Windows Embedded 8 und 8.1 Industry Pro und Retail</w:t>
            </w:r>
          </w:p>
        </w:tc>
        <w:tc>
          <w:tcPr>
            <w:tcW w:w="1440" w:type="dxa"/>
            <w:vAlign w:val="center"/>
          </w:tcPr>
          <w:p w:rsidR="00266C73" w:rsidRDefault="00266C73" w:rsidP="00806CE3">
            <w:pPr>
              <w:pStyle w:val="ProductList-Body"/>
              <w:jc w:val="center"/>
            </w:pPr>
            <w:r>
              <w:t>X</w:t>
            </w:r>
          </w:p>
        </w:tc>
        <w:tc>
          <w:tcPr>
            <w:tcW w:w="1620" w:type="dxa"/>
            <w:vAlign w:val="center"/>
          </w:tcPr>
          <w:p w:rsidR="00266C73" w:rsidRDefault="00266C73" w:rsidP="00806CE3">
            <w:pPr>
              <w:pStyle w:val="ProductList-Body"/>
              <w:jc w:val="center"/>
            </w:pPr>
          </w:p>
        </w:tc>
        <w:tc>
          <w:tcPr>
            <w:tcW w:w="1710" w:type="dxa"/>
            <w:vAlign w:val="center"/>
          </w:tcPr>
          <w:p w:rsidR="00266C73" w:rsidRDefault="00266C73" w:rsidP="00806CE3">
            <w:pPr>
              <w:pStyle w:val="ProductList-Body"/>
              <w:jc w:val="center"/>
            </w:pPr>
            <w:r>
              <w:t>X</w:t>
            </w:r>
          </w:p>
        </w:tc>
      </w:tr>
      <w:tr w:rsidR="00266C73" w:rsidTr="00266C73">
        <w:tc>
          <w:tcPr>
            <w:tcW w:w="4230" w:type="dxa"/>
          </w:tcPr>
          <w:p w:rsidR="00266C73" w:rsidRDefault="00266C73" w:rsidP="00806CE3">
            <w:pPr>
              <w:pStyle w:val="ProductList-Body"/>
            </w:pPr>
            <w:r>
              <w:t>Windows Embedded POSReady 7 Pro</w:t>
            </w:r>
          </w:p>
        </w:tc>
        <w:tc>
          <w:tcPr>
            <w:tcW w:w="1440" w:type="dxa"/>
            <w:vAlign w:val="center"/>
          </w:tcPr>
          <w:p w:rsidR="00266C73" w:rsidRDefault="00266C73" w:rsidP="00806CE3">
            <w:pPr>
              <w:pStyle w:val="ProductList-Body"/>
              <w:jc w:val="center"/>
            </w:pPr>
            <w:r>
              <w:t>X</w:t>
            </w:r>
          </w:p>
        </w:tc>
        <w:tc>
          <w:tcPr>
            <w:tcW w:w="1620" w:type="dxa"/>
            <w:vAlign w:val="center"/>
          </w:tcPr>
          <w:p w:rsidR="00266C73" w:rsidRDefault="00266C73" w:rsidP="00806CE3">
            <w:pPr>
              <w:pStyle w:val="ProductList-Body"/>
              <w:jc w:val="center"/>
            </w:pPr>
          </w:p>
        </w:tc>
        <w:tc>
          <w:tcPr>
            <w:tcW w:w="1710" w:type="dxa"/>
            <w:vAlign w:val="center"/>
          </w:tcPr>
          <w:p w:rsidR="00266C73" w:rsidRDefault="00266C73" w:rsidP="00806CE3">
            <w:pPr>
              <w:pStyle w:val="ProductList-Body"/>
              <w:jc w:val="center"/>
            </w:pPr>
            <w:r>
              <w:t>X</w:t>
            </w:r>
          </w:p>
        </w:tc>
      </w:tr>
      <w:tr w:rsidR="00266C73" w:rsidTr="00266C73">
        <w:tc>
          <w:tcPr>
            <w:tcW w:w="4230" w:type="dxa"/>
          </w:tcPr>
          <w:p w:rsidR="00266C73" w:rsidRDefault="00266C73" w:rsidP="00806CE3">
            <w:pPr>
              <w:pStyle w:val="ProductList-Body"/>
            </w:pPr>
            <w:r>
              <w:t>Windows Embedded for Point of Service (WEPOS)</w:t>
            </w:r>
          </w:p>
        </w:tc>
        <w:tc>
          <w:tcPr>
            <w:tcW w:w="1440" w:type="dxa"/>
            <w:vAlign w:val="center"/>
          </w:tcPr>
          <w:p w:rsidR="00266C73" w:rsidRDefault="00266C73" w:rsidP="00806CE3">
            <w:pPr>
              <w:pStyle w:val="ProductList-Body"/>
              <w:jc w:val="center"/>
            </w:pPr>
            <w:r>
              <w:t>X</w:t>
            </w:r>
          </w:p>
        </w:tc>
        <w:tc>
          <w:tcPr>
            <w:tcW w:w="1620" w:type="dxa"/>
            <w:vAlign w:val="center"/>
          </w:tcPr>
          <w:p w:rsidR="00266C73" w:rsidRDefault="00266C73" w:rsidP="00806CE3">
            <w:pPr>
              <w:pStyle w:val="ProductList-Body"/>
              <w:jc w:val="center"/>
            </w:pPr>
          </w:p>
        </w:tc>
        <w:tc>
          <w:tcPr>
            <w:tcW w:w="1710" w:type="dxa"/>
            <w:vAlign w:val="center"/>
          </w:tcPr>
          <w:p w:rsidR="00266C73" w:rsidRDefault="00266C73" w:rsidP="00806CE3">
            <w:pPr>
              <w:pStyle w:val="ProductList-Body"/>
              <w:jc w:val="center"/>
            </w:pPr>
            <w:r>
              <w:t>X</w:t>
            </w:r>
          </w:p>
        </w:tc>
      </w:tr>
      <w:tr w:rsidR="00266C73" w:rsidTr="00266C73">
        <w:tc>
          <w:tcPr>
            <w:tcW w:w="4230" w:type="dxa"/>
          </w:tcPr>
          <w:p w:rsidR="00266C73" w:rsidRDefault="00266C73" w:rsidP="00806CE3">
            <w:pPr>
              <w:pStyle w:val="ProductList-Body"/>
            </w:pPr>
            <w:r>
              <w:t>Windows Embedded POSReady 2009 und POSReady 7</w:t>
            </w:r>
          </w:p>
        </w:tc>
        <w:tc>
          <w:tcPr>
            <w:tcW w:w="1440" w:type="dxa"/>
            <w:vAlign w:val="center"/>
          </w:tcPr>
          <w:p w:rsidR="00266C73" w:rsidRDefault="00266C73" w:rsidP="00806CE3">
            <w:pPr>
              <w:pStyle w:val="ProductList-Body"/>
              <w:jc w:val="center"/>
            </w:pPr>
            <w:r>
              <w:t>X</w:t>
            </w:r>
          </w:p>
        </w:tc>
        <w:tc>
          <w:tcPr>
            <w:tcW w:w="1620" w:type="dxa"/>
            <w:vAlign w:val="center"/>
          </w:tcPr>
          <w:p w:rsidR="00266C73" w:rsidRDefault="00266C73" w:rsidP="00806CE3">
            <w:pPr>
              <w:pStyle w:val="ProductList-Body"/>
              <w:jc w:val="center"/>
            </w:pPr>
          </w:p>
        </w:tc>
        <w:tc>
          <w:tcPr>
            <w:tcW w:w="1710" w:type="dxa"/>
            <w:vAlign w:val="center"/>
          </w:tcPr>
          <w:p w:rsidR="00266C73" w:rsidRDefault="00266C73" w:rsidP="00806CE3">
            <w:pPr>
              <w:pStyle w:val="ProductList-Body"/>
              <w:jc w:val="center"/>
            </w:pPr>
            <w:r>
              <w:t>X</w:t>
            </w:r>
          </w:p>
        </w:tc>
      </w:tr>
      <w:tr w:rsidR="00266C73" w:rsidTr="00266C73">
        <w:tc>
          <w:tcPr>
            <w:tcW w:w="4230" w:type="dxa"/>
          </w:tcPr>
          <w:p w:rsidR="00266C73" w:rsidRDefault="00266C73" w:rsidP="00806CE3">
            <w:pPr>
              <w:pStyle w:val="ProductList-Body"/>
            </w:pPr>
            <w:r>
              <w:t>Windows NT Embedded</w:t>
            </w:r>
          </w:p>
        </w:tc>
        <w:tc>
          <w:tcPr>
            <w:tcW w:w="1440" w:type="dxa"/>
            <w:vAlign w:val="center"/>
          </w:tcPr>
          <w:p w:rsidR="00266C73" w:rsidRDefault="00266C73" w:rsidP="00806CE3">
            <w:pPr>
              <w:pStyle w:val="ProductList-Body"/>
              <w:jc w:val="center"/>
            </w:pPr>
            <w:r>
              <w:t>X</w:t>
            </w:r>
          </w:p>
        </w:tc>
        <w:tc>
          <w:tcPr>
            <w:tcW w:w="1620" w:type="dxa"/>
            <w:vAlign w:val="center"/>
          </w:tcPr>
          <w:p w:rsidR="00266C73" w:rsidRDefault="00266C73" w:rsidP="00806CE3">
            <w:pPr>
              <w:pStyle w:val="ProductList-Body"/>
              <w:jc w:val="center"/>
            </w:pPr>
          </w:p>
        </w:tc>
        <w:tc>
          <w:tcPr>
            <w:tcW w:w="1710" w:type="dxa"/>
            <w:vAlign w:val="center"/>
          </w:tcPr>
          <w:p w:rsidR="00266C73" w:rsidRDefault="00266C73" w:rsidP="00806CE3">
            <w:pPr>
              <w:pStyle w:val="ProductList-Body"/>
              <w:jc w:val="center"/>
            </w:pPr>
            <w:r>
              <w:t>X</w:t>
            </w:r>
          </w:p>
        </w:tc>
      </w:tr>
      <w:tr w:rsidR="00266C73" w:rsidTr="00266C73">
        <w:tc>
          <w:tcPr>
            <w:tcW w:w="4230" w:type="dxa"/>
          </w:tcPr>
          <w:p w:rsidR="00266C73" w:rsidRDefault="00266C73" w:rsidP="00806CE3">
            <w:pPr>
              <w:pStyle w:val="ProductList-Body"/>
            </w:pPr>
            <w:r>
              <w:t>Windows XP Embedded</w:t>
            </w:r>
          </w:p>
        </w:tc>
        <w:tc>
          <w:tcPr>
            <w:tcW w:w="1440" w:type="dxa"/>
            <w:vAlign w:val="center"/>
          </w:tcPr>
          <w:p w:rsidR="00266C73" w:rsidRDefault="00266C73" w:rsidP="00806CE3">
            <w:pPr>
              <w:pStyle w:val="ProductList-Body"/>
              <w:jc w:val="center"/>
            </w:pPr>
            <w:r>
              <w:t>X</w:t>
            </w:r>
          </w:p>
        </w:tc>
        <w:tc>
          <w:tcPr>
            <w:tcW w:w="1620" w:type="dxa"/>
            <w:vAlign w:val="center"/>
          </w:tcPr>
          <w:p w:rsidR="00266C73" w:rsidRDefault="00266C73" w:rsidP="00806CE3">
            <w:pPr>
              <w:pStyle w:val="ProductList-Body"/>
              <w:jc w:val="center"/>
            </w:pPr>
          </w:p>
        </w:tc>
        <w:tc>
          <w:tcPr>
            <w:tcW w:w="1710" w:type="dxa"/>
            <w:vAlign w:val="center"/>
          </w:tcPr>
          <w:p w:rsidR="00266C73" w:rsidRDefault="00266C73" w:rsidP="00806CE3">
            <w:pPr>
              <w:pStyle w:val="ProductList-Body"/>
              <w:jc w:val="center"/>
            </w:pPr>
            <w:r>
              <w:t>X</w:t>
            </w:r>
          </w:p>
        </w:tc>
      </w:tr>
      <w:tr w:rsidR="00266C73" w:rsidTr="00266C73">
        <w:tc>
          <w:tcPr>
            <w:tcW w:w="4230" w:type="dxa"/>
          </w:tcPr>
          <w:p w:rsidR="00266C73" w:rsidRDefault="00266C73" w:rsidP="00806CE3">
            <w:pPr>
              <w:pStyle w:val="ProductList-Body"/>
            </w:pPr>
            <w:r>
              <w:t>Windows Embedded Standard 7, 2009 und Windows Embedded 8 Standard</w:t>
            </w:r>
          </w:p>
        </w:tc>
        <w:tc>
          <w:tcPr>
            <w:tcW w:w="1440" w:type="dxa"/>
            <w:vAlign w:val="center"/>
          </w:tcPr>
          <w:p w:rsidR="00266C73" w:rsidRDefault="00266C73" w:rsidP="00806CE3">
            <w:pPr>
              <w:pStyle w:val="ProductList-Body"/>
              <w:jc w:val="center"/>
            </w:pPr>
            <w:r>
              <w:t>X</w:t>
            </w:r>
          </w:p>
        </w:tc>
        <w:tc>
          <w:tcPr>
            <w:tcW w:w="1620" w:type="dxa"/>
            <w:vAlign w:val="center"/>
          </w:tcPr>
          <w:p w:rsidR="00266C73" w:rsidRDefault="00266C73" w:rsidP="00806CE3">
            <w:pPr>
              <w:pStyle w:val="ProductList-Body"/>
              <w:jc w:val="center"/>
            </w:pPr>
          </w:p>
        </w:tc>
        <w:tc>
          <w:tcPr>
            <w:tcW w:w="1710" w:type="dxa"/>
            <w:vAlign w:val="center"/>
          </w:tcPr>
          <w:p w:rsidR="00266C73" w:rsidRDefault="00266C73" w:rsidP="00806CE3">
            <w:pPr>
              <w:pStyle w:val="ProductList-Body"/>
              <w:jc w:val="center"/>
            </w:pPr>
            <w:r>
              <w:t>X</w:t>
            </w:r>
          </w:p>
        </w:tc>
      </w:tr>
    </w:tbl>
    <w:p w:rsidR="009F282C" w:rsidRPr="00340A0E" w:rsidRDefault="00AF6659" w:rsidP="00055772">
      <w:pPr>
        <w:pStyle w:val="ProductList-Body"/>
        <w:ind w:left="180"/>
        <w:rPr>
          <w:lang w:val="de-DE"/>
        </w:rPr>
      </w:pPr>
      <w:r w:rsidRPr="00340A0E">
        <w:rPr>
          <w:lang w:val="de-DE"/>
        </w:rPr>
        <w:t>Kunden mit ablaufender SA können diese als SA für Windows Industry Enterprise</w:t>
      </w:r>
      <w:r w:rsidR="00E44612">
        <w:fldChar w:fldCharType="begin"/>
      </w:r>
      <w:r w:rsidRPr="00340A0E">
        <w:rPr>
          <w:lang w:val="de-DE"/>
        </w:rPr>
        <w:instrText>XE "Windows 8.1 Pro"</w:instrText>
      </w:r>
      <w:r w:rsidR="00E44612">
        <w:fldChar w:fldCharType="end"/>
      </w:r>
      <w:r w:rsidRPr="00340A0E">
        <w:rPr>
          <w:lang w:val="de-DE"/>
        </w:rPr>
        <w:t xml:space="preserve"> verlängern.</w:t>
      </w:r>
    </w:p>
    <w:p w:rsidR="009F282C" w:rsidRPr="00340A0E" w:rsidRDefault="009F282C" w:rsidP="00055772">
      <w:pPr>
        <w:pStyle w:val="ProductList-Body"/>
        <w:ind w:left="180"/>
        <w:rPr>
          <w:lang w:val="de-DE"/>
        </w:rPr>
      </w:pPr>
    </w:p>
    <w:p w:rsidR="009F282C" w:rsidRPr="00340A0E" w:rsidRDefault="009F282C" w:rsidP="00055772">
      <w:pPr>
        <w:pStyle w:val="ProductList-Body"/>
        <w:ind w:left="180"/>
        <w:rPr>
          <w:lang w:val="de-DE"/>
        </w:rPr>
      </w:pPr>
      <w:r w:rsidRPr="00340A0E">
        <w:rPr>
          <w:lang w:val="de-DE"/>
        </w:rPr>
        <w:t>Kunden, die Interesse an SA für Windows 8.1 Enterprise</w:t>
      </w:r>
      <w:r w:rsidR="00E44612">
        <w:fldChar w:fldCharType="begin"/>
      </w:r>
      <w:r w:rsidRPr="00340A0E">
        <w:rPr>
          <w:lang w:val="de-DE"/>
        </w:rPr>
        <w:instrText>XE "Windows Embedded 8.1 Industry Pro"</w:instrText>
      </w:r>
      <w:r w:rsidR="00E44612">
        <w:fldChar w:fldCharType="end"/>
      </w:r>
      <w:r w:rsidRPr="00340A0E">
        <w:rPr>
          <w:lang w:val="de-DE"/>
        </w:rPr>
        <w:t xml:space="preserve"> haben, stehen folgende Möglichkeiten offen:</w:t>
      </w:r>
    </w:p>
    <w:p w:rsidR="009F282C" w:rsidRPr="00D37E17" w:rsidRDefault="00B80DB3" w:rsidP="00343417">
      <w:pPr>
        <w:pStyle w:val="ProductList-Body"/>
        <w:numPr>
          <w:ilvl w:val="0"/>
          <w:numId w:val="49"/>
        </w:numPr>
        <w:ind w:hanging="270"/>
        <w:rPr>
          <w:lang w:val="de-DE"/>
        </w:rPr>
      </w:pPr>
      <w:r w:rsidRPr="00D37E17">
        <w:rPr>
          <w:lang w:val="de-DE"/>
        </w:rPr>
        <w:t xml:space="preserve">Lizenzprogramme für Select, Select Plus, Open Value (nicht unternehmensweit) und Open </w:t>
      </w:r>
    </w:p>
    <w:p w:rsidR="009F282C" w:rsidRPr="00985D50" w:rsidRDefault="009F282C" w:rsidP="00343417">
      <w:pPr>
        <w:pStyle w:val="ProductList-Body"/>
        <w:numPr>
          <w:ilvl w:val="1"/>
          <w:numId w:val="49"/>
        </w:numPr>
        <w:ind w:left="990" w:hanging="270"/>
        <w:rPr>
          <w:lang w:val="de-DE"/>
        </w:rPr>
      </w:pPr>
      <w:r w:rsidRPr="00985D50">
        <w:rPr>
          <w:lang w:val="de-DE"/>
        </w:rPr>
        <w:t>Verlängern der SA für das Windows Industry-Betriebssystem bei Ablauf der SA für POSReady 2009, POSReady 7, Windows Embedded 8 Industry Pro, Windows Embedded 8.1 Industry Pro, Windows Embedded 8 Industry Enterprise, Windows Embedded 8.1 Industry Enterprise</w:t>
      </w:r>
      <w:r w:rsidR="00E44612">
        <w:fldChar w:fldCharType="begin"/>
      </w:r>
      <w:r w:rsidRPr="00985D50">
        <w:rPr>
          <w:lang w:val="de-DE"/>
        </w:rPr>
        <w:instrText>XE "Windows Embedded 8.1 Industry Pro"</w:instrText>
      </w:r>
      <w:r w:rsidR="00E44612">
        <w:fldChar w:fldCharType="end"/>
      </w:r>
      <w:r w:rsidRPr="00985D50">
        <w:rPr>
          <w:lang w:val="de-DE"/>
        </w:rPr>
        <w:t xml:space="preserve">. </w:t>
      </w:r>
    </w:p>
    <w:p w:rsidR="009F282C" w:rsidRPr="00985D50" w:rsidRDefault="009F282C" w:rsidP="00343417">
      <w:pPr>
        <w:pStyle w:val="ProductList-Body"/>
        <w:numPr>
          <w:ilvl w:val="0"/>
          <w:numId w:val="49"/>
        </w:numPr>
        <w:ind w:hanging="270"/>
        <w:rPr>
          <w:lang w:val="de-DE"/>
        </w:rPr>
      </w:pPr>
      <w:r w:rsidRPr="00985D50">
        <w:rPr>
          <w:lang w:val="de-DE"/>
        </w:rPr>
        <w:t>Konzernbeitritte: Bei Ablauf eines bestehenden Konzernbeitritts für das Windows Embedded-Betriebssystem können die Kunden diesen durch einen neuen Konzernbeitritt für das Windows Embedded-Betriebssystem verlängern.</w:t>
      </w:r>
    </w:p>
    <w:p w:rsidR="009F282C" w:rsidRPr="00985D50" w:rsidRDefault="009F282C" w:rsidP="009F282C">
      <w:pPr>
        <w:pStyle w:val="ProductList-Body"/>
        <w:rPr>
          <w:lang w:val="de-DE"/>
        </w:rPr>
      </w:pPr>
    </w:p>
    <w:p w:rsidR="009F282C" w:rsidRPr="00985D50" w:rsidRDefault="009F282C" w:rsidP="00964571">
      <w:pPr>
        <w:pStyle w:val="ProductList-Body"/>
        <w:ind w:left="180"/>
        <w:rPr>
          <w:lang w:val="de-DE"/>
        </w:rPr>
      </w:pPr>
      <w:r w:rsidRPr="00985D50">
        <w:rPr>
          <w:lang w:val="de-DE"/>
        </w:rPr>
        <w:t>Kunden, die Windows 8.1 Industry Enterprise-Upgrades und Software Assurance zusammen erwerben möchten, stehen folgende Möglichkeiten</w:t>
      </w:r>
      <w:r w:rsidR="00964571" w:rsidRPr="00985D50">
        <w:rPr>
          <w:lang w:val="de-DE"/>
        </w:rPr>
        <w:t> </w:t>
      </w:r>
      <w:r w:rsidRPr="00985D50">
        <w:rPr>
          <w:lang w:val="de-DE"/>
        </w:rPr>
        <w:t>offen:</w:t>
      </w:r>
    </w:p>
    <w:p w:rsidR="009F282C" w:rsidRPr="00985D50" w:rsidRDefault="009F282C" w:rsidP="00343417">
      <w:pPr>
        <w:pStyle w:val="ProductList-Body"/>
        <w:numPr>
          <w:ilvl w:val="0"/>
          <w:numId w:val="49"/>
        </w:numPr>
        <w:ind w:hanging="270"/>
        <w:rPr>
          <w:lang w:val="de-DE"/>
        </w:rPr>
      </w:pPr>
      <w:r w:rsidRPr="00985D50">
        <w:rPr>
          <w:lang w:val="de-DE"/>
        </w:rPr>
        <w:t>Konzernvertrag-, Select Plus-, Open Value- (nicht organisationsweit) und Open-Lizenzprogramme:</w:t>
      </w:r>
    </w:p>
    <w:p w:rsidR="009F282C" w:rsidRPr="00985D50" w:rsidRDefault="009F282C" w:rsidP="00964571">
      <w:pPr>
        <w:pStyle w:val="ProductList-Body"/>
        <w:numPr>
          <w:ilvl w:val="1"/>
          <w:numId w:val="49"/>
        </w:numPr>
        <w:ind w:left="990" w:hanging="270"/>
        <w:rPr>
          <w:lang w:val="de-DE"/>
        </w:rPr>
      </w:pPr>
      <w:r w:rsidRPr="00985D50">
        <w:rPr>
          <w:lang w:val="de-DE"/>
        </w:rPr>
        <w:t>Kunden können Upgrade und Software Assurance für Windows 8.1 Industry Enterprise für Industry Devices erwerben, auf denen sie</w:t>
      </w:r>
      <w:r w:rsidR="00ED4F19" w:rsidRPr="00985D50">
        <w:rPr>
          <w:lang w:val="de-DE"/>
        </w:rPr>
        <w:t> </w:t>
      </w:r>
      <w:r w:rsidRPr="00985D50">
        <w:rPr>
          <w:lang w:val="de-DE"/>
        </w:rPr>
        <w:t>eines der in der obigen Liste für Windows Industry-Upgrades genannten qualifizierenden Betriebssysteme lizenziert und installiert</w:t>
      </w:r>
      <w:r w:rsidR="00964571" w:rsidRPr="00985D50">
        <w:rPr>
          <w:lang w:val="de-DE"/>
        </w:rPr>
        <w:t> </w:t>
      </w:r>
      <w:r w:rsidRPr="00985D50">
        <w:rPr>
          <w:lang w:val="de-DE"/>
        </w:rPr>
        <w:t>haben.</w:t>
      </w:r>
    </w:p>
    <w:p w:rsidR="009F282C" w:rsidRPr="00985D50" w:rsidRDefault="009F282C" w:rsidP="00343417">
      <w:pPr>
        <w:pStyle w:val="ProductList-Body"/>
        <w:numPr>
          <w:ilvl w:val="1"/>
          <w:numId w:val="49"/>
        </w:numPr>
        <w:ind w:left="990" w:hanging="270"/>
        <w:rPr>
          <w:lang w:val="de-DE"/>
        </w:rPr>
      </w:pPr>
      <w:r w:rsidRPr="00985D50">
        <w:rPr>
          <w:lang w:val="de-DE"/>
        </w:rP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rsidR="009F282C" w:rsidRPr="00985D50" w:rsidRDefault="009F282C" w:rsidP="009F282C">
      <w:pPr>
        <w:pStyle w:val="ProductList-Body"/>
        <w:rPr>
          <w:lang w:val="de-DE"/>
        </w:rPr>
      </w:pPr>
    </w:p>
    <w:p w:rsidR="009F282C" w:rsidRPr="00985D50" w:rsidRDefault="009F282C" w:rsidP="007223E3">
      <w:pPr>
        <w:pStyle w:val="ProductList-Body"/>
        <w:ind w:left="180"/>
        <w:rPr>
          <w:b/>
          <w:lang w:val="de-DE"/>
        </w:rPr>
      </w:pPr>
      <w:r w:rsidRPr="00985D50">
        <w:rPr>
          <w:b/>
          <w:color w:val="00188F"/>
          <w:lang w:val="de-DE"/>
        </w:rPr>
        <w:t>Downgraderechte und Mediengewährungen</w:t>
      </w:r>
    </w:p>
    <w:p w:rsidR="004D4DBB" w:rsidRPr="00340A0E" w:rsidRDefault="009F282C" w:rsidP="00964571">
      <w:pPr>
        <w:pStyle w:val="ProductList-Body"/>
        <w:ind w:left="180"/>
        <w:rPr>
          <w:lang w:val="de-DE"/>
        </w:rPr>
      </w:pPr>
      <w:r w:rsidRPr="00340A0E">
        <w:rPr>
          <w:lang w:val="de-DE"/>
        </w:rPr>
        <w:t>Microsoft Windows 8.1 Industry Pro und Enterprise</w:t>
      </w:r>
      <w:r w:rsidR="00E44612">
        <w:fldChar w:fldCharType="begin"/>
      </w:r>
      <w:r w:rsidRPr="00340A0E">
        <w:rPr>
          <w:lang w:val="de-DE"/>
        </w:rPr>
        <w:instrText>XE "Windows Embedded 8.1 Industry Pro"</w:instrText>
      </w:r>
      <w:r w:rsidR="00E44612">
        <w:fldChar w:fldCharType="end"/>
      </w:r>
      <w:r w:rsidRPr="00340A0E">
        <w:rPr>
          <w:lang w:val="de-DE"/>
        </w:rPr>
        <w:t>: Volumenlizenzkunden mit einer gültigen Lizenz für Windows 8.1 Industry Pro und Enterprise, die im Rahmen des Volumenlizenzprogramms für Windows 8.1 Industry erworben wurde, sind berechtigt, eine frühere Version als die</w:t>
      </w:r>
      <w:r w:rsidR="00964571">
        <w:rPr>
          <w:lang w:val="de-DE"/>
        </w:rPr>
        <w:t> </w:t>
      </w:r>
      <w:r w:rsidRPr="00340A0E">
        <w:rPr>
          <w:lang w:val="de-DE"/>
        </w:rPr>
        <w:t>lizenzierte zu verwenden.</w:t>
      </w:r>
      <w:r w:rsidR="00F747B1" w:rsidRPr="00340A0E">
        <w:rPr>
          <w:lang w:val="de-DE"/>
        </w:rPr>
        <w:t xml:space="preserve"> </w:t>
      </w:r>
      <w:r w:rsidRPr="00340A0E">
        <w:rPr>
          <w:lang w:val="de-DE"/>
        </w:rPr>
        <w:t>Berechtigte frühere Versionen von Windows 8.1 Industry Pro und Enterprise sind Windows Embedded 8 Industry Pro, Windows Embedded POSReady 7 und Windows Embedded POSReady 2009. Windows 7 Professional for Embedded Systems, Windows Vist</w:t>
      </w:r>
      <w:r w:rsidR="00814CC8">
        <w:rPr>
          <w:lang w:val="de-DE"/>
        </w:rPr>
        <w:t>a Business for Embedded Systems</w:t>
      </w:r>
      <w:r w:rsidRPr="00340A0E">
        <w:rPr>
          <w:lang w:val="de-DE"/>
        </w:rPr>
        <w:t>.</w:t>
      </w:r>
    </w:p>
    <w:p w:rsidR="004D4DBB" w:rsidRPr="00340A0E" w:rsidRDefault="004D4DBB" w:rsidP="007223E3">
      <w:pPr>
        <w:pStyle w:val="ProductList-Body"/>
        <w:ind w:left="180"/>
        <w:rPr>
          <w:lang w:val="de-DE"/>
        </w:rPr>
      </w:pPr>
    </w:p>
    <w:p w:rsidR="004D4DBB" w:rsidRPr="00985D50" w:rsidRDefault="004D4DBB" w:rsidP="007223E3">
      <w:pPr>
        <w:pStyle w:val="ProductList-Body"/>
        <w:ind w:left="180"/>
        <w:rPr>
          <w:lang w:val="de-DE"/>
        </w:rPr>
      </w:pPr>
      <w:r w:rsidRPr="00340A0E">
        <w:rPr>
          <w:lang w:val="de-DE"/>
        </w:rPr>
        <w:t xml:space="preserve">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8.1 Industry Pro-Upgrade oder Windows 8.1 Industry Enterprise-Upgrade verwendet werden. Die Nutzung der Software unterliegt allen Lizenzbestimmungen für Windows Embedded 8.1 Industry Pro und Enterprise und ist zudem auf Industry Devices beschränkt. </w:t>
      </w:r>
      <w:r w:rsidRPr="00985D50">
        <w:rPr>
          <w:lang w:val="de-DE"/>
        </w:rPr>
        <w:t>Die Beschränkung entfällt, wenn das Gerät aktive SA für das Windows Industry-Betriebssystem hat.</w:t>
      </w:r>
    </w:p>
    <w:p w:rsidR="004D4DBB" w:rsidRPr="00985D50" w:rsidRDefault="004D4DBB" w:rsidP="007223E3">
      <w:pPr>
        <w:pStyle w:val="ProductList-Body"/>
        <w:ind w:left="180"/>
        <w:rPr>
          <w:lang w:val="de-DE"/>
        </w:rPr>
      </w:pPr>
    </w:p>
    <w:p w:rsidR="004D4DBB" w:rsidRPr="00985D50" w:rsidRDefault="004D4DBB" w:rsidP="004D4DBB">
      <w:pPr>
        <w:pStyle w:val="ProductList-Body"/>
        <w:ind w:left="180"/>
        <w:rPr>
          <w:b/>
          <w:lang w:val="de-DE"/>
        </w:rPr>
      </w:pPr>
      <w:r w:rsidRPr="00985D50">
        <w:rPr>
          <w:b/>
          <w:color w:val="00188F"/>
          <w:lang w:val="de-DE"/>
        </w:rPr>
        <w:t>Definition von Industry Devices</w:t>
      </w:r>
    </w:p>
    <w:p w:rsidR="009F282C" w:rsidRPr="00985D50" w:rsidRDefault="004D4DBB" w:rsidP="004D4DBB">
      <w:pPr>
        <w:pStyle w:val="ProductList-Body"/>
        <w:ind w:left="180"/>
        <w:rPr>
          <w:lang w:val="de-DE"/>
        </w:rPr>
      </w:pPr>
      <w:r w:rsidRPr="00340A0E">
        <w:rPr>
          <w:lang w:val="de-DE"/>
        </w:rP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F747B1" w:rsidRPr="00340A0E">
        <w:rPr>
          <w:lang w:val="de-DE"/>
        </w:rPr>
        <w:t xml:space="preserve"> </w:t>
      </w:r>
      <w:r w:rsidRPr="00340A0E">
        <w:rPr>
          <w:lang w:val="de-DE"/>
        </w:rPr>
        <w:t>Das Gerät kann Features und Funktionen umfassen, die aus Microsoft-Software oder der Software Dritter abgeleitet sind.</w:t>
      </w:r>
      <w:r w:rsidR="00F747B1" w:rsidRPr="00340A0E">
        <w:rPr>
          <w:lang w:val="de-DE"/>
        </w:rPr>
        <w:t xml:space="preserve"> </w:t>
      </w:r>
      <w:r w:rsidRPr="00985D50">
        <w:rPr>
          <w:lang w:val="de-DE"/>
        </w:rPr>
        <w:t>Falls das Gerät Desktop-Funktionen (z.</w:t>
      </w:r>
      <w:r w:rsidR="00ED4F19" w:rsidRPr="00985D50">
        <w:rPr>
          <w:lang w:val="de-DE"/>
        </w:rPr>
        <w:t> </w:t>
      </w:r>
      <w:r w:rsidRPr="00985D50">
        <w:rPr>
          <w:lang w:val="de-DE"/>
        </w:rPr>
        <w:t>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rsidR="009F282C" w:rsidRPr="00985D50" w:rsidRDefault="009F282C" w:rsidP="009F282C">
      <w:pPr>
        <w:pStyle w:val="ProductList-Body"/>
        <w:rPr>
          <w:lang w:val="de-DE"/>
        </w:rPr>
      </w:pPr>
    </w:p>
    <w:p w:rsidR="004D4DBB" w:rsidRPr="00985D50" w:rsidRDefault="004D4DBB" w:rsidP="004D4DBB">
      <w:pPr>
        <w:pStyle w:val="ProductList-Body"/>
        <w:ind w:left="180"/>
        <w:rPr>
          <w:b/>
          <w:color w:val="00188F"/>
          <w:lang w:val="de-DE"/>
        </w:rPr>
      </w:pPr>
      <w:r w:rsidRPr="00985D50">
        <w:rPr>
          <w:b/>
          <w:color w:val="00188F"/>
          <w:lang w:val="de-DE"/>
        </w:rPr>
        <w:t>Gewährung des Rechts auf den Erwerb von Software Assurance</w:t>
      </w:r>
    </w:p>
    <w:p w:rsidR="004D4DBB" w:rsidRPr="00985D50" w:rsidRDefault="004D4DBB" w:rsidP="004D4DBB">
      <w:pPr>
        <w:pStyle w:val="ProductList-Body"/>
        <w:ind w:left="180"/>
        <w:rPr>
          <w:lang w:val="de-DE"/>
        </w:rPr>
      </w:pPr>
      <w:r w:rsidRPr="00985D50">
        <w:rPr>
          <w:lang w:val="de-DE"/>
        </w:rP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oder Windows Embedded 8 Pro OEM vor dem 1. Juli 2014 erworben haben, können SA für das Windows-Desktop-Betriebssystem innerhalb von 90 Tagen ab dem Lizenzerwerbsdatum hinzufügen, ohne das Windows Industry Enterprise-Upgrade erwerben zu müssen.</w:t>
      </w:r>
    </w:p>
    <w:p w:rsidR="004D4DBB" w:rsidRPr="00985D50" w:rsidRDefault="004D4DBB" w:rsidP="009F282C">
      <w:pPr>
        <w:pStyle w:val="ProductList-Body"/>
        <w:rPr>
          <w:b/>
          <w:color w:val="00188F"/>
          <w:lang w:val="de-DE"/>
        </w:rPr>
      </w:pPr>
    </w:p>
    <w:p w:rsidR="009F282C" w:rsidRPr="00985D50" w:rsidRDefault="009F282C" w:rsidP="004D4DBB">
      <w:pPr>
        <w:pStyle w:val="ProductList-Body"/>
        <w:ind w:left="180"/>
        <w:rPr>
          <w:b/>
          <w:lang w:val="de-DE"/>
        </w:rPr>
      </w:pPr>
      <w:r w:rsidRPr="00985D50">
        <w:rPr>
          <w:b/>
          <w:color w:val="00188F"/>
          <w:lang w:val="de-DE"/>
        </w:rPr>
        <w:t>Für das Re-imaging von Windows Embedded gelten die folgenden Anforderungen</w:t>
      </w:r>
    </w:p>
    <w:p w:rsidR="00782C7B" w:rsidRPr="00985D50" w:rsidRDefault="009F282C" w:rsidP="002F3FF6">
      <w:pPr>
        <w:pStyle w:val="ProductList-Body"/>
        <w:ind w:left="180"/>
        <w:rPr>
          <w:lang w:val="de-DE"/>
        </w:rPr>
      </w:pPr>
      <w:r w:rsidRPr="00985D50">
        <w:rPr>
          <w:lang w:val="de-DE"/>
        </w:rP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dem Microsoft-Volumenlizenzvertrag, der auf die zu installierende Upgradesoftware für das Microsoft Embedded-Betriebssystem anwendbar ist.</w:t>
      </w:r>
    </w:p>
    <w:bookmarkStart w:id="837" w:name="_Toc378147650"/>
    <w:bookmarkStart w:id="838" w:name="_Toc378151552"/>
    <w:p w:rsidR="00585A48" w:rsidRPr="00985D50"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C13DF8" w:rsidRPr="00985D50" w:rsidRDefault="00943761" w:rsidP="009708AE">
      <w:pPr>
        <w:pStyle w:val="ProductList-OfferingGroupHeading"/>
        <w:outlineLvl w:val="1"/>
        <w:rPr>
          <w:lang w:val="de-DE"/>
        </w:rPr>
      </w:pPr>
      <w:bookmarkStart w:id="839" w:name="_Toc379797274"/>
      <w:bookmarkStart w:id="840" w:name="_Toc380513299"/>
      <w:bookmarkStart w:id="841" w:name="_Toc380655347"/>
      <w:bookmarkStart w:id="842" w:name="_Toc383682332"/>
      <w:r w:rsidRPr="00985D50">
        <w:rPr>
          <w:lang w:val="de-DE"/>
        </w:rPr>
        <w:t>Windows Server</w:t>
      </w:r>
      <w:bookmarkEnd w:id="837"/>
      <w:bookmarkEnd w:id="838"/>
      <w:bookmarkEnd w:id="839"/>
      <w:bookmarkEnd w:id="840"/>
      <w:bookmarkEnd w:id="841"/>
      <w:bookmarkEnd w:id="842"/>
    </w:p>
    <w:p w:rsidR="00C13DF8" w:rsidRPr="00985D50" w:rsidRDefault="009708AE" w:rsidP="00B26BEF">
      <w:pPr>
        <w:pStyle w:val="ProductList-Offering2Heading"/>
        <w:outlineLvl w:val="2"/>
        <w:rPr>
          <w:lang w:val="de-DE"/>
        </w:rPr>
      </w:pPr>
      <w:bookmarkStart w:id="843" w:name="_Toc378147651"/>
      <w:bookmarkStart w:id="844" w:name="_Toc378151553"/>
      <w:r w:rsidRPr="00985D50">
        <w:rPr>
          <w:lang w:val="de-DE"/>
        </w:rPr>
        <w:tab/>
      </w:r>
      <w:bookmarkStart w:id="845" w:name="_Toc379797275"/>
      <w:bookmarkStart w:id="846" w:name="_Toc380513300"/>
      <w:bookmarkStart w:id="847" w:name="_Toc380655348"/>
      <w:bookmarkStart w:id="848" w:name="_Toc383682333"/>
      <w:r w:rsidRPr="00985D50">
        <w:rPr>
          <w:lang w:val="de-DE"/>
        </w:rPr>
        <w:t>Windows MultiPoint Server</w:t>
      </w:r>
      <w:bookmarkEnd w:id="843"/>
      <w:bookmarkEnd w:id="844"/>
      <w:bookmarkEnd w:id="845"/>
      <w:bookmarkEnd w:id="846"/>
      <w:bookmarkEnd w:id="847"/>
      <w:bookmarkEnd w:id="84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5062" w:rsidTr="00AA483D">
        <w:trPr>
          <w:tblHeader/>
        </w:trPr>
        <w:tc>
          <w:tcPr>
            <w:tcW w:w="3060" w:type="dxa"/>
            <w:tcBorders>
              <w:bottom w:val="nil"/>
            </w:tcBorders>
            <w:shd w:val="clear" w:color="auto" w:fill="00188F"/>
          </w:tcPr>
          <w:p w:rsidR="008D5062" w:rsidRPr="00EE0836" w:rsidRDefault="008D5062" w:rsidP="003536DB">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8D5062" w:rsidRPr="00EE0836" w:rsidRDefault="00E44612" w:rsidP="003536DB">
            <w:pPr>
              <w:pStyle w:val="ProductList-OfferingBody"/>
              <w:ind w:left="-113"/>
              <w:jc w:val="center"/>
              <w:rPr>
                <w:color w:val="FFFFFF" w:themeColor="background1"/>
              </w:rPr>
            </w:pPr>
            <w:r w:rsidRPr="00AF1510">
              <w:rPr>
                <w:color w:val="FFFFFF" w:themeColor="background1"/>
              </w:rPr>
              <w:fldChar w:fldCharType="begin"/>
            </w:r>
            <w:r w:rsidR="008D5062" w:rsidRPr="00AF1510">
              <w:rPr>
                <w:color w:val="FFFFFF" w:themeColor="background1"/>
              </w:rPr>
              <w:instrText xml:space="preserve"> AutoTextList  \s NoStyle \t “Verfügbarkeitsdatum” </w:instrText>
            </w:r>
            <w:r w:rsidRPr="00AF1510">
              <w:rPr>
                <w:color w:val="FFFFFF" w:themeColor="background1"/>
              </w:rPr>
              <w:fldChar w:fldCharType="separate"/>
            </w:r>
            <w:r w:rsidR="008D5062"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8D5062" w:rsidRPr="00301F82" w:rsidRDefault="00E44612" w:rsidP="003536DB">
            <w:pPr>
              <w:pStyle w:val="ProductList-OfferingBody"/>
              <w:ind w:left="-113"/>
              <w:jc w:val="center"/>
              <w:rPr>
                <w:b/>
                <w:color w:val="000000" w:themeColor="text1"/>
              </w:rPr>
            </w:pPr>
            <w:r>
              <w:rPr>
                <w:b/>
                <w:color w:val="000000" w:themeColor="text1"/>
              </w:rPr>
              <w:fldChar w:fldCharType="begin"/>
            </w:r>
            <w:r w:rsidR="008D5062">
              <w:rPr>
                <w:b/>
                <w:color w:val="000000" w:themeColor="text1"/>
              </w:rPr>
              <w:instrText xml:space="preserve"> </w:instrText>
            </w:r>
            <w:r w:rsidR="008D5062" w:rsidRPr="00301F82">
              <w:rPr>
                <w:b/>
                <w:color w:val="000000" w:themeColor="text1"/>
              </w:rPr>
              <w:instrText>AutoTextList  \s NoStyle \t “Lizenz”</w:instrText>
            </w:r>
            <w:r w:rsidR="008D5062">
              <w:rPr>
                <w:b/>
                <w:color w:val="000000" w:themeColor="text1"/>
              </w:rPr>
              <w:instrText xml:space="preserve"> </w:instrText>
            </w:r>
            <w:r>
              <w:rPr>
                <w:b/>
                <w:color w:val="000000" w:themeColor="text1"/>
              </w:rPr>
              <w:fldChar w:fldCharType="separate"/>
            </w:r>
            <w:r w:rsidR="008D5062" w:rsidRPr="001E554F">
              <w:rPr>
                <w:b/>
                <w:color w:val="000000" w:themeColor="text1"/>
              </w:rPr>
              <w:t xml:space="preserve"> </w:t>
            </w:r>
            <w:r w:rsidR="008D5062"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8D5062" w:rsidRPr="00EE0836" w:rsidRDefault="00E44612" w:rsidP="003536DB">
            <w:pPr>
              <w:pStyle w:val="ProductList-OfferingBody"/>
              <w:ind w:left="-113"/>
              <w:jc w:val="center"/>
              <w:rPr>
                <w:color w:val="FFFFFF" w:themeColor="background1"/>
              </w:rPr>
            </w:pPr>
            <w:r w:rsidRPr="0065096C">
              <w:rPr>
                <w:color w:val="FFFFFF" w:themeColor="background1"/>
              </w:rPr>
              <w:fldChar w:fldCharType="begin"/>
            </w:r>
            <w:r w:rsidR="008D5062" w:rsidRPr="0065096C">
              <w:rPr>
                <w:color w:val="FFFFFF" w:themeColor="background1"/>
              </w:rPr>
              <w:instrText xml:space="preserve"> AutoTextList  \s NoStyle \t “Lizenz und Software Assurance” </w:instrText>
            </w:r>
            <w:r w:rsidRPr="0065096C">
              <w:rPr>
                <w:color w:val="FFFFFF" w:themeColor="background1"/>
              </w:rPr>
              <w:fldChar w:fldCharType="separate"/>
            </w:r>
            <w:r w:rsidR="008D5062"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D5062" w:rsidRPr="00EE0836" w:rsidRDefault="00E44612" w:rsidP="003536DB">
            <w:pPr>
              <w:pStyle w:val="ProductList-OfferingBody"/>
              <w:ind w:left="-113"/>
              <w:jc w:val="center"/>
              <w:rPr>
                <w:color w:val="FFFFFF" w:themeColor="background1"/>
              </w:rPr>
            </w:pPr>
            <w:r w:rsidRPr="0065096C">
              <w:rPr>
                <w:color w:val="FFFFFF" w:themeColor="background1"/>
              </w:rPr>
              <w:fldChar w:fldCharType="begin"/>
            </w:r>
            <w:r w:rsidR="008D5062" w:rsidRPr="0065096C">
              <w:rPr>
                <w:color w:val="FFFFFF" w:themeColor="background1"/>
              </w:rPr>
              <w:instrText xml:space="preserve"> AutoTextList  \s NoStyle \t “Software Assurance” </w:instrText>
            </w:r>
            <w:r w:rsidRPr="0065096C">
              <w:rPr>
                <w:color w:val="FFFFFF" w:themeColor="background1"/>
              </w:rPr>
              <w:fldChar w:fldCharType="separate"/>
            </w:r>
            <w:r w:rsidR="008D5062"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D5062" w:rsidRPr="00EE0836" w:rsidRDefault="00E44612" w:rsidP="003536DB">
            <w:pPr>
              <w:pStyle w:val="ProductList-OfferingBody"/>
              <w:ind w:left="-113"/>
              <w:jc w:val="center"/>
              <w:rPr>
                <w:color w:val="FFFFFF" w:themeColor="background1"/>
              </w:rPr>
            </w:pPr>
            <w:r w:rsidRPr="00903B9B">
              <w:rPr>
                <w:color w:val="FFFFFF" w:themeColor="background1"/>
              </w:rPr>
              <w:fldChar w:fldCharType="begin"/>
            </w:r>
            <w:r w:rsidR="008D5062"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008D5062" w:rsidRPr="00903B9B">
              <w:rPr>
                <w:color w:val="FFFFFF" w:themeColor="background1"/>
              </w:rPr>
              <w:instrText xml:space="preserve"> AutoTextList  \s NoStyle \t “Campus- und School-Vertrag” </w:instrText>
            </w:r>
            <w:r w:rsidRPr="00903B9B">
              <w:rPr>
                <w:color w:val="FFFFFF" w:themeColor="background1"/>
              </w:rPr>
              <w:fldChar w:fldCharType="separate"/>
            </w:r>
            <w:r w:rsidR="008D5062"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8D5062"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008D5062"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8D5062"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“Beitritt für Bildungslösungen”  </w:instrText>
            </w:r>
            <w:r w:rsidRPr="00D124A7">
              <w:rPr>
                <w:color w:val="FFFFFF" w:themeColor="background1"/>
              </w:rPr>
              <w:fldChar w:fldCharType="separate"/>
            </w:r>
            <w:r w:rsidR="008D5062" w:rsidRPr="00D124A7">
              <w:rPr>
                <w:color w:val="FFFFFF" w:themeColor="background1"/>
              </w:rPr>
              <w:t>EES</w:t>
            </w:r>
            <w:r w:rsidRPr="00D124A7">
              <w:rPr>
                <w:color w:val="FFFFFF" w:themeColor="background1"/>
              </w:rPr>
              <w:fldChar w:fldCharType="end"/>
            </w:r>
          </w:p>
        </w:tc>
        <w:tc>
          <w:tcPr>
            <w:tcW w:w="596" w:type="dxa"/>
            <w:shd w:val="clear" w:color="auto" w:fill="00188F"/>
            <w:vAlign w:val="center"/>
          </w:tcPr>
          <w:p w:rsidR="008D5062"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008D5062"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8D5062" w:rsidRPr="00D124A7"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“Open-Lizenz” </w:instrText>
            </w:r>
            <w:r w:rsidRPr="00D124A7">
              <w:rPr>
                <w:color w:val="FFFFFF" w:themeColor="background1"/>
              </w:rPr>
              <w:fldChar w:fldCharType="separate"/>
            </w:r>
            <w:r w:rsidR="008D5062"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8D5062"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008D5062" w:rsidRPr="00D124A7">
              <w:rPr>
                <w:color w:val="FFFFFF" w:themeColor="background1"/>
              </w:rPr>
              <w:t>OM</w:t>
            </w:r>
            <w:r w:rsidRPr="00D124A7">
              <w:rPr>
                <w:color w:val="FFFFFF" w:themeColor="background1"/>
              </w:rPr>
              <w:fldChar w:fldCharType="end"/>
            </w:r>
          </w:p>
        </w:tc>
        <w:tc>
          <w:tcPr>
            <w:tcW w:w="596" w:type="dxa"/>
            <w:shd w:val="clear" w:color="auto" w:fill="00188F"/>
            <w:vAlign w:val="center"/>
          </w:tcPr>
          <w:p w:rsidR="008D5062" w:rsidRPr="00D124A7"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008D5062" w:rsidRPr="00D124A7">
              <w:rPr>
                <w:color w:val="FFFFFF" w:themeColor="background1"/>
              </w:rPr>
              <w:t>OV/OVS</w:t>
            </w:r>
            <w:r w:rsidRPr="00D124A7">
              <w:rPr>
                <w:color w:val="FFFFFF" w:themeColor="background1"/>
              </w:rPr>
              <w:fldChar w:fldCharType="end"/>
            </w:r>
          </w:p>
        </w:tc>
        <w:tc>
          <w:tcPr>
            <w:tcW w:w="595" w:type="dxa"/>
            <w:shd w:val="clear" w:color="auto" w:fill="00188F"/>
            <w:vAlign w:val="center"/>
          </w:tcPr>
          <w:p w:rsidR="008D5062" w:rsidRPr="00EE0836" w:rsidRDefault="00E44612" w:rsidP="003536DB">
            <w:pPr>
              <w:pStyle w:val="ProductList-OfferingBody"/>
              <w:ind w:left="-113"/>
              <w:jc w:val="center"/>
              <w:rPr>
                <w:color w:val="FFFFFF" w:themeColor="background1"/>
              </w:rPr>
            </w:pPr>
            <w:r>
              <w:rPr>
                <w:b/>
                <w:color w:val="000000" w:themeColor="text1"/>
              </w:rPr>
              <w:fldChar w:fldCharType="begin"/>
            </w:r>
            <w:r w:rsidR="008D5062" w:rsidRPr="0048791C">
              <w:rPr>
                <w:color w:val="1F497D"/>
              </w:rPr>
              <w:instrText xml:space="preserve"> </w:instrText>
            </w:r>
            <w:r w:rsidR="008D5062">
              <w:rPr>
                <w:color w:val="1F497D"/>
              </w:rPr>
              <w:instrText>AutoTextList  \s NoStyle \t “</w:instrText>
            </w:r>
            <w:r w:rsidR="008D5062" w:rsidRPr="0048791C">
              <w:rPr>
                <w:color w:val="000000" w:themeColor="text1"/>
              </w:rPr>
              <w:instrText>Select und Select Plus</w:instrText>
            </w:r>
            <w:r w:rsidR="008D5062">
              <w:rPr>
                <w:color w:val="1F497D"/>
              </w:rPr>
              <w:instrText>”</w:instrText>
            </w:r>
            <w:r w:rsidR="008D5062">
              <w:rPr>
                <w:b/>
                <w:color w:val="000000" w:themeColor="text1"/>
              </w:rPr>
              <w:instrText xml:space="preserve">  </w:instrText>
            </w:r>
            <w:r>
              <w:rPr>
                <w:b/>
                <w:color w:val="000000" w:themeColor="text1"/>
              </w:rPr>
              <w:fldChar w:fldCharType="separate"/>
            </w:r>
            <w:r w:rsidR="008D5062" w:rsidRPr="00D124A7">
              <w:rPr>
                <w:color w:val="FFFFFF" w:themeColor="background1"/>
              </w:rPr>
              <w:t>S/S+</w:t>
            </w:r>
            <w:r>
              <w:rPr>
                <w:b/>
                <w:color w:val="000000" w:themeColor="text1"/>
              </w:rPr>
              <w:fldChar w:fldCharType="end"/>
            </w:r>
          </w:p>
        </w:tc>
        <w:tc>
          <w:tcPr>
            <w:tcW w:w="596" w:type="dxa"/>
            <w:shd w:val="clear" w:color="auto" w:fill="00188F"/>
            <w:vAlign w:val="center"/>
          </w:tcPr>
          <w:p w:rsidR="008D5062"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“Server- und Cloud-Beitritt”  </w:instrText>
            </w:r>
            <w:r w:rsidRPr="00D124A7">
              <w:rPr>
                <w:color w:val="FFFFFF" w:themeColor="background1"/>
              </w:rPr>
              <w:fldChar w:fldCharType="separate"/>
            </w:r>
            <w:r w:rsidR="008D5062" w:rsidRPr="00D124A7">
              <w:rPr>
                <w:color w:val="FFFFFF" w:themeColor="background1"/>
              </w:rPr>
              <w:t>SCE</w:t>
            </w:r>
            <w:r w:rsidRPr="00D124A7">
              <w:rPr>
                <w:color w:val="FFFFFF" w:themeColor="background1"/>
              </w:rPr>
              <w:fldChar w:fldCharType="end"/>
            </w:r>
          </w:p>
        </w:tc>
      </w:tr>
      <w:tr w:rsidR="00400BAA" w:rsidTr="00501CBA">
        <w:tc>
          <w:tcPr>
            <w:tcW w:w="3060" w:type="dxa"/>
            <w:tcBorders>
              <w:top w:val="nil"/>
              <w:left w:val="nil"/>
              <w:bottom w:val="dashSmallGap" w:sz="4" w:space="0" w:color="BFBFBF" w:themeColor="background1" w:themeShade="BF"/>
              <w:right w:val="nil"/>
            </w:tcBorders>
          </w:tcPr>
          <w:p w:rsidR="00400BAA" w:rsidRPr="00985D50" w:rsidRDefault="00400BAA" w:rsidP="00A1418D">
            <w:pPr>
              <w:pStyle w:val="ProductList-Offering2"/>
              <w:rPr>
                <w:lang w:val="de-DE"/>
              </w:rPr>
            </w:pPr>
            <w:bookmarkStart w:id="849" w:name="_Toc379797276"/>
            <w:bookmarkStart w:id="850" w:name="_Toc380513301"/>
            <w:bookmarkStart w:id="851" w:name="_Toc380655349"/>
            <w:bookmarkStart w:id="852" w:name="_Toc383682334"/>
            <w:r w:rsidRPr="00985D50">
              <w:rPr>
                <w:lang w:val="de-DE"/>
              </w:rPr>
              <w:t>CAL für Windows MultiPoint Server 2012 CAL (Gerät und Nutzer)</w:t>
            </w:r>
            <w:bookmarkEnd w:id="849"/>
            <w:bookmarkEnd w:id="850"/>
            <w:bookmarkEnd w:id="851"/>
            <w:bookmarkEnd w:id="852"/>
            <w:r>
              <w:fldChar w:fldCharType="begin"/>
            </w:r>
            <w:r w:rsidRPr="00985D50">
              <w:rPr>
                <w:lang w:val="de-DE"/>
              </w:rPr>
              <w:instrText>XE "CAL für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1</w:t>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E467AD" w:rsidRDefault="00400BAA"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r>
      <w:tr w:rsidR="00400BAA"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400BAA" w:rsidRPr="00985D50" w:rsidRDefault="00400BAA" w:rsidP="00964571">
            <w:pPr>
              <w:pStyle w:val="ProductList-Offering2"/>
              <w:rPr>
                <w:lang w:val="de-DE"/>
              </w:rPr>
            </w:pPr>
            <w:bookmarkStart w:id="853" w:name="_Toc379797277"/>
            <w:bookmarkStart w:id="854" w:name="_Toc380513302"/>
            <w:bookmarkStart w:id="855" w:name="_Toc380655350"/>
            <w:bookmarkStart w:id="856" w:name="_Toc383682335"/>
            <w:r w:rsidRPr="00985D50">
              <w:rPr>
                <w:lang w:val="de-DE"/>
              </w:rPr>
              <w:t>CAL für Windows MultiPoint Server 2012</w:t>
            </w:r>
            <w:r>
              <w:fldChar w:fldCharType="begin"/>
            </w:r>
            <w:r w:rsidRPr="00985D50">
              <w:rPr>
                <w:lang w:val="de-DE"/>
              </w:rPr>
              <w:instrText>XE "CAL für Windows MultiPoint Server 2012"</w:instrText>
            </w:r>
            <w:r>
              <w:fldChar w:fldCharType="end"/>
            </w:r>
            <w:r w:rsidRPr="00985D50">
              <w:rPr>
                <w:lang w:val="de-DE"/>
              </w:rPr>
              <w:t xml:space="preserve"> mit CAL für Windows Server 2012</w:t>
            </w:r>
            <w:r>
              <w:fldChar w:fldCharType="begin"/>
            </w:r>
            <w:r w:rsidRPr="00985D50">
              <w:rPr>
                <w:lang w:val="de-DE"/>
              </w:rPr>
              <w:instrText>XE "CAL für Windows MultiPoint Server 2012 mit CAL für Windows Server 2012"</w:instrText>
            </w:r>
            <w:r>
              <w:fldChar w:fldCharType="end"/>
            </w:r>
            <w:r w:rsidRPr="00985D50">
              <w:rPr>
                <w:lang w:val="de-DE"/>
              </w:rPr>
              <w:t xml:space="preserve"> (Gerät</w:t>
            </w:r>
            <w:r w:rsidRPr="00985D50">
              <w:rPr>
                <w:rFonts w:hint="eastAsia"/>
                <w:lang w:val="de-DE"/>
              </w:rPr>
              <w:t> </w:t>
            </w:r>
            <w:r w:rsidRPr="00985D50">
              <w:rPr>
                <w:lang w:val="de-DE"/>
              </w:rPr>
              <w:t>und Nutzer)</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1</w:t>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E467AD" w:rsidRDefault="00400BAA"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r>
      <w:tr w:rsidR="00400BAA"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400BAA" w:rsidRDefault="00400BAA" w:rsidP="00A1418D">
            <w:pPr>
              <w:pStyle w:val="ProductList-Offering2"/>
            </w:pPr>
            <w:bookmarkStart w:id="857" w:name="_Toc379797278"/>
            <w:bookmarkStart w:id="858" w:name="_Toc380513303"/>
            <w:bookmarkStart w:id="859" w:name="_Toc380655351"/>
            <w:bookmarkStart w:id="860" w:name="_Toc383682336"/>
            <w:r>
              <w:t>Windows MultiPoint Server 2012 Premium</w:t>
            </w:r>
            <w:bookmarkEnd w:id="857"/>
            <w:bookmarkEnd w:id="858"/>
            <w:bookmarkEnd w:id="859"/>
            <w:bookmarkEnd w:id="860"/>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10</w:t>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E467AD" w:rsidRDefault="00400BAA"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r>
      <w:tr w:rsidR="00400BAA"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400BAA" w:rsidRPr="00985D50" w:rsidRDefault="00400BAA" w:rsidP="00964571">
            <w:pPr>
              <w:pStyle w:val="ProductList-Offering2"/>
              <w:rPr>
                <w:lang w:val="de-DE"/>
              </w:rPr>
            </w:pPr>
            <w:bookmarkStart w:id="861" w:name="_Toc379797279"/>
            <w:bookmarkStart w:id="862" w:name="_Toc380513304"/>
            <w:bookmarkStart w:id="863" w:name="_Toc380655352"/>
            <w:bookmarkStart w:id="864" w:name="_Toc383682337"/>
            <w:r w:rsidRPr="00985D50">
              <w:rPr>
                <w:lang w:val="de-DE"/>
              </w:rPr>
              <w:t>Windows MultiPoint Server 2012 Premium</w:t>
            </w:r>
            <w:r>
              <w:fldChar w:fldCharType="begin"/>
            </w:r>
            <w:r w:rsidRPr="00985D50">
              <w:rPr>
                <w:lang w:val="de-DE"/>
              </w:rPr>
              <w:instrText>XE "Windows MultiPoint Server 2012 Premium"</w:instrText>
            </w:r>
            <w:r>
              <w:fldChar w:fldCharType="end"/>
            </w:r>
            <w:r w:rsidRPr="00985D50">
              <w:rPr>
                <w:lang w:val="de-DE"/>
              </w:rPr>
              <w:t xml:space="preserve"> mit CAL für Windows MultiPoint Server</w:t>
            </w:r>
            <w:r>
              <w:fldChar w:fldCharType="begin"/>
            </w:r>
            <w:r w:rsidRPr="00985D50">
              <w:rPr>
                <w:lang w:val="de-DE"/>
              </w:rPr>
              <w:instrText>XE "CAL für Windows MultiPoint Server 2012 Premium mit CAL für Windows MultiPoint Server"</w:instrText>
            </w:r>
            <w:r>
              <w:fldChar w:fldCharType="end"/>
            </w:r>
            <w:r w:rsidRPr="00985D50">
              <w:rPr>
                <w:lang w:val="de-DE"/>
              </w:rPr>
              <w:t xml:space="preserve"> (5</w:t>
            </w:r>
            <w:r w:rsidRPr="00985D50">
              <w:rPr>
                <w:rFonts w:hint="eastAsia"/>
                <w:lang w:val="de-DE"/>
              </w:rPr>
              <w:t> </w:t>
            </w:r>
            <w:r w:rsidRPr="00985D50">
              <w:rPr>
                <w:lang w:val="de-DE"/>
              </w:rPr>
              <w:t>Clients) (Gerät und Nutzer)</w:t>
            </w:r>
            <w:bookmarkEnd w:id="861"/>
            <w:bookmarkEnd w:id="862"/>
            <w:bookmarkEnd w:id="863"/>
            <w:bookmarkEnd w:id="8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25</w:t>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E467AD" w:rsidRDefault="00400BAA"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400BAA" w:rsidRDefault="00400BAA" w:rsidP="00501CBA">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400BAA" w:rsidRDefault="00400BAA" w:rsidP="00C05A53">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r>
      <w:tr w:rsidR="00400BAA"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400BAA" w:rsidRPr="00985D50" w:rsidRDefault="00400BAA" w:rsidP="00964571">
            <w:pPr>
              <w:pStyle w:val="ProductList-Offering2"/>
              <w:rPr>
                <w:lang w:val="de-DE"/>
              </w:rPr>
            </w:pPr>
            <w:bookmarkStart w:id="865" w:name="_Toc379797280"/>
            <w:bookmarkStart w:id="866" w:name="_Toc380513305"/>
            <w:bookmarkStart w:id="867" w:name="_Toc380655353"/>
            <w:bookmarkStart w:id="868" w:name="_Toc383682338"/>
            <w:r w:rsidRPr="00985D50">
              <w:rPr>
                <w:lang w:val="de-DE"/>
              </w:rPr>
              <w:t>Windows MultiPoint Server 2012 Premium</w:t>
            </w:r>
            <w:r>
              <w:fldChar w:fldCharType="begin"/>
            </w:r>
            <w:r w:rsidRPr="00985D50">
              <w:rPr>
                <w:lang w:val="de-DE"/>
              </w:rPr>
              <w:instrText>XE "Windows MultiPoint Server 2012 Premium"</w:instrText>
            </w:r>
            <w:r>
              <w:fldChar w:fldCharType="end"/>
            </w:r>
            <w:r w:rsidRPr="00985D50">
              <w:rPr>
                <w:lang w:val="de-DE"/>
              </w:rPr>
              <w:t xml:space="preserve"> mit CAL für Windows MultiPoint Server</w:t>
            </w:r>
            <w:r>
              <w:fldChar w:fldCharType="begin"/>
            </w:r>
            <w:r w:rsidRPr="00985D50">
              <w:rPr>
                <w:lang w:val="de-DE"/>
              </w:rPr>
              <w:instrText>XE "CAL für Windows MultiPoint Server 2012 Premium mit CAL für Windows MultiPoint Server"</w:instrText>
            </w:r>
            <w:r>
              <w:fldChar w:fldCharType="end"/>
            </w:r>
            <w:r w:rsidRPr="00985D50">
              <w:rPr>
                <w:lang w:val="de-DE"/>
              </w:rPr>
              <w:t xml:space="preserve"> (5</w:t>
            </w:r>
            <w:r w:rsidRPr="00985D50">
              <w:rPr>
                <w:rFonts w:hint="eastAsia"/>
                <w:lang w:val="de-DE"/>
              </w:rPr>
              <w:t> </w:t>
            </w:r>
            <w:r w:rsidRPr="00985D50">
              <w:rPr>
                <w:lang w:val="de-DE"/>
              </w:rPr>
              <w:t>Clients) mit CAL für Windows Server 2010</w:t>
            </w:r>
            <w:r>
              <w:fldChar w:fldCharType="begin"/>
            </w:r>
            <w:r w:rsidRPr="00985D50">
              <w:rPr>
                <w:lang w:val="de-DE"/>
              </w:rPr>
              <w:instrText>XE "Windows MultiPoint Server 2012 Premium mit CAL für Windows MultiPoint Server (5 Clients) mit CAL für Windows Server 2010"</w:instrText>
            </w:r>
            <w:r>
              <w:fldChar w:fldCharType="end"/>
            </w:r>
            <w:r w:rsidRPr="00985D50">
              <w:rPr>
                <w:lang w:val="de-DE"/>
              </w:rPr>
              <w:t xml:space="preserve"> (5 Clients) (Gerät und Nutzer)</w:t>
            </w:r>
            <w:bookmarkEnd w:id="865"/>
            <w:bookmarkEnd w:id="866"/>
            <w:bookmarkEnd w:id="867"/>
            <w:bookmarkEnd w:id="8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25</w:t>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E467AD" w:rsidRDefault="00400BAA"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r>
      <w:tr w:rsidR="00400BAA" w:rsidTr="00501CBA">
        <w:tc>
          <w:tcPr>
            <w:tcW w:w="3060" w:type="dxa"/>
            <w:tcBorders>
              <w:top w:val="dashSmallGap" w:sz="4" w:space="0" w:color="BFBFBF" w:themeColor="background1" w:themeShade="BF"/>
              <w:left w:val="nil"/>
              <w:bottom w:val="nil"/>
              <w:right w:val="nil"/>
            </w:tcBorders>
          </w:tcPr>
          <w:p w:rsidR="00400BAA" w:rsidRDefault="00400BAA" w:rsidP="00A1418D">
            <w:pPr>
              <w:pStyle w:val="ProductList-Offering2"/>
            </w:pPr>
            <w:bookmarkStart w:id="869" w:name="_Toc379797281"/>
            <w:bookmarkStart w:id="870" w:name="_Toc380513306"/>
            <w:bookmarkStart w:id="871" w:name="_Toc380655354"/>
            <w:bookmarkStart w:id="872" w:name="_Toc383682339"/>
            <w:r>
              <w:t>Windows MultiPoint Server 2012 Standard</w:t>
            </w:r>
            <w:bookmarkEnd w:id="869"/>
            <w:bookmarkEnd w:id="870"/>
            <w:bookmarkEnd w:id="871"/>
            <w:bookmarkEnd w:id="872"/>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400BAA" w:rsidRDefault="00400BAA"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400BAA" w:rsidRDefault="00400BA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400BAA" w:rsidRDefault="00400BA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00BAA" w:rsidRDefault="00400BA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5</w:t>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E467AD" w:rsidRDefault="00400BAA" w:rsidP="0062258B">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r>
    </w:tbl>
    <w:p w:rsidR="00C13DF8" w:rsidRPr="00661401" w:rsidRDefault="00C13DF8" w:rsidP="004F3C6D">
      <w:pPr>
        <w:pStyle w:val="ProductList-Body"/>
        <w:rPr>
          <w:sz w:val="14"/>
          <w:szCs w:val="20"/>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rsidTr="00501CBA">
        <w:tc>
          <w:tcPr>
            <w:tcW w:w="3596" w:type="dxa"/>
          </w:tcPr>
          <w:p w:rsidR="00501CBA" w:rsidRDefault="00501CBA" w:rsidP="00501CBA">
            <w:pPr>
              <w:pStyle w:val="ProductList-Body"/>
              <w:spacing w:before="20" w:after="20"/>
            </w:pPr>
            <w:r>
              <w:t xml:space="preserve">Frühere Version: </w:t>
            </w:r>
            <w:r>
              <w:rPr>
                <w:b/>
              </w:rPr>
              <w:t xml:space="preserve">Windows MultiPoint Server </w:t>
            </w:r>
          </w:p>
        </w:tc>
        <w:tc>
          <w:tcPr>
            <w:tcW w:w="3597" w:type="dxa"/>
          </w:tcPr>
          <w:p w:rsidR="00501CBA" w:rsidRDefault="00501CBA" w:rsidP="00501CBA">
            <w:pPr>
              <w:pStyle w:val="ProductList-Body"/>
              <w:spacing w:before="20" w:after="20"/>
            </w:pPr>
            <w:r>
              <w:t xml:space="preserve">Produkt-Pool: </w:t>
            </w:r>
            <w:r>
              <w:rPr>
                <w:b/>
              </w:rPr>
              <w:t>Server</w:t>
            </w:r>
          </w:p>
        </w:tc>
        <w:tc>
          <w:tcPr>
            <w:tcW w:w="3597" w:type="dxa"/>
          </w:tcPr>
          <w:p w:rsidR="00501CBA" w:rsidRDefault="00501CBA" w:rsidP="00501CBA">
            <w:pPr>
              <w:pStyle w:val="ProductList-Body"/>
              <w:spacing w:before="20" w:after="20"/>
            </w:pPr>
          </w:p>
        </w:tc>
      </w:tr>
      <w:tr w:rsidR="00501CBA" w:rsidTr="00501CBA">
        <w:tc>
          <w:tcPr>
            <w:tcW w:w="3596" w:type="dxa"/>
          </w:tcPr>
          <w:p w:rsidR="00501CBA" w:rsidRDefault="00501CBA" w:rsidP="00ED4F19">
            <w:pPr>
              <w:pStyle w:val="ProductList-Body"/>
              <w:spacing w:before="20" w:after="20"/>
            </w:pPr>
            <w:r>
              <w:rPr>
                <w:b/>
              </w:rPr>
              <w:t>2011</w:t>
            </w:r>
            <w:r>
              <w:t xml:space="preserve"> (3/11)</w:t>
            </w:r>
          </w:p>
        </w:tc>
        <w:tc>
          <w:tcPr>
            <w:tcW w:w="3597" w:type="dxa"/>
          </w:tcPr>
          <w:p w:rsidR="00501CBA" w:rsidRDefault="00194B45" w:rsidP="00501CBA">
            <w:pPr>
              <w:pStyle w:val="ProductList-Body"/>
              <w:spacing w:before="20" w:after="20"/>
            </w:pPr>
            <w:hyperlink w:anchor="Software Assurance" w:history="1">
              <w:r w:rsidR="00C33D30">
                <w:rPr>
                  <w:rStyle w:val="Hyperlink"/>
                  <w:color w:val="000000" w:themeColor="text1"/>
                  <w:u w:val="none"/>
                </w:rPr>
                <w:t>Software Assurance-Vergünstigungen</w:t>
              </w:r>
            </w:hyperlink>
            <w:r w:rsidR="00C33D30">
              <w:t xml:space="preserve">: </w:t>
            </w:r>
            <w:r w:rsidR="00C33D30">
              <w:rPr>
                <w:b/>
              </w:rPr>
              <w:t>Server</w:t>
            </w:r>
          </w:p>
        </w:tc>
        <w:tc>
          <w:tcPr>
            <w:tcW w:w="3597" w:type="dxa"/>
          </w:tcPr>
          <w:p w:rsidR="00501CBA" w:rsidRDefault="00501CBA" w:rsidP="00501CBA">
            <w:pPr>
              <w:pStyle w:val="ProductList-Body"/>
              <w:spacing w:before="20" w:after="20"/>
            </w:pPr>
          </w:p>
        </w:tc>
      </w:tr>
    </w:tbl>
    <w:bookmarkStart w:id="873" w:name="_Toc378147652"/>
    <w:bookmarkStart w:id="874" w:name="_Toc378151554"/>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C13DF8" w:rsidRDefault="009708AE" w:rsidP="00B26BEF">
      <w:pPr>
        <w:pStyle w:val="ProductList-Offering2Heading"/>
        <w:outlineLvl w:val="2"/>
      </w:pPr>
      <w:r>
        <w:tab/>
      </w:r>
      <w:bookmarkStart w:id="875" w:name="_Toc379797282"/>
      <w:bookmarkStart w:id="876" w:name="_Toc380513307"/>
      <w:bookmarkStart w:id="877" w:name="_Toc380655355"/>
      <w:bookmarkStart w:id="878" w:name="_Toc383682340"/>
      <w:r>
        <w:t>Windows Server</w:t>
      </w:r>
      <w:bookmarkEnd w:id="873"/>
      <w:bookmarkEnd w:id="874"/>
      <w:bookmarkEnd w:id="875"/>
      <w:bookmarkEnd w:id="876"/>
      <w:bookmarkEnd w:id="877"/>
      <w:bookmarkEnd w:id="87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5062" w:rsidTr="00AA483D">
        <w:trPr>
          <w:tblHeader/>
        </w:trPr>
        <w:tc>
          <w:tcPr>
            <w:tcW w:w="3060" w:type="dxa"/>
            <w:tcBorders>
              <w:bottom w:val="nil"/>
            </w:tcBorders>
            <w:shd w:val="clear" w:color="auto" w:fill="00188F"/>
          </w:tcPr>
          <w:p w:rsidR="008D5062" w:rsidRPr="00EE0836" w:rsidRDefault="008D5062" w:rsidP="003536DB">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8D5062" w:rsidRPr="00EE0836" w:rsidRDefault="00E44612" w:rsidP="003536DB">
            <w:pPr>
              <w:pStyle w:val="ProductList-OfferingBody"/>
              <w:ind w:left="-113"/>
              <w:jc w:val="center"/>
              <w:rPr>
                <w:color w:val="FFFFFF" w:themeColor="background1"/>
              </w:rPr>
            </w:pPr>
            <w:r w:rsidRPr="00AF1510">
              <w:rPr>
                <w:color w:val="FFFFFF" w:themeColor="background1"/>
              </w:rPr>
              <w:fldChar w:fldCharType="begin"/>
            </w:r>
            <w:r w:rsidR="008D5062" w:rsidRPr="00AF1510">
              <w:rPr>
                <w:color w:val="FFFFFF" w:themeColor="background1"/>
              </w:rPr>
              <w:instrText xml:space="preserve"> AutoTextList  \s NoStyle \t “Verfügbarkeitsdatum” </w:instrText>
            </w:r>
            <w:r w:rsidRPr="00AF1510">
              <w:rPr>
                <w:color w:val="FFFFFF" w:themeColor="background1"/>
              </w:rPr>
              <w:fldChar w:fldCharType="separate"/>
            </w:r>
            <w:r w:rsidR="008D5062"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8D5062" w:rsidRPr="00301F82" w:rsidRDefault="00E44612" w:rsidP="003536DB">
            <w:pPr>
              <w:pStyle w:val="ProductList-OfferingBody"/>
              <w:ind w:left="-113"/>
              <w:jc w:val="center"/>
              <w:rPr>
                <w:b/>
                <w:color w:val="000000" w:themeColor="text1"/>
              </w:rPr>
            </w:pPr>
            <w:r>
              <w:rPr>
                <w:b/>
                <w:color w:val="000000" w:themeColor="text1"/>
              </w:rPr>
              <w:fldChar w:fldCharType="begin"/>
            </w:r>
            <w:r w:rsidR="008D5062">
              <w:rPr>
                <w:b/>
                <w:color w:val="000000" w:themeColor="text1"/>
              </w:rPr>
              <w:instrText xml:space="preserve"> </w:instrText>
            </w:r>
            <w:r w:rsidR="008D5062" w:rsidRPr="00301F82">
              <w:rPr>
                <w:b/>
                <w:color w:val="000000" w:themeColor="text1"/>
              </w:rPr>
              <w:instrText>AutoTextList  \s NoStyle \t “Lizenz”</w:instrText>
            </w:r>
            <w:r w:rsidR="008D5062">
              <w:rPr>
                <w:b/>
                <w:color w:val="000000" w:themeColor="text1"/>
              </w:rPr>
              <w:instrText xml:space="preserve"> </w:instrText>
            </w:r>
            <w:r>
              <w:rPr>
                <w:b/>
                <w:color w:val="000000" w:themeColor="text1"/>
              </w:rPr>
              <w:fldChar w:fldCharType="separate"/>
            </w:r>
            <w:r w:rsidR="008D5062" w:rsidRPr="001E554F">
              <w:rPr>
                <w:b/>
                <w:color w:val="000000" w:themeColor="text1"/>
              </w:rPr>
              <w:t xml:space="preserve"> </w:t>
            </w:r>
            <w:r w:rsidR="008D5062"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8D5062" w:rsidRPr="00EE0836" w:rsidRDefault="00E44612" w:rsidP="003536DB">
            <w:pPr>
              <w:pStyle w:val="ProductList-OfferingBody"/>
              <w:ind w:left="-113"/>
              <w:jc w:val="center"/>
              <w:rPr>
                <w:color w:val="FFFFFF" w:themeColor="background1"/>
              </w:rPr>
            </w:pPr>
            <w:r w:rsidRPr="0065096C">
              <w:rPr>
                <w:color w:val="FFFFFF" w:themeColor="background1"/>
              </w:rPr>
              <w:fldChar w:fldCharType="begin"/>
            </w:r>
            <w:r w:rsidR="008D5062" w:rsidRPr="0065096C">
              <w:rPr>
                <w:color w:val="FFFFFF" w:themeColor="background1"/>
              </w:rPr>
              <w:instrText xml:space="preserve"> AutoTextList  \s NoStyle \t “Lizenz und Software Assurance” </w:instrText>
            </w:r>
            <w:r w:rsidRPr="0065096C">
              <w:rPr>
                <w:color w:val="FFFFFF" w:themeColor="background1"/>
              </w:rPr>
              <w:fldChar w:fldCharType="separate"/>
            </w:r>
            <w:r w:rsidR="008D5062"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D5062" w:rsidRPr="00EE0836" w:rsidRDefault="00E44612" w:rsidP="003536DB">
            <w:pPr>
              <w:pStyle w:val="ProductList-OfferingBody"/>
              <w:ind w:left="-113"/>
              <w:jc w:val="center"/>
              <w:rPr>
                <w:color w:val="FFFFFF" w:themeColor="background1"/>
              </w:rPr>
            </w:pPr>
            <w:r w:rsidRPr="0065096C">
              <w:rPr>
                <w:color w:val="FFFFFF" w:themeColor="background1"/>
              </w:rPr>
              <w:fldChar w:fldCharType="begin"/>
            </w:r>
            <w:r w:rsidR="008D5062" w:rsidRPr="0065096C">
              <w:rPr>
                <w:color w:val="FFFFFF" w:themeColor="background1"/>
              </w:rPr>
              <w:instrText xml:space="preserve"> AutoTextList  \s NoStyle \t “Software Assurance” </w:instrText>
            </w:r>
            <w:r w:rsidRPr="0065096C">
              <w:rPr>
                <w:color w:val="FFFFFF" w:themeColor="background1"/>
              </w:rPr>
              <w:fldChar w:fldCharType="separate"/>
            </w:r>
            <w:r w:rsidR="008D5062"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D5062" w:rsidRPr="00EE0836" w:rsidRDefault="00E44612" w:rsidP="003536DB">
            <w:pPr>
              <w:pStyle w:val="ProductList-OfferingBody"/>
              <w:ind w:left="-113"/>
              <w:jc w:val="center"/>
              <w:rPr>
                <w:color w:val="FFFFFF" w:themeColor="background1"/>
              </w:rPr>
            </w:pPr>
            <w:r w:rsidRPr="00903B9B">
              <w:rPr>
                <w:color w:val="FFFFFF" w:themeColor="background1"/>
              </w:rPr>
              <w:fldChar w:fldCharType="begin"/>
            </w:r>
            <w:r w:rsidR="008D5062"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008D5062" w:rsidRPr="00903B9B">
              <w:rPr>
                <w:color w:val="FFFFFF" w:themeColor="background1"/>
              </w:rPr>
              <w:instrText xml:space="preserve"> AutoTextList  \s NoStyle \t “Campus- und School-Vertrag” </w:instrText>
            </w:r>
            <w:r w:rsidRPr="00903B9B">
              <w:rPr>
                <w:color w:val="FFFFFF" w:themeColor="background1"/>
              </w:rPr>
              <w:fldChar w:fldCharType="separate"/>
            </w:r>
            <w:r w:rsidR="008D5062"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8D5062"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008D5062"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8D5062"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“Beitritt für Bildungslösungen”  </w:instrText>
            </w:r>
            <w:r w:rsidRPr="00D124A7">
              <w:rPr>
                <w:color w:val="FFFFFF" w:themeColor="background1"/>
              </w:rPr>
              <w:fldChar w:fldCharType="separate"/>
            </w:r>
            <w:r w:rsidR="008D5062" w:rsidRPr="00D124A7">
              <w:rPr>
                <w:color w:val="FFFFFF" w:themeColor="background1"/>
              </w:rPr>
              <w:t>EES</w:t>
            </w:r>
            <w:r w:rsidRPr="00D124A7">
              <w:rPr>
                <w:color w:val="FFFFFF" w:themeColor="background1"/>
              </w:rPr>
              <w:fldChar w:fldCharType="end"/>
            </w:r>
          </w:p>
        </w:tc>
        <w:tc>
          <w:tcPr>
            <w:tcW w:w="596" w:type="dxa"/>
            <w:shd w:val="clear" w:color="auto" w:fill="00188F"/>
            <w:vAlign w:val="center"/>
          </w:tcPr>
          <w:p w:rsidR="008D5062"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008D5062"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8D5062" w:rsidRPr="00D124A7"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“Open-Lizenz” </w:instrText>
            </w:r>
            <w:r w:rsidRPr="00D124A7">
              <w:rPr>
                <w:color w:val="FFFFFF" w:themeColor="background1"/>
              </w:rPr>
              <w:fldChar w:fldCharType="separate"/>
            </w:r>
            <w:r w:rsidR="008D5062"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8D5062"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008D5062" w:rsidRPr="00D124A7">
              <w:rPr>
                <w:color w:val="FFFFFF" w:themeColor="background1"/>
              </w:rPr>
              <w:t>OM</w:t>
            </w:r>
            <w:r w:rsidRPr="00D124A7">
              <w:rPr>
                <w:color w:val="FFFFFF" w:themeColor="background1"/>
              </w:rPr>
              <w:fldChar w:fldCharType="end"/>
            </w:r>
          </w:p>
        </w:tc>
        <w:tc>
          <w:tcPr>
            <w:tcW w:w="596" w:type="dxa"/>
            <w:shd w:val="clear" w:color="auto" w:fill="00188F"/>
            <w:vAlign w:val="center"/>
          </w:tcPr>
          <w:p w:rsidR="008D5062" w:rsidRPr="00D124A7"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008D5062" w:rsidRPr="00D124A7">
              <w:rPr>
                <w:color w:val="FFFFFF" w:themeColor="background1"/>
              </w:rPr>
              <w:t>OV/OVS</w:t>
            </w:r>
            <w:r w:rsidRPr="00D124A7">
              <w:rPr>
                <w:color w:val="FFFFFF" w:themeColor="background1"/>
              </w:rPr>
              <w:fldChar w:fldCharType="end"/>
            </w:r>
          </w:p>
        </w:tc>
        <w:tc>
          <w:tcPr>
            <w:tcW w:w="595" w:type="dxa"/>
            <w:shd w:val="clear" w:color="auto" w:fill="00188F"/>
            <w:vAlign w:val="center"/>
          </w:tcPr>
          <w:p w:rsidR="008D5062" w:rsidRPr="00EE0836" w:rsidRDefault="00E44612" w:rsidP="003536DB">
            <w:pPr>
              <w:pStyle w:val="ProductList-OfferingBody"/>
              <w:ind w:left="-113"/>
              <w:jc w:val="center"/>
              <w:rPr>
                <w:color w:val="FFFFFF" w:themeColor="background1"/>
              </w:rPr>
            </w:pPr>
            <w:r>
              <w:rPr>
                <w:b/>
                <w:color w:val="000000" w:themeColor="text1"/>
              </w:rPr>
              <w:fldChar w:fldCharType="begin"/>
            </w:r>
            <w:r w:rsidR="008D5062" w:rsidRPr="0048791C">
              <w:rPr>
                <w:color w:val="1F497D"/>
              </w:rPr>
              <w:instrText xml:space="preserve"> </w:instrText>
            </w:r>
            <w:r w:rsidR="008D5062">
              <w:rPr>
                <w:color w:val="1F497D"/>
              </w:rPr>
              <w:instrText>AutoTextList  \s NoStyle \t “</w:instrText>
            </w:r>
            <w:r w:rsidR="008D5062" w:rsidRPr="0048791C">
              <w:rPr>
                <w:color w:val="000000" w:themeColor="text1"/>
              </w:rPr>
              <w:instrText>Select und Select Plus</w:instrText>
            </w:r>
            <w:r w:rsidR="008D5062">
              <w:rPr>
                <w:color w:val="1F497D"/>
              </w:rPr>
              <w:instrText>”</w:instrText>
            </w:r>
            <w:r w:rsidR="008D5062">
              <w:rPr>
                <w:b/>
                <w:color w:val="000000" w:themeColor="text1"/>
              </w:rPr>
              <w:instrText xml:space="preserve">  </w:instrText>
            </w:r>
            <w:r>
              <w:rPr>
                <w:b/>
                <w:color w:val="000000" w:themeColor="text1"/>
              </w:rPr>
              <w:fldChar w:fldCharType="separate"/>
            </w:r>
            <w:r w:rsidR="008D5062" w:rsidRPr="00D124A7">
              <w:rPr>
                <w:color w:val="FFFFFF" w:themeColor="background1"/>
              </w:rPr>
              <w:t>S/S+</w:t>
            </w:r>
            <w:r>
              <w:rPr>
                <w:b/>
                <w:color w:val="000000" w:themeColor="text1"/>
              </w:rPr>
              <w:fldChar w:fldCharType="end"/>
            </w:r>
          </w:p>
        </w:tc>
        <w:tc>
          <w:tcPr>
            <w:tcW w:w="596" w:type="dxa"/>
            <w:shd w:val="clear" w:color="auto" w:fill="00188F"/>
            <w:vAlign w:val="center"/>
          </w:tcPr>
          <w:p w:rsidR="008D5062"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8D5062" w:rsidRPr="00D124A7">
              <w:rPr>
                <w:color w:val="FFFFFF" w:themeColor="background1"/>
              </w:rPr>
              <w:instrText xml:space="preserve"> AutoTextList  \s NoStyle \t “Server- und Cloud-Beitritt”  </w:instrText>
            </w:r>
            <w:r w:rsidRPr="00D124A7">
              <w:rPr>
                <w:color w:val="FFFFFF" w:themeColor="background1"/>
              </w:rPr>
              <w:fldChar w:fldCharType="separate"/>
            </w:r>
            <w:r w:rsidR="008D5062" w:rsidRPr="00D124A7">
              <w:rPr>
                <w:color w:val="FFFFFF" w:themeColor="background1"/>
              </w:rPr>
              <w:t>SCE</w:t>
            </w:r>
            <w:r w:rsidRPr="00D124A7">
              <w:rPr>
                <w:color w:val="FFFFFF" w:themeColor="background1"/>
              </w:rPr>
              <w:fldChar w:fldCharType="end"/>
            </w:r>
          </w:p>
        </w:tc>
      </w:tr>
      <w:tr w:rsidR="00400BAA" w:rsidTr="00765EA8">
        <w:tc>
          <w:tcPr>
            <w:tcW w:w="3060" w:type="dxa"/>
            <w:tcBorders>
              <w:top w:val="nil"/>
              <w:left w:val="nil"/>
              <w:bottom w:val="dashSmallGap" w:sz="4" w:space="0" w:color="BFBFBF" w:themeColor="background1" w:themeShade="BF"/>
              <w:right w:val="nil"/>
            </w:tcBorders>
          </w:tcPr>
          <w:p w:rsidR="00400BAA" w:rsidRPr="00985D50" w:rsidRDefault="00400BAA" w:rsidP="00964571">
            <w:pPr>
              <w:pStyle w:val="ProductList-Offering2"/>
              <w:rPr>
                <w:lang w:val="de-DE"/>
              </w:rPr>
            </w:pPr>
            <w:bookmarkStart w:id="879" w:name="_Toc379797283"/>
            <w:bookmarkStart w:id="880" w:name="_Toc380513308"/>
            <w:bookmarkStart w:id="881" w:name="_Toc380655356"/>
            <w:bookmarkStart w:id="882" w:name="_Toc383682341"/>
            <w:r w:rsidRPr="00985D50">
              <w:rPr>
                <w:lang w:val="de-DE"/>
              </w:rPr>
              <w:t>CAL für Windows Server 2012 Active Directory-Rechteverwaltungsdienste (Gerät</w:t>
            </w:r>
            <w:r w:rsidRPr="00985D50">
              <w:rPr>
                <w:rFonts w:hint="eastAsia"/>
                <w:lang w:val="de-DE"/>
              </w:rPr>
              <w:t> </w:t>
            </w:r>
            <w:r w:rsidRPr="00985D50">
              <w:rPr>
                <w:lang w:val="de-DE"/>
              </w:rPr>
              <w:t>und Nutzer)</w:t>
            </w:r>
            <w:bookmarkEnd w:id="879"/>
            <w:bookmarkEnd w:id="880"/>
            <w:bookmarkEnd w:id="881"/>
            <w:bookmarkEnd w:id="882"/>
            <w:r>
              <w:fldChar w:fldCharType="begin"/>
            </w:r>
            <w:r w:rsidRPr="00985D50">
              <w:rPr>
                <w:lang w:val="de-DE"/>
              </w:rP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rsidR="00400BAA" w:rsidRDefault="00400BA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125</w:t>
            </w:r>
          </w:p>
        </w:tc>
        <w:tc>
          <w:tcPr>
            <w:tcW w:w="596"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188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125</w:t>
            </w:r>
          </w:p>
        </w:tc>
        <w:tc>
          <w:tcPr>
            <w:tcW w:w="596" w:type="dxa"/>
            <w:shd w:val="clear" w:color="auto" w:fill="70AD47" w:themeFill="accent6"/>
            <w:vAlign w:val="center"/>
          </w:tcPr>
          <w:p w:rsidR="00400BAA" w:rsidRPr="00400BAA" w:rsidRDefault="00400BAA" w:rsidP="00C05A53">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400BAA" w:rsidRPr="00400BAA" w:rsidRDefault="00400BAA" w:rsidP="00400BAA">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C05A53">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400BAA" w:rsidTr="00A9432E">
        <w:tc>
          <w:tcPr>
            <w:tcW w:w="3060" w:type="dxa"/>
            <w:tcBorders>
              <w:top w:val="nil"/>
              <w:left w:val="nil"/>
              <w:bottom w:val="dashSmallGap" w:sz="4" w:space="0" w:color="BFBFBF" w:themeColor="background1" w:themeShade="BF"/>
              <w:right w:val="nil"/>
            </w:tcBorders>
          </w:tcPr>
          <w:p w:rsidR="00400BAA" w:rsidRPr="00985D50" w:rsidRDefault="00400BAA" w:rsidP="00964571">
            <w:pPr>
              <w:pStyle w:val="ProductList-Offering2"/>
              <w:rPr>
                <w:lang w:val="de-DE"/>
              </w:rPr>
            </w:pPr>
            <w:bookmarkStart w:id="883" w:name="_Toc379797284"/>
            <w:bookmarkStart w:id="884" w:name="_Toc380513309"/>
            <w:bookmarkStart w:id="885" w:name="_Toc380655357"/>
            <w:bookmarkStart w:id="886" w:name="_Toc383682342"/>
            <w:r w:rsidRPr="00985D50">
              <w:rPr>
                <w:lang w:val="de-DE"/>
              </w:rPr>
              <w:t>CAL für Windows Server 2012 (Gerät und</w:t>
            </w:r>
            <w:r w:rsidRPr="00985D50">
              <w:rPr>
                <w:rFonts w:hint="eastAsia"/>
                <w:lang w:val="de-DE"/>
              </w:rPr>
              <w:t> </w:t>
            </w:r>
            <w:r w:rsidRPr="00985D50">
              <w:rPr>
                <w:lang w:val="de-DE"/>
              </w:rPr>
              <w:t>Nutzer)</w:t>
            </w:r>
            <w:bookmarkEnd w:id="883"/>
            <w:bookmarkEnd w:id="884"/>
            <w:bookmarkEnd w:id="885"/>
            <w:bookmarkEnd w:id="886"/>
            <w:r>
              <w:fldChar w:fldCharType="begin"/>
            </w:r>
            <w:r w:rsidRPr="00985D50">
              <w:rPr>
                <w:lang w:val="de-DE"/>
              </w:rP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rsidR="00400BAA" w:rsidRDefault="00400BA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1</w:t>
            </w:r>
          </w:p>
        </w:tc>
        <w:tc>
          <w:tcPr>
            <w:tcW w:w="596" w:type="dxa"/>
            <w:shd w:val="clear" w:color="auto" w:fill="70AD47" w:themeFill="accent6"/>
            <w:vAlign w:val="center"/>
          </w:tcPr>
          <w:p w:rsidR="00400BAA" w:rsidRPr="00400BAA" w:rsidRDefault="00400BAA" w:rsidP="00C05A53">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Industry Device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ID</w:t>
            </w:r>
            <w:r w:rsidRPr="00400BAA">
              <w:rPr>
                <w:bCs/>
              </w:rPr>
              <w:fldChar w:fldCharType="end"/>
            </w:r>
          </w:p>
        </w:tc>
        <w:tc>
          <w:tcPr>
            <w:tcW w:w="595" w:type="dxa"/>
            <w:shd w:val="clear" w:color="auto" w:fill="70AD47" w:themeFill="accent6"/>
            <w:vAlign w:val="center"/>
          </w:tcPr>
          <w:p w:rsidR="00400BAA" w:rsidRPr="00400BAA" w:rsidRDefault="00400BAA" w:rsidP="0062258B">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62258B">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r>
      <w:tr w:rsidR="00400BAA" w:rsidTr="00765EA8">
        <w:tc>
          <w:tcPr>
            <w:tcW w:w="3060" w:type="dxa"/>
            <w:tcBorders>
              <w:top w:val="nil"/>
              <w:left w:val="nil"/>
              <w:bottom w:val="dashSmallGap" w:sz="4" w:space="0" w:color="BFBFBF" w:themeColor="background1" w:themeShade="BF"/>
              <w:right w:val="nil"/>
            </w:tcBorders>
          </w:tcPr>
          <w:p w:rsidR="00400BAA" w:rsidRPr="00985D50" w:rsidRDefault="00400BAA" w:rsidP="00A1418D">
            <w:pPr>
              <w:pStyle w:val="ProductList-Offering2"/>
              <w:rPr>
                <w:lang w:val="de-DE"/>
              </w:rPr>
            </w:pPr>
            <w:bookmarkStart w:id="887" w:name="_Toc379797285"/>
            <w:bookmarkStart w:id="888" w:name="_Toc380513310"/>
            <w:bookmarkStart w:id="889" w:name="_Toc380655358"/>
            <w:bookmarkStart w:id="890" w:name="_Toc383682343"/>
            <w:r w:rsidRPr="00985D50">
              <w:rPr>
                <w:lang w:val="de-DE"/>
              </w:rPr>
              <w:t>CAL für Windows Server 2012-Remotedesktopdienste (Gerät und Nutzer)</w:t>
            </w:r>
            <w:bookmarkEnd w:id="887"/>
            <w:bookmarkEnd w:id="888"/>
            <w:bookmarkEnd w:id="889"/>
            <w:bookmarkEnd w:id="890"/>
            <w:r>
              <w:fldChar w:fldCharType="begin"/>
            </w:r>
            <w:r w:rsidRPr="00985D50">
              <w:rPr>
                <w:lang w:val="de-DE"/>
              </w:rP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rsidR="00400BAA" w:rsidRDefault="00400BA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1</w:t>
            </w:r>
          </w:p>
        </w:tc>
        <w:tc>
          <w:tcPr>
            <w:tcW w:w="596" w:type="dxa"/>
            <w:shd w:val="clear" w:color="auto" w:fill="70AD47" w:themeFill="accent6"/>
            <w:vAlign w:val="center"/>
          </w:tcPr>
          <w:p w:rsidR="00400BAA" w:rsidRPr="00400BAA" w:rsidRDefault="00400BAA" w:rsidP="00400BAA">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w:t>
            </w:r>
            <w:r w:rsidRPr="00400BAA">
              <w:rPr>
                <w:bCs/>
              </w:rPr>
              <w:fldChar w:fldCharType="end"/>
            </w: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Industry Device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ID</w:t>
            </w:r>
            <w:r w:rsidRPr="00400BAA">
              <w:rPr>
                <w:bCs/>
              </w:rPr>
              <w:fldChar w:fldCharType="end"/>
            </w:r>
          </w:p>
        </w:tc>
        <w:tc>
          <w:tcPr>
            <w:tcW w:w="595" w:type="dxa"/>
            <w:shd w:val="clear" w:color="auto" w:fill="70AD47" w:themeFill="accent6"/>
            <w:vAlign w:val="center"/>
          </w:tcPr>
          <w:p w:rsidR="00400BAA" w:rsidRPr="00400BAA" w:rsidRDefault="00400BAA" w:rsidP="0062258B">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62258B">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400BAA" w:rsidTr="00765EA8">
        <w:tc>
          <w:tcPr>
            <w:tcW w:w="3060" w:type="dxa"/>
            <w:tcBorders>
              <w:top w:val="nil"/>
              <w:left w:val="nil"/>
              <w:bottom w:val="dashSmallGap" w:sz="4" w:space="0" w:color="BFBFBF" w:themeColor="background1" w:themeShade="BF"/>
              <w:right w:val="nil"/>
            </w:tcBorders>
          </w:tcPr>
          <w:p w:rsidR="00400BAA" w:rsidRDefault="00400BAA" w:rsidP="00A1418D">
            <w:pPr>
              <w:pStyle w:val="ProductList-Offering2"/>
            </w:pPr>
            <w:bookmarkStart w:id="891" w:name="_Toc379797286"/>
            <w:bookmarkStart w:id="892" w:name="_Toc380513311"/>
            <w:bookmarkStart w:id="893" w:name="_Toc380655359"/>
            <w:bookmarkStart w:id="894" w:name="_Toc383682344"/>
            <w:r>
              <w:t>Externer Connector für Windows Server 2012-Remotedesktopdienste</w:t>
            </w:r>
            <w:bookmarkEnd w:id="891"/>
            <w:bookmarkEnd w:id="892"/>
            <w:bookmarkEnd w:id="893"/>
            <w:bookmarkEnd w:id="894"/>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rsidR="00400BAA" w:rsidRDefault="00400BAA"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75</w:t>
            </w: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400BAA" w:rsidRDefault="00400BAA" w:rsidP="00C05A53">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400BAA" w:rsidRPr="00400BAA" w:rsidRDefault="00400BAA" w:rsidP="0062258B">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400BAA" w:rsidTr="00765EA8">
        <w:tc>
          <w:tcPr>
            <w:tcW w:w="3060" w:type="dxa"/>
            <w:tcBorders>
              <w:top w:val="nil"/>
              <w:left w:val="nil"/>
              <w:bottom w:val="dashSmallGap" w:sz="4" w:space="0" w:color="BFBFBF" w:themeColor="background1" w:themeShade="BF"/>
              <w:right w:val="nil"/>
            </w:tcBorders>
          </w:tcPr>
          <w:p w:rsidR="00400BAA" w:rsidRDefault="00400BAA" w:rsidP="00A1418D">
            <w:pPr>
              <w:pStyle w:val="ProductList-Offering2"/>
            </w:pPr>
            <w:bookmarkStart w:id="895" w:name="_Toc379797287"/>
            <w:bookmarkStart w:id="896" w:name="_Toc380513312"/>
            <w:bookmarkStart w:id="897" w:name="_Toc380655360"/>
            <w:bookmarkStart w:id="898" w:name="_Toc383682345"/>
            <w:r>
              <w:t>Windows Server 2012 R2 Datacenter</w:t>
            </w:r>
            <w:bookmarkEnd w:id="895"/>
            <w:bookmarkEnd w:id="896"/>
            <w:bookmarkEnd w:id="897"/>
            <w:bookmarkEnd w:id="898"/>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50</w:t>
            </w: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400BAA" w:rsidRPr="00400BAA" w:rsidRDefault="00400BAA" w:rsidP="0062258B">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C05A53">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Core Infrastructure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 xml:space="preserve"> C </w:t>
            </w:r>
            <w:r w:rsidRPr="00400BAA">
              <w:rPr>
                <w:bCs/>
              </w:rPr>
              <w:fldChar w:fldCharType="end"/>
            </w:r>
          </w:p>
        </w:tc>
      </w:tr>
      <w:tr w:rsidR="00400BAA" w:rsidTr="003632D9">
        <w:tc>
          <w:tcPr>
            <w:tcW w:w="3060" w:type="dxa"/>
            <w:tcBorders>
              <w:top w:val="nil"/>
              <w:left w:val="nil"/>
              <w:bottom w:val="dashSmallGap" w:sz="4" w:space="0" w:color="BFBFBF" w:themeColor="background1" w:themeShade="BF"/>
              <w:right w:val="nil"/>
            </w:tcBorders>
          </w:tcPr>
          <w:p w:rsidR="00400BAA" w:rsidRDefault="00400BAA" w:rsidP="00A1418D">
            <w:pPr>
              <w:pStyle w:val="ProductList-Offering2"/>
            </w:pPr>
            <w:bookmarkStart w:id="899" w:name="_Toc379797288"/>
            <w:bookmarkStart w:id="900" w:name="_Toc380513313"/>
            <w:bookmarkStart w:id="901" w:name="_Toc380655361"/>
            <w:bookmarkStart w:id="902" w:name="_Toc383682346"/>
            <w:r>
              <w:t>Windows Server 2012 R2 Essentials</w:t>
            </w:r>
            <w:bookmarkEnd w:id="899"/>
            <w:bookmarkEnd w:id="900"/>
            <w:bookmarkEnd w:id="901"/>
            <w:bookmarkEnd w:id="902"/>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5</w:t>
            </w: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62258B">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BFBFBF" w:themeFill="background1" w:themeFillShade="BF"/>
            <w:vAlign w:val="center"/>
          </w:tcPr>
          <w:p w:rsidR="00400BAA" w:rsidRDefault="00400BAA" w:rsidP="00C05A53">
            <w:pPr>
              <w:pStyle w:val="ProductList-OfferingBody"/>
              <w:ind w:left="-113"/>
              <w:jc w:val="center"/>
            </w:pPr>
          </w:p>
        </w:tc>
      </w:tr>
      <w:tr w:rsidR="00400BAA" w:rsidTr="00A9432E">
        <w:tc>
          <w:tcPr>
            <w:tcW w:w="3060" w:type="dxa"/>
            <w:tcBorders>
              <w:top w:val="nil"/>
              <w:left w:val="nil"/>
              <w:bottom w:val="dashSmallGap" w:sz="4" w:space="0" w:color="BFBFBF" w:themeColor="background1" w:themeShade="BF"/>
              <w:right w:val="nil"/>
            </w:tcBorders>
          </w:tcPr>
          <w:p w:rsidR="00400BAA" w:rsidRDefault="00400BAA" w:rsidP="00A1418D">
            <w:pPr>
              <w:pStyle w:val="ProductList-Offering2"/>
            </w:pPr>
            <w:bookmarkStart w:id="903" w:name="_Toc379797289"/>
            <w:bookmarkStart w:id="904" w:name="_Toc380513314"/>
            <w:bookmarkStart w:id="905" w:name="_Toc380655362"/>
            <w:bookmarkStart w:id="906" w:name="_Toc383682347"/>
            <w:r>
              <w:t>Windows Server 2012 R2 Standard</w:t>
            </w:r>
            <w:bookmarkEnd w:id="903"/>
            <w:bookmarkEnd w:id="904"/>
            <w:bookmarkEnd w:id="905"/>
            <w:bookmarkEnd w:id="906"/>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15</w:t>
            </w: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62258B">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Core Infrastructure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 xml:space="preserve"> C </w:t>
            </w:r>
            <w:r w:rsidRPr="00400BAA">
              <w:rPr>
                <w:bCs/>
              </w:rPr>
              <w:fldChar w:fldCharType="end"/>
            </w:r>
          </w:p>
        </w:tc>
      </w:tr>
      <w:tr w:rsidR="00400BAA" w:rsidTr="00765EA8">
        <w:tc>
          <w:tcPr>
            <w:tcW w:w="3060" w:type="dxa"/>
            <w:tcBorders>
              <w:top w:val="dashSmallGap" w:sz="4" w:space="0" w:color="BFBFBF" w:themeColor="background1" w:themeShade="BF"/>
              <w:left w:val="nil"/>
              <w:bottom w:val="dashSmallGap" w:sz="4" w:space="0" w:color="BFBFBF" w:themeColor="background1" w:themeShade="BF"/>
              <w:right w:val="nil"/>
            </w:tcBorders>
          </w:tcPr>
          <w:p w:rsidR="00400BAA" w:rsidRPr="00985D50" w:rsidRDefault="00400BAA" w:rsidP="00A1418D">
            <w:pPr>
              <w:pStyle w:val="ProductList-Offering2"/>
              <w:rPr>
                <w:lang w:val="de-DE"/>
              </w:rPr>
            </w:pPr>
            <w:bookmarkStart w:id="907" w:name="_Toc379797290"/>
            <w:bookmarkStart w:id="908" w:name="_Toc380513315"/>
            <w:bookmarkStart w:id="909" w:name="_Toc380655363"/>
            <w:bookmarkStart w:id="910" w:name="_Toc383682348"/>
            <w:r w:rsidRPr="00985D50">
              <w:rPr>
                <w:lang w:val="de-DE"/>
              </w:rPr>
              <w:t>Externer Connector für Windows Server 2012 Active Directory-Rechteverwaltungsdienste</w:t>
            </w:r>
            <w:bookmarkEnd w:id="907"/>
            <w:bookmarkEnd w:id="908"/>
            <w:bookmarkEnd w:id="909"/>
            <w:bookmarkEnd w:id="910"/>
            <w:r>
              <w:fldChar w:fldCharType="begin"/>
            </w:r>
            <w:r w:rsidRPr="00985D50">
              <w:rPr>
                <w:lang w:val="de-DE"/>
              </w:rP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BAA" w:rsidRDefault="00400BA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BAA" w:rsidRDefault="00400BA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125</w:t>
            </w: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400BAA" w:rsidRPr="00400BAA" w:rsidRDefault="00400BAA" w:rsidP="0062258B">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400BAA" w:rsidRPr="00400BAA" w:rsidRDefault="00400BAA" w:rsidP="0062258B">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400BAA" w:rsidTr="00A9432E">
        <w:tc>
          <w:tcPr>
            <w:tcW w:w="3060" w:type="dxa"/>
            <w:tcBorders>
              <w:top w:val="dashSmallGap" w:sz="4" w:space="0" w:color="BFBFBF" w:themeColor="background1" w:themeShade="BF"/>
              <w:left w:val="nil"/>
              <w:bottom w:val="nil"/>
              <w:right w:val="nil"/>
            </w:tcBorders>
          </w:tcPr>
          <w:p w:rsidR="00400BAA" w:rsidRDefault="00400BAA" w:rsidP="00A1418D">
            <w:pPr>
              <w:pStyle w:val="ProductList-Offering2"/>
            </w:pPr>
            <w:bookmarkStart w:id="911" w:name="_Toc379797291"/>
            <w:bookmarkStart w:id="912" w:name="_Toc380513316"/>
            <w:bookmarkStart w:id="913" w:name="_Toc380655364"/>
            <w:bookmarkStart w:id="914" w:name="_Toc383682349"/>
            <w:r>
              <w:t>Externer Connector für Windows Server 2012</w:t>
            </w:r>
            <w:bookmarkEnd w:id="911"/>
            <w:bookmarkEnd w:id="912"/>
            <w:bookmarkEnd w:id="913"/>
            <w:bookmarkEnd w:id="914"/>
            <w:r>
              <w:fldChar w:fldCharType="begin"/>
            </w:r>
            <w: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400BAA" w:rsidRDefault="00400BAA"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400BAA" w:rsidRDefault="00400BAA"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400BAA" w:rsidRDefault="00400BAA"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00BAA" w:rsidRDefault="00400BA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00BAA" w:rsidRDefault="00400BAA" w:rsidP="00C05A53">
            <w:pPr>
              <w:pStyle w:val="ProductList-OfferingBody"/>
              <w:ind w:left="-113"/>
              <w:jc w:val="center"/>
            </w:pPr>
            <w:r>
              <w:t>25</w:t>
            </w: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Default="00400BAA" w:rsidP="00C05A53">
            <w:pPr>
              <w:pStyle w:val="ProductList-OfferingBody"/>
              <w:ind w:left="-113"/>
              <w:jc w:val="center"/>
            </w:pPr>
          </w:p>
        </w:tc>
        <w:tc>
          <w:tcPr>
            <w:tcW w:w="595"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400BAA" w:rsidRPr="00400BAA" w:rsidRDefault="00400BAA" w:rsidP="0062258B">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BFBFBF" w:themeFill="background1" w:themeFillShade="BF"/>
            <w:vAlign w:val="center"/>
          </w:tcPr>
          <w:p w:rsidR="00400BAA" w:rsidRDefault="00400BAA" w:rsidP="00C05A53">
            <w:pPr>
              <w:pStyle w:val="ProductList-OfferingBody"/>
              <w:ind w:left="-113"/>
              <w:jc w:val="center"/>
            </w:pPr>
          </w:p>
        </w:tc>
        <w:tc>
          <w:tcPr>
            <w:tcW w:w="596" w:type="dxa"/>
            <w:shd w:val="clear" w:color="auto" w:fill="70AD47" w:themeFill="accent6"/>
            <w:vAlign w:val="center"/>
          </w:tcPr>
          <w:p w:rsidR="00400BAA" w:rsidRPr="00400BAA" w:rsidRDefault="00400BAA"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bl>
    <w:p w:rsidR="00C13DF8" w:rsidRPr="00661401" w:rsidRDefault="00C13DF8" w:rsidP="004F3C6D">
      <w:pPr>
        <w:pStyle w:val="ProductList-Body"/>
        <w:rPr>
          <w:sz w:val="14"/>
          <w:szCs w:val="20"/>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52739A" w:rsidTr="00BC7AF7">
        <w:tc>
          <w:tcPr>
            <w:tcW w:w="3690" w:type="dxa"/>
          </w:tcPr>
          <w:p w:rsidR="00AE12F3" w:rsidRPr="00985D50" w:rsidRDefault="00AE12F3" w:rsidP="00AE12F3">
            <w:pPr>
              <w:pStyle w:val="ProductList-Body"/>
              <w:spacing w:before="20" w:after="20"/>
              <w:rPr>
                <w:lang w:val="de-DE"/>
              </w:rPr>
            </w:pPr>
            <w:r w:rsidRPr="00985D50">
              <w:rPr>
                <w:lang w:val="de-DE"/>
              </w:rPr>
              <w:t xml:space="preserve">Frühere Version: </w:t>
            </w:r>
            <w:r w:rsidRPr="00985D50">
              <w:rPr>
                <w:b/>
                <w:lang w:val="de-DE"/>
              </w:rPr>
              <w:t>Windows Server 2012</w:t>
            </w:r>
            <w:r w:rsidRPr="00985D50">
              <w:rPr>
                <w:lang w:val="de-DE"/>
              </w:rPr>
              <w:t xml:space="preserve"> (8/12)</w:t>
            </w:r>
          </w:p>
          <w:p w:rsidR="00A93B06" w:rsidRPr="00985D50" w:rsidRDefault="00A93B06" w:rsidP="00AE12F3">
            <w:pPr>
              <w:pStyle w:val="ProductList-Body"/>
              <w:spacing w:before="20" w:after="20"/>
              <w:rPr>
                <w:lang w:val="de-DE"/>
              </w:rPr>
            </w:pPr>
            <w:r w:rsidRPr="00985D50">
              <w:rPr>
                <w:b/>
                <w:lang w:val="de-DE"/>
              </w:rPr>
              <w:t>Windows Server</w:t>
            </w:r>
            <w:r w:rsidRPr="00985D50">
              <w:rPr>
                <w:lang w:val="de-DE"/>
              </w:rPr>
              <w:t xml:space="preserve"> 2008 (3/08 ) für CALs und Externe Konnektoren</w:t>
            </w:r>
          </w:p>
        </w:tc>
        <w:tc>
          <w:tcPr>
            <w:tcW w:w="3600" w:type="dxa"/>
          </w:tcPr>
          <w:p w:rsidR="00AE12F3" w:rsidRPr="00985D50" w:rsidRDefault="00AE12F3" w:rsidP="00AE12F3">
            <w:pPr>
              <w:pStyle w:val="ProductList-Body"/>
              <w:spacing w:before="20" w:after="20"/>
              <w:rPr>
                <w:b/>
                <w:lang w:val="de-DE"/>
              </w:rPr>
            </w:pPr>
            <w:r w:rsidRPr="00985D50">
              <w:rPr>
                <w:lang w:val="de-DE"/>
              </w:rPr>
              <w:t xml:space="preserve">Produkt-Pool: </w:t>
            </w:r>
            <w:r w:rsidRPr="00985D50">
              <w:rPr>
                <w:b/>
                <w:lang w:val="de-DE"/>
              </w:rPr>
              <w:t>Server</w:t>
            </w:r>
          </w:p>
          <w:p w:rsidR="0083500E" w:rsidRPr="00985D50" w:rsidRDefault="00194B45" w:rsidP="00AE12F3">
            <w:pPr>
              <w:pStyle w:val="ProductList-Body"/>
              <w:spacing w:before="20" w:after="20"/>
              <w:rPr>
                <w:lang w:val="de-DE"/>
              </w:rPr>
            </w:pPr>
            <w:hyperlink w:anchor="Software Assurance" w:history="1">
              <w:r w:rsidR="00C33D30" w:rsidRPr="00985D50">
                <w:rPr>
                  <w:rStyle w:val="Hyperlink"/>
                  <w:color w:val="000000" w:themeColor="text1"/>
                  <w:u w:val="none"/>
                  <w:lang w:val="de-DE"/>
                </w:rPr>
                <w:t>Software Assurance-Vergünstigungen</w:t>
              </w:r>
            </w:hyperlink>
            <w:r w:rsidR="00C33D30" w:rsidRPr="00985D50">
              <w:rPr>
                <w:lang w:val="de-DE"/>
              </w:rPr>
              <w:t xml:space="preserve">: </w:t>
            </w:r>
            <w:r w:rsidR="00C33D30" w:rsidRPr="00985D50">
              <w:rPr>
                <w:b/>
                <w:lang w:val="de-DE"/>
              </w:rPr>
              <w:t>Server</w:t>
            </w:r>
          </w:p>
        </w:tc>
        <w:tc>
          <w:tcPr>
            <w:tcW w:w="3510" w:type="dxa"/>
          </w:tcPr>
          <w:p w:rsidR="00AE12F3" w:rsidRPr="00340A0E" w:rsidRDefault="003E1568" w:rsidP="00ED4F19">
            <w:pPr>
              <w:pStyle w:val="ProductList-Body"/>
              <w:tabs>
                <w:tab w:val="clear" w:pos="158"/>
                <w:tab w:val="left" w:pos="0"/>
              </w:tabs>
              <w:spacing w:before="20" w:after="20"/>
              <w:rPr>
                <w:lang w:val="de-DE"/>
              </w:rPr>
            </w:pPr>
            <w:r w:rsidRPr="00340A0E">
              <w:rPr>
                <w:lang w:val="de-DE"/>
              </w:rPr>
              <w:t>Ausnahme Qualifizierter Nutzer</w:t>
            </w:r>
            <w:r w:rsidR="00E44612">
              <w:fldChar w:fldCharType="begin"/>
            </w:r>
            <w:r w:rsidRPr="00340A0E">
              <w:rPr>
                <w:lang w:val="de-DE"/>
              </w:rPr>
              <w:instrText xml:space="preserve"> AutoTextList \sNoStyle\t "Qualified User Exemption"</w:instrText>
            </w:r>
            <w:r w:rsidR="00E44612">
              <w:fldChar w:fldCharType="end"/>
            </w:r>
            <w:r w:rsidRPr="00340A0E">
              <w:rPr>
                <w:lang w:val="de-DE"/>
              </w:rPr>
              <w:t xml:space="preserve">: </w:t>
            </w:r>
            <w:r w:rsidR="00ED4F19" w:rsidRPr="00340A0E">
              <w:rPr>
                <w:lang w:val="de-DE"/>
              </w:rPr>
              <w:br/>
            </w:r>
            <w:r w:rsidRPr="00340A0E">
              <w:rPr>
                <w:b/>
                <w:lang w:val="de-DE"/>
              </w:rPr>
              <w:t>Externer Connector</w:t>
            </w:r>
          </w:p>
        </w:tc>
      </w:tr>
    </w:tbl>
    <w:p w:rsidR="00782C7B" w:rsidRPr="00985D50" w:rsidRDefault="00782C7B" w:rsidP="00782C7B">
      <w:pPr>
        <w:pStyle w:val="ProductList-Body"/>
        <w:shd w:val="clear" w:color="auto" w:fill="D9D9D9" w:themeFill="background1" w:themeFillShade="D9"/>
        <w:spacing w:before="120" w:after="120"/>
        <w:rPr>
          <w:b/>
          <w:lang w:val="de-DE"/>
        </w:rPr>
      </w:pPr>
      <w:r w:rsidRPr="00985D50">
        <w:rPr>
          <w:b/>
          <w:lang w:val="de-DE"/>
        </w:rPr>
        <w:t>Zusätzliche Informationen</w:t>
      </w:r>
    </w:p>
    <w:p w:rsidR="009D48DC" w:rsidRPr="00340A0E" w:rsidRDefault="009D48DC" w:rsidP="009D48DC">
      <w:pPr>
        <w:pStyle w:val="ProductList-Body"/>
        <w:rPr>
          <w:lang w:val="de-DE"/>
        </w:rPr>
      </w:pPr>
      <w:r w:rsidRPr="00340A0E">
        <w:rPr>
          <w:lang w:val="de-DE"/>
        </w:rP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sidRPr="00340A0E">
        <w:rPr>
          <w:vertAlign w:val="superscript"/>
          <w:lang w:val="de-DE"/>
        </w:rPr>
        <w:t>1</w:t>
      </w:r>
      <w:r w:rsidRPr="00340A0E">
        <w:rPr>
          <w:lang w:val="de-DE"/>
        </w:rPr>
        <w:t xml:space="preserve"> bzw. März 2014</w:t>
      </w:r>
      <w:r w:rsidRPr="00340A0E">
        <w:rPr>
          <w:vertAlign w:val="superscript"/>
          <w:lang w:val="de-DE"/>
        </w:rPr>
        <w:t>2</w:t>
      </w:r>
      <w:r w:rsidRPr="00340A0E">
        <w:rPr>
          <w:lang w:val="de-DE"/>
        </w:rPr>
        <w:t xml:space="preserve"> UNTER </w:t>
      </w:r>
      <w:hyperlink r:id="rId41" w:history="1">
        <w:r w:rsidRPr="00340A0E">
          <w:rPr>
            <w:rStyle w:val="Hyperlink"/>
            <w:lang w:val="de-DE"/>
          </w:rPr>
          <w:t>http://go.microsoft.com/?linkid=9839207</w:t>
        </w:r>
      </w:hyperlink>
      <w:r w:rsidRPr="00340A0E">
        <w:rPr>
          <w:lang w:val="de-DE"/>
        </w:rPr>
        <w:t xml:space="preserve">. </w:t>
      </w:r>
    </w:p>
    <w:p w:rsidR="009D48DC" w:rsidRDefault="009D48DC" w:rsidP="00026DDE">
      <w:pPr>
        <w:pStyle w:val="ProductList-Body"/>
        <w:numPr>
          <w:ilvl w:val="0"/>
          <w:numId w:val="10"/>
        </w:numPr>
        <w:ind w:left="450" w:hanging="270"/>
      </w:pPr>
      <w:r>
        <w:t>HPC Pack 2008 R2 Enterprise</w:t>
      </w:r>
      <w:r w:rsidR="00E44612">
        <w:fldChar w:fldCharType="begin"/>
      </w:r>
      <w:r>
        <w:instrText>XE "HPC Pack 2008 R2 Enterprise"</w:instrText>
      </w:r>
      <w:r w:rsidR="00E44612">
        <w:fldChar w:fldCharType="end"/>
      </w:r>
      <w:r>
        <w:rPr>
          <w:vertAlign w:val="superscript"/>
        </w:rPr>
        <w:t>2</w:t>
      </w:r>
    </w:p>
    <w:p w:rsidR="009D48DC" w:rsidRDefault="009D48DC" w:rsidP="00026DDE">
      <w:pPr>
        <w:pStyle w:val="ProductList-Body"/>
        <w:numPr>
          <w:ilvl w:val="0"/>
          <w:numId w:val="10"/>
        </w:numPr>
        <w:ind w:left="450" w:hanging="270"/>
      </w:pPr>
      <w:r>
        <w:t>Windows HPC Server 2008 R2 Suite</w:t>
      </w:r>
      <w:r w:rsidR="00E44612">
        <w:fldChar w:fldCharType="begin"/>
      </w:r>
      <w:r>
        <w:instrText>XE "Windows HPC Server 2008 R2 Suite"</w:instrText>
      </w:r>
      <w:r w:rsidR="00E44612">
        <w:fldChar w:fldCharType="end"/>
      </w:r>
      <w:r>
        <w:rPr>
          <w:vertAlign w:val="superscript"/>
        </w:rPr>
        <w:t>2</w:t>
      </w:r>
    </w:p>
    <w:p w:rsidR="009D48DC" w:rsidRDefault="009D48DC" w:rsidP="00026DDE">
      <w:pPr>
        <w:pStyle w:val="ProductList-Body"/>
        <w:numPr>
          <w:ilvl w:val="0"/>
          <w:numId w:val="10"/>
        </w:numPr>
        <w:ind w:left="450" w:hanging="270"/>
      </w:pPr>
      <w:r>
        <w:t>Windows Server 2008 R2</w:t>
      </w:r>
      <w:r w:rsidR="00E44612">
        <w:fldChar w:fldCharType="begin"/>
      </w:r>
      <w:r>
        <w:instrText>XE "Windows Server 2008 R2"</w:instrText>
      </w:r>
      <w:r w:rsidR="00E44612">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rsidR="00E44612">
        <w:fldChar w:fldCharType="begin"/>
      </w:r>
      <w:r>
        <w:instrText>XE "Windows Server 2008 R2"</w:instrText>
      </w:r>
      <w:r w:rsidR="00E44612">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rsidR="00E44612">
        <w:fldChar w:fldCharType="begin"/>
      </w:r>
      <w:r>
        <w:instrText>XE "Windows Server 2008 R2"</w:instrText>
      </w:r>
      <w:r w:rsidR="00E44612">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rsidR="00E44612">
        <w:fldChar w:fldCharType="begin"/>
      </w:r>
      <w:r>
        <w:instrText>XE "Windows Server 2008 R2"</w:instrText>
      </w:r>
      <w:r w:rsidR="00E44612">
        <w:fldChar w:fldCharType="end"/>
      </w:r>
      <w:r>
        <w:t xml:space="preserve"> Enterprise</w:t>
      </w:r>
      <w:r>
        <w:rPr>
          <w:vertAlign w:val="superscript"/>
        </w:rPr>
        <w:t>2</w:t>
      </w:r>
    </w:p>
    <w:p w:rsidR="009D48DC" w:rsidRPr="00985D50" w:rsidRDefault="009D48DC" w:rsidP="00026DDE">
      <w:pPr>
        <w:pStyle w:val="ProductList-Body"/>
        <w:numPr>
          <w:ilvl w:val="0"/>
          <w:numId w:val="10"/>
        </w:numPr>
        <w:ind w:left="450" w:hanging="270"/>
        <w:rPr>
          <w:lang w:val="de-DE"/>
        </w:rPr>
      </w:pPr>
      <w:r w:rsidRPr="00985D50">
        <w:rPr>
          <w:lang w:val="de-DE"/>
        </w:rPr>
        <w:t>Windows Server 2008 R2</w:t>
      </w:r>
      <w:r w:rsidR="00E44612">
        <w:fldChar w:fldCharType="begin"/>
      </w:r>
      <w:r w:rsidRPr="00985D50">
        <w:rPr>
          <w:lang w:val="de-DE"/>
        </w:rPr>
        <w:instrText>XE "Windows Server 2008 R2"</w:instrText>
      </w:r>
      <w:r w:rsidR="00E44612">
        <w:fldChar w:fldCharType="end"/>
      </w:r>
      <w:r w:rsidRPr="00985D50">
        <w:rPr>
          <w:lang w:val="de-DE"/>
        </w:rPr>
        <w:t xml:space="preserve"> für Itanium-basierte Systeme</w:t>
      </w:r>
      <w:r w:rsidRPr="00985D50">
        <w:rPr>
          <w:vertAlign w:val="superscript"/>
          <w:lang w:val="de-DE"/>
        </w:rPr>
        <w:t>2</w:t>
      </w:r>
    </w:p>
    <w:p w:rsidR="009D48DC" w:rsidRDefault="009D48DC" w:rsidP="00026DDE">
      <w:pPr>
        <w:pStyle w:val="ProductList-Body"/>
        <w:numPr>
          <w:ilvl w:val="0"/>
          <w:numId w:val="10"/>
        </w:numPr>
        <w:ind w:left="450" w:hanging="270"/>
      </w:pPr>
      <w:r>
        <w:t>Windows Small Business Server 2011</w:t>
      </w:r>
      <w:r w:rsidR="00E44612">
        <w:fldChar w:fldCharType="begin"/>
      </w:r>
      <w:r>
        <w:instrText>XE "Windows Small Business Server 2011"</w:instrText>
      </w:r>
      <w:r w:rsidR="00E44612">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rsidR="00E44612">
        <w:fldChar w:fldCharType="begin"/>
      </w:r>
      <w:r>
        <w:instrText>XE "Windows Small Business Server 2008"</w:instrText>
      </w:r>
      <w:r w:rsidR="00E44612">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Add-On CAL Suite für Windows Small Business Server 2011</w:t>
      </w:r>
      <w:r w:rsidR="00E44612">
        <w:fldChar w:fldCharType="begin"/>
      </w:r>
      <w:r>
        <w:instrText>XE "Windows Small Business Server 2011"</w:instrText>
      </w:r>
      <w:r w:rsidR="00E44612">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Windows Small Business Server 2011</w:t>
      </w:r>
      <w:r w:rsidR="00E44612">
        <w:fldChar w:fldCharType="begin"/>
      </w:r>
      <w:r>
        <w:instrText>XE "Windows Small Business Server 2011"</w:instrText>
      </w:r>
      <w:r w:rsidR="00E44612">
        <w:fldChar w:fldCharType="end"/>
      </w:r>
      <w:r>
        <w:t xml:space="preserve"> Standard</w:t>
      </w:r>
      <w:r>
        <w:rPr>
          <w:vertAlign w:val="superscript"/>
        </w:rPr>
        <w:t>2</w:t>
      </w:r>
    </w:p>
    <w:p w:rsidR="00782C7B" w:rsidRDefault="009D48DC" w:rsidP="00026DDE">
      <w:pPr>
        <w:pStyle w:val="ProductList-Body"/>
        <w:numPr>
          <w:ilvl w:val="0"/>
          <w:numId w:val="10"/>
        </w:numPr>
        <w:ind w:left="450" w:hanging="270"/>
      </w:pPr>
      <w:r>
        <w:t>CAL-Suite2 für Windows Small Business Server 2011</w:t>
      </w:r>
      <w:r w:rsidR="00E44612">
        <w:fldChar w:fldCharType="begin"/>
      </w:r>
      <w:r>
        <w:instrText>XE "Windows Small Business Server 2011"</w:instrText>
      </w:r>
      <w:r w:rsidR="00E44612">
        <w:fldChar w:fldCharType="end"/>
      </w:r>
      <w:r>
        <w:t xml:space="preserve"> Windows Web Server 2008 R2</w:t>
      </w:r>
      <w:r>
        <w:rPr>
          <w:vertAlign w:val="superscript"/>
        </w:rPr>
        <w:t>2</w:t>
      </w:r>
    </w:p>
    <w:bookmarkStart w:id="915" w:name="_Toc378147653"/>
    <w:bookmarkStart w:id="916" w:name="_Toc378151555"/>
    <w:p w:rsidR="00585A48" w:rsidRPr="00985D50"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C13DF8" w:rsidRPr="00985D50" w:rsidRDefault="009708AE" w:rsidP="00B26BEF">
      <w:pPr>
        <w:pStyle w:val="ProductList-Offering2Heading"/>
        <w:outlineLvl w:val="2"/>
        <w:rPr>
          <w:lang w:val="de-DE"/>
        </w:rPr>
      </w:pPr>
      <w:r w:rsidRPr="00985D50">
        <w:rPr>
          <w:lang w:val="de-DE"/>
        </w:rPr>
        <w:tab/>
      </w:r>
      <w:bookmarkStart w:id="917" w:name="_Toc379797292"/>
      <w:bookmarkStart w:id="918" w:name="_Toc380513317"/>
      <w:bookmarkStart w:id="919" w:name="_Toc380655365"/>
      <w:bookmarkStart w:id="920" w:name="_Toc383682350"/>
      <w:r w:rsidRPr="00985D50">
        <w:rPr>
          <w:lang w:val="de-DE"/>
        </w:rPr>
        <w:t>Windows Small Business Server</w:t>
      </w:r>
      <w:bookmarkEnd w:id="915"/>
      <w:bookmarkEnd w:id="916"/>
      <w:bookmarkEnd w:id="917"/>
      <w:bookmarkEnd w:id="918"/>
      <w:bookmarkEnd w:id="919"/>
      <w:bookmarkEnd w:id="9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A7BBE" w:rsidTr="00AA483D">
        <w:trPr>
          <w:tblHeader/>
        </w:trPr>
        <w:tc>
          <w:tcPr>
            <w:tcW w:w="3060" w:type="dxa"/>
            <w:tcBorders>
              <w:bottom w:val="nil"/>
            </w:tcBorders>
            <w:shd w:val="clear" w:color="auto" w:fill="00188F"/>
          </w:tcPr>
          <w:p w:rsidR="00AA7BBE" w:rsidRPr="00EE0836" w:rsidRDefault="00AA7BBE" w:rsidP="003536DB">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AA7BBE" w:rsidRPr="00EE0836" w:rsidRDefault="00E44612" w:rsidP="003536DB">
            <w:pPr>
              <w:pStyle w:val="ProductList-OfferingBody"/>
              <w:ind w:left="-113"/>
              <w:jc w:val="center"/>
              <w:rPr>
                <w:color w:val="FFFFFF" w:themeColor="background1"/>
              </w:rPr>
            </w:pPr>
            <w:r w:rsidRPr="00AF1510">
              <w:rPr>
                <w:color w:val="FFFFFF" w:themeColor="background1"/>
              </w:rPr>
              <w:fldChar w:fldCharType="begin"/>
            </w:r>
            <w:r w:rsidR="00AA7BBE" w:rsidRPr="00AF1510">
              <w:rPr>
                <w:color w:val="FFFFFF" w:themeColor="background1"/>
              </w:rPr>
              <w:instrText xml:space="preserve"> AutoTextList  \s NoStyle \t “Verfügbarkeitsdatum” </w:instrText>
            </w:r>
            <w:r w:rsidRPr="00AF1510">
              <w:rPr>
                <w:color w:val="FFFFFF" w:themeColor="background1"/>
              </w:rPr>
              <w:fldChar w:fldCharType="separate"/>
            </w:r>
            <w:r w:rsidR="00AA7BBE"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AA7BBE" w:rsidRPr="00301F82" w:rsidRDefault="00E44612" w:rsidP="003536DB">
            <w:pPr>
              <w:pStyle w:val="ProductList-OfferingBody"/>
              <w:ind w:left="-113"/>
              <w:jc w:val="center"/>
              <w:rPr>
                <w:b/>
                <w:color w:val="000000" w:themeColor="text1"/>
              </w:rPr>
            </w:pPr>
            <w:r>
              <w:rPr>
                <w:b/>
                <w:color w:val="000000" w:themeColor="text1"/>
              </w:rPr>
              <w:fldChar w:fldCharType="begin"/>
            </w:r>
            <w:r w:rsidR="00AA7BBE">
              <w:rPr>
                <w:b/>
                <w:color w:val="000000" w:themeColor="text1"/>
              </w:rPr>
              <w:instrText xml:space="preserve"> </w:instrText>
            </w:r>
            <w:r w:rsidR="00AA7BBE" w:rsidRPr="00301F82">
              <w:rPr>
                <w:b/>
                <w:color w:val="000000" w:themeColor="text1"/>
              </w:rPr>
              <w:instrText>AutoTextList  \s NoStyle \t “Lizenz”</w:instrText>
            </w:r>
            <w:r w:rsidR="00AA7BBE">
              <w:rPr>
                <w:b/>
                <w:color w:val="000000" w:themeColor="text1"/>
              </w:rPr>
              <w:instrText xml:space="preserve"> </w:instrText>
            </w:r>
            <w:r>
              <w:rPr>
                <w:b/>
                <w:color w:val="000000" w:themeColor="text1"/>
              </w:rPr>
              <w:fldChar w:fldCharType="separate"/>
            </w:r>
            <w:r w:rsidR="00AA7BBE" w:rsidRPr="001E554F">
              <w:rPr>
                <w:b/>
                <w:color w:val="000000" w:themeColor="text1"/>
              </w:rPr>
              <w:t xml:space="preserve"> </w:t>
            </w:r>
            <w:r w:rsidR="00AA7BBE"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AA7BBE" w:rsidRPr="00EE0836" w:rsidRDefault="00E44612" w:rsidP="003536DB">
            <w:pPr>
              <w:pStyle w:val="ProductList-OfferingBody"/>
              <w:ind w:left="-113"/>
              <w:jc w:val="center"/>
              <w:rPr>
                <w:color w:val="FFFFFF" w:themeColor="background1"/>
              </w:rPr>
            </w:pPr>
            <w:r w:rsidRPr="0065096C">
              <w:rPr>
                <w:color w:val="FFFFFF" w:themeColor="background1"/>
              </w:rPr>
              <w:fldChar w:fldCharType="begin"/>
            </w:r>
            <w:r w:rsidR="00AA7BBE" w:rsidRPr="0065096C">
              <w:rPr>
                <w:color w:val="FFFFFF" w:themeColor="background1"/>
              </w:rPr>
              <w:instrText xml:space="preserve"> AutoTextList  \s NoStyle \t “Lizenz und Software Assurance” </w:instrText>
            </w:r>
            <w:r w:rsidRPr="0065096C">
              <w:rPr>
                <w:color w:val="FFFFFF" w:themeColor="background1"/>
              </w:rPr>
              <w:fldChar w:fldCharType="separate"/>
            </w:r>
            <w:r w:rsidR="00AA7BBE"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A7BBE" w:rsidRPr="00EE0836" w:rsidRDefault="00E44612" w:rsidP="003536DB">
            <w:pPr>
              <w:pStyle w:val="ProductList-OfferingBody"/>
              <w:ind w:left="-113"/>
              <w:jc w:val="center"/>
              <w:rPr>
                <w:color w:val="FFFFFF" w:themeColor="background1"/>
              </w:rPr>
            </w:pPr>
            <w:r w:rsidRPr="0065096C">
              <w:rPr>
                <w:color w:val="FFFFFF" w:themeColor="background1"/>
              </w:rPr>
              <w:fldChar w:fldCharType="begin"/>
            </w:r>
            <w:r w:rsidR="00AA7BBE" w:rsidRPr="0065096C">
              <w:rPr>
                <w:color w:val="FFFFFF" w:themeColor="background1"/>
              </w:rPr>
              <w:instrText xml:space="preserve"> AutoTextList  \s NoStyle \t “Software Assurance” </w:instrText>
            </w:r>
            <w:r w:rsidRPr="0065096C">
              <w:rPr>
                <w:color w:val="FFFFFF" w:themeColor="background1"/>
              </w:rPr>
              <w:fldChar w:fldCharType="separate"/>
            </w:r>
            <w:r w:rsidR="00AA7BBE"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A7BBE" w:rsidRPr="00EE0836" w:rsidRDefault="00E44612" w:rsidP="003536DB">
            <w:pPr>
              <w:pStyle w:val="ProductList-OfferingBody"/>
              <w:ind w:left="-113"/>
              <w:jc w:val="center"/>
              <w:rPr>
                <w:color w:val="FFFFFF" w:themeColor="background1"/>
              </w:rPr>
            </w:pPr>
            <w:r w:rsidRPr="00903B9B">
              <w:rPr>
                <w:color w:val="FFFFFF" w:themeColor="background1"/>
              </w:rPr>
              <w:fldChar w:fldCharType="begin"/>
            </w:r>
            <w:r w:rsidR="00AA7BBE"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00AA7BBE" w:rsidRPr="00903B9B">
              <w:rPr>
                <w:color w:val="FFFFFF" w:themeColor="background1"/>
              </w:rPr>
              <w:instrText xml:space="preserve"> AutoTextList  \s NoStyle \t “Campus- und School-Vertrag” </w:instrText>
            </w:r>
            <w:r w:rsidRPr="00903B9B">
              <w:rPr>
                <w:color w:val="FFFFFF" w:themeColor="background1"/>
              </w:rPr>
              <w:fldChar w:fldCharType="separate"/>
            </w:r>
            <w:r w:rsidR="00AA7BBE"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AA7BBE"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AA7BBE"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00AA7BBE"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AA7BBE"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AA7BBE" w:rsidRPr="00D124A7">
              <w:rPr>
                <w:color w:val="FFFFFF" w:themeColor="background1"/>
              </w:rPr>
              <w:instrText xml:space="preserve"> AutoTextList  \s NoStyle \t “Beitritt für Bildungslösungen”  </w:instrText>
            </w:r>
            <w:r w:rsidRPr="00D124A7">
              <w:rPr>
                <w:color w:val="FFFFFF" w:themeColor="background1"/>
              </w:rPr>
              <w:fldChar w:fldCharType="separate"/>
            </w:r>
            <w:r w:rsidR="00AA7BBE" w:rsidRPr="00D124A7">
              <w:rPr>
                <w:color w:val="FFFFFF" w:themeColor="background1"/>
              </w:rPr>
              <w:t>EES</w:t>
            </w:r>
            <w:r w:rsidRPr="00D124A7">
              <w:rPr>
                <w:color w:val="FFFFFF" w:themeColor="background1"/>
              </w:rPr>
              <w:fldChar w:fldCharType="end"/>
            </w:r>
          </w:p>
        </w:tc>
        <w:tc>
          <w:tcPr>
            <w:tcW w:w="596" w:type="dxa"/>
            <w:shd w:val="clear" w:color="auto" w:fill="00188F"/>
            <w:vAlign w:val="center"/>
          </w:tcPr>
          <w:p w:rsidR="00AA7BBE"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AA7BBE"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00AA7BBE"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AA7BBE" w:rsidRPr="00D124A7" w:rsidRDefault="00E44612" w:rsidP="003536DB">
            <w:pPr>
              <w:pStyle w:val="ProductList-OfferingBody"/>
              <w:ind w:left="-113"/>
              <w:jc w:val="center"/>
              <w:rPr>
                <w:color w:val="FFFFFF" w:themeColor="background1"/>
              </w:rPr>
            </w:pPr>
            <w:r w:rsidRPr="00D124A7">
              <w:rPr>
                <w:color w:val="FFFFFF" w:themeColor="background1"/>
              </w:rPr>
              <w:fldChar w:fldCharType="begin"/>
            </w:r>
            <w:r w:rsidR="00AA7BBE" w:rsidRPr="00D124A7">
              <w:rPr>
                <w:color w:val="FFFFFF" w:themeColor="background1"/>
              </w:rPr>
              <w:instrText xml:space="preserve"> AutoTextList  \s NoStyle \t “Open-Lizenz” </w:instrText>
            </w:r>
            <w:r w:rsidRPr="00D124A7">
              <w:rPr>
                <w:color w:val="FFFFFF" w:themeColor="background1"/>
              </w:rPr>
              <w:fldChar w:fldCharType="separate"/>
            </w:r>
            <w:r w:rsidR="00AA7BBE"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AA7BBE"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AA7BBE"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00AA7BBE" w:rsidRPr="00D124A7">
              <w:rPr>
                <w:color w:val="FFFFFF" w:themeColor="background1"/>
              </w:rPr>
              <w:t>OM</w:t>
            </w:r>
            <w:r w:rsidRPr="00D124A7">
              <w:rPr>
                <w:color w:val="FFFFFF" w:themeColor="background1"/>
              </w:rPr>
              <w:fldChar w:fldCharType="end"/>
            </w:r>
          </w:p>
        </w:tc>
        <w:tc>
          <w:tcPr>
            <w:tcW w:w="596" w:type="dxa"/>
            <w:shd w:val="clear" w:color="auto" w:fill="00188F"/>
            <w:vAlign w:val="center"/>
          </w:tcPr>
          <w:p w:rsidR="00AA7BBE" w:rsidRPr="00D124A7" w:rsidRDefault="00E44612" w:rsidP="003536DB">
            <w:pPr>
              <w:pStyle w:val="ProductList-OfferingBody"/>
              <w:ind w:left="-113"/>
              <w:jc w:val="center"/>
              <w:rPr>
                <w:color w:val="FFFFFF" w:themeColor="background1"/>
              </w:rPr>
            </w:pPr>
            <w:r w:rsidRPr="00D124A7">
              <w:rPr>
                <w:color w:val="FFFFFF" w:themeColor="background1"/>
              </w:rPr>
              <w:fldChar w:fldCharType="begin"/>
            </w:r>
            <w:r w:rsidR="00AA7BBE"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00AA7BBE" w:rsidRPr="00D124A7">
              <w:rPr>
                <w:color w:val="FFFFFF" w:themeColor="background1"/>
              </w:rPr>
              <w:t>OV/OVS</w:t>
            </w:r>
            <w:r w:rsidRPr="00D124A7">
              <w:rPr>
                <w:color w:val="FFFFFF" w:themeColor="background1"/>
              </w:rPr>
              <w:fldChar w:fldCharType="end"/>
            </w:r>
          </w:p>
        </w:tc>
        <w:tc>
          <w:tcPr>
            <w:tcW w:w="595" w:type="dxa"/>
            <w:shd w:val="clear" w:color="auto" w:fill="00188F"/>
            <w:vAlign w:val="center"/>
          </w:tcPr>
          <w:p w:rsidR="00AA7BBE" w:rsidRPr="00EE0836" w:rsidRDefault="00E44612" w:rsidP="003536DB">
            <w:pPr>
              <w:pStyle w:val="ProductList-OfferingBody"/>
              <w:ind w:left="-113"/>
              <w:jc w:val="center"/>
              <w:rPr>
                <w:color w:val="FFFFFF" w:themeColor="background1"/>
              </w:rPr>
            </w:pPr>
            <w:r>
              <w:rPr>
                <w:b/>
                <w:color w:val="000000" w:themeColor="text1"/>
              </w:rPr>
              <w:fldChar w:fldCharType="begin"/>
            </w:r>
            <w:r w:rsidR="00AA7BBE" w:rsidRPr="0048791C">
              <w:rPr>
                <w:color w:val="1F497D"/>
              </w:rPr>
              <w:instrText xml:space="preserve"> </w:instrText>
            </w:r>
            <w:r w:rsidR="00AA7BBE">
              <w:rPr>
                <w:color w:val="1F497D"/>
              </w:rPr>
              <w:instrText>AutoTextList  \s NoStyle \t “</w:instrText>
            </w:r>
            <w:r w:rsidR="00AA7BBE" w:rsidRPr="0048791C">
              <w:rPr>
                <w:color w:val="000000" w:themeColor="text1"/>
              </w:rPr>
              <w:instrText>Select und Select Plus</w:instrText>
            </w:r>
            <w:r w:rsidR="00AA7BBE">
              <w:rPr>
                <w:color w:val="1F497D"/>
              </w:rPr>
              <w:instrText>”</w:instrText>
            </w:r>
            <w:r w:rsidR="00AA7BBE">
              <w:rPr>
                <w:b/>
                <w:color w:val="000000" w:themeColor="text1"/>
              </w:rPr>
              <w:instrText xml:space="preserve">  </w:instrText>
            </w:r>
            <w:r>
              <w:rPr>
                <w:b/>
                <w:color w:val="000000" w:themeColor="text1"/>
              </w:rPr>
              <w:fldChar w:fldCharType="separate"/>
            </w:r>
            <w:r w:rsidR="00AA7BBE" w:rsidRPr="00D124A7">
              <w:rPr>
                <w:color w:val="FFFFFF" w:themeColor="background1"/>
              </w:rPr>
              <w:t>S/S+</w:t>
            </w:r>
            <w:r>
              <w:rPr>
                <w:b/>
                <w:color w:val="000000" w:themeColor="text1"/>
              </w:rPr>
              <w:fldChar w:fldCharType="end"/>
            </w:r>
          </w:p>
        </w:tc>
        <w:tc>
          <w:tcPr>
            <w:tcW w:w="596" w:type="dxa"/>
            <w:shd w:val="clear" w:color="auto" w:fill="00188F"/>
            <w:vAlign w:val="center"/>
          </w:tcPr>
          <w:p w:rsidR="00AA7BBE" w:rsidRPr="00EE0836" w:rsidRDefault="00E44612" w:rsidP="003536DB">
            <w:pPr>
              <w:pStyle w:val="ProductList-OfferingBody"/>
              <w:ind w:left="-113"/>
              <w:jc w:val="center"/>
              <w:rPr>
                <w:color w:val="FFFFFF" w:themeColor="background1"/>
              </w:rPr>
            </w:pPr>
            <w:r w:rsidRPr="00D124A7">
              <w:rPr>
                <w:color w:val="FFFFFF" w:themeColor="background1"/>
              </w:rPr>
              <w:fldChar w:fldCharType="begin"/>
            </w:r>
            <w:r w:rsidR="00AA7BBE" w:rsidRPr="00D124A7">
              <w:rPr>
                <w:color w:val="FFFFFF" w:themeColor="background1"/>
              </w:rPr>
              <w:instrText xml:space="preserve"> AutoTextList  \s NoStyle \t “Server- und Cloud-Beitritt”  </w:instrText>
            </w:r>
            <w:r w:rsidRPr="00D124A7">
              <w:rPr>
                <w:color w:val="FFFFFF" w:themeColor="background1"/>
              </w:rPr>
              <w:fldChar w:fldCharType="separate"/>
            </w:r>
            <w:r w:rsidR="00AA7BBE" w:rsidRPr="00D124A7">
              <w:rPr>
                <w:color w:val="FFFFFF" w:themeColor="background1"/>
              </w:rPr>
              <w:t>SCE</w:t>
            </w:r>
            <w:r w:rsidRPr="00D124A7">
              <w:rPr>
                <w:color w:val="FFFFFF" w:themeColor="background1"/>
              </w:rPr>
              <w:fldChar w:fldCharType="end"/>
            </w:r>
          </w:p>
        </w:tc>
      </w:tr>
      <w:tr w:rsidR="00375204" w:rsidTr="005C40C4">
        <w:tc>
          <w:tcPr>
            <w:tcW w:w="3060" w:type="dxa"/>
            <w:tcBorders>
              <w:top w:val="nil"/>
              <w:left w:val="nil"/>
              <w:bottom w:val="dashSmallGap" w:sz="4" w:space="0" w:color="BFBFBF" w:themeColor="background1" w:themeShade="BF"/>
              <w:right w:val="nil"/>
            </w:tcBorders>
          </w:tcPr>
          <w:p w:rsidR="00375204" w:rsidRDefault="00375204" w:rsidP="00A1418D">
            <w:pPr>
              <w:pStyle w:val="ProductList-Offering2"/>
            </w:pPr>
            <w:bookmarkStart w:id="921" w:name="_Toc379797293"/>
            <w:bookmarkStart w:id="922" w:name="_Toc380513318"/>
            <w:bookmarkStart w:id="923" w:name="_Toc380655366"/>
            <w:bookmarkStart w:id="924" w:name="_Toc383682351"/>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(1 Client)</w:t>
            </w:r>
            <w:bookmarkEnd w:id="921"/>
            <w:bookmarkEnd w:id="922"/>
            <w:bookmarkEnd w:id="923"/>
            <w:bookmarkEnd w:id="924"/>
          </w:p>
        </w:tc>
        <w:tc>
          <w:tcPr>
            <w:tcW w:w="595"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5204" w:rsidRDefault="0037520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75204" w:rsidRDefault="00375204" w:rsidP="00C05A53">
            <w:pPr>
              <w:pStyle w:val="ProductList-OfferingBody"/>
              <w:ind w:left="-113"/>
              <w:jc w:val="center"/>
            </w:pPr>
            <w:r>
              <w:t>1</w:t>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Pr="00400BAA" w:rsidRDefault="00375204" w:rsidP="0062258B">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Default="00375204" w:rsidP="00C05A53">
            <w:pPr>
              <w:pStyle w:val="ProductList-OfferingBody"/>
              <w:ind w:left="-113"/>
              <w:jc w:val="center"/>
            </w:pPr>
          </w:p>
        </w:tc>
        <w:tc>
          <w:tcPr>
            <w:tcW w:w="595" w:type="dxa"/>
            <w:shd w:val="clear" w:color="auto" w:fill="BFBFBF" w:themeFill="background1" w:themeFillShade="BF"/>
            <w:vAlign w:val="center"/>
          </w:tcPr>
          <w:p w:rsidR="00375204" w:rsidRDefault="00375204" w:rsidP="00C05A53">
            <w:pPr>
              <w:pStyle w:val="ProductList-OfferingBody"/>
              <w:ind w:left="-113"/>
              <w:jc w:val="center"/>
            </w:pPr>
          </w:p>
        </w:tc>
        <w:tc>
          <w:tcPr>
            <w:tcW w:w="596" w:type="dxa"/>
            <w:shd w:val="clear" w:color="auto" w:fill="70AD47" w:themeFill="accent6"/>
            <w:vAlign w:val="center"/>
          </w:tcPr>
          <w:p w:rsidR="00375204" w:rsidRPr="00375204" w:rsidRDefault="00375204" w:rsidP="00375204">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375204" w:rsidRDefault="00375204" w:rsidP="00C05A53">
            <w:pPr>
              <w:pStyle w:val="ProductList-OfferingBody"/>
              <w:ind w:left="-113"/>
              <w:jc w:val="center"/>
            </w:pP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r>
      <w:tr w:rsidR="00375204" w:rsidTr="005C40C4">
        <w:tc>
          <w:tcPr>
            <w:tcW w:w="3060" w:type="dxa"/>
            <w:tcBorders>
              <w:top w:val="nil"/>
              <w:left w:val="nil"/>
              <w:bottom w:val="dashSmallGap" w:sz="4" w:space="0" w:color="BFBFBF" w:themeColor="background1" w:themeShade="BF"/>
              <w:right w:val="nil"/>
            </w:tcBorders>
          </w:tcPr>
          <w:p w:rsidR="00375204" w:rsidRDefault="00375204" w:rsidP="00A1418D">
            <w:pPr>
              <w:pStyle w:val="ProductList-Offering2"/>
            </w:pPr>
            <w:bookmarkStart w:id="925" w:name="_Toc379797294"/>
            <w:bookmarkStart w:id="926" w:name="_Toc380513319"/>
            <w:bookmarkStart w:id="927" w:name="_Toc380655367"/>
            <w:bookmarkStart w:id="928" w:name="_Toc383682352"/>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(5 Clients)</w:t>
            </w:r>
            <w:bookmarkEnd w:id="925"/>
            <w:bookmarkEnd w:id="926"/>
            <w:bookmarkEnd w:id="927"/>
            <w:bookmarkEnd w:id="928"/>
          </w:p>
        </w:tc>
        <w:tc>
          <w:tcPr>
            <w:tcW w:w="595"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5204" w:rsidRDefault="0037520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75204" w:rsidRDefault="00375204" w:rsidP="00C05A53">
            <w:pPr>
              <w:pStyle w:val="ProductList-OfferingBody"/>
              <w:ind w:left="-113"/>
              <w:jc w:val="center"/>
            </w:pPr>
            <w:r>
              <w:t>5</w:t>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Pr="00400BAA" w:rsidRDefault="00375204"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Pr="00400BAA" w:rsidRDefault="00375204" w:rsidP="0062258B">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375204" w:rsidRPr="00375204" w:rsidRDefault="00375204" w:rsidP="0062258B">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375204" w:rsidRDefault="00375204" w:rsidP="00C05A53">
            <w:pPr>
              <w:pStyle w:val="ProductList-OfferingBody"/>
              <w:ind w:left="-113"/>
              <w:jc w:val="center"/>
            </w:pP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r>
      <w:tr w:rsidR="00375204" w:rsidTr="005C40C4">
        <w:tc>
          <w:tcPr>
            <w:tcW w:w="3060" w:type="dxa"/>
            <w:tcBorders>
              <w:top w:val="nil"/>
              <w:left w:val="nil"/>
              <w:bottom w:val="dashSmallGap" w:sz="4" w:space="0" w:color="BFBFBF" w:themeColor="background1" w:themeShade="BF"/>
              <w:right w:val="nil"/>
            </w:tcBorders>
          </w:tcPr>
          <w:p w:rsidR="00375204" w:rsidRDefault="00375204" w:rsidP="00A1418D">
            <w:pPr>
              <w:pStyle w:val="ProductList-Offering2"/>
            </w:pPr>
            <w:bookmarkStart w:id="929" w:name="_Toc379797295"/>
            <w:bookmarkStart w:id="930" w:name="_Toc380513320"/>
            <w:bookmarkStart w:id="931" w:name="_Toc380655368"/>
            <w:bookmarkStart w:id="932" w:name="_Toc383682353"/>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(20 Clients)</w:t>
            </w:r>
            <w:bookmarkEnd w:id="929"/>
            <w:bookmarkEnd w:id="930"/>
            <w:bookmarkEnd w:id="931"/>
            <w:bookmarkEnd w:id="932"/>
          </w:p>
        </w:tc>
        <w:tc>
          <w:tcPr>
            <w:tcW w:w="595"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5204" w:rsidRDefault="0037520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75204" w:rsidRDefault="00375204" w:rsidP="00C05A53">
            <w:pPr>
              <w:pStyle w:val="ProductList-OfferingBody"/>
              <w:ind w:left="-113"/>
              <w:jc w:val="center"/>
            </w:pPr>
            <w:r>
              <w:t>25</w:t>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Pr="00400BAA" w:rsidRDefault="00375204"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Pr="00400BAA" w:rsidRDefault="00375204" w:rsidP="0062258B">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375204" w:rsidRPr="00375204" w:rsidRDefault="00375204" w:rsidP="0062258B">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375204" w:rsidRDefault="00375204" w:rsidP="00C05A53">
            <w:pPr>
              <w:pStyle w:val="ProductList-OfferingBody"/>
              <w:ind w:left="-113"/>
              <w:jc w:val="center"/>
            </w:pP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r>
      <w:tr w:rsidR="00375204" w:rsidTr="005C40C4">
        <w:tc>
          <w:tcPr>
            <w:tcW w:w="3060" w:type="dxa"/>
            <w:tcBorders>
              <w:top w:val="nil"/>
              <w:left w:val="nil"/>
              <w:bottom w:val="dashSmallGap" w:sz="4" w:space="0" w:color="BFBFBF" w:themeColor="background1" w:themeShade="BF"/>
              <w:right w:val="nil"/>
            </w:tcBorders>
          </w:tcPr>
          <w:p w:rsidR="00375204" w:rsidRDefault="00375204" w:rsidP="00A1418D">
            <w:pPr>
              <w:pStyle w:val="ProductList-Offering2"/>
            </w:pPr>
            <w:bookmarkStart w:id="933" w:name="_Toc379797296"/>
            <w:bookmarkStart w:id="934" w:name="_Toc380513321"/>
            <w:bookmarkStart w:id="935" w:name="_Toc380655369"/>
            <w:bookmarkStart w:id="936" w:name="_Toc383682354"/>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(1 Client)</w:t>
            </w:r>
            <w:bookmarkEnd w:id="933"/>
            <w:bookmarkEnd w:id="934"/>
            <w:bookmarkEnd w:id="935"/>
            <w:bookmarkEnd w:id="936"/>
          </w:p>
        </w:tc>
        <w:tc>
          <w:tcPr>
            <w:tcW w:w="595"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5204" w:rsidRDefault="0037520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75204" w:rsidRDefault="00375204" w:rsidP="00C05A53">
            <w:pPr>
              <w:pStyle w:val="ProductList-OfferingBody"/>
              <w:ind w:left="-113"/>
              <w:jc w:val="center"/>
            </w:pPr>
            <w:r>
              <w:t>1</w:t>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Pr="00400BAA" w:rsidRDefault="00375204" w:rsidP="0062258B">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Default="00375204" w:rsidP="00C05A53">
            <w:pPr>
              <w:pStyle w:val="ProductList-OfferingBody"/>
              <w:ind w:left="-113"/>
              <w:jc w:val="center"/>
            </w:pPr>
          </w:p>
        </w:tc>
        <w:tc>
          <w:tcPr>
            <w:tcW w:w="595" w:type="dxa"/>
            <w:shd w:val="clear" w:color="auto" w:fill="BFBFBF" w:themeFill="background1" w:themeFillShade="BF"/>
            <w:vAlign w:val="center"/>
          </w:tcPr>
          <w:p w:rsidR="00375204" w:rsidRDefault="00375204" w:rsidP="00C05A53">
            <w:pPr>
              <w:pStyle w:val="ProductList-OfferingBody"/>
              <w:ind w:left="-113"/>
              <w:jc w:val="center"/>
            </w:pPr>
          </w:p>
        </w:tc>
        <w:tc>
          <w:tcPr>
            <w:tcW w:w="596" w:type="dxa"/>
            <w:shd w:val="clear" w:color="auto" w:fill="70AD47" w:themeFill="accent6"/>
            <w:vAlign w:val="center"/>
          </w:tcPr>
          <w:p w:rsidR="00375204" w:rsidRPr="00375204" w:rsidRDefault="00375204" w:rsidP="0062258B">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375204" w:rsidRDefault="00375204" w:rsidP="00C05A53">
            <w:pPr>
              <w:pStyle w:val="ProductList-OfferingBody"/>
              <w:ind w:left="-113"/>
              <w:jc w:val="center"/>
            </w:pP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r>
      <w:tr w:rsidR="00375204" w:rsidTr="005C40C4">
        <w:tc>
          <w:tcPr>
            <w:tcW w:w="3060" w:type="dxa"/>
            <w:tcBorders>
              <w:top w:val="dashSmallGap" w:sz="4" w:space="0" w:color="BFBFBF" w:themeColor="background1" w:themeShade="BF"/>
              <w:left w:val="nil"/>
              <w:bottom w:val="dashSmallGap" w:sz="4" w:space="0" w:color="BFBFBF" w:themeColor="background1" w:themeShade="BF"/>
              <w:right w:val="nil"/>
            </w:tcBorders>
          </w:tcPr>
          <w:p w:rsidR="00375204" w:rsidRDefault="00375204" w:rsidP="00A1418D">
            <w:pPr>
              <w:pStyle w:val="ProductList-Offering2"/>
            </w:pPr>
            <w:bookmarkStart w:id="937" w:name="_Toc379797297"/>
            <w:bookmarkStart w:id="938" w:name="_Toc380513322"/>
            <w:bookmarkStart w:id="939" w:name="_Toc380655370"/>
            <w:bookmarkStart w:id="940" w:name="_Toc383682355"/>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(5 Clients)</w:t>
            </w:r>
            <w:bookmarkEnd w:id="937"/>
            <w:bookmarkEnd w:id="938"/>
            <w:bookmarkEnd w:id="939"/>
            <w:bookmarkEnd w:id="9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75204" w:rsidRDefault="00375204"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75204" w:rsidRDefault="0037520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75204" w:rsidRDefault="00375204" w:rsidP="00C05A53">
            <w:pPr>
              <w:pStyle w:val="ProductList-OfferingBody"/>
              <w:ind w:left="-113"/>
              <w:jc w:val="center"/>
            </w:pPr>
            <w:r>
              <w:t>5</w:t>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Pr="00400BAA" w:rsidRDefault="00375204"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Pr="00400BAA" w:rsidRDefault="00375204" w:rsidP="0062258B">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375204" w:rsidRPr="00375204" w:rsidRDefault="00375204" w:rsidP="0062258B">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375204" w:rsidRDefault="00375204" w:rsidP="00C05A53">
            <w:pPr>
              <w:pStyle w:val="ProductList-OfferingBody"/>
              <w:ind w:left="-113"/>
              <w:jc w:val="center"/>
            </w:pP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r>
      <w:tr w:rsidR="00375204" w:rsidTr="005C40C4">
        <w:tc>
          <w:tcPr>
            <w:tcW w:w="3060" w:type="dxa"/>
            <w:tcBorders>
              <w:top w:val="dashSmallGap" w:sz="4" w:space="0" w:color="BFBFBF" w:themeColor="background1" w:themeShade="BF"/>
              <w:left w:val="nil"/>
              <w:bottom w:val="nil"/>
              <w:right w:val="nil"/>
            </w:tcBorders>
          </w:tcPr>
          <w:p w:rsidR="00375204" w:rsidRDefault="00375204" w:rsidP="00A1418D">
            <w:pPr>
              <w:pStyle w:val="ProductList-Offering2"/>
            </w:pPr>
            <w:bookmarkStart w:id="941" w:name="_Toc379797298"/>
            <w:bookmarkStart w:id="942" w:name="_Toc380513323"/>
            <w:bookmarkStart w:id="943" w:name="_Toc380655371"/>
            <w:bookmarkStart w:id="944" w:name="_Toc383682356"/>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(20 Clients)</w:t>
            </w:r>
            <w:bookmarkEnd w:id="941"/>
            <w:bookmarkEnd w:id="942"/>
            <w:bookmarkEnd w:id="943"/>
            <w:bookmarkEnd w:id="944"/>
          </w:p>
        </w:tc>
        <w:tc>
          <w:tcPr>
            <w:tcW w:w="595" w:type="dxa"/>
            <w:tcBorders>
              <w:top w:val="dashSmallGap" w:sz="4" w:space="0" w:color="BFBFBF" w:themeColor="background1" w:themeShade="BF"/>
              <w:left w:val="nil"/>
              <w:bottom w:val="nil"/>
              <w:right w:val="nil"/>
            </w:tcBorders>
            <w:vAlign w:val="center"/>
          </w:tcPr>
          <w:p w:rsidR="00375204" w:rsidRDefault="00375204"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375204" w:rsidRDefault="0037520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75204" w:rsidRDefault="00375204"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75204" w:rsidRDefault="0037520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75204" w:rsidRDefault="00375204" w:rsidP="00C05A53">
            <w:pPr>
              <w:pStyle w:val="ProductList-OfferingBody"/>
              <w:ind w:left="-113"/>
              <w:jc w:val="center"/>
            </w:pPr>
            <w:r>
              <w:t>5</w:t>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Pr="00400BAA" w:rsidRDefault="00375204" w:rsidP="0062258B">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Default="00375204" w:rsidP="00C05A53">
            <w:pPr>
              <w:pStyle w:val="ProductList-OfferingBody"/>
              <w:ind w:left="-113"/>
              <w:jc w:val="center"/>
            </w:pPr>
          </w:p>
        </w:tc>
        <w:tc>
          <w:tcPr>
            <w:tcW w:w="595" w:type="dxa"/>
            <w:shd w:val="clear" w:color="auto" w:fill="70AD47" w:themeFill="accent6"/>
            <w:vAlign w:val="center"/>
          </w:tcPr>
          <w:p w:rsidR="00375204" w:rsidRPr="00400BAA" w:rsidRDefault="00375204" w:rsidP="0062258B">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375204" w:rsidRPr="00375204" w:rsidRDefault="00375204" w:rsidP="0062258B">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375204" w:rsidRDefault="00375204" w:rsidP="00C05A53">
            <w:pPr>
              <w:pStyle w:val="ProductList-OfferingBody"/>
              <w:ind w:left="-113"/>
              <w:jc w:val="center"/>
            </w:pPr>
          </w:p>
        </w:tc>
        <w:tc>
          <w:tcPr>
            <w:tcW w:w="596" w:type="dxa"/>
            <w:shd w:val="clear" w:color="auto" w:fill="BFBFBF" w:themeFill="background1" w:themeFillShade="BF"/>
            <w:vAlign w:val="center"/>
          </w:tcPr>
          <w:p w:rsidR="00375204" w:rsidRDefault="00375204"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52739A" w:rsidTr="005C40C4">
        <w:tc>
          <w:tcPr>
            <w:tcW w:w="3596" w:type="dxa"/>
          </w:tcPr>
          <w:p w:rsidR="005C40C4" w:rsidRDefault="008414C4" w:rsidP="0053726B">
            <w:pPr>
              <w:pStyle w:val="ProductList-Body"/>
              <w:spacing w:before="20" w:after="20"/>
            </w:pPr>
            <w:r>
              <w:t xml:space="preserve">Frühere Version: </w:t>
            </w:r>
            <w:r>
              <w:rPr>
                <w:b/>
              </w:rPr>
              <w:t>Windows Small Business Server 2008</w:t>
            </w:r>
            <w:r>
              <w:t xml:space="preserve"> (10/08)</w:t>
            </w:r>
          </w:p>
        </w:tc>
        <w:tc>
          <w:tcPr>
            <w:tcW w:w="3597" w:type="dxa"/>
          </w:tcPr>
          <w:p w:rsidR="005C40C4" w:rsidRPr="00985D50" w:rsidRDefault="005C40C4" w:rsidP="005C40C4">
            <w:pPr>
              <w:pStyle w:val="ProductList-Body"/>
              <w:spacing w:before="20" w:after="20"/>
              <w:rPr>
                <w:b/>
                <w:lang w:val="de-DE"/>
              </w:rPr>
            </w:pPr>
            <w:r w:rsidRPr="00985D50">
              <w:rPr>
                <w:lang w:val="de-DE"/>
              </w:rPr>
              <w:t xml:space="preserve">Produkt-Pool: </w:t>
            </w:r>
            <w:r w:rsidRPr="00985D50">
              <w:rPr>
                <w:b/>
                <w:lang w:val="de-DE"/>
              </w:rPr>
              <w:t>Server</w:t>
            </w:r>
          </w:p>
          <w:p w:rsidR="0053726B" w:rsidRPr="00985D50" w:rsidRDefault="00194B45" w:rsidP="005C40C4">
            <w:pPr>
              <w:pStyle w:val="ProductList-Body"/>
              <w:spacing w:before="20" w:after="20"/>
              <w:rPr>
                <w:lang w:val="de-DE"/>
              </w:rPr>
            </w:pPr>
            <w:hyperlink w:anchor="Software Assurance" w:history="1">
              <w:r w:rsidR="00C33D30" w:rsidRPr="00985D50">
                <w:rPr>
                  <w:rStyle w:val="Hyperlink"/>
                  <w:color w:val="000000" w:themeColor="text1"/>
                  <w:u w:val="none"/>
                  <w:lang w:val="de-DE"/>
                </w:rPr>
                <w:t>Software Assurance-Vergünstigungen</w:t>
              </w:r>
            </w:hyperlink>
            <w:r w:rsidR="00C33D30" w:rsidRPr="00985D50">
              <w:rPr>
                <w:lang w:val="de-DE"/>
              </w:rPr>
              <w:t xml:space="preserve">: </w:t>
            </w:r>
            <w:r w:rsidR="00C33D30" w:rsidRPr="00985D50">
              <w:rPr>
                <w:b/>
                <w:lang w:val="de-DE"/>
              </w:rPr>
              <w:t>Server</w:t>
            </w:r>
          </w:p>
        </w:tc>
        <w:tc>
          <w:tcPr>
            <w:tcW w:w="3597" w:type="dxa"/>
          </w:tcPr>
          <w:p w:rsidR="005C40C4" w:rsidRPr="00985D50" w:rsidRDefault="005C40C4" w:rsidP="005C40C4">
            <w:pPr>
              <w:pStyle w:val="ProductList-Body"/>
              <w:spacing w:before="20" w:after="20"/>
              <w:rPr>
                <w:lang w:val="de-DE"/>
              </w:rPr>
            </w:pPr>
          </w:p>
        </w:tc>
      </w:tr>
    </w:tbl>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9A0C93" w:rsidRPr="00985D50" w:rsidRDefault="009A0C93" w:rsidP="004F3C6D">
      <w:pPr>
        <w:pStyle w:val="ProductList-Body"/>
        <w:rPr>
          <w:lang w:val="de-DE"/>
        </w:rPr>
      </w:pPr>
    </w:p>
    <w:p w:rsidR="009A0C93" w:rsidRPr="00985D50" w:rsidRDefault="009A0C93" w:rsidP="004F3C6D">
      <w:pPr>
        <w:pStyle w:val="ProductList-Body"/>
        <w:rPr>
          <w:lang w:val="de-DE"/>
        </w:rPr>
        <w:sectPr w:rsidR="009A0C93" w:rsidRPr="00985D50" w:rsidSect="000D5F3F">
          <w:footerReference w:type="default" r:id="rId42"/>
          <w:pgSz w:w="12240" w:h="15840" w:code="1"/>
          <w:pgMar w:top="1440" w:right="720" w:bottom="1440" w:left="720" w:header="720" w:footer="720" w:gutter="0"/>
          <w:cols w:space="720"/>
          <w:docGrid w:linePitch="360"/>
        </w:sectPr>
      </w:pPr>
    </w:p>
    <w:p w:rsidR="009A0C93" w:rsidRPr="00985D50" w:rsidRDefault="006B2591" w:rsidP="00661180">
      <w:pPr>
        <w:pStyle w:val="ProductList-SectionHeading"/>
        <w:outlineLvl w:val="0"/>
        <w:rPr>
          <w:lang w:val="de-DE"/>
        </w:rPr>
      </w:pPr>
      <w:bookmarkStart w:id="945" w:name="OnlineServices"/>
      <w:bookmarkStart w:id="946" w:name="_Toc378147654"/>
      <w:bookmarkStart w:id="947" w:name="_Toc378151556"/>
      <w:bookmarkStart w:id="948" w:name="_Toc379797299"/>
      <w:bookmarkStart w:id="949" w:name="_Toc380513324"/>
      <w:bookmarkStart w:id="950" w:name="_Toc380655372"/>
      <w:bookmarkStart w:id="951" w:name="_Toc383682357"/>
      <w:r w:rsidRPr="00985D50">
        <w:rPr>
          <w:lang w:val="de-DE"/>
        </w:rPr>
        <w:t>Onlinedienste</w:t>
      </w:r>
      <w:bookmarkEnd w:id="945"/>
      <w:bookmarkEnd w:id="946"/>
      <w:bookmarkEnd w:id="947"/>
      <w:bookmarkEnd w:id="948"/>
      <w:bookmarkEnd w:id="949"/>
      <w:bookmarkEnd w:id="950"/>
      <w:bookmarkEnd w:id="951"/>
    </w:p>
    <w:p w:rsidR="009A0C93" w:rsidRPr="00985D50" w:rsidRDefault="00EE40B5" w:rsidP="00680B4D">
      <w:pPr>
        <w:pStyle w:val="ProductList-OfferingGroupHeading"/>
        <w:outlineLvl w:val="1"/>
        <w:rPr>
          <w:lang w:val="de-DE"/>
        </w:rPr>
      </w:pPr>
      <w:bookmarkStart w:id="952" w:name="_Toc378147655"/>
      <w:bookmarkStart w:id="953" w:name="_Toc378151557"/>
      <w:bookmarkStart w:id="954" w:name="_Toc379797300"/>
      <w:bookmarkStart w:id="955" w:name="_Toc380513325"/>
      <w:bookmarkStart w:id="956" w:name="_Toc380655373"/>
      <w:bookmarkStart w:id="957" w:name="_Toc383682358"/>
      <w:r w:rsidRPr="00985D50">
        <w:rPr>
          <w:lang w:val="de-DE"/>
        </w:rPr>
        <w:t>Allgemeine Bestimmungen</w:t>
      </w:r>
      <w:bookmarkEnd w:id="952"/>
      <w:bookmarkEnd w:id="953"/>
      <w:bookmarkEnd w:id="954"/>
      <w:bookmarkEnd w:id="955"/>
      <w:bookmarkEnd w:id="956"/>
      <w:bookmarkEnd w:id="957"/>
    </w:p>
    <w:p w:rsidR="00EE40B5" w:rsidRPr="00985D50" w:rsidRDefault="00EE40B5" w:rsidP="002E202B">
      <w:pPr>
        <w:pStyle w:val="ProductList-Offering2Heading"/>
        <w:outlineLvl w:val="1"/>
        <w:rPr>
          <w:lang w:val="de-DE"/>
        </w:rPr>
      </w:pPr>
      <w:r w:rsidRPr="00985D50">
        <w:rPr>
          <w:lang w:val="de-DE"/>
        </w:rPr>
        <w:tab/>
      </w:r>
      <w:bookmarkStart w:id="958" w:name="_Toc378147656"/>
      <w:bookmarkStart w:id="959" w:name="_Toc379797301"/>
      <w:bookmarkStart w:id="960" w:name="_Toc380513326"/>
      <w:bookmarkStart w:id="961" w:name="_Toc380655374"/>
      <w:bookmarkStart w:id="962" w:name="_Toc383682359"/>
      <w:r w:rsidRPr="00985D50">
        <w:rPr>
          <w:lang w:val="de-DE"/>
        </w:rPr>
        <w:t>Regionale Verfügbarkeit von Onlinediensten</w:t>
      </w:r>
      <w:bookmarkEnd w:id="958"/>
      <w:bookmarkEnd w:id="959"/>
      <w:bookmarkEnd w:id="960"/>
      <w:bookmarkEnd w:id="961"/>
      <w:bookmarkEnd w:id="962"/>
    </w:p>
    <w:p w:rsidR="00EE40B5" w:rsidRPr="00340A0E" w:rsidRDefault="00DF229E" w:rsidP="004F3C6D">
      <w:pPr>
        <w:pStyle w:val="ProductList-Body"/>
        <w:rPr>
          <w:lang w:val="de-DE"/>
        </w:rPr>
      </w:pPr>
      <w:r w:rsidRPr="00340A0E">
        <w:rPr>
          <w:lang w:val="de-DE"/>
        </w:rPr>
        <w:t xml:space="preserve">Unter </w:t>
      </w:r>
      <w:hyperlink r:id="rId43" w:anchor="international" w:history="1">
        <w:r w:rsidRPr="00340A0E">
          <w:rPr>
            <w:rStyle w:val="Hyperlink"/>
            <w:lang w:val="de-DE"/>
          </w:rPr>
          <w:t>http://www.microsoft.com/online/faq.aspx#international</w:t>
        </w:r>
      </w:hyperlink>
      <w:r w:rsidRPr="00340A0E">
        <w:rPr>
          <w:lang w:val="de-DE"/>
        </w:rPr>
        <w:t xml:space="preserve"> finden Sie eine Liste der Länder und Regionen, in denen die Onlinedienste verfügbar sind.</w:t>
      </w:r>
    </w:p>
    <w:p w:rsidR="00EE40B5" w:rsidRPr="00340A0E" w:rsidRDefault="00EE40B5" w:rsidP="004F3C6D">
      <w:pPr>
        <w:pStyle w:val="ProductList-Body"/>
        <w:rPr>
          <w:lang w:val="de-DE"/>
        </w:rPr>
      </w:pPr>
    </w:p>
    <w:p w:rsidR="00EE40B5" w:rsidRPr="00D37E17" w:rsidRDefault="00EE40B5" w:rsidP="002E202B">
      <w:pPr>
        <w:pStyle w:val="ProductList-Offering2Heading"/>
        <w:outlineLvl w:val="1"/>
        <w:rPr>
          <w:lang w:val="de-DE"/>
        </w:rPr>
      </w:pPr>
      <w:r w:rsidRPr="00340A0E">
        <w:rPr>
          <w:lang w:val="de-DE"/>
        </w:rPr>
        <w:tab/>
      </w:r>
      <w:bookmarkStart w:id="963" w:name="_Toc378147657"/>
      <w:bookmarkStart w:id="964" w:name="_Toc379797302"/>
      <w:bookmarkStart w:id="965" w:name="_Toc380513327"/>
      <w:bookmarkStart w:id="966" w:name="_Toc380655375"/>
      <w:bookmarkStart w:id="967" w:name="_Toc383682360"/>
      <w:r w:rsidRPr="00D37E17">
        <w:rPr>
          <w:lang w:val="de-DE"/>
        </w:rPr>
        <w:t>Regeln für den Erwerb von Onlinediensten</w:t>
      </w:r>
      <w:bookmarkEnd w:id="963"/>
      <w:bookmarkEnd w:id="964"/>
      <w:bookmarkEnd w:id="965"/>
      <w:bookmarkEnd w:id="966"/>
      <w:bookmarkEnd w:id="967"/>
    </w:p>
    <w:p w:rsidR="00DF229E" w:rsidRPr="00985D50" w:rsidRDefault="00DF229E" w:rsidP="00DF229E">
      <w:pPr>
        <w:pStyle w:val="ProductList-Body"/>
        <w:rPr>
          <w:lang w:val="de-DE"/>
        </w:rPr>
      </w:pPr>
      <w:r w:rsidRPr="00985D50">
        <w:rPr>
          <w:lang w:val="de-DE"/>
        </w:rPr>
        <w:t>Die folgenden Regeln für den Erwerb gelten für den Kauf von Onlinediensten:</w:t>
      </w:r>
    </w:p>
    <w:p w:rsidR="00DF229E" w:rsidRPr="00340A0E" w:rsidRDefault="00DF229E" w:rsidP="00026DDE">
      <w:pPr>
        <w:pStyle w:val="ProductList-Body"/>
        <w:numPr>
          <w:ilvl w:val="0"/>
          <w:numId w:val="11"/>
        </w:numPr>
        <w:ind w:left="450" w:hanging="270"/>
        <w:rPr>
          <w:lang w:val="de-DE"/>
        </w:rPr>
      </w:pPr>
      <w:r w:rsidRPr="00340A0E">
        <w:rPr>
          <w:lang w:val="de-DE"/>
        </w:rPr>
        <w:t>Kunden müssen über einen aktiven Volumenlizenzvertrag verfügen, um zusätzliche Lizenzen zu bestellen oder Onlinedienste zu verlängern.</w:t>
      </w:r>
      <w:r w:rsidR="00F747B1" w:rsidRPr="00340A0E">
        <w:rPr>
          <w:lang w:val="de-DE"/>
        </w:rPr>
        <w:t xml:space="preserve"> </w:t>
      </w:r>
    </w:p>
    <w:p w:rsidR="00DF229E" w:rsidRPr="00985D50" w:rsidRDefault="00DF229E" w:rsidP="00026DDE">
      <w:pPr>
        <w:pStyle w:val="ProductList-Body"/>
        <w:numPr>
          <w:ilvl w:val="0"/>
          <w:numId w:val="11"/>
        </w:numPr>
        <w:ind w:left="450" w:hanging="270"/>
        <w:rPr>
          <w:lang w:val="de-DE"/>
        </w:rPr>
      </w:pPr>
      <w:r w:rsidRPr="00D37E17">
        <w:rPr>
          <w:lang w:val="de-DE"/>
        </w:rPr>
        <w:t>Wenn der Kunde zusätzliche Onlinedienste erwirbt, muss die Abonnementlaufzeit des zusätzlichen Erwerbs mit der bestehenden Abonnementlaufzeit des Kunden für denselben Onlinedienst übereinstimmen.</w:t>
      </w:r>
      <w:r w:rsidR="00F747B1" w:rsidRPr="00D37E17">
        <w:rPr>
          <w:lang w:val="de-DE"/>
        </w:rPr>
        <w:t xml:space="preserve"> </w:t>
      </w:r>
      <w:r w:rsidRPr="00985D50">
        <w:rPr>
          <w:lang w:val="de-DE"/>
        </w:rP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rsidR="00DF229E" w:rsidRPr="00340A0E" w:rsidRDefault="00DF229E" w:rsidP="00026DDE">
      <w:pPr>
        <w:pStyle w:val="ProductList-Body"/>
        <w:numPr>
          <w:ilvl w:val="0"/>
          <w:numId w:val="11"/>
        </w:numPr>
        <w:ind w:left="450" w:hanging="270"/>
        <w:rPr>
          <w:lang w:val="de-DE"/>
        </w:rPr>
      </w:pPr>
      <w:r w:rsidRPr="00340A0E">
        <w:rPr>
          <w:lang w:val="de-DE"/>
        </w:rP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rsidR="00DF229E" w:rsidRPr="00340A0E" w:rsidRDefault="00DF229E" w:rsidP="00026DDE">
      <w:pPr>
        <w:pStyle w:val="ProductList-Body"/>
        <w:numPr>
          <w:ilvl w:val="0"/>
          <w:numId w:val="11"/>
        </w:numPr>
        <w:ind w:left="450" w:hanging="270"/>
        <w:rPr>
          <w:lang w:val="de-DE"/>
        </w:rPr>
      </w:pPr>
      <w:r w:rsidRPr="00340A0E">
        <w:rPr>
          <w:lang w:val="de-DE"/>
        </w:rPr>
        <w:t>Sofern der Kunde keine Konzernbeitritt-Zusatzvereinbarung – Hinzufügen von Konzern-Onlinediensten abgeschlossen hat, muss er</w:t>
      </w:r>
      <w:r w:rsidR="006C14EE" w:rsidRPr="00340A0E">
        <w:rPr>
          <w:lang w:val="de-DE"/>
        </w:rPr>
        <w:t> </w:t>
      </w:r>
      <w:r w:rsidRPr="00340A0E">
        <w:rPr>
          <w:lang w:val="de-DE"/>
        </w:rPr>
        <w:t>ungeachtet gegenteiliger Bestimmungen in seinem Vertrag ein Onlinedienste-Abonnement bestellen, bevor das Abonnement erstmals verwendet wird.</w:t>
      </w:r>
      <w:r w:rsidR="00F747B1" w:rsidRPr="00340A0E">
        <w:rPr>
          <w:lang w:val="de-DE"/>
        </w:rPr>
        <w:t xml:space="preserve"> </w:t>
      </w:r>
      <w:r w:rsidRPr="00340A0E">
        <w:rPr>
          <w:lang w:val="de-DE"/>
        </w:rPr>
        <w:t>Kunden mit einem Konzernvertrag sind nicht berechtigt, eine True Up-Bestellung für weitere Abonnementlizenzen einzureichen.</w:t>
      </w:r>
      <w:r w:rsidR="00F747B1" w:rsidRPr="00340A0E">
        <w:rPr>
          <w:lang w:val="de-DE"/>
        </w:rPr>
        <w:t xml:space="preserve"> </w:t>
      </w:r>
    </w:p>
    <w:p w:rsidR="00DF229E" w:rsidRPr="00340A0E" w:rsidRDefault="00DF229E" w:rsidP="00026DDE">
      <w:pPr>
        <w:pStyle w:val="ProductList-Body"/>
        <w:numPr>
          <w:ilvl w:val="0"/>
          <w:numId w:val="11"/>
        </w:numPr>
        <w:ind w:left="450" w:hanging="270"/>
        <w:rPr>
          <w:lang w:val="de-DE"/>
        </w:rPr>
      </w:pPr>
      <w:r w:rsidRPr="00340A0E">
        <w:rPr>
          <w:lang w:val="de-DE"/>
        </w:rPr>
        <w:t xml:space="preserve">Abonnements für einen Onlinedienst können ohne Strafe innerhalb von dreißig (30) Tagen nach der Anfangsbestellung oder anfänglichen Lizenzreservierung eines Dienstes gekündigt werden, wobei das frühere Datum maßgeblich ist. </w:t>
      </w:r>
    </w:p>
    <w:p w:rsidR="00DF229E" w:rsidRPr="00340A0E" w:rsidRDefault="00DF229E" w:rsidP="00964571">
      <w:pPr>
        <w:pStyle w:val="ProductList-Body"/>
        <w:numPr>
          <w:ilvl w:val="0"/>
          <w:numId w:val="11"/>
        </w:numPr>
        <w:ind w:left="450" w:hanging="270"/>
        <w:rPr>
          <w:lang w:val="de-DE"/>
        </w:rPr>
      </w:pPr>
      <w:r w:rsidRPr="00340A0E">
        <w:rPr>
          <w:lang w:val="de-DE"/>
        </w:rPr>
        <w:t>Ein Kunde ist mit einem Mindesterwerb von 5 Lizenzen für das Open Value-Programm qualifiziert.</w:t>
      </w:r>
      <w:r w:rsidR="00F747B1" w:rsidRPr="00340A0E">
        <w:rPr>
          <w:lang w:val="de-DE"/>
        </w:rPr>
        <w:t xml:space="preserve"> </w:t>
      </w:r>
      <w:r w:rsidRPr="00340A0E">
        <w:rPr>
          <w:lang w:val="de-DE"/>
        </w:rPr>
        <w:t>Diese Regel gilt auch für das Bestimmen der Anzahl von Nutzer-Abonnementlizenzen für Onlinedienste (Nutzer-ALs).</w:t>
      </w:r>
      <w:r w:rsidR="00F747B1" w:rsidRPr="00340A0E">
        <w:rPr>
          <w:lang w:val="de-DE"/>
        </w:rPr>
        <w:t xml:space="preserve"> </w:t>
      </w:r>
      <w:r w:rsidRPr="00340A0E">
        <w:rPr>
          <w:lang w:val="de-DE"/>
        </w:rPr>
        <w:t>Eine Nutzer-AL kann bei der Bestimmung der Mindestmenge von</w:t>
      </w:r>
      <w:r w:rsidR="00964571">
        <w:rPr>
          <w:lang w:val="de-DE"/>
        </w:rPr>
        <w:t> </w:t>
      </w:r>
      <w:r w:rsidRPr="00340A0E">
        <w:rPr>
          <w:lang w:val="de-DE"/>
        </w:rPr>
        <w:t>5 Lizenzen mitgezählt werden.</w:t>
      </w:r>
      <w:r w:rsidR="00F747B1" w:rsidRPr="00340A0E">
        <w:rPr>
          <w:lang w:val="de-DE"/>
        </w:rPr>
        <w:t xml:space="preserve"> </w:t>
      </w:r>
      <w:r w:rsidRPr="00340A0E">
        <w:rPr>
          <w:lang w:val="de-DE"/>
        </w:rPr>
        <w:t>Eine Bestellung von 5 Nutzer-ALs erfüllt die Mindestanforderung des Open Value-Programms.</w:t>
      </w:r>
      <w:r w:rsidR="00F747B1" w:rsidRPr="00340A0E">
        <w:rPr>
          <w:lang w:val="de-DE"/>
        </w:rPr>
        <w:t xml:space="preserve"> </w:t>
      </w:r>
      <w:r w:rsidRPr="00340A0E">
        <w:rPr>
          <w:lang w:val="de-DE"/>
        </w:rPr>
        <w:t>Allerdings erfüllen 5 Nutzer-ALs allein nicht die Mindestanforderung für die organisationsweite Option vo</w:t>
      </w:r>
      <w:r w:rsidR="006C14EE" w:rsidRPr="00340A0E">
        <w:rPr>
          <w:lang w:val="de-DE"/>
        </w:rPr>
        <w:t xml:space="preserve">n Open Value und für Open Value </w:t>
      </w:r>
      <w:r w:rsidRPr="00340A0E">
        <w:rPr>
          <w:lang w:val="de-DE"/>
        </w:rPr>
        <w:t>Subscription.</w:t>
      </w:r>
      <w:r w:rsidR="00F747B1" w:rsidRPr="00340A0E">
        <w:rPr>
          <w:lang w:val="de-DE"/>
        </w:rPr>
        <w:t xml:space="preserve"> </w:t>
      </w:r>
      <w:r w:rsidRPr="00340A0E">
        <w:rPr>
          <w:lang w:val="de-DE"/>
        </w:rPr>
        <w:t>Für die organisationsweite OV-Option und OV Subscription muss die Anfangsbestellung zusätzlich zu Nutzer-ALs mindestens 5</w:t>
      </w:r>
      <w:r w:rsidR="006C14EE" w:rsidRPr="00340A0E">
        <w:rPr>
          <w:lang w:val="de-DE"/>
        </w:rPr>
        <w:t> </w:t>
      </w:r>
      <w:r w:rsidRPr="00340A0E">
        <w:rPr>
          <w:lang w:val="de-DE"/>
        </w:rPr>
        <w:t>Desktop-Plattform- oder Desktop-Komponenten-Lizenzen umfassen.</w:t>
      </w:r>
    </w:p>
    <w:p w:rsidR="00DF229E" w:rsidRPr="00340A0E" w:rsidRDefault="00DF229E" w:rsidP="00DF229E">
      <w:pPr>
        <w:pStyle w:val="ProductList-Body"/>
        <w:rPr>
          <w:lang w:val="de-DE"/>
        </w:rPr>
      </w:pPr>
    </w:p>
    <w:p w:rsidR="00DF229E" w:rsidRPr="00DF229E" w:rsidRDefault="00DF229E" w:rsidP="00DF229E">
      <w:pPr>
        <w:pStyle w:val="ProductList-Body"/>
        <w:rPr>
          <w:b/>
        </w:rPr>
      </w:pPr>
      <w:r>
        <w:rPr>
          <w:b/>
          <w:color w:val="00188F"/>
        </w:rPr>
        <w:t>Government Community Cloud (nur USA)</w:t>
      </w:r>
    </w:p>
    <w:p w:rsidR="00DF229E" w:rsidRPr="00340A0E" w:rsidRDefault="00D1024F" w:rsidP="00DF229E">
      <w:pPr>
        <w:pStyle w:val="ProductList-Body"/>
        <w:rPr>
          <w:lang w:val="de-DE"/>
        </w:rPr>
      </w:pPr>
      <w:r>
        <w:t>Im Sinne dieses Produkthinweises wird Folgendes unter „qualifizierenden Onlinediensten“ verstanden: Exchange Online-Archivierung für Exchange Server</w:t>
      </w:r>
      <w:r w:rsidR="00E44612">
        <w:fldChar w:fldCharType="begin"/>
      </w:r>
      <w:r>
        <w:instrText>XE "Exchange Online-Archivierung für Exchange Server"</w:instrText>
      </w:r>
      <w:r w:rsidR="00E44612">
        <w:fldChar w:fldCharType="end"/>
      </w:r>
      <w:r>
        <w:t>, Exchange Online Kiosk</w:t>
      </w:r>
      <w:r w:rsidR="00E44612">
        <w:fldChar w:fldCharType="begin"/>
      </w:r>
      <w:r>
        <w:instrText>XE "Exchange Online Kiosk"</w:instrText>
      </w:r>
      <w:r w:rsidR="00E44612">
        <w:fldChar w:fldCharType="end"/>
      </w:r>
      <w:r>
        <w:t>, Exchange Online Plan 1 und 2, Lync Online Plan 1 bis 2, Office 365 Enterprise K1</w:t>
      </w:r>
      <w:r w:rsidR="00E44612">
        <w:fldChar w:fldCharType="begin"/>
      </w:r>
      <w:r>
        <w:instrText>XE "Office 365 Enterprise K1"</w:instrText>
      </w:r>
      <w:r w:rsidR="00E44612">
        <w:fldChar w:fldCharType="end"/>
      </w:r>
      <w:r>
        <w:t xml:space="preserve"> und SharePoint Online Plan 1 bis 2. Qualifizierende Onlinedienste werden als Government Community Cloud-Dienste und Non-Government Community Cloud-Dienste angeboten.</w:t>
      </w:r>
      <w:r w:rsidR="00F747B1">
        <w:t xml:space="preserve"> </w:t>
      </w:r>
      <w:r w:rsidRPr="00340A0E">
        <w:rPr>
          <w:lang w:val="de-DE"/>
        </w:rPr>
        <w:t>Die</w:t>
      </w:r>
      <w:r w:rsidR="006C14EE" w:rsidRPr="00340A0E">
        <w:rPr>
          <w:lang w:val="de-DE"/>
        </w:rPr>
        <w:t> </w:t>
      </w:r>
      <w:r w:rsidRPr="00340A0E">
        <w:rPr>
          <w:lang w:val="de-DE"/>
        </w:rPr>
        <w:t>Bereitstellung an Kunden kann in der einen oder anderen Form erfolgen, jedoch nicht als Kombination aus beidem.</w:t>
      </w:r>
      <w:r w:rsidR="00F747B1" w:rsidRPr="00340A0E">
        <w:rPr>
          <w:lang w:val="de-DE"/>
        </w:rPr>
        <w:t xml:space="preserve"> </w:t>
      </w:r>
      <w:r w:rsidRPr="00340A0E">
        <w:rPr>
          <w:lang w:val="de-DE"/>
        </w:rPr>
        <w:t>Onlinedienste, die als Government Community Cloud bezeichnet werden, dürfen nicht in derselben Domäne bereitgestellt werden wie bestimmte Non-Government Community Cloud-Dienste.</w:t>
      </w:r>
      <w:r w:rsidR="00F747B1" w:rsidRPr="00340A0E">
        <w:rPr>
          <w:lang w:val="de-DE"/>
        </w:rPr>
        <w:t xml:space="preserve"> </w:t>
      </w:r>
    </w:p>
    <w:p w:rsidR="00DF229E" w:rsidRPr="00340A0E" w:rsidRDefault="00DF229E" w:rsidP="00DF229E">
      <w:pPr>
        <w:pStyle w:val="ProductList-Body"/>
        <w:rPr>
          <w:lang w:val="de-DE"/>
        </w:rPr>
      </w:pPr>
    </w:p>
    <w:p w:rsidR="00DF229E" w:rsidRPr="00340A0E" w:rsidRDefault="00DF229E" w:rsidP="00DF229E">
      <w:pPr>
        <w:pStyle w:val="ProductList-Body"/>
        <w:rPr>
          <w:lang w:val="de-DE"/>
        </w:rPr>
      </w:pPr>
      <w:r w:rsidRPr="00340A0E">
        <w:rPr>
          <w:lang w:val="de-DE"/>
        </w:rPr>
        <w:t>Wenn ein Onlinedienst in der Government Community Cloud bereitgestellt wird, bleibt er für die Dauer der Abonnementlaufzeit dort.</w:t>
      </w:r>
      <w:r w:rsidR="00F747B1" w:rsidRPr="00340A0E">
        <w:rPr>
          <w:lang w:val="de-DE"/>
        </w:rPr>
        <w:t xml:space="preserve"> </w:t>
      </w:r>
      <w:r w:rsidRPr="00340A0E">
        <w:rPr>
          <w:lang w:val="de-DE"/>
        </w:rPr>
        <w:t>Kunden, bei</w:t>
      </w:r>
      <w:r w:rsidR="006C14EE" w:rsidRPr="00340A0E">
        <w:rPr>
          <w:lang w:val="de-DE"/>
        </w:rPr>
        <w:t> </w:t>
      </w:r>
      <w:r w:rsidRPr="00340A0E">
        <w:rPr>
          <w:lang w:val="de-DE"/>
        </w:rPr>
        <w:t>denen es sich um US-amerikanische Verwaltungseinrichtungen auf nationaler, einzelstaatlicher, kommunaler oder Stammesebene handelt, müssen Vertragspartei eines Konzernbeitritts oder Konzern-Abonnement-Beitritts für US-Behörden sein, um zum Erwerb von Onlinediensten, die</w:t>
      </w:r>
      <w:r w:rsidR="006C14EE" w:rsidRPr="00340A0E">
        <w:rPr>
          <w:lang w:val="de-DE"/>
        </w:rPr>
        <w:t> </w:t>
      </w:r>
      <w:r w:rsidRPr="00340A0E">
        <w:rPr>
          <w:lang w:val="de-DE"/>
        </w:rPr>
        <w:t>als Government Community Cloud bezeichnet werden, berechtigt zu sein.</w:t>
      </w:r>
      <w:r w:rsidR="00F747B1" w:rsidRPr="00340A0E">
        <w:rPr>
          <w:lang w:val="de-DE"/>
        </w:rPr>
        <w:t xml:space="preserve"> </w:t>
      </w:r>
      <w:r w:rsidRPr="00340A0E">
        <w:rPr>
          <w:lang w:val="de-DE"/>
        </w:rPr>
        <w:t>Die Nutzungsrechte für Government Community Cloud-Dienste entsprechen den Nutzungsrechten ihrer mehrinstanzenfähigen Standardäquivalente.</w:t>
      </w:r>
      <w:r w:rsidR="00F747B1" w:rsidRPr="00340A0E">
        <w:rPr>
          <w:lang w:val="de-DE"/>
        </w:rPr>
        <w:t xml:space="preserve"> </w:t>
      </w:r>
      <w:r w:rsidRPr="00340A0E">
        <w:rPr>
          <w:lang w:val="de-DE"/>
        </w:rPr>
        <w:t xml:space="preserve">Als Government Community Cloud-Dienste angebotene Onlinedienste sind zum jetzigen Zeitpunkt weder übergangsberechtigt (siehe </w:t>
      </w:r>
      <w:hyperlink w:anchor="ChartKey" w:history="1">
        <w:r w:rsidRPr="00340A0E">
          <w:rPr>
            <w:rStyle w:val="Hyperlink"/>
            <w:lang w:val="de-DE"/>
          </w:rPr>
          <w:t>Tabellenlegende</w:t>
        </w:r>
      </w:hyperlink>
      <w:r w:rsidRPr="00340A0E">
        <w:rPr>
          <w:lang w:val="de-DE"/>
        </w:rPr>
        <w:t>) noch zur Lizenzreservierung berechtigt.</w:t>
      </w:r>
    </w:p>
    <w:p w:rsidR="00EE40B5" w:rsidRPr="00340A0E" w:rsidRDefault="00EE40B5" w:rsidP="004F3C6D">
      <w:pPr>
        <w:pStyle w:val="ProductList-Body"/>
        <w:rPr>
          <w:lang w:val="de-DE"/>
        </w:rPr>
      </w:pPr>
    </w:p>
    <w:p w:rsidR="00EE40B5" w:rsidRPr="00D37E17" w:rsidRDefault="00EE40B5" w:rsidP="00232403">
      <w:pPr>
        <w:pStyle w:val="ProductList-Offering2Heading"/>
        <w:ind w:left="162" w:hanging="162"/>
        <w:outlineLvl w:val="1"/>
        <w:rPr>
          <w:lang w:val="de-DE"/>
        </w:rPr>
      </w:pPr>
      <w:r w:rsidRPr="00340A0E">
        <w:rPr>
          <w:lang w:val="de-DE"/>
        </w:rPr>
        <w:tab/>
      </w:r>
      <w:bookmarkStart w:id="968" w:name="_Toc378147658"/>
      <w:bookmarkStart w:id="969" w:name="_Toc379797303"/>
      <w:bookmarkStart w:id="970" w:name="_Toc380513328"/>
      <w:bookmarkStart w:id="971" w:name="_Toc380655376"/>
      <w:bookmarkStart w:id="972" w:name="_Toc383682361"/>
      <w:r w:rsidRPr="00D37E17">
        <w:rPr>
          <w:lang w:val="de-DE"/>
        </w:rPr>
        <w:t>Abonnementlaufzeiten und Zahlungsbestimmungsoptionen im Zusammenhang mit</w:t>
      </w:r>
      <w:r w:rsidR="002A498B">
        <w:rPr>
          <w:rFonts w:hint="eastAsia"/>
          <w:lang w:val="de-DE"/>
        </w:rPr>
        <w:t> </w:t>
      </w:r>
      <w:r w:rsidRPr="00D37E17">
        <w:rPr>
          <w:lang w:val="de-DE"/>
        </w:rPr>
        <w:t>Onlinediensten</w:t>
      </w:r>
      <w:bookmarkEnd w:id="968"/>
      <w:bookmarkEnd w:id="969"/>
      <w:bookmarkEnd w:id="970"/>
      <w:bookmarkEnd w:id="971"/>
      <w:bookmarkEnd w:id="972"/>
    </w:p>
    <w:p w:rsidR="009D55C7" w:rsidRPr="00340A0E" w:rsidRDefault="009D55C7" w:rsidP="009D55C7">
      <w:pPr>
        <w:pStyle w:val="ProductList-Body"/>
        <w:rPr>
          <w:lang w:val="de-DE"/>
        </w:rPr>
      </w:pPr>
      <w:r w:rsidRPr="00340A0E">
        <w:rPr>
          <w:lang w:val="de-DE"/>
        </w:rP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Windows Azure geltende Bestimmungen finden Sie im Abschnitt zu Windows Azure. </w:t>
      </w:r>
    </w:p>
    <w:p w:rsidR="009D55C7" w:rsidRPr="00340A0E" w:rsidRDefault="009D55C7" w:rsidP="009D55C7">
      <w:pPr>
        <w:pStyle w:val="ProductList-Body"/>
        <w:rPr>
          <w:lang w:val="de-DE"/>
        </w:rPr>
      </w:pPr>
    </w:p>
    <w:p w:rsidR="009D55C7" w:rsidRPr="00D37E17" w:rsidRDefault="009D55C7" w:rsidP="009D55C7">
      <w:pPr>
        <w:pStyle w:val="ProductList-Body"/>
        <w:rPr>
          <w:lang w:val="de-DE"/>
        </w:rPr>
      </w:pPr>
      <w:r w:rsidRPr="00D37E17">
        <w:rPr>
          <w:b/>
          <w:lang w:val="de-DE"/>
        </w:rPr>
        <w:t>Cloud-Dienste</w:t>
      </w:r>
      <w:r w:rsidRPr="002A498B">
        <w:rPr>
          <w:b/>
          <w:bCs/>
          <w:lang w:val="de-DE"/>
        </w:rPr>
        <w:t>:</w:t>
      </w:r>
      <w:r w:rsidRPr="00D37E17">
        <w:rPr>
          <w:lang w:val="de-DE"/>
        </w:rPr>
        <w:t xml:space="preserve"> Azure-Rechteverwaltung, CRM Online, Office 365, Windows Intune</w:t>
      </w:r>
      <w:r w:rsidR="00E44612">
        <w:fldChar w:fldCharType="begin"/>
      </w:r>
      <w:r w:rsidRPr="00D37E17">
        <w:rPr>
          <w:lang w:val="de-DE"/>
        </w:rPr>
        <w:instrText>XE "Windows Intune"</w:instrText>
      </w:r>
      <w:r w:rsidR="00E44612">
        <w:fldChar w:fldCharType="end"/>
      </w:r>
      <w:r w:rsidRPr="00D37E17">
        <w:rPr>
          <w:lang w:val="de-DE"/>
        </w:rPr>
        <w:t>, Yammer.</w:t>
      </w:r>
    </w:p>
    <w:p w:rsidR="009D55C7" w:rsidRPr="00985D50" w:rsidRDefault="009D55C7" w:rsidP="009D55C7">
      <w:pPr>
        <w:pStyle w:val="ProductList-Body"/>
        <w:rPr>
          <w:lang w:val="de-DE"/>
        </w:rPr>
      </w:pPr>
      <w:r w:rsidRPr="00985D50">
        <w:rPr>
          <w:b/>
          <w:lang w:val="de-DE"/>
        </w:rPr>
        <w:t>Sonstige Onlinedienste</w:t>
      </w:r>
      <w:r w:rsidRPr="00985D50">
        <w:rPr>
          <w:b/>
          <w:bCs/>
          <w:lang w:val="de-DE"/>
        </w:rPr>
        <w:t>:</w:t>
      </w:r>
      <w:r w:rsidRPr="00985D50">
        <w:rPr>
          <w:lang w:val="de-DE"/>
        </w:rPr>
        <w:t xml:space="preserve"> Bing Maps, Forefront Online, Microsoft Learning, Microsoft Translator, System Center Endpoint Protection</w:t>
      </w:r>
    </w:p>
    <w:p w:rsidR="009D55C7" w:rsidRPr="00985D50" w:rsidRDefault="009D55C7" w:rsidP="009D55C7">
      <w:pPr>
        <w:pStyle w:val="ProductList-Body"/>
        <w:rPr>
          <w:lang w:val="de-DE"/>
        </w:rPr>
      </w:pPr>
    </w:p>
    <w:tbl>
      <w:tblPr>
        <w:tblStyle w:val="TableGrid"/>
        <w:tblW w:w="0" w:type="auto"/>
        <w:tblInd w:w="-5" w:type="dxa"/>
        <w:tblLook w:val="04A0" w:firstRow="1" w:lastRow="0" w:firstColumn="1" w:lastColumn="0" w:noHBand="0" w:noVBand="1"/>
      </w:tblPr>
      <w:tblGrid>
        <w:gridCol w:w="1980"/>
        <w:gridCol w:w="1887"/>
        <w:gridCol w:w="2271"/>
        <w:gridCol w:w="4657"/>
      </w:tblGrid>
      <w:tr w:rsidR="0040275F" w:rsidTr="000872EB">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rsidRPr="0052739A" w:rsidTr="008774E5">
        <w:tc>
          <w:tcPr>
            <w:tcW w:w="1980" w:type="dxa"/>
            <w:vMerge w:val="restart"/>
          </w:tcPr>
          <w:p w:rsidR="0061507D" w:rsidRDefault="0061507D" w:rsidP="00DF229E">
            <w:pPr>
              <w:pStyle w:val="ProductList-Body"/>
            </w:pPr>
            <w:r>
              <w:t>Konzernvertrag</w:t>
            </w:r>
          </w:p>
        </w:tc>
        <w:tc>
          <w:tcPr>
            <w:tcW w:w="1887" w:type="dxa"/>
            <w:vMerge w:val="restart"/>
          </w:tcPr>
          <w:p w:rsidR="0061507D" w:rsidRPr="00C2460C" w:rsidRDefault="0061507D" w:rsidP="00DF229E">
            <w:pPr>
              <w:pStyle w:val="ProductList-Body"/>
            </w:pPr>
            <w:r>
              <w:t>Sonstige Onlinedienste</w:t>
            </w:r>
          </w:p>
        </w:tc>
        <w:tc>
          <w:tcPr>
            <w:tcW w:w="2271" w:type="dxa"/>
          </w:tcPr>
          <w:p w:rsidR="0061507D" w:rsidRDefault="0061507D" w:rsidP="00DF229E">
            <w:pPr>
              <w:pStyle w:val="ProductList-Body"/>
            </w:pPr>
            <w:r>
              <w:t>Ein-Jahres-Abonnement</w:t>
            </w:r>
          </w:p>
        </w:tc>
        <w:tc>
          <w:tcPr>
            <w:tcW w:w="4657" w:type="dxa"/>
          </w:tcPr>
          <w:p w:rsidR="0061507D" w:rsidRPr="00985D50" w:rsidRDefault="0061507D" w:rsidP="00DF229E">
            <w:pPr>
              <w:pStyle w:val="ProductList-Body"/>
              <w:rPr>
                <w:lang w:val="de-DE"/>
              </w:rPr>
            </w:pPr>
            <w:r w:rsidRPr="00985D50">
              <w:rPr>
                <w:lang w:val="de-DE"/>
              </w:rPr>
              <w:t>Vollständige Zahlung zum Zeitpunkt der Bestellung</w:t>
            </w:r>
          </w:p>
        </w:tc>
      </w:tr>
      <w:tr w:rsidR="0061507D" w:rsidRPr="0052739A" w:rsidTr="008774E5">
        <w:tc>
          <w:tcPr>
            <w:tcW w:w="1980" w:type="dxa"/>
            <w:vMerge/>
          </w:tcPr>
          <w:p w:rsidR="0061507D" w:rsidRPr="00985D50" w:rsidRDefault="0061507D" w:rsidP="00DF229E">
            <w:pPr>
              <w:pStyle w:val="ProductList-Body"/>
              <w:rPr>
                <w:lang w:val="de-DE"/>
              </w:rPr>
            </w:pPr>
          </w:p>
        </w:tc>
        <w:tc>
          <w:tcPr>
            <w:tcW w:w="1887" w:type="dxa"/>
            <w:vMerge/>
          </w:tcPr>
          <w:p w:rsidR="0061507D" w:rsidRPr="00985D50" w:rsidRDefault="0061507D" w:rsidP="00DF229E">
            <w:pPr>
              <w:pStyle w:val="ProductList-Body"/>
              <w:rPr>
                <w:lang w:val="de-DE"/>
              </w:rPr>
            </w:pPr>
          </w:p>
        </w:tc>
        <w:tc>
          <w:tcPr>
            <w:tcW w:w="2271" w:type="dxa"/>
            <w:vMerge w:val="restart"/>
          </w:tcPr>
          <w:p w:rsidR="0061507D" w:rsidRPr="00985D50" w:rsidRDefault="0061507D" w:rsidP="00DF229E">
            <w:pPr>
              <w:pStyle w:val="ProductList-Body"/>
              <w:rPr>
                <w:lang w:val="de-DE"/>
              </w:rPr>
            </w:pPr>
            <w:r w:rsidRPr="00985D50">
              <w:rPr>
                <w:lang w:val="de-DE"/>
              </w:rPr>
              <w:t>Abonnement mit identischer Laufzeit, bei dem die Laufzeit am Enddatum des Beitritts des Kunden endet</w:t>
            </w:r>
          </w:p>
        </w:tc>
        <w:tc>
          <w:tcPr>
            <w:tcW w:w="4657" w:type="dxa"/>
          </w:tcPr>
          <w:p w:rsidR="0061507D" w:rsidRPr="00985D50" w:rsidRDefault="0061507D" w:rsidP="00DF229E">
            <w:pPr>
              <w:pStyle w:val="ProductList-Body"/>
              <w:rPr>
                <w:lang w:val="de-DE"/>
              </w:rPr>
            </w:pPr>
            <w:r w:rsidRPr="00985D50">
              <w:rPr>
                <w:lang w:val="de-DE"/>
              </w:rPr>
              <w:t>Vollständige Zahlung zum Zeitpunkt der Bestellung</w:t>
            </w:r>
          </w:p>
        </w:tc>
      </w:tr>
      <w:tr w:rsidR="0061507D" w:rsidRPr="0052739A" w:rsidTr="008774E5">
        <w:tc>
          <w:tcPr>
            <w:tcW w:w="1980" w:type="dxa"/>
            <w:vMerge/>
          </w:tcPr>
          <w:p w:rsidR="0061507D" w:rsidRPr="00985D50" w:rsidRDefault="0061507D" w:rsidP="00DF229E">
            <w:pPr>
              <w:pStyle w:val="ProductList-Body"/>
              <w:rPr>
                <w:lang w:val="de-DE"/>
              </w:rPr>
            </w:pPr>
          </w:p>
        </w:tc>
        <w:tc>
          <w:tcPr>
            <w:tcW w:w="1887" w:type="dxa"/>
            <w:vMerge/>
          </w:tcPr>
          <w:p w:rsidR="0061507D" w:rsidRPr="00985D50" w:rsidRDefault="0061507D" w:rsidP="00DF229E">
            <w:pPr>
              <w:pStyle w:val="ProductList-Body"/>
              <w:rPr>
                <w:lang w:val="de-DE"/>
              </w:rPr>
            </w:pPr>
          </w:p>
        </w:tc>
        <w:tc>
          <w:tcPr>
            <w:tcW w:w="2271" w:type="dxa"/>
            <w:vMerge/>
          </w:tcPr>
          <w:p w:rsidR="0061507D" w:rsidRPr="00985D50" w:rsidRDefault="0061507D" w:rsidP="00DF229E">
            <w:pPr>
              <w:pStyle w:val="ProductList-Body"/>
              <w:rPr>
                <w:lang w:val="de-DE"/>
              </w:rPr>
            </w:pPr>
          </w:p>
        </w:tc>
        <w:tc>
          <w:tcPr>
            <w:tcW w:w="4657" w:type="dxa"/>
          </w:tcPr>
          <w:p w:rsidR="0061507D" w:rsidRPr="00985D50" w:rsidRDefault="0061507D" w:rsidP="00DF229E">
            <w:pPr>
              <w:pStyle w:val="ProductList-Body"/>
              <w:rPr>
                <w:lang w:val="de-DE"/>
              </w:rPr>
            </w:pPr>
            <w:r w:rsidRPr="00985D50">
              <w:rPr>
                <w:lang w:val="de-DE"/>
              </w:rPr>
              <w:t>Erste Zahlung zum Zeitpunkt der Bestellung für den Rest des laufenden Vertragsjahres und Fälligkeit der übrigen Zahlungen an jedem Jahrestag des Vertrages</w:t>
            </w:r>
          </w:p>
        </w:tc>
      </w:tr>
      <w:tr w:rsidR="0061507D" w:rsidRPr="0052739A" w:rsidTr="008774E5">
        <w:tc>
          <w:tcPr>
            <w:tcW w:w="1980" w:type="dxa"/>
            <w:vMerge/>
          </w:tcPr>
          <w:p w:rsidR="0061507D" w:rsidRPr="00985D50" w:rsidRDefault="0061507D" w:rsidP="00DF229E">
            <w:pPr>
              <w:pStyle w:val="ProductList-Body"/>
              <w:rPr>
                <w:lang w:val="de-DE"/>
              </w:rPr>
            </w:pPr>
          </w:p>
        </w:tc>
        <w:tc>
          <w:tcPr>
            <w:tcW w:w="1887" w:type="dxa"/>
            <w:vMerge w:val="restart"/>
          </w:tcPr>
          <w:p w:rsidR="0061507D" w:rsidRPr="00C2460C" w:rsidRDefault="0061507D" w:rsidP="00DF229E">
            <w:pPr>
              <w:pStyle w:val="ProductList-Body"/>
            </w:pPr>
            <w:r>
              <w:t xml:space="preserve">Cloud-Dienste </w:t>
            </w:r>
          </w:p>
        </w:tc>
        <w:tc>
          <w:tcPr>
            <w:tcW w:w="2271" w:type="dxa"/>
            <w:vMerge w:val="restart"/>
          </w:tcPr>
          <w:p w:rsidR="0061507D" w:rsidRPr="00985D50" w:rsidRDefault="0061507D" w:rsidP="00DF229E">
            <w:pPr>
              <w:pStyle w:val="ProductList-Body"/>
              <w:rPr>
                <w:lang w:val="de-DE"/>
              </w:rPr>
            </w:pPr>
            <w:r w:rsidRPr="00985D50">
              <w:rPr>
                <w:lang w:val="de-DE"/>
              </w:rPr>
              <w:t>Abonnement mit identischer Laufzeit, bei dem die Laufzeit am Enddatum des Beitritts des Kunden endet</w:t>
            </w:r>
          </w:p>
        </w:tc>
        <w:tc>
          <w:tcPr>
            <w:tcW w:w="4657" w:type="dxa"/>
          </w:tcPr>
          <w:p w:rsidR="0061507D" w:rsidRPr="00985D50" w:rsidRDefault="0061507D" w:rsidP="00DF229E">
            <w:pPr>
              <w:pStyle w:val="ProductList-Body"/>
              <w:rPr>
                <w:lang w:val="de-DE"/>
              </w:rPr>
            </w:pPr>
            <w:r w:rsidRPr="00985D50">
              <w:rPr>
                <w:lang w:val="de-DE"/>
              </w:rPr>
              <w:t>Vollständige Zahlung zum Zeitpunkt der Bestellung</w:t>
            </w:r>
          </w:p>
        </w:tc>
      </w:tr>
      <w:tr w:rsidR="0061507D" w:rsidRPr="0052739A" w:rsidTr="008774E5">
        <w:tc>
          <w:tcPr>
            <w:tcW w:w="1980" w:type="dxa"/>
            <w:vMerge/>
          </w:tcPr>
          <w:p w:rsidR="0061507D" w:rsidRPr="00985D50" w:rsidRDefault="0061507D" w:rsidP="00DF229E">
            <w:pPr>
              <w:pStyle w:val="ProductList-Body"/>
              <w:rPr>
                <w:lang w:val="de-DE"/>
              </w:rPr>
            </w:pPr>
          </w:p>
        </w:tc>
        <w:tc>
          <w:tcPr>
            <w:tcW w:w="1887" w:type="dxa"/>
            <w:vMerge/>
          </w:tcPr>
          <w:p w:rsidR="0061507D" w:rsidRPr="00985D50" w:rsidRDefault="0061507D" w:rsidP="00DF229E">
            <w:pPr>
              <w:pStyle w:val="ProductList-Body"/>
              <w:rPr>
                <w:lang w:val="de-DE"/>
              </w:rPr>
            </w:pPr>
          </w:p>
        </w:tc>
        <w:tc>
          <w:tcPr>
            <w:tcW w:w="2271" w:type="dxa"/>
            <w:vMerge/>
          </w:tcPr>
          <w:p w:rsidR="0061507D" w:rsidRPr="00985D50" w:rsidRDefault="0061507D" w:rsidP="00DF229E">
            <w:pPr>
              <w:pStyle w:val="ProductList-Body"/>
              <w:rPr>
                <w:lang w:val="de-DE"/>
              </w:rPr>
            </w:pPr>
          </w:p>
        </w:tc>
        <w:tc>
          <w:tcPr>
            <w:tcW w:w="4657" w:type="dxa"/>
          </w:tcPr>
          <w:p w:rsidR="0061507D" w:rsidRPr="00985D50" w:rsidRDefault="0061507D" w:rsidP="00DF229E">
            <w:pPr>
              <w:pStyle w:val="ProductList-Body"/>
              <w:rPr>
                <w:lang w:val="de-DE"/>
              </w:rPr>
            </w:pPr>
            <w:r w:rsidRPr="00985D50">
              <w:rPr>
                <w:lang w:val="de-DE"/>
              </w:rPr>
              <w:t>Erste Zahlung zum Zeitpunkt der Bestellung für den Rest des laufenden Vertragsjahres und Fälligkeit der übrigen Zahlungen an jedem Jahrestag des Vertrages</w:t>
            </w:r>
          </w:p>
        </w:tc>
      </w:tr>
      <w:tr w:rsidR="0061507D" w:rsidRPr="0052739A" w:rsidTr="008774E5">
        <w:tc>
          <w:tcPr>
            <w:tcW w:w="1980" w:type="dxa"/>
            <w:vMerge w:val="restart"/>
          </w:tcPr>
          <w:p w:rsidR="0061507D" w:rsidRDefault="0061507D" w:rsidP="00DF229E">
            <w:pPr>
              <w:pStyle w:val="ProductList-Body"/>
            </w:pPr>
            <w:r>
              <w:t>Select Plus-Vertrag</w:t>
            </w:r>
          </w:p>
        </w:tc>
        <w:tc>
          <w:tcPr>
            <w:tcW w:w="1887" w:type="dxa"/>
            <w:vMerge w:val="restart"/>
          </w:tcPr>
          <w:p w:rsidR="0061507D" w:rsidRPr="00C2460C" w:rsidRDefault="0061507D" w:rsidP="00DF229E">
            <w:pPr>
              <w:pStyle w:val="ProductList-Body"/>
            </w:pPr>
            <w:r>
              <w:t>Sonstige Onlinedienste</w:t>
            </w:r>
          </w:p>
        </w:tc>
        <w:tc>
          <w:tcPr>
            <w:tcW w:w="2271" w:type="dxa"/>
          </w:tcPr>
          <w:p w:rsidR="0061507D" w:rsidRDefault="0061507D" w:rsidP="00DF229E">
            <w:pPr>
              <w:pStyle w:val="ProductList-Body"/>
            </w:pPr>
            <w:r>
              <w:t>Ein-Jahres-Abonnement</w:t>
            </w:r>
          </w:p>
        </w:tc>
        <w:tc>
          <w:tcPr>
            <w:tcW w:w="4657" w:type="dxa"/>
          </w:tcPr>
          <w:p w:rsidR="0061507D" w:rsidRPr="00985D50" w:rsidRDefault="0061507D" w:rsidP="00DF229E">
            <w:pPr>
              <w:pStyle w:val="ProductList-Body"/>
              <w:rPr>
                <w:lang w:val="de-DE"/>
              </w:rPr>
            </w:pPr>
            <w:r w:rsidRPr="00985D50">
              <w:rPr>
                <w:lang w:val="de-DE"/>
              </w:rPr>
              <w:t>Vollständige Bezahlung zu Beginn der Abonnementlaufzeit.</w:t>
            </w:r>
            <w:r w:rsidR="00F747B1" w:rsidRPr="00985D50">
              <w:rPr>
                <w:lang w:val="de-DE"/>
              </w:rPr>
              <w:t xml:space="preserve"> </w:t>
            </w:r>
          </w:p>
        </w:tc>
      </w:tr>
      <w:tr w:rsidR="0061507D" w:rsidRPr="0052739A" w:rsidTr="008774E5">
        <w:tc>
          <w:tcPr>
            <w:tcW w:w="1980" w:type="dxa"/>
            <w:vMerge/>
          </w:tcPr>
          <w:p w:rsidR="0061507D" w:rsidRPr="00985D50" w:rsidRDefault="0061507D" w:rsidP="00DF229E">
            <w:pPr>
              <w:pStyle w:val="ProductList-Body"/>
              <w:rPr>
                <w:lang w:val="de-DE"/>
              </w:rPr>
            </w:pPr>
          </w:p>
        </w:tc>
        <w:tc>
          <w:tcPr>
            <w:tcW w:w="1887" w:type="dxa"/>
            <w:vMerge/>
          </w:tcPr>
          <w:p w:rsidR="0061507D" w:rsidRPr="00985D50" w:rsidRDefault="0061507D" w:rsidP="00DF229E">
            <w:pPr>
              <w:pStyle w:val="ProductList-Body"/>
              <w:rPr>
                <w:lang w:val="de-DE"/>
              </w:rPr>
            </w:pPr>
          </w:p>
        </w:tc>
        <w:tc>
          <w:tcPr>
            <w:tcW w:w="2271" w:type="dxa"/>
            <w:vMerge w:val="restart"/>
          </w:tcPr>
          <w:p w:rsidR="0061507D" w:rsidRPr="00C2460C" w:rsidRDefault="0061507D" w:rsidP="00DF229E">
            <w:pPr>
              <w:pStyle w:val="ProductList-Body"/>
            </w:pPr>
            <w:r>
              <w:t>Drei-Jahres-Abonnement</w:t>
            </w:r>
          </w:p>
        </w:tc>
        <w:tc>
          <w:tcPr>
            <w:tcW w:w="4657" w:type="dxa"/>
          </w:tcPr>
          <w:p w:rsidR="0061507D" w:rsidRPr="00985D50" w:rsidRDefault="0061507D" w:rsidP="00DF229E">
            <w:pPr>
              <w:pStyle w:val="ProductList-Body"/>
              <w:rPr>
                <w:lang w:val="de-DE"/>
              </w:rPr>
            </w:pPr>
            <w:r w:rsidRPr="00985D50">
              <w:rPr>
                <w:lang w:val="de-DE"/>
              </w:rPr>
              <w:t>Vollständige Zahlung zum Zeitpunkt der Bestellung</w:t>
            </w:r>
          </w:p>
        </w:tc>
      </w:tr>
      <w:tr w:rsidR="0061507D" w:rsidRPr="0052739A" w:rsidTr="008774E5">
        <w:tc>
          <w:tcPr>
            <w:tcW w:w="1980" w:type="dxa"/>
            <w:vMerge/>
          </w:tcPr>
          <w:p w:rsidR="0061507D" w:rsidRPr="00985D50" w:rsidRDefault="0061507D" w:rsidP="00DF229E">
            <w:pPr>
              <w:pStyle w:val="ProductList-Body"/>
              <w:rPr>
                <w:lang w:val="de-DE"/>
              </w:rPr>
            </w:pPr>
          </w:p>
        </w:tc>
        <w:tc>
          <w:tcPr>
            <w:tcW w:w="1887" w:type="dxa"/>
            <w:vMerge/>
          </w:tcPr>
          <w:p w:rsidR="0061507D" w:rsidRPr="00985D50" w:rsidRDefault="0061507D" w:rsidP="00DF229E">
            <w:pPr>
              <w:pStyle w:val="ProductList-Body"/>
              <w:rPr>
                <w:lang w:val="de-DE"/>
              </w:rPr>
            </w:pPr>
          </w:p>
        </w:tc>
        <w:tc>
          <w:tcPr>
            <w:tcW w:w="2271" w:type="dxa"/>
            <w:vMerge/>
          </w:tcPr>
          <w:p w:rsidR="0061507D" w:rsidRPr="00985D50" w:rsidRDefault="0061507D" w:rsidP="00DF229E">
            <w:pPr>
              <w:pStyle w:val="ProductList-Body"/>
              <w:rPr>
                <w:lang w:val="de-DE"/>
              </w:rPr>
            </w:pPr>
          </w:p>
        </w:tc>
        <w:tc>
          <w:tcPr>
            <w:tcW w:w="4657" w:type="dxa"/>
          </w:tcPr>
          <w:p w:rsidR="0061507D" w:rsidRPr="00985D50" w:rsidRDefault="0061507D" w:rsidP="00DF229E">
            <w:pPr>
              <w:pStyle w:val="ProductList-Body"/>
              <w:rPr>
                <w:lang w:val="de-DE"/>
              </w:rPr>
            </w:pPr>
            <w:r w:rsidRPr="00985D50">
              <w:rPr>
                <w:lang w:val="de-DE"/>
              </w:rPr>
              <w:t>Erste Zahlung zum Zeitpunkt der Bestellung für 12 Monate und Fälligkeit der übrigen Zahlungen an jedem Jahrestag der Bestellung</w:t>
            </w:r>
          </w:p>
        </w:tc>
      </w:tr>
      <w:tr w:rsidR="0061507D" w:rsidRPr="0052739A" w:rsidTr="008774E5">
        <w:tc>
          <w:tcPr>
            <w:tcW w:w="1980" w:type="dxa"/>
            <w:vMerge/>
          </w:tcPr>
          <w:p w:rsidR="0061507D" w:rsidRPr="00985D50" w:rsidRDefault="0061507D" w:rsidP="00DF229E">
            <w:pPr>
              <w:pStyle w:val="ProductList-Body"/>
              <w:rPr>
                <w:lang w:val="de-DE"/>
              </w:rPr>
            </w:pPr>
          </w:p>
        </w:tc>
        <w:tc>
          <w:tcPr>
            <w:tcW w:w="1887" w:type="dxa"/>
            <w:vMerge/>
          </w:tcPr>
          <w:p w:rsidR="0061507D" w:rsidRPr="00985D50" w:rsidRDefault="0061507D" w:rsidP="00DF229E">
            <w:pPr>
              <w:pStyle w:val="ProductList-Body"/>
              <w:rPr>
                <w:lang w:val="de-DE"/>
              </w:rPr>
            </w:pPr>
          </w:p>
        </w:tc>
        <w:tc>
          <w:tcPr>
            <w:tcW w:w="2271" w:type="dxa"/>
            <w:tcBorders>
              <w:bottom w:val="single" w:sz="4" w:space="0" w:color="auto"/>
            </w:tcBorders>
          </w:tcPr>
          <w:p w:rsidR="0061507D" w:rsidRPr="00985D50" w:rsidRDefault="0061507D" w:rsidP="00DF229E">
            <w:pPr>
              <w:pStyle w:val="ProductList-Body"/>
              <w:rPr>
                <w:lang w:val="de-DE"/>
              </w:rPr>
            </w:pPr>
            <w:r w:rsidRPr="00985D50">
              <w:rPr>
                <w:lang w:val="de-DE"/>
              </w:rPr>
              <w:t>Abonnementlaufzeit, die auf den zweiten Jahrestag ab dem Startdatum des Vertrages abgestimmt ist</w:t>
            </w:r>
          </w:p>
        </w:tc>
        <w:tc>
          <w:tcPr>
            <w:tcW w:w="4657" w:type="dxa"/>
            <w:tcBorders>
              <w:bottom w:val="single" w:sz="4" w:space="0" w:color="auto"/>
            </w:tcBorders>
          </w:tcPr>
          <w:p w:rsidR="0061507D" w:rsidRPr="00985D50" w:rsidRDefault="0061507D" w:rsidP="00DF229E">
            <w:pPr>
              <w:pStyle w:val="ProductList-Body"/>
              <w:rPr>
                <w:lang w:val="de-DE"/>
              </w:rPr>
            </w:pPr>
            <w:r w:rsidRPr="00985D50">
              <w:rPr>
                <w:lang w:val="de-DE"/>
              </w:rPr>
              <w:t>Erste Zahlung zum Zeitpunkt der Bestellung für den Rest des laufenden Vertragsjahres und Fälligkeit der übrigen Zahlungen an jedem Jahrestag des Vertrages</w:t>
            </w:r>
            <w:r w:rsidR="00F747B1" w:rsidRPr="00985D50">
              <w:rPr>
                <w:lang w:val="de-DE"/>
              </w:rPr>
              <w:t xml:space="preserve"> </w:t>
            </w:r>
          </w:p>
        </w:tc>
      </w:tr>
      <w:tr w:rsidR="0061507D" w:rsidRPr="0052739A" w:rsidTr="008774E5">
        <w:tc>
          <w:tcPr>
            <w:tcW w:w="1980" w:type="dxa"/>
            <w:vMerge w:val="restart"/>
          </w:tcPr>
          <w:p w:rsidR="0061507D" w:rsidRDefault="0061507D" w:rsidP="00DF229E">
            <w:pPr>
              <w:pStyle w:val="ProductList-Body"/>
            </w:pPr>
            <w:r>
              <w:t xml:space="preserve">Open-Lizenz </w:t>
            </w:r>
          </w:p>
          <w:p w:rsidR="0061507D" w:rsidRDefault="0061507D" w:rsidP="00DF229E">
            <w:pPr>
              <w:pStyle w:val="ProductList-Body"/>
            </w:pPr>
            <w:r>
              <w:t>Open Value und Open Value Subscription</w:t>
            </w:r>
          </w:p>
        </w:tc>
        <w:tc>
          <w:tcPr>
            <w:tcW w:w="1887" w:type="dxa"/>
          </w:tcPr>
          <w:p w:rsidR="0061507D" w:rsidRPr="00C2460C" w:rsidRDefault="0061507D" w:rsidP="00DF229E">
            <w:pPr>
              <w:pStyle w:val="ProductList-Body"/>
            </w:pPr>
            <w:r>
              <w:t>Sonstige Onlinedienste</w:t>
            </w:r>
          </w:p>
        </w:tc>
        <w:tc>
          <w:tcPr>
            <w:tcW w:w="2271" w:type="dxa"/>
            <w:tcBorders>
              <w:bottom w:val="single" w:sz="4" w:space="0" w:color="auto"/>
            </w:tcBorders>
          </w:tcPr>
          <w:p w:rsidR="0061507D" w:rsidRPr="00C2460C" w:rsidRDefault="0061507D" w:rsidP="00DF229E">
            <w:pPr>
              <w:pStyle w:val="ProductList-Body"/>
            </w:pPr>
            <w:r>
              <w:t>Ein-Jahres-Abonnement</w:t>
            </w:r>
          </w:p>
        </w:tc>
        <w:tc>
          <w:tcPr>
            <w:tcW w:w="4657" w:type="dxa"/>
            <w:tcBorders>
              <w:bottom w:val="single" w:sz="4" w:space="0" w:color="auto"/>
            </w:tcBorders>
          </w:tcPr>
          <w:p w:rsidR="0061507D" w:rsidRPr="00985D50" w:rsidRDefault="0061507D" w:rsidP="00DF229E">
            <w:pPr>
              <w:pStyle w:val="ProductList-Body"/>
              <w:rPr>
                <w:lang w:val="de-DE"/>
              </w:rPr>
            </w:pPr>
            <w:r w:rsidRPr="00985D50">
              <w:rPr>
                <w:lang w:val="de-DE"/>
              </w:rPr>
              <w:t>Jährliche Zahlung auf der Basis der monatlichen Gebühr</w:t>
            </w:r>
          </w:p>
        </w:tc>
      </w:tr>
      <w:tr w:rsidR="0061507D" w:rsidRPr="0052739A" w:rsidTr="008774E5">
        <w:trPr>
          <w:trHeight w:val="230"/>
        </w:trPr>
        <w:tc>
          <w:tcPr>
            <w:tcW w:w="1980" w:type="dxa"/>
            <w:vMerge/>
            <w:tcBorders>
              <w:bottom w:val="single" w:sz="4" w:space="0" w:color="auto"/>
            </w:tcBorders>
          </w:tcPr>
          <w:p w:rsidR="0061507D" w:rsidRPr="00985D50" w:rsidRDefault="0061507D" w:rsidP="00DF229E">
            <w:pPr>
              <w:pStyle w:val="ProductList-Body"/>
              <w:rPr>
                <w:lang w:val="de-DE"/>
              </w:rPr>
            </w:pPr>
          </w:p>
        </w:tc>
        <w:tc>
          <w:tcPr>
            <w:tcW w:w="1887" w:type="dxa"/>
            <w:tcBorders>
              <w:bottom w:val="single" w:sz="4" w:space="0" w:color="auto"/>
            </w:tcBorders>
          </w:tcPr>
          <w:p w:rsidR="0061507D" w:rsidRPr="00C2460C" w:rsidRDefault="0061507D" w:rsidP="00DF229E">
            <w:pPr>
              <w:pStyle w:val="ProductList-Body"/>
            </w:pPr>
            <w:r>
              <w:t>Cloud-Dienste</w:t>
            </w:r>
          </w:p>
        </w:tc>
        <w:tc>
          <w:tcPr>
            <w:tcW w:w="2271" w:type="dxa"/>
            <w:tcBorders>
              <w:bottom w:val="single" w:sz="4" w:space="0" w:color="auto"/>
            </w:tcBorders>
          </w:tcPr>
          <w:p w:rsidR="0061507D" w:rsidRDefault="0061507D" w:rsidP="00DF229E">
            <w:pPr>
              <w:pStyle w:val="ProductList-Body"/>
            </w:pPr>
            <w:r>
              <w:t>Ein-Jahres-Abonnement</w:t>
            </w:r>
          </w:p>
        </w:tc>
        <w:tc>
          <w:tcPr>
            <w:tcW w:w="4657" w:type="dxa"/>
            <w:tcBorders>
              <w:bottom w:val="single" w:sz="4" w:space="0" w:color="auto"/>
            </w:tcBorders>
          </w:tcPr>
          <w:p w:rsidR="0061507D" w:rsidRPr="00985D50" w:rsidRDefault="0061507D" w:rsidP="0061507D">
            <w:pPr>
              <w:pStyle w:val="ProductList-Body"/>
              <w:rPr>
                <w:lang w:val="de-DE"/>
              </w:rPr>
            </w:pPr>
            <w:r w:rsidRPr="00985D50">
              <w:rPr>
                <w:lang w:val="de-DE"/>
              </w:rPr>
              <w:t>Vollständige Zahlung zum Zeitpunkt der Bestellung.*</w:t>
            </w:r>
          </w:p>
        </w:tc>
      </w:tr>
    </w:tbl>
    <w:p w:rsidR="00EE40B5" w:rsidRPr="00340A0E" w:rsidRDefault="00DF229E" w:rsidP="008774E5">
      <w:pPr>
        <w:pStyle w:val="ProductList-Body"/>
        <w:tabs>
          <w:tab w:val="clear" w:pos="158"/>
          <w:tab w:val="left" w:pos="180"/>
        </w:tabs>
        <w:rPr>
          <w:i/>
          <w:lang w:val="de-DE"/>
        </w:rPr>
      </w:pPr>
      <w:r w:rsidRPr="00340A0E">
        <w:rPr>
          <w:i/>
          <w:lang w:val="de-DE"/>
        </w:rPr>
        <w:t>Spezifische Informationen zu Windows Azure-Diensten</w:t>
      </w:r>
      <w:r w:rsidR="00E44612">
        <w:fldChar w:fldCharType="begin"/>
      </w:r>
      <w:r w:rsidRPr="00340A0E">
        <w:rPr>
          <w:lang w:val="de-DE"/>
        </w:rPr>
        <w:instrText>XE "Windows Azure-Dienste"</w:instrText>
      </w:r>
      <w:r w:rsidR="00E44612">
        <w:fldChar w:fldCharType="end"/>
      </w:r>
      <w:r w:rsidRPr="00340A0E">
        <w:rPr>
          <w:i/>
          <w:lang w:val="de-DE"/>
        </w:rPr>
        <w:t xml:space="preserve"> finden Sie unten im Abschnitt „Windows Azure-Dienste“.</w:t>
      </w:r>
    </w:p>
    <w:p w:rsidR="0061507D" w:rsidRPr="00340A0E" w:rsidRDefault="0061507D" w:rsidP="008774E5">
      <w:pPr>
        <w:pStyle w:val="ProductList-Body"/>
        <w:tabs>
          <w:tab w:val="clear" w:pos="158"/>
          <w:tab w:val="left" w:pos="180"/>
        </w:tabs>
        <w:rPr>
          <w:i/>
          <w:lang w:val="de-DE"/>
        </w:rPr>
      </w:pPr>
      <w:r w:rsidRPr="00340A0E">
        <w:rPr>
          <w:lang w:val="de-DE"/>
        </w:rPr>
        <w:t>*</w:t>
      </w:r>
      <w:r w:rsidRPr="00340A0E">
        <w:rPr>
          <w:i/>
          <w:lang w:val="de-DE"/>
        </w:rPr>
        <w:t>Der Abonnementzeitraum beginnt mit der Aktivierung des Produktschlüssels und nicht zum Zeitpunkt der Bestellung.</w:t>
      </w:r>
      <w:r w:rsidR="00F747B1" w:rsidRPr="00340A0E">
        <w:rPr>
          <w:i/>
          <w:lang w:val="de-DE"/>
        </w:rPr>
        <w:t xml:space="preserve"> </w:t>
      </w:r>
      <w:r w:rsidRPr="00340A0E">
        <w:rPr>
          <w:i/>
          <w:lang w:val="de-DE"/>
        </w:rPr>
        <w:t>Nach der Aktivierung des</w:t>
      </w:r>
      <w:r w:rsidR="006C14EE" w:rsidRPr="00340A0E">
        <w:rPr>
          <w:lang w:val="de-DE"/>
        </w:rPr>
        <w:t> </w:t>
      </w:r>
      <w:r w:rsidRPr="00340A0E">
        <w:rPr>
          <w:i/>
          <w:lang w:val="de-DE"/>
        </w:rPr>
        <w:t>Produktschlüssels wird Microsoft von seinen Partnern eingereichte Rückgabeanträge abweisen.</w:t>
      </w:r>
    </w:p>
    <w:p w:rsidR="00EE40B5" w:rsidRPr="00340A0E" w:rsidRDefault="00EE40B5" w:rsidP="004F3C6D">
      <w:pPr>
        <w:pStyle w:val="ProductList-Body"/>
        <w:rPr>
          <w:lang w:val="de-DE"/>
        </w:rPr>
      </w:pPr>
    </w:p>
    <w:p w:rsidR="00EE40B5" w:rsidRPr="00985D50" w:rsidRDefault="00EE40B5" w:rsidP="002E202B">
      <w:pPr>
        <w:pStyle w:val="ProductList-Offering2Heading"/>
        <w:outlineLvl w:val="1"/>
        <w:rPr>
          <w:lang w:val="de-DE"/>
        </w:rPr>
      </w:pPr>
      <w:r w:rsidRPr="00340A0E">
        <w:rPr>
          <w:lang w:val="de-DE"/>
        </w:rPr>
        <w:tab/>
      </w:r>
      <w:bookmarkStart w:id="973" w:name="_Toc378147659"/>
      <w:bookmarkStart w:id="974" w:name="_Toc379797304"/>
      <w:bookmarkStart w:id="975" w:name="_Toc380513329"/>
      <w:bookmarkStart w:id="976" w:name="_Toc380655377"/>
      <w:bookmarkStart w:id="977" w:name="_Toc383682362"/>
      <w:r w:rsidRPr="00985D50">
        <w:rPr>
          <w:lang w:val="de-DE"/>
        </w:rPr>
        <w:t>Verlängerung von Online Services</w:t>
      </w:r>
      <w:bookmarkEnd w:id="973"/>
      <w:bookmarkEnd w:id="974"/>
      <w:bookmarkEnd w:id="975"/>
      <w:bookmarkEnd w:id="976"/>
      <w:bookmarkEnd w:id="977"/>
    </w:p>
    <w:p w:rsidR="00EE40B5" w:rsidRPr="00985D50" w:rsidRDefault="00DF229E" w:rsidP="004F3C6D">
      <w:pPr>
        <w:pStyle w:val="ProductList-Body"/>
        <w:rPr>
          <w:lang w:val="de-DE"/>
        </w:rPr>
      </w:pPr>
      <w:r w:rsidRPr="00985D50">
        <w:rPr>
          <w:lang w:val="de-DE"/>
        </w:rP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4" w:history="1">
        <w:r w:rsidRPr="00985D50">
          <w:rPr>
            <w:rStyle w:val="Hyperlink"/>
            <w:lang w:val="de-DE"/>
          </w:rPr>
          <w:t>http://microsoft.com/licensing/contracts</w:t>
        </w:r>
      </w:hyperlink>
      <w:r w:rsidRPr="00985D50">
        <w:rPr>
          <w:lang w:val="de-DE"/>
        </w:rPr>
        <w:t xml:space="preserve"> zur Verfügung stehende Formular verwendet.</w:t>
      </w:r>
      <w:r w:rsidR="00F747B1" w:rsidRPr="00985D50">
        <w:rPr>
          <w:lang w:val="de-DE"/>
        </w:rPr>
        <w:t xml:space="preserve"> </w:t>
      </w:r>
      <w:r w:rsidRPr="00985D50">
        <w:rPr>
          <w:lang w:val="de-DE"/>
        </w:rPr>
        <w:t>Bei automatischer Verlängerung stellt Microsoft dem eingetragenen Rechnungsempfänger die Anzahl der ablaufenden Lizenzen mit der gleichen Option für die Abonnementlaufzeit in Rechnung, wenn der ursprüngliche Vertrag des Kunden aktiv bleibt.</w:t>
      </w:r>
      <w:r w:rsidR="00F747B1" w:rsidRPr="00985D50">
        <w:rPr>
          <w:lang w:val="de-DE"/>
        </w:rPr>
        <w:t xml:space="preserve"> </w:t>
      </w:r>
      <w:r w:rsidRPr="00985D50">
        <w:rPr>
          <w:lang w:val="de-DE"/>
        </w:rP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F747B1" w:rsidRPr="00985D50">
        <w:rPr>
          <w:lang w:val="de-DE"/>
        </w:rPr>
        <w:t xml:space="preserve"> </w:t>
      </w:r>
      <w:r w:rsidRPr="00985D50">
        <w:rPr>
          <w:lang w:val="de-DE"/>
        </w:rPr>
        <w:t>Zu Beginn des Verlängerungszeitraums werden die Preise neu festgelegt.</w:t>
      </w:r>
      <w:r w:rsidR="00F747B1" w:rsidRPr="00985D50">
        <w:rPr>
          <w:lang w:val="de-DE"/>
        </w:rPr>
        <w:t xml:space="preserve"> </w:t>
      </w:r>
    </w:p>
    <w:p w:rsidR="008774E5" w:rsidRPr="00985D50" w:rsidRDefault="008774E5" w:rsidP="004F3C6D">
      <w:pPr>
        <w:pStyle w:val="ProductList-Body"/>
        <w:rPr>
          <w:lang w:val="de-DE"/>
        </w:rPr>
      </w:pPr>
    </w:p>
    <w:p w:rsidR="00D67331" w:rsidRPr="00985D50" w:rsidRDefault="00D67331" w:rsidP="00D67331">
      <w:pPr>
        <w:pStyle w:val="ProductList-OfferingGroupHeading"/>
        <w:rPr>
          <w:lang w:val="de-DE"/>
        </w:rPr>
      </w:pPr>
      <w:bookmarkStart w:id="978" w:name="_Toc380513330"/>
      <w:bookmarkStart w:id="979" w:name="_Toc380655378"/>
      <w:bookmarkStart w:id="980" w:name="_Toc383682363"/>
      <w:bookmarkStart w:id="981" w:name="_Toc378147661"/>
      <w:bookmarkStart w:id="982" w:name="_Toc378151558"/>
      <w:bookmarkStart w:id="983" w:name="_Toc379797305"/>
      <w:r w:rsidRPr="00985D50">
        <w:rPr>
          <w:lang w:val="de-DE"/>
        </w:rPr>
        <w:t>Microsoft Dynamics Online</w:t>
      </w:r>
      <w:bookmarkEnd w:id="978"/>
      <w:bookmarkEnd w:id="979"/>
      <w:bookmarkEnd w:id="980"/>
    </w:p>
    <w:p w:rsidR="00EE40B5" w:rsidRDefault="00D67331" w:rsidP="00D67331">
      <w:pPr>
        <w:pStyle w:val="ProductList-Offering2Heading"/>
      </w:pPr>
      <w:r w:rsidRPr="00985D50">
        <w:rPr>
          <w:lang w:val="de-DE"/>
        </w:rPr>
        <w:tab/>
      </w:r>
      <w:bookmarkStart w:id="984" w:name="_Toc380513331"/>
      <w:bookmarkStart w:id="985" w:name="_Toc380655379"/>
      <w:bookmarkStart w:id="986" w:name="_Toc383682364"/>
      <w:r>
        <w:t>Microsoft Dynamics CRM Online</w:t>
      </w:r>
      <w:bookmarkEnd w:id="981"/>
      <w:bookmarkEnd w:id="982"/>
      <w:bookmarkEnd w:id="983"/>
      <w:bookmarkEnd w:id="984"/>
      <w:bookmarkEnd w:id="985"/>
      <w:bookmarkEnd w:id="986"/>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75532" w:rsidTr="008774E5">
        <w:trPr>
          <w:cantSplit/>
          <w:tblHeader/>
        </w:trPr>
        <w:tc>
          <w:tcPr>
            <w:tcW w:w="3097"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E75532" w:rsidRPr="00EE0836" w:rsidRDefault="00906A75"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rsidR="00E75532" w:rsidRPr="00EE0836" w:rsidRDefault="00E44612" w:rsidP="00C4636F">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306981" w:rsidRPr="00306981">
              <w:rPr>
                <w:color w:val="FFFFFF" w:themeColor="background1"/>
              </w:rPr>
              <w:instrText xml:space="preserve"> AutoTextList  \s NoStyle \t “Campus- und School-Vertrag” </w:instrText>
            </w:r>
            <w:r w:rsidRPr="00306981">
              <w:rPr>
                <w:color w:val="FFFFFF" w:themeColor="background1"/>
              </w:rPr>
              <w:fldChar w:fldCharType="separate"/>
            </w:r>
            <w:r w:rsidR="00306981"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67" w:type="dxa"/>
            <w:shd w:val="clear" w:color="auto" w:fill="00188F"/>
            <w:vAlign w:val="center"/>
          </w:tcPr>
          <w:p w:rsidR="00E75532" w:rsidRPr="00EE0836" w:rsidRDefault="00E44612" w:rsidP="00C4636F">
            <w:pPr>
              <w:pStyle w:val="ProductList-OfferingBody"/>
              <w:ind w:left="-113"/>
              <w:jc w:val="center"/>
              <w:rPr>
                <w:color w:val="FFFFFF" w:themeColor="background1"/>
              </w:rPr>
            </w:pPr>
            <w:r>
              <w:rPr>
                <w:b/>
                <w:color w:val="000000" w:themeColor="text1"/>
              </w:rPr>
              <w:fldChar w:fldCharType="begin"/>
            </w:r>
            <w:r w:rsidR="00306981">
              <w:rPr>
                <w:b/>
                <w:color w:val="000000" w:themeColor="text1"/>
              </w:rPr>
              <w:instrText xml:space="preserve"> </w:instrText>
            </w:r>
            <w:r w:rsidR="00306981">
              <w:rPr>
                <w:color w:val="1F497D"/>
              </w:rPr>
              <w:instrText>AutoTextList  \s NoStyle \t “</w:instrText>
            </w:r>
            <w:r w:rsidR="00306981" w:rsidRPr="009774F6">
              <w:rPr>
                <w:color w:val="000000" w:themeColor="text1"/>
              </w:rPr>
              <w:instrText>Konzernvertrag und Konzern-Abonnement-Vertrag</w:instrText>
            </w:r>
            <w:r w:rsidR="00306981">
              <w:rPr>
                <w:color w:val="1F497D"/>
              </w:rPr>
              <w:instrText>”</w:instrText>
            </w:r>
            <w:r w:rsidR="00306981">
              <w:rPr>
                <w:b/>
                <w:color w:val="000000" w:themeColor="text1"/>
              </w:rPr>
              <w:instrText xml:space="preserve"> </w:instrText>
            </w:r>
            <w:r>
              <w:rPr>
                <w:b/>
                <w:color w:val="000000" w:themeColor="text1"/>
              </w:rPr>
              <w:fldChar w:fldCharType="separate"/>
            </w:r>
            <w:r w:rsidR="00306981" w:rsidRPr="00306981">
              <w:rPr>
                <w:color w:val="FFFFFF" w:themeColor="background1"/>
              </w:rPr>
              <w:t>EA/EAS</w:t>
            </w:r>
            <w:r>
              <w:rPr>
                <w:b/>
                <w:color w:val="000000" w:themeColor="text1"/>
              </w:rPr>
              <w:fldChar w:fldCharType="end"/>
            </w:r>
          </w:p>
        </w:tc>
        <w:tc>
          <w:tcPr>
            <w:tcW w:w="768" w:type="dxa"/>
            <w:shd w:val="clear" w:color="auto" w:fill="00188F"/>
            <w:vAlign w:val="center"/>
          </w:tcPr>
          <w:p w:rsidR="00E75532" w:rsidRPr="00EE0836" w:rsidRDefault="00E44612" w:rsidP="00C4636F">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306981" w:rsidRPr="00306981">
              <w:rPr>
                <w:color w:val="FFFFFF" w:themeColor="background1"/>
              </w:rPr>
              <w:t>EES</w:t>
            </w:r>
            <w:r w:rsidRPr="00306981">
              <w:rPr>
                <w:color w:val="FFFFFF" w:themeColor="background1"/>
              </w:rPr>
              <w:fldChar w:fldCharType="end"/>
            </w:r>
          </w:p>
        </w:tc>
        <w:tc>
          <w:tcPr>
            <w:tcW w:w="767" w:type="dxa"/>
            <w:shd w:val="clear" w:color="auto" w:fill="00188F"/>
            <w:vAlign w:val="center"/>
          </w:tcPr>
          <w:p w:rsidR="00E75532" w:rsidRPr="00EE0836" w:rsidRDefault="00E44612" w:rsidP="00C4636F">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306981" w:rsidRPr="00306981">
              <w:rPr>
                <w:color w:val="FFFFFF" w:themeColor="background1"/>
              </w:rPr>
              <w:t>MPSA</w:t>
            </w:r>
            <w:r w:rsidRPr="00306981">
              <w:rPr>
                <w:color w:val="FFFFFF" w:themeColor="background1"/>
              </w:rPr>
              <w:fldChar w:fldCharType="end"/>
            </w:r>
          </w:p>
        </w:tc>
        <w:tc>
          <w:tcPr>
            <w:tcW w:w="767" w:type="dxa"/>
            <w:shd w:val="clear" w:color="auto" w:fill="00188F"/>
            <w:vAlign w:val="center"/>
          </w:tcPr>
          <w:p w:rsidR="00E75532" w:rsidRPr="00EE0836" w:rsidRDefault="00E44612" w:rsidP="00C4636F">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“Open-Lizenz” </w:instrText>
            </w:r>
            <w:r w:rsidRPr="00306981">
              <w:rPr>
                <w:color w:val="FFFFFF" w:themeColor="background1"/>
              </w:rPr>
              <w:fldChar w:fldCharType="separate"/>
            </w:r>
            <w:r w:rsidR="00306981" w:rsidRPr="00306981">
              <w:rPr>
                <w:color w:val="FFFFFF" w:themeColor="background1"/>
              </w:rPr>
              <w:t>OL</w:t>
            </w:r>
            <w:r w:rsidRPr="00306981">
              <w:rPr>
                <w:color w:val="FFFFFF" w:themeColor="background1"/>
              </w:rPr>
              <w:fldChar w:fldCharType="end"/>
            </w:r>
          </w:p>
        </w:tc>
        <w:tc>
          <w:tcPr>
            <w:tcW w:w="768" w:type="dxa"/>
            <w:shd w:val="clear" w:color="auto" w:fill="00188F"/>
            <w:vAlign w:val="center"/>
          </w:tcPr>
          <w:p w:rsidR="00E75532" w:rsidRPr="00EE0836" w:rsidRDefault="00E44612" w:rsidP="00C4636F">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306981" w:rsidRPr="00306981">
              <w:rPr>
                <w:color w:val="FFFFFF" w:themeColor="background1"/>
              </w:rPr>
              <w:t>OM</w:t>
            </w:r>
            <w:r w:rsidRPr="00306981">
              <w:rPr>
                <w:color w:val="FFFFFF" w:themeColor="background1"/>
              </w:rPr>
              <w:fldChar w:fldCharType="end"/>
            </w:r>
          </w:p>
        </w:tc>
        <w:tc>
          <w:tcPr>
            <w:tcW w:w="767" w:type="dxa"/>
            <w:shd w:val="clear" w:color="auto" w:fill="00188F"/>
            <w:vAlign w:val="center"/>
          </w:tcPr>
          <w:p w:rsidR="00E75532" w:rsidRPr="00EE0836" w:rsidRDefault="00E44612" w:rsidP="00C4636F">
            <w:pPr>
              <w:pStyle w:val="ProductList-OfferingBody"/>
              <w:ind w:left="-113"/>
              <w:jc w:val="center"/>
              <w:rPr>
                <w:color w:val="FFFFFF" w:themeColor="background1"/>
              </w:rPr>
            </w:pPr>
            <w:r>
              <w:rPr>
                <w:b/>
                <w:color w:val="000000" w:themeColor="text1"/>
              </w:rPr>
              <w:fldChar w:fldCharType="begin"/>
            </w:r>
            <w:r w:rsidR="00306981">
              <w:rPr>
                <w:b/>
                <w:color w:val="000000" w:themeColor="text1"/>
              </w:rPr>
              <w:instrText xml:space="preserve"> </w:instrText>
            </w:r>
            <w:r w:rsidR="00306981">
              <w:rPr>
                <w:color w:val="1F497D"/>
              </w:rPr>
              <w:instrText>AutoTextList  \s NoStyle \t “</w:instrText>
            </w:r>
            <w:r w:rsidR="00306981">
              <w:rPr>
                <w:color w:val="000000" w:themeColor="text1"/>
                <w:u w:val="single"/>
              </w:rPr>
              <w:instrText>Open Value und Open Value Subscription</w:instrText>
            </w:r>
            <w:r w:rsidR="00306981">
              <w:rPr>
                <w:color w:val="1F497D"/>
              </w:rPr>
              <w:instrText>”</w:instrText>
            </w:r>
            <w:r w:rsidR="00306981">
              <w:rPr>
                <w:b/>
                <w:color w:val="000000" w:themeColor="text1"/>
              </w:rPr>
              <w:instrText xml:space="preserve"> </w:instrText>
            </w:r>
            <w:r>
              <w:rPr>
                <w:b/>
                <w:color w:val="000000" w:themeColor="text1"/>
              </w:rPr>
              <w:fldChar w:fldCharType="separate"/>
            </w:r>
            <w:r w:rsidR="00306981" w:rsidRPr="00306981">
              <w:rPr>
                <w:color w:val="FFFFFF" w:themeColor="background1"/>
              </w:rPr>
              <w:t>OV/OVS</w:t>
            </w:r>
            <w:r>
              <w:rPr>
                <w:b/>
                <w:color w:val="000000" w:themeColor="text1"/>
              </w:rPr>
              <w:fldChar w:fldCharType="end"/>
            </w:r>
          </w:p>
        </w:tc>
        <w:tc>
          <w:tcPr>
            <w:tcW w:w="767" w:type="dxa"/>
            <w:shd w:val="clear" w:color="auto" w:fill="00188F"/>
            <w:vAlign w:val="center"/>
          </w:tcPr>
          <w:p w:rsidR="00E75532" w:rsidRPr="00EE0836" w:rsidRDefault="00E44612" w:rsidP="00C4636F">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“Select und Select Plus”  </w:instrText>
            </w:r>
            <w:r w:rsidRPr="00306981">
              <w:rPr>
                <w:color w:val="FFFFFF" w:themeColor="background1"/>
              </w:rPr>
              <w:fldChar w:fldCharType="separate"/>
            </w:r>
            <w:r w:rsidR="00306981" w:rsidRPr="00306981">
              <w:rPr>
                <w:color w:val="FFFFFF" w:themeColor="background1"/>
              </w:rPr>
              <w:t>S/S+</w:t>
            </w:r>
            <w:r w:rsidRPr="00306981">
              <w:rPr>
                <w:color w:val="FFFFFF" w:themeColor="background1"/>
              </w:rPr>
              <w:fldChar w:fldCharType="end"/>
            </w:r>
          </w:p>
        </w:tc>
        <w:tc>
          <w:tcPr>
            <w:tcW w:w="768" w:type="dxa"/>
            <w:shd w:val="clear" w:color="auto" w:fill="00188F"/>
            <w:vAlign w:val="center"/>
          </w:tcPr>
          <w:p w:rsidR="00E75532" w:rsidRPr="00EE0836" w:rsidRDefault="00E44612" w:rsidP="00C4636F">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“Server- und Cloud-Beitritt”  </w:instrText>
            </w:r>
            <w:r w:rsidRPr="00306981">
              <w:rPr>
                <w:color w:val="FFFFFF" w:themeColor="background1"/>
              </w:rPr>
              <w:fldChar w:fldCharType="separate"/>
            </w:r>
            <w:r w:rsidR="00306981" w:rsidRPr="00306981">
              <w:rPr>
                <w:color w:val="FFFFFF" w:themeColor="background1"/>
              </w:rPr>
              <w:t>SCE</w:t>
            </w:r>
            <w:r w:rsidRPr="00306981">
              <w:rPr>
                <w:color w:val="FFFFFF" w:themeColor="background1"/>
              </w:rPr>
              <w:fldChar w:fldCharType="end"/>
            </w:r>
          </w:p>
        </w:tc>
      </w:tr>
      <w:tr w:rsidR="00DF229E" w:rsidTr="00FC2B19">
        <w:trPr>
          <w:cantSplit/>
          <w:tblHeader/>
        </w:trPr>
        <w:tc>
          <w:tcPr>
            <w:tcW w:w="3097" w:type="dxa"/>
            <w:tcBorders>
              <w:top w:val="nil"/>
              <w:left w:val="nil"/>
              <w:bottom w:val="dashSmallGap" w:sz="4" w:space="0" w:color="BFBFBF" w:themeColor="background1" w:themeShade="BF"/>
              <w:right w:val="nil"/>
            </w:tcBorders>
          </w:tcPr>
          <w:p w:rsidR="00DF229E" w:rsidRDefault="00B3772C" w:rsidP="00D67331">
            <w:pPr>
              <w:pStyle w:val="ProductList-Offering2"/>
            </w:pPr>
            <w:bookmarkStart w:id="987" w:name="_Toc379797306"/>
            <w:bookmarkStart w:id="988" w:name="_Toc380513332"/>
            <w:bookmarkStart w:id="989" w:name="_Toc380655380"/>
            <w:bookmarkStart w:id="990" w:name="_Toc383682365"/>
            <w:r>
              <w:t>Microsoft Dynamics CRM Online Basic</w:t>
            </w:r>
            <w:r w:rsidR="00E44612">
              <w:fldChar w:fldCharType="begin"/>
            </w:r>
            <w:r>
              <w:instrText>XE "Microsoft Dynamics CRM Online Basic"</w:instrText>
            </w:r>
            <w:r w:rsidR="00E44612">
              <w:fldChar w:fldCharType="end"/>
            </w:r>
            <w:r>
              <w:t xml:space="preserve"> (Nutzer-AL)</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Pr="00306981" w:rsidRDefault="00DF229E" w:rsidP="00C4636F">
            <w:pPr>
              <w:pStyle w:val="ProductList-OfferingBody"/>
              <w:ind w:left="-113"/>
              <w:jc w:val="center"/>
              <w:rPr>
                <w:color w:val="FFFFFF" w:themeColor="background1"/>
              </w:rPr>
            </w:pPr>
          </w:p>
        </w:tc>
        <w:tc>
          <w:tcPr>
            <w:tcW w:w="767" w:type="dxa"/>
            <w:shd w:val="clear" w:color="auto" w:fill="70AD47" w:themeFill="accent6"/>
            <w:vAlign w:val="center"/>
          </w:tcPr>
          <w:p w:rsidR="00DF229E" w:rsidRPr="009D476B" w:rsidRDefault="009D476B" w:rsidP="00C4636F">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Pr="00306981" w:rsidRDefault="00DF229E" w:rsidP="00C4636F">
            <w:pPr>
              <w:pStyle w:val="ProductList-OfferingBody"/>
              <w:ind w:left="-113"/>
              <w:jc w:val="center"/>
              <w:rPr>
                <w:color w:val="FFFFFF" w:themeColor="background1"/>
              </w:rP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9D476B" w:rsidTr="00FC2B19">
        <w:trPr>
          <w:cantSplit/>
          <w:tblHeader/>
        </w:trPr>
        <w:tc>
          <w:tcPr>
            <w:tcW w:w="3097" w:type="dxa"/>
            <w:tcBorders>
              <w:top w:val="nil"/>
              <w:left w:val="nil"/>
              <w:bottom w:val="dashSmallGap" w:sz="4" w:space="0" w:color="BFBFBF" w:themeColor="background1" w:themeShade="BF"/>
              <w:right w:val="nil"/>
            </w:tcBorders>
          </w:tcPr>
          <w:p w:rsidR="009D476B" w:rsidRDefault="009D476B" w:rsidP="00CD5187">
            <w:pPr>
              <w:pStyle w:val="ProductList-Offering2"/>
            </w:pPr>
            <w:bookmarkStart w:id="991" w:name="_Toc379797307"/>
            <w:bookmarkStart w:id="992" w:name="_Toc380513333"/>
            <w:bookmarkStart w:id="993" w:name="_Toc380655381"/>
            <w:bookmarkStart w:id="994" w:name="_Toc383682366"/>
            <w:r>
              <w:t>Microsoft Dynamics CRM Online Basic</w:t>
            </w:r>
            <w:r>
              <w:fldChar w:fldCharType="begin"/>
            </w:r>
            <w:r>
              <w:instrText>XE "Microsoft Dynamics CRM Online Basic"</w:instrText>
            </w:r>
            <w:r>
              <w:fldChar w:fldCharType="end"/>
            </w:r>
            <w:r>
              <w:t xml:space="preserve"> für SA</w:t>
            </w:r>
            <w:r>
              <w:fldChar w:fldCharType="begin"/>
            </w:r>
            <w:r>
              <w:instrText>XE "Microsoft Dynamics CRM Online Basic für SA"</w:instrText>
            </w:r>
            <w:r>
              <w:fldChar w:fldCharType="end"/>
            </w:r>
            <w:r>
              <w:t xml:space="preserve"> (Add-On-AL)</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rsidR="009D476B" w:rsidRDefault="009D476B"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476B" w:rsidRPr="00306981" w:rsidRDefault="009D476B" w:rsidP="005D0AC4">
            <w:pPr>
              <w:pStyle w:val="ProductList-OfferingBody"/>
              <w:ind w:left="-113"/>
              <w:jc w:val="center"/>
              <w:rPr>
                <w:color w:val="FFFFFF" w:themeColor="background1"/>
              </w:rPr>
            </w:pPr>
          </w:p>
        </w:tc>
        <w:tc>
          <w:tcPr>
            <w:tcW w:w="767" w:type="dxa"/>
            <w:shd w:val="clear" w:color="auto" w:fill="70AD47" w:themeFill="accent6"/>
            <w:vAlign w:val="center"/>
          </w:tcPr>
          <w:p w:rsidR="009D476B" w:rsidRPr="009D476B" w:rsidRDefault="009D476B" w:rsidP="0062258B">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9D476B" w:rsidRDefault="009D476B" w:rsidP="005D0AC4">
            <w:pPr>
              <w:pStyle w:val="ProductList-OfferingBody"/>
              <w:ind w:left="-113"/>
              <w:jc w:val="center"/>
            </w:pPr>
          </w:p>
        </w:tc>
        <w:tc>
          <w:tcPr>
            <w:tcW w:w="767" w:type="dxa"/>
            <w:shd w:val="clear" w:color="auto" w:fill="70AD47" w:themeFill="accent6"/>
            <w:vAlign w:val="center"/>
          </w:tcPr>
          <w:p w:rsidR="009D476B" w:rsidRDefault="009D476B" w:rsidP="005D0AC4">
            <w:pPr>
              <w:pStyle w:val="ProductList-OfferingBody"/>
              <w:ind w:left="-113"/>
              <w:jc w:val="center"/>
            </w:pPr>
          </w:p>
        </w:tc>
        <w:tc>
          <w:tcPr>
            <w:tcW w:w="767" w:type="dxa"/>
            <w:shd w:val="clear" w:color="auto" w:fill="BFBFBF" w:themeFill="background1" w:themeFillShade="BF"/>
            <w:vAlign w:val="center"/>
          </w:tcPr>
          <w:p w:rsidR="009D476B" w:rsidRDefault="009D476B" w:rsidP="005D0AC4">
            <w:pPr>
              <w:pStyle w:val="ProductList-OfferingBody"/>
              <w:ind w:left="-113"/>
              <w:jc w:val="center"/>
            </w:pPr>
          </w:p>
        </w:tc>
        <w:tc>
          <w:tcPr>
            <w:tcW w:w="768" w:type="dxa"/>
            <w:shd w:val="clear" w:color="auto" w:fill="BFBFBF" w:themeFill="background1" w:themeFillShade="BF"/>
            <w:vAlign w:val="center"/>
          </w:tcPr>
          <w:p w:rsidR="009D476B" w:rsidRDefault="009D476B" w:rsidP="005D0AC4">
            <w:pPr>
              <w:pStyle w:val="ProductList-OfferingBody"/>
              <w:ind w:left="-113"/>
              <w:jc w:val="center"/>
            </w:pPr>
          </w:p>
        </w:tc>
        <w:tc>
          <w:tcPr>
            <w:tcW w:w="767" w:type="dxa"/>
            <w:shd w:val="clear" w:color="auto" w:fill="BFBFBF" w:themeFill="background1" w:themeFillShade="BF"/>
            <w:vAlign w:val="center"/>
          </w:tcPr>
          <w:p w:rsidR="009D476B" w:rsidRDefault="009D476B" w:rsidP="005D0AC4">
            <w:pPr>
              <w:pStyle w:val="ProductList-OfferingBody"/>
              <w:ind w:left="-113"/>
              <w:jc w:val="center"/>
            </w:pPr>
          </w:p>
        </w:tc>
        <w:tc>
          <w:tcPr>
            <w:tcW w:w="767" w:type="dxa"/>
            <w:shd w:val="clear" w:color="auto" w:fill="BFBFBF" w:themeFill="background1" w:themeFillShade="BF"/>
            <w:vAlign w:val="center"/>
          </w:tcPr>
          <w:p w:rsidR="009D476B" w:rsidRPr="00306981" w:rsidRDefault="009D476B" w:rsidP="005D0AC4">
            <w:pPr>
              <w:pStyle w:val="ProductList-OfferingBody"/>
              <w:ind w:left="-113"/>
              <w:jc w:val="center"/>
              <w:rPr>
                <w:color w:val="FFFFFF" w:themeColor="background1"/>
              </w:rPr>
            </w:pPr>
          </w:p>
        </w:tc>
        <w:tc>
          <w:tcPr>
            <w:tcW w:w="768" w:type="dxa"/>
            <w:shd w:val="clear" w:color="auto" w:fill="BFBFBF" w:themeFill="background1" w:themeFillShade="BF"/>
            <w:vAlign w:val="center"/>
          </w:tcPr>
          <w:p w:rsidR="009D476B" w:rsidRDefault="009D476B" w:rsidP="005D0AC4">
            <w:pPr>
              <w:pStyle w:val="ProductList-OfferingBody"/>
              <w:ind w:left="-113"/>
              <w:jc w:val="center"/>
            </w:pPr>
          </w:p>
        </w:tc>
      </w:tr>
      <w:tr w:rsidR="009D476B" w:rsidTr="00FC2B19">
        <w:trPr>
          <w:cantSplit/>
          <w:tblHeader/>
        </w:trPr>
        <w:tc>
          <w:tcPr>
            <w:tcW w:w="3097" w:type="dxa"/>
            <w:tcBorders>
              <w:top w:val="nil"/>
              <w:left w:val="nil"/>
              <w:bottom w:val="dashSmallGap" w:sz="4" w:space="0" w:color="BFBFBF" w:themeColor="background1" w:themeShade="BF"/>
              <w:right w:val="nil"/>
            </w:tcBorders>
          </w:tcPr>
          <w:p w:rsidR="009D476B" w:rsidRDefault="009D476B" w:rsidP="00D67331">
            <w:pPr>
              <w:pStyle w:val="ProductList-Offering2"/>
            </w:pPr>
            <w:bookmarkStart w:id="995" w:name="_Toc379797308"/>
            <w:bookmarkStart w:id="996" w:name="_Toc380513334"/>
            <w:bookmarkStart w:id="997" w:name="_Toc380655382"/>
            <w:bookmarkStart w:id="998" w:name="_Toc383682367"/>
            <w:r>
              <w:t>Microsoft Dynamics CRM Online Enhanced Support</w:t>
            </w:r>
            <w:bookmarkEnd w:id="995"/>
            <w:bookmarkEnd w:id="996"/>
            <w:bookmarkEnd w:id="997"/>
            <w:bookmarkEnd w:id="998"/>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9D476B" w:rsidRDefault="009D476B"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476B" w:rsidRPr="00306981" w:rsidRDefault="009D476B" w:rsidP="00C4636F">
            <w:pPr>
              <w:pStyle w:val="ProductList-OfferingBody"/>
              <w:ind w:left="-113"/>
              <w:jc w:val="center"/>
              <w:rPr>
                <w:color w:val="FFFFFF" w:themeColor="background1"/>
              </w:rPr>
            </w:pPr>
          </w:p>
        </w:tc>
        <w:tc>
          <w:tcPr>
            <w:tcW w:w="767" w:type="dxa"/>
            <w:shd w:val="clear" w:color="auto" w:fill="70AD47" w:themeFill="accent6"/>
            <w:vAlign w:val="center"/>
          </w:tcPr>
          <w:p w:rsidR="009D476B" w:rsidRPr="009D476B" w:rsidRDefault="009D476B" w:rsidP="0062258B">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70AD47" w:themeFill="accent6"/>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Default="009D476B" w:rsidP="00C4636F">
            <w:pPr>
              <w:pStyle w:val="ProductList-OfferingBody"/>
              <w:ind w:left="-113"/>
              <w:jc w:val="center"/>
            </w:pP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Pr="00306981" w:rsidRDefault="009D476B" w:rsidP="00C4636F">
            <w:pPr>
              <w:pStyle w:val="ProductList-OfferingBody"/>
              <w:ind w:left="-113"/>
              <w:jc w:val="center"/>
              <w:rPr>
                <w:color w:val="FFFFFF" w:themeColor="background1"/>
              </w:rPr>
            </w:pP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r>
      <w:tr w:rsidR="009D476B" w:rsidTr="0062258B">
        <w:trPr>
          <w:cantSplit/>
          <w:tblHeader/>
        </w:trPr>
        <w:tc>
          <w:tcPr>
            <w:tcW w:w="3097" w:type="dxa"/>
            <w:tcBorders>
              <w:bottom w:val="nil"/>
            </w:tcBorders>
            <w:shd w:val="clear" w:color="auto" w:fill="00188F"/>
          </w:tcPr>
          <w:p w:rsidR="009D476B" w:rsidRPr="00EE0836" w:rsidRDefault="009D476B" w:rsidP="009D476B">
            <w:pPr>
              <w:pStyle w:val="ProductList-OfferingBody"/>
              <w:keepNext/>
              <w:keepLines/>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67"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68"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Pr="00306981">
              <w:rPr>
                <w:color w:val="FFFFFF" w:themeColor="background1"/>
              </w:rPr>
              <w:t>EES</w:t>
            </w:r>
            <w:r w:rsidRPr="00306981">
              <w:rPr>
                <w:color w:val="FFFFFF" w:themeColor="background1"/>
              </w:rPr>
              <w:fldChar w:fldCharType="end"/>
            </w:r>
          </w:p>
        </w:tc>
        <w:tc>
          <w:tcPr>
            <w:tcW w:w="767"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67"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68"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67"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67"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768"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9D476B" w:rsidTr="00FC2B19">
        <w:trPr>
          <w:cantSplit/>
          <w:tblHeader/>
        </w:trPr>
        <w:tc>
          <w:tcPr>
            <w:tcW w:w="3097" w:type="dxa"/>
            <w:tcBorders>
              <w:top w:val="nil"/>
              <w:left w:val="nil"/>
              <w:bottom w:val="dashSmallGap" w:sz="4" w:space="0" w:color="BFBFBF" w:themeColor="background1" w:themeShade="BF"/>
              <w:right w:val="nil"/>
            </w:tcBorders>
          </w:tcPr>
          <w:p w:rsidR="009D476B" w:rsidRDefault="009D476B" w:rsidP="00D67331">
            <w:pPr>
              <w:pStyle w:val="ProductList-Offering2"/>
            </w:pPr>
            <w:bookmarkStart w:id="999" w:name="_Toc379797309"/>
            <w:bookmarkStart w:id="1000" w:name="_Toc380513335"/>
            <w:bookmarkStart w:id="1001" w:name="_Toc380655383"/>
            <w:bookmarkStart w:id="1002" w:name="_Toc383682368"/>
            <w:r>
              <w:t>Microsoft Dynamics CRM Online Essential</w:t>
            </w:r>
            <w:r>
              <w:fldChar w:fldCharType="begin"/>
            </w:r>
            <w:r>
              <w:instrText>XE "Microsoft Dynamics CRM Online Essential"</w:instrText>
            </w:r>
            <w:r>
              <w:fldChar w:fldCharType="end"/>
            </w:r>
            <w:r>
              <w:t xml:space="preserve"> (Nutzer-AL)</w:t>
            </w:r>
            <w:bookmarkEnd w:id="999"/>
            <w:bookmarkEnd w:id="1000"/>
            <w:bookmarkEnd w:id="1001"/>
            <w:bookmarkEnd w:id="1002"/>
          </w:p>
        </w:tc>
        <w:tc>
          <w:tcPr>
            <w:tcW w:w="767" w:type="dxa"/>
            <w:tcBorders>
              <w:top w:val="nil"/>
              <w:left w:val="nil"/>
              <w:bottom w:val="dashSmallGap" w:sz="4" w:space="0" w:color="BFBFBF" w:themeColor="background1" w:themeShade="BF"/>
              <w:right w:val="nil"/>
            </w:tcBorders>
            <w:vAlign w:val="center"/>
          </w:tcPr>
          <w:p w:rsidR="009D476B" w:rsidRDefault="009D476B"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476B" w:rsidRPr="00306981" w:rsidRDefault="009D476B" w:rsidP="00B3772C">
            <w:pPr>
              <w:pStyle w:val="ProductList-OfferingBody"/>
              <w:ind w:left="-113"/>
              <w:jc w:val="center"/>
              <w:rPr>
                <w:color w:val="FFFFFF" w:themeColor="background1"/>
              </w:rPr>
            </w:pPr>
          </w:p>
        </w:tc>
        <w:tc>
          <w:tcPr>
            <w:tcW w:w="767" w:type="dxa"/>
            <w:shd w:val="clear" w:color="auto" w:fill="70AD47" w:themeFill="accent6"/>
            <w:vAlign w:val="center"/>
          </w:tcPr>
          <w:p w:rsidR="009D476B" w:rsidRPr="009D476B" w:rsidRDefault="009D476B" w:rsidP="0062258B">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9D476B" w:rsidRDefault="009D476B" w:rsidP="00B3772C">
            <w:pPr>
              <w:pStyle w:val="ProductList-OfferingBody"/>
              <w:ind w:left="-113"/>
              <w:jc w:val="center"/>
            </w:pPr>
          </w:p>
        </w:tc>
        <w:tc>
          <w:tcPr>
            <w:tcW w:w="767" w:type="dxa"/>
            <w:shd w:val="clear" w:color="auto" w:fill="70AD47" w:themeFill="accent6"/>
            <w:vAlign w:val="center"/>
          </w:tcPr>
          <w:p w:rsidR="009D476B" w:rsidRDefault="009D476B" w:rsidP="00B3772C">
            <w:pPr>
              <w:pStyle w:val="ProductList-OfferingBody"/>
              <w:ind w:left="-113"/>
              <w:jc w:val="center"/>
            </w:pPr>
          </w:p>
        </w:tc>
        <w:tc>
          <w:tcPr>
            <w:tcW w:w="767" w:type="dxa"/>
            <w:shd w:val="clear" w:color="auto" w:fill="BFBFBF" w:themeFill="background1" w:themeFillShade="BF"/>
            <w:vAlign w:val="center"/>
          </w:tcPr>
          <w:p w:rsidR="009D476B" w:rsidRDefault="009D476B" w:rsidP="00B3772C">
            <w:pPr>
              <w:pStyle w:val="ProductList-OfferingBody"/>
              <w:ind w:left="-113"/>
              <w:jc w:val="center"/>
            </w:pPr>
          </w:p>
        </w:tc>
        <w:tc>
          <w:tcPr>
            <w:tcW w:w="768" w:type="dxa"/>
            <w:shd w:val="clear" w:color="auto" w:fill="BFBFBF" w:themeFill="background1" w:themeFillShade="BF"/>
            <w:vAlign w:val="center"/>
          </w:tcPr>
          <w:p w:rsidR="009D476B" w:rsidRDefault="009D476B" w:rsidP="00B3772C">
            <w:pPr>
              <w:pStyle w:val="ProductList-OfferingBody"/>
              <w:ind w:left="-113"/>
              <w:jc w:val="center"/>
            </w:pPr>
          </w:p>
        </w:tc>
        <w:tc>
          <w:tcPr>
            <w:tcW w:w="767" w:type="dxa"/>
            <w:shd w:val="clear" w:color="auto" w:fill="BFBFBF" w:themeFill="background1" w:themeFillShade="BF"/>
            <w:vAlign w:val="center"/>
          </w:tcPr>
          <w:p w:rsidR="009D476B" w:rsidRDefault="009D476B" w:rsidP="00B3772C">
            <w:pPr>
              <w:pStyle w:val="ProductList-OfferingBody"/>
              <w:ind w:left="-113"/>
              <w:jc w:val="center"/>
            </w:pPr>
          </w:p>
        </w:tc>
        <w:tc>
          <w:tcPr>
            <w:tcW w:w="767" w:type="dxa"/>
            <w:shd w:val="clear" w:color="auto" w:fill="BFBFBF" w:themeFill="background1" w:themeFillShade="BF"/>
            <w:vAlign w:val="center"/>
          </w:tcPr>
          <w:p w:rsidR="009D476B" w:rsidRPr="00306981" w:rsidRDefault="009D476B" w:rsidP="00B3772C">
            <w:pPr>
              <w:pStyle w:val="ProductList-OfferingBody"/>
              <w:ind w:left="-113"/>
              <w:jc w:val="center"/>
              <w:rPr>
                <w:color w:val="FFFFFF" w:themeColor="background1"/>
              </w:rPr>
            </w:pPr>
          </w:p>
        </w:tc>
        <w:tc>
          <w:tcPr>
            <w:tcW w:w="768" w:type="dxa"/>
            <w:shd w:val="clear" w:color="auto" w:fill="BFBFBF" w:themeFill="background1" w:themeFillShade="BF"/>
            <w:vAlign w:val="center"/>
          </w:tcPr>
          <w:p w:rsidR="009D476B" w:rsidRDefault="009D476B" w:rsidP="00B3772C">
            <w:pPr>
              <w:pStyle w:val="ProductList-OfferingBody"/>
              <w:ind w:left="-113"/>
              <w:jc w:val="center"/>
            </w:pPr>
          </w:p>
        </w:tc>
      </w:tr>
      <w:tr w:rsidR="009D476B"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D476B" w:rsidRDefault="009D476B" w:rsidP="00CD5187">
            <w:pPr>
              <w:pStyle w:val="ProductList-Offering2"/>
            </w:pPr>
            <w:bookmarkStart w:id="1003" w:name="_Toc379797310"/>
            <w:bookmarkStart w:id="1004" w:name="_Toc380513336"/>
            <w:bookmarkStart w:id="1005" w:name="_Toc380655384"/>
            <w:bookmarkStart w:id="1006" w:name="_Toc383682369"/>
            <w:r>
              <w:t>Microsoft Dynamics CRM Online Essential</w:t>
            </w:r>
            <w:r>
              <w:fldChar w:fldCharType="begin"/>
            </w:r>
            <w:r>
              <w:instrText>XE "Microsoft Dynamics CRM Online Essential"</w:instrText>
            </w:r>
            <w:r>
              <w:fldChar w:fldCharType="end"/>
            </w:r>
            <w:r>
              <w:t xml:space="preserve"> für SA</w:t>
            </w:r>
            <w:r>
              <w:fldChar w:fldCharType="begin"/>
            </w:r>
            <w:r>
              <w:instrText>XE "Microsoft Dynamics CRM Online Essential für SA"</w:instrText>
            </w:r>
            <w:r>
              <w:fldChar w:fldCharType="end"/>
            </w:r>
            <w:r>
              <w:t xml:space="preserve"> (Add-On-AL)</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476B" w:rsidRDefault="009D476B"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476B" w:rsidRPr="00306981" w:rsidRDefault="009D476B" w:rsidP="005D0AC4">
            <w:pPr>
              <w:pStyle w:val="ProductList-OfferingBody"/>
              <w:ind w:left="-113"/>
              <w:jc w:val="center"/>
              <w:rPr>
                <w:color w:val="FFFFFF" w:themeColor="background1"/>
              </w:rPr>
            </w:pPr>
          </w:p>
        </w:tc>
        <w:tc>
          <w:tcPr>
            <w:tcW w:w="767" w:type="dxa"/>
            <w:shd w:val="clear" w:color="auto" w:fill="70AD47" w:themeFill="accent6"/>
            <w:vAlign w:val="center"/>
          </w:tcPr>
          <w:p w:rsidR="009D476B" w:rsidRPr="009D476B" w:rsidRDefault="009D476B" w:rsidP="0062258B">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9D476B" w:rsidRDefault="009D476B" w:rsidP="005D0AC4">
            <w:pPr>
              <w:pStyle w:val="ProductList-OfferingBody"/>
              <w:ind w:left="-113"/>
              <w:jc w:val="center"/>
            </w:pPr>
          </w:p>
        </w:tc>
        <w:tc>
          <w:tcPr>
            <w:tcW w:w="767" w:type="dxa"/>
            <w:shd w:val="clear" w:color="auto" w:fill="70AD47" w:themeFill="accent6"/>
            <w:vAlign w:val="center"/>
          </w:tcPr>
          <w:p w:rsidR="009D476B" w:rsidRDefault="009D476B" w:rsidP="005D0AC4">
            <w:pPr>
              <w:pStyle w:val="ProductList-OfferingBody"/>
              <w:ind w:left="-113"/>
              <w:jc w:val="center"/>
            </w:pPr>
          </w:p>
        </w:tc>
        <w:tc>
          <w:tcPr>
            <w:tcW w:w="767" w:type="dxa"/>
            <w:shd w:val="clear" w:color="auto" w:fill="BFBFBF" w:themeFill="background1" w:themeFillShade="BF"/>
            <w:vAlign w:val="center"/>
          </w:tcPr>
          <w:p w:rsidR="009D476B" w:rsidRDefault="009D476B" w:rsidP="005D0AC4">
            <w:pPr>
              <w:pStyle w:val="ProductList-OfferingBody"/>
              <w:ind w:left="-113"/>
              <w:jc w:val="center"/>
            </w:pPr>
          </w:p>
        </w:tc>
        <w:tc>
          <w:tcPr>
            <w:tcW w:w="768" w:type="dxa"/>
            <w:shd w:val="clear" w:color="auto" w:fill="BFBFBF" w:themeFill="background1" w:themeFillShade="BF"/>
            <w:vAlign w:val="center"/>
          </w:tcPr>
          <w:p w:rsidR="009D476B" w:rsidRDefault="009D476B" w:rsidP="005D0AC4">
            <w:pPr>
              <w:pStyle w:val="ProductList-OfferingBody"/>
              <w:ind w:left="-113"/>
              <w:jc w:val="center"/>
            </w:pPr>
          </w:p>
        </w:tc>
        <w:tc>
          <w:tcPr>
            <w:tcW w:w="767" w:type="dxa"/>
            <w:shd w:val="clear" w:color="auto" w:fill="BFBFBF" w:themeFill="background1" w:themeFillShade="BF"/>
            <w:vAlign w:val="center"/>
          </w:tcPr>
          <w:p w:rsidR="009D476B" w:rsidRDefault="009D476B" w:rsidP="005D0AC4">
            <w:pPr>
              <w:pStyle w:val="ProductList-OfferingBody"/>
              <w:ind w:left="-113"/>
              <w:jc w:val="center"/>
            </w:pPr>
          </w:p>
        </w:tc>
        <w:tc>
          <w:tcPr>
            <w:tcW w:w="767" w:type="dxa"/>
            <w:shd w:val="clear" w:color="auto" w:fill="BFBFBF" w:themeFill="background1" w:themeFillShade="BF"/>
            <w:vAlign w:val="center"/>
          </w:tcPr>
          <w:p w:rsidR="009D476B" w:rsidRPr="00306981" w:rsidRDefault="009D476B" w:rsidP="005D0AC4">
            <w:pPr>
              <w:pStyle w:val="ProductList-OfferingBody"/>
              <w:ind w:left="-113"/>
              <w:jc w:val="center"/>
              <w:rPr>
                <w:color w:val="FFFFFF" w:themeColor="background1"/>
              </w:rPr>
            </w:pPr>
          </w:p>
        </w:tc>
        <w:tc>
          <w:tcPr>
            <w:tcW w:w="768" w:type="dxa"/>
            <w:shd w:val="clear" w:color="auto" w:fill="BFBFBF" w:themeFill="background1" w:themeFillShade="BF"/>
            <w:vAlign w:val="center"/>
          </w:tcPr>
          <w:p w:rsidR="009D476B" w:rsidRDefault="009D476B" w:rsidP="005D0AC4">
            <w:pPr>
              <w:pStyle w:val="ProductList-OfferingBody"/>
              <w:ind w:left="-113"/>
              <w:jc w:val="center"/>
            </w:pPr>
          </w:p>
        </w:tc>
      </w:tr>
      <w:tr w:rsidR="009D476B"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D476B" w:rsidRDefault="009D476B" w:rsidP="00D67331">
            <w:pPr>
              <w:pStyle w:val="ProductList-Offering2"/>
            </w:pPr>
            <w:bookmarkStart w:id="1007" w:name="_Toc379797311"/>
            <w:bookmarkStart w:id="1008" w:name="_Toc380513337"/>
            <w:bookmarkStart w:id="1009" w:name="_Toc380655385"/>
            <w:bookmarkStart w:id="1010" w:name="_Toc383682370"/>
            <w:r>
              <w:t>Microsoft Dynamics CRM Online-Nichtproduktionsinstanz</w:t>
            </w:r>
            <w:r>
              <w:fldChar w:fldCharType="begin"/>
            </w:r>
            <w:r>
              <w:instrText>XE "Microsoft Dynamics CRM Online Nichtproduktionsinstanz"</w:instrText>
            </w:r>
            <w:r>
              <w:fldChar w:fldCharType="end"/>
            </w:r>
            <w:r>
              <w:t xml:space="preserve"> (Add-On-AL)</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476B" w:rsidRDefault="009D476B"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476B" w:rsidRPr="00306981" w:rsidRDefault="009D476B" w:rsidP="00B3772C">
            <w:pPr>
              <w:pStyle w:val="ProductList-OfferingBody"/>
              <w:ind w:left="-113"/>
              <w:jc w:val="center"/>
              <w:rPr>
                <w:color w:val="FFFFFF" w:themeColor="background1"/>
              </w:rPr>
            </w:pPr>
          </w:p>
        </w:tc>
        <w:tc>
          <w:tcPr>
            <w:tcW w:w="767" w:type="dxa"/>
            <w:shd w:val="clear" w:color="auto" w:fill="70AD47" w:themeFill="accent6"/>
            <w:vAlign w:val="center"/>
          </w:tcPr>
          <w:p w:rsidR="009D476B" w:rsidRPr="009D476B" w:rsidRDefault="009D476B" w:rsidP="0062258B">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9D476B" w:rsidRDefault="009D476B" w:rsidP="00B3772C">
            <w:pPr>
              <w:pStyle w:val="ProductList-OfferingBody"/>
              <w:ind w:left="-113"/>
              <w:jc w:val="center"/>
            </w:pPr>
          </w:p>
        </w:tc>
        <w:tc>
          <w:tcPr>
            <w:tcW w:w="767" w:type="dxa"/>
            <w:shd w:val="clear" w:color="auto" w:fill="70AD47" w:themeFill="accent6"/>
            <w:vAlign w:val="center"/>
          </w:tcPr>
          <w:p w:rsidR="009D476B" w:rsidRDefault="009D476B" w:rsidP="00B3772C">
            <w:pPr>
              <w:pStyle w:val="ProductList-OfferingBody"/>
              <w:ind w:left="-113"/>
              <w:jc w:val="center"/>
            </w:pPr>
          </w:p>
        </w:tc>
        <w:tc>
          <w:tcPr>
            <w:tcW w:w="767" w:type="dxa"/>
            <w:shd w:val="clear" w:color="auto" w:fill="BFBFBF" w:themeFill="background1" w:themeFillShade="BF"/>
            <w:vAlign w:val="center"/>
          </w:tcPr>
          <w:p w:rsidR="009D476B" w:rsidRDefault="009D476B" w:rsidP="00B3772C">
            <w:pPr>
              <w:pStyle w:val="ProductList-OfferingBody"/>
              <w:ind w:left="-113"/>
              <w:jc w:val="center"/>
            </w:pPr>
          </w:p>
        </w:tc>
        <w:tc>
          <w:tcPr>
            <w:tcW w:w="768" w:type="dxa"/>
            <w:shd w:val="clear" w:color="auto" w:fill="BFBFBF" w:themeFill="background1" w:themeFillShade="BF"/>
            <w:vAlign w:val="center"/>
          </w:tcPr>
          <w:p w:rsidR="009D476B" w:rsidRDefault="009D476B" w:rsidP="00B3772C">
            <w:pPr>
              <w:pStyle w:val="ProductList-OfferingBody"/>
              <w:ind w:left="-113"/>
              <w:jc w:val="center"/>
            </w:pPr>
          </w:p>
        </w:tc>
        <w:tc>
          <w:tcPr>
            <w:tcW w:w="767" w:type="dxa"/>
            <w:shd w:val="clear" w:color="auto" w:fill="BFBFBF" w:themeFill="background1" w:themeFillShade="BF"/>
            <w:vAlign w:val="center"/>
          </w:tcPr>
          <w:p w:rsidR="009D476B" w:rsidRDefault="009D476B" w:rsidP="00B3772C">
            <w:pPr>
              <w:pStyle w:val="ProductList-OfferingBody"/>
              <w:ind w:left="-113"/>
              <w:jc w:val="center"/>
            </w:pPr>
          </w:p>
        </w:tc>
        <w:tc>
          <w:tcPr>
            <w:tcW w:w="767" w:type="dxa"/>
            <w:shd w:val="clear" w:color="auto" w:fill="BFBFBF" w:themeFill="background1" w:themeFillShade="BF"/>
            <w:vAlign w:val="center"/>
          </w:tcPr>
          <w:p w:rsidR="009D476B" w:rsidRPr="00306981" w:rsidRDefault="009D476B" w:rsidP="00B3772C">
            <w:pPr>
              <w:pStyle w:val="ProductList-OfferingBody"/>
              <w:ind w:left="-113"/>
              <w:jc w:val="center"/>
              <w:rPr>
                <w:color w:val="FFFFFF" w:themeColor="background1"/>
              </w:rPr>
            </w:pPr>
          </w:p>
        </w:tc>
        <w:tc>
          <w:tcPr>
            <w:tcW w:w="768" w:type="dxa"/>
            <w:shd w:val="clear" w:color="auto" w:fill="BFBFBF" w:themeFill="background1" w:themeFillShade="BF"/>
            <w:vAlign w:val="center"/>
          </w:tcPr>
          <w:p w:rsidR="009D476B" w:rsidRDefault="009D476B" w:rsidP="00B3772C">
            <w:pPr>
              <w:pStyle w:val="ProductList-OfferingBody"/>
              <w:ind w:left="-113"/>
              <w:jc w:val="center"/>
            </w:pPr>
          </w:p>
        </w:tc>
      </w:tr>
      <w:tr w:rsidR="009D476B"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D476B" w:rsidRDefault="009D476B" w:rsidP="00D67331">
            <w:pPr>
              <w:pStyle w:val="ProductList-Offering2"/>
            </w:pPr>
            <w:bookmarkStart w:id="1011" w:name="_Toc379797312"/>
            <w:bookmarkStart w:id="1012" w:name="_Toc380513338"/>
            <w:bookmarkStart w:id="1013" w:name="_Toc380655386"/>
            <w:bookmarkStart w:id="1014" w:name="_Toc383682371"/>
            <w:r>
              <w:t>Microsoft Dynamics CRM Online-Zusatzproduktionsinstanz</w:t>
            </w:r>
            <w:r>
              <w:fldChar w:fldCharType="begin"/>
            </w:r>
            <w:r>
              <w:instrText>XE "Microsoft Dynamics CRM Online-Zusatzproduktionsinstanz"</w:instrText>
            </w:r>
            <w:r>
              <w:fldChar w:fldCharType="end"/>
            </w:r>
            <w:r>
              <w:t xml:space="preserve"> (Add-On-AL)</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476B" w:rsidRDefault="009D476B"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476B" w:rsidRPr="00306981" w:rsidRDefault="009D476B" w:rsidP="00C4636F">
            <w:pPr>
              <w:pStyle w:val="ProductList-OfferingBody"/>
              <w:ind w:left="-113"/>
              <w:jc w:val="center"/>
              <w:rPr>
                <w:color w:val="FFFFFF" w:themeColor="background1"/>
              </w:rPr>
            </w:pPr>
          </w:p>
        </w:tc>
        <w:tc>
          <w:tcPr>
            <w:tcW w:w="767" w:type="dxa"/>
            <w:shd w:val="clear" w:color="auto" w:fill="70AD47" w:themeFill="accent6"/>
            <w:vAlign w:val="center"/>
          </w:tcPr>
          <w:p w:rsidR="009D476B" w:rsidRPr="009D476B" w:rsidRDefault="009D476B" w:rsidP="0062258B">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70AD47" w:themeFill="accent6"/>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Default="009D476B" w:rsidP="00C4636F">
            <w:pPr>
              <w:pStyle w:val="ProductList-OfferingBody"/>
              <w:ind w:left="-113"/>
              <w:jc w:val="center"/>
            </w:pP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Pr="00306981" w:rsidRDefault="009D476B" w:rsidP="00C4636F">
            <w:pPr>
              <w:pStyle w:val="ProductList-OfferingBody"/>
              <w:ind w:left="-113"/>
              <w:jc w:val="center"/>
              <w:rPr>
                <w:color w:val="FFFFFF" w:themeColor="background1"/>
              </w:rPr>
            </w:pP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r>
      <w:tr w:rsidR="009D476B"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D476B" w:rsidRDefault="009D476B" w:rsidP="00D67331">
            <w:pPr>
              <w:pStyle w:val="ProductList-Offering2"/>
            </w:pPr>
            <w:bookmarkStart w:id="1015" w:name="_Toc379797313"/>
            <w:bookmarkStart w:id="1016" w:name="_Toc380513339"/>
            <w:bookmarkStart w:id="1017" w:name="_Toc380655387"/>
            <w:bookmarkStart w:id="1018" w:name="_Toc383682372"/>
            <w:r>
              <w:t>Microsoft Dynamics CRM Online Professional</w:t>
            </w:r>
            <w:r>
              <w:fldChar w:fldCharType="begin"/>
            </w:r>
            <w:r>
              <w:instrText>XE "Microsoft Dynamics CRM Online Professional"</w:instrText>
            </w:r>
            <w:r>
              <w:fldChar w:fldCharType="end"/>
            </w:r>
            <w:r>
              <w:t xml:space="preserve"> (Nutzer-AL)</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476B" w:rsidRDefault="009D476B"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476B" w:rsidRPr="00306981" w:rsidRDefault="009D476B" w:rsidP="00C4636F">
            <w:pPr>
              <w:pStyle w:val="ProductList-OfferingBody"/>
              <w:ind w:left="-113"/>
              <w:jc w:val="center"/>
              <w:rPr>
                <w:color w:val="FFFFFF" w:themeColor="background1"/>
              </w:rPr>
            </w:pPr>
          </w:p>
        </w:tc>
        <w:tc>
          <w:tcPr>
            <w:tcW w:w="767" w:type="dxa"/>
            <w:shd w:val="clear" w:color="auto" w:fill="70AD47" w:themeFill="accent6"/>
            <w:vAlign w:val="center"/>
          </w:tcPr>
          <w:p w:rsidR="009D476B" w:rsidRPr="009D476B" w:rsidRDefault="009D476B" w:rsidP="0062258B">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70AD47" w:themeFill="accent6"/>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Default="009D476B" w:rsidP="00C4636F">
            <w:pPr>
              <w:pStyle w:val="ProductList-OfferingBody"/>
              <w:ind w:left="-113"/>
              <w:jc w:val="center"/>
            </w:pP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Pr="00306981" w:rsidRDefault="009D476B" w:rsidP="00C4636F">
            <w:pPr>
              <w:pStyle w:val="ProductList-OfferingBody"/>
              <w:ind w:left="-113"/>
              <w:jc w:val="center"/>
              <w:rPr>
                <w:color w:val="FFFFFF" w:themeColor="background1"/>
              </w:rPr>
            </w:pP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r>
      <w:tr w:rsidR="009D476B"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D476B" w:rsidRDefault="009D476B" w:rsidP="00CD5187">
            <w:pPr>
              <w:pStyle w:val="ProductList-Offering2"/>
            </w:pPr>
            <w:bookmarkStart w:id="1019" w:name="_Toc379797314"/>
            <w:bookmarkStart w:id="1020" w:name="_Toc380513340"/>
            <w:bookmarkStart w:id="1021" w:name="_Toc380655388"/>
            <w:bookmarkStart w:id="1022" w:name="_Toc383682373"/>
            <w:r>
              <w:t>Microsoft Dynamics CRM Online Professional</w:t>
            </w:r>
            <w:r>
              <w:fldChar w:fldCharType="begin"/>
            </w:r>
            <w:r>
              <w:instrText>XE "Microsoft Dynamics CRM Online Professional"</w:instrText>
            </w:r>
            <w:r>
              <w:fldChar w:fldCharType="end"/>
            </w:r>
            <w:r>
              <w:t xml:space="preserve"> für SA</w:t>
            </w:r>
            <w:r>
              <w:fldChar w:fldCharType="begin"/>
            </w:r>
            <w:r>
              <w:instrText>XE "Microsoft Dynamics CRM Online Professional für SA"</w:instrText>
            </w:r>
            <w:r>
              <w:fldChar w:fldCharType="end"/>
            </w:r>
            <w:r>
              <w:t xml:space="preserve"> (Add-On-AL)</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476B" w:rsidRDefault="009D476B"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476B" w:rsidRPr="00306981" w:rsidRDefault="009D476B" w:rsidP="005D0AC4">
            <w:pPr>
              <w:pStyle w:val="ProductList-OfferingBody"/>
              <w:ind w:left="-113"/>
              <w:jc w:val="center"/>
              <w:rPr>
                <w:color w:val="FFFFFF" w:themeColor="background1"/>
              </w:rPr>
            </w:pPr>
          </w:p>
        </w:tc>
        <w:tc>
          <w:tcPr>
            <w:tcW w:w="767" w:type="dxa"/>
            <w:shd w:val="clear" w:color="auto" w:fill="70AD47" w:themeFill="accent6"/>
            <w:vAlign w:val="center"/>
          </w:tcPr>
          <w:p w:rsidR="009D476B" w:rsidRPr="009D476B" w:rsidRDefault="009D476B" w:rsidP="0062258B">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9D476B" w:rsidRDefault="009D476B" w:rsidP="005D0AC4">
            <w:pPr>
              <w:pStyle w:val="ProductList-OfferingBody"/>
              <w:ind w:left="-113"/>
              <w:jc w:val="center"/>
            </w:pPr>
          </w:p>
        </w:tc>
        <w:tc>
          <w:tcPr>
            <w:tcW w:w="767" w:type="dxa"/>
            <w:shd w:val="clear" w:color="auto" w:fill="70AD47" w:themeFill="accent6"/>
            <w:vAlign w:val="center"/>
          </w:tcPr>
          <w:p w:rsidR="009D476B" w:rsidRDefault="009D476B" w:rsidP="005D0AC4">
            <w:pPr>
              <w:pStyle w:val="ProductList-OfferingBody"/>
              <w:ind w:left="-113"/>
              <w:jc w:val="center"/>
            </w:pPr>
          </w:p>
        </w:tc>
        <w:tc>
          <w:tcPr>
            <w:tcW w:w="767" w:type="dxa"/>
            <w:shd w:val="clear" w:color="auto" w:fill="BFBFBF" w:themeFill="background1" w:themeFillShade="BF"/>
            <w:vAlign w:val="center"/>
          </w:tcPr>
          <w:p w:rsidR="009D476B" w:rsidRDefault="009D476B" w:rsidP="005D0AC4">
            <w:pPr>
              <w:pStyle w:val="ProductList-OfferingBody"/>
              <w:ind w:left="-113"/>
              <w:jc w:val="center"/>
            </w:pPr>
          </w:p>
        </w:tc>
        <w:tc>
          <w:tcPr>
            <w:tcW w:w="768" w:type="dxa"/>
            <w:shd w:val="clear" w:color="auto" w:fill="BFBFBF" w:themeFill="background1" w:themeFillShade="BF"/>
            <w:vAlign w:val="center"/>
          </w:tcPr>
          <w:p w:rsidR="009D476B" w:rsidRDefault="009D476B" w:rsidP="005D0AC4">
            <w:pPr>
              <w:pStyle w:val="ProductList-OfferingBody"/>
              <w:ind w:left="-113"/>
              <w:jc w:val="center"/>
            </w:pPr>
          </w:p>
        </w:tc>
        <w:tc>
          <w:tcPr>
            <w:tcW w:w="767" w:type="dxa"/>
            <w:shd w:val="clear" w:color="auto" w:fill="BFBFBF" w:themeFill="background1" w:themeFillShade="BF"/>
            <w:vAlign w:val="center"/>
          </w:tcPr>
          <w:p w:rsidR="009D476B" w:rsidRDefault="009D476B" w:rsidP="005D0AC4">
            <w:pPr>
              <w:pStyle w:val="ProductList-OfferingBody"/>
              <w:ind w:left="-113"/>
              <w:jc w:val="center"/>
            </w:pPr>
          </w:p>
        </w:tc>
        <w:tc>
          <w:tcPr>
            <w:tcW w:w="767" w:type="dxa"/>
            <w:shd w:val="clear" w:color="auto" w:fill="BFBFBF" w:themeFill="background1" w:themeFillShade="BF"/>
            <w:vAlign w:val="center"/>
          </w:tcPr>
          <w:p w:rsidR="009D476B" w:rsidRPr="00306981" w:rsidRDefault="009D476B" w:rsidP="005D0AC4">
            <w:pPr>
              <w:pStyle w:val="ProductList-OfferingBody"/>
              <w:ind w:left="-113"/>
              <w:jc w:val="center"/>
              <w:rPr>
                <w:color w:val="FFFFFF" w:themeColor="background1"/>
              </w:rPr>
            </w:pPr>
          </w:p>
        </w:tc>
        <w:tc>
          <w:tcPr>
            <w:tcW w:w="768" w:type="dxa"/>
            <w:shd w:val="clear" w:color="auto" w:fill="BFBFBF" w:themeFill="background1" w:themeFillShade="BF"/>
            <w:vAlign w:val="center"/>
          </w:tcPr>
          <w:p w:rsidR="009D476B" w:rsidRDefault="009D476B" w:rsidP="005D0AC4">
            <w:pPr>
              <w:pStyle w:val="ProductList-OfferingBody"/>
              <w:ind w:left="-113"/>
              <w:jc w:val="center"/>
            </w:pPr>
          </w:p>
        </w:tc>
      </w:tr>
      <w:tr w:rsidR="009D476B"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D476B" w:rsidRDefault="009D476B" w:rsidP="00D67331">
            <w:pPr>
              <w:pStyle w:val="ProductList-Offering2"/>
            </w:pPr>
            <w:bookmarkStart w:id="1023" w:name="_Toc379797315"/>
            <w:bookmarkStart w:id="1024" w:name="_Toc380513341"/>
            <w:bookmarkStart w:id="1025" w:name="_Toc380655389"/>
            <w:bookmarkStart w:id="1026" w:name="_Toc383682374"/>
            <w:r>
              <w:t>Microsoft Dynamics CRM Online Professional</w:t>
            </w:r>
            <w:r>
              <w:fldChar w:fldCharType="begin"/>
            </w:r>
            <w:r>
              <w:instrText>XE "Microsoft Dynamics CRM Online Professional"</w:instrText>
            </w:r>
            <w:r>
              <w:fldChar w:fldCharType="end"/>
            </w:r>
            <w:r>
              <w:t xml:space="preserve"> Direct Support</w:t>
            </w:r>
            <w:bookmarkEnd w:id="1023"/>
            <w:bookmarkEnd w:id="1024"/>
            <w:bookmarkEnd w:id="1025"/>
            <w:bookmarkEnd w:id="1026"/>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D476B" w:rsidRDefault="009D476B"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476B" w:rsidRPr="00306981" w:rsidRDefault="009D476B" w:rsidP="00C4636F">
            <w:pPr>
              <w:pStyle w:val="ProductList-OfferingBody"/>
              <w:ind w:left="-113"/>
              <w:jc w:val="center"/>
              <w:rPr>
                <w:color w:val="FFFFFF" w:themeColor="background1"/>
              </w:rPr>
            </w:pPr>
          </w:p>
        </w:tc>
        <w:tc>
          <w:tcPr>
            <w:tcW w:w="767" w:type="dxa"/>
            <w:shd w:val="clear" w:color="auto" w:fill="70AD47" w:themeFill="accent6"/>
            <w:vAlign w:val="center"/>
          </w:tcPr>
          <w:p w:rsidR="009D476B" w:rsidRPr="009D476B" w:rsidRDefault="009D476B" w:rsidP="0062258B">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70AD47" w:themeFill="accent6"/>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Default="009D476B" w:rsidP="00C4636F">
            <w:pPr>
              <w:pStyle w:val="ProductList-OfferingBody"/>
              <w:ind w:left="-113"/>
              <w:jc w:val="center"/>
            </w:pP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Pr="00306981" w:rsidRDefault="009D476B" w:rsidP="00C4636F">
            <w:pPr>
              <w:pStyle w:val="ProductList-OfferingBody"/>
              <w:ind w:left="-113"/>
              <w:jc w:val="center"/>
              <w:rPr>
                <w:color w:val="FFFFFF" w:themeColor="background1"/>
              </w:rPr>
            </w:pP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r>
      <w:tr w:rsidR="009D476B" w:rsidTr="00FC2B19">
        <w:trPr>
          <w:cantSplit/>
          <w:trHeight w:val="44"/>
          <w:tblHeader/>
        </w:trPr>
        <w:tc>
          <w:tcPr>
            <w:tcW w:w="3097" w:type="dxa"/>
            <w:tcBorders>
              <w:top w:val="dashSmallGap" w:sz="4" w:space="0" w:color="BFBFBF" w:themeColor="background1" w:themeShade="BF"/>
              <w:left w:val="nil"/>
              <w:bottom w:val="nil"/>
              <w:right w:val="nil"/>
            </w:tcBorders>
          </w:tcPr>
          <w:p w:rsidR="009D476B" w:rsidRDefault="009D476B" w:rsidP="00D67331">
            <w:pPr>
              <w:pStyle w:val="ProductList-Offering2"/>
            </w:pPr>
            <w:bookmarkStart w:id="1027" w:name="_Toc379797316"/>
            <w:bookmarkStart w:id="1028" w:name="_Toc380513342"/>
            <w:bookmarkStart w:id="1029" w:name="_Toc380655390"/>
            <w:bookmarkStart w:id="1030" w:name="_Toc383682375"/>
            <w:r>
              <w:t>Add-On für Microsoft Dynamics CRM Online-Zusatzspeicher</w:t>
            </w:r>
            <w:r>
              <w:fldChar w:fldCharType="begin"/>
            </w:r>
            <w:r>
              <w:instrText>XE "Add-On für Microsoft Dynamics CRM Online-Zusatzspeicher"</w:instrText>
            </w:r>
            <w:r>
              <w:fldChar w:fldCharType="end"/>
            </w:r>
            <w:r>
              <w:t xml:space="preserve"> (Add-On-AL)</w:t>
            </w:r>
            <w:bookmarkEnd w:id="1027"/>
            <w:bookmarkEnd w:id="1028"/>
            <w:bookmarkEnd w:id="1029"/>
            <w:bookmarkEnd w:id="1030"/>
          </w:p>
        </w:tc>
        <w:tc>
          <w:tcPr>
            <w:tcW w:w="767" w:type="dxa"/>
            <w:tcBorders>
              <w:top w:val="dashSmallGap" w:sz="4" w:space="0" w:color="BFBFBF" w:themeColor="background1" w:themeShade="BF"/>
              <w:left w:val="nil"/>
              <w:bottom w:val="nil"/>
              <w:right w:val="nil"/>
            </w:tcBorders>
            <w:vAlign w:val="center"/>
          </w:tcPr>
          <w:p w:rsidR="009D476B" w:rsidRDefault="009D476B"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D476B" w:rsidRPr="00306981" w:rsidRDefault="009D476B" w:rsidP="00C4636F">
            <w:pPr>
              <w:pStyle w:val="ProductList-OfferingBody"/>
              <w:ind w:left="-113"/>
              <w:jc w:val="center"/>
              <w:rPr>
                <w:color w:val="FFFFFF" w:themeColor="background1"/>
              </w:rPr>
            </w:pPr>
          </w:p>
        </w:tc>
        <w:tc>
          <w:tcPr>
            <w:tcW w:w="767" w:type="dxa"/>
            <w:shd w:val="clear" w:color="auto" w:fill="70AD47" w:themeFill="accent6"/>
            <w:vAlign w:val="center"/>
          </w:tcPr>
          <w:p w:rsidR="009D476B" w:rsidRPr="009D476B" w:rsidRDefault="009D476B" w:rsidP="0062258B">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70AD47" w:themeFill="accent6"/>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Default="009D476B" w:rsidP="00C4636F">
            <w:pPr>
              <w:pStyle w:val="ProductList-OfferingBody"/>
              <w:ind w:left="-113"/>
              <w:jc w:val="center"/>
            </w:pP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Default="009D476B" w:rsidP="00C4636F">
            <w:pPr>
              <w:pStyle w:val="ProductList-OfferingBody"/>
              <w:ind w:left="-113"/>
              <w:jc w:val="center"/>
            </w:pPr>
          </w:p>
        </w:tc>
        <w:tc>
          <w:tcPr>
            <w:tcW w:w="767" w:type="dxa"/>
            <w:shd w:val="clear" w:color="auto" w:fill="BFBFBF" w:themeFill="background1" w:themeFillShade="BF"/>
            <w:vAlign w:val="center"/>
          </w:tcPr>
          <w:p w:rsidR="009D476B" w:rsidRPr="00306981" w:rsidRDefault="009D476B" w:rsidP="00C4636F">
            <w:pPr>
              <w:pStyle w:val="ProductList-OfferingBody"/>
              <w:ind w:left="-113"/>
              <w:jc w:val="center"/>
              <w:rPr>
                <w:color w:val="FFFFFF" w:themeColor="background1"/>
              </w:rPr>
            </w:pPr>
          </w:p>
        </w:tc>
        <w:tc>
          <w:tcPr>
            <w:tcW w:w="768" w:type="dxa"/>
            <w:shd w:val="clear" w:color="auto" w:fill="BFBFBF" w:themeFill="background1" w:themeFillShade="BF"/>
            <w:vAlign w:val="center"/>
          </w:tcPr>
          <w:p w:rsidR="009D476B" w:rsidRDefault="009D476B"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985D50" w:rsidRDefault="00F11719" w:rsidP="006C14EE">
            <w:pPr>
              <w:pStyle w:val="ProductList-Body"/>
              <w:tabs>
                <w:tab w:val="clear" w:pos="158"/>
                <w:tab w:val="left" w:pos="0"/>
              </w:tabs>
              <w:spacing w:before="20" w:after="20"/>
              <w:rPr>
                <w:lang w:val="de-DE"/>
              </w:rPr>
            </w:pPr>
            <w:r w:rsidRPr="00985D50">
              <w:rPr>
                <w:lang w:val="de-DE"/>
              </w:rPr>
              <w:t xml:space="preserve">Zur Verringerung berechtigt: </w:t>
            </w:r>
            <w:r w:rsidRPr="00985D50">
              <w:rPr>
                <w:b/>
                <w:lang w:val="de-DE"/>
              </w:rPr>
              <w:t>Essential, Basic und Professional</w:t>
            </w:r>
          </w:p>
        </w:tc>
        <w:tc>
          <w:tcPr>
            <w:tcW w:w="3597" w:type="dxa"/>
          </w:tcPr>
          <w:p w:rsidR="00782C7B" w:rsidRDefault="00777FB4" w:rsidP="00D67331">
            <w:pPr>
              <w:pStyle w:val="ProductList-Body"/>
              <w:spacing w:before="20" w:after="20"/>
            </w:pPr>
            <w:r>
              <w:t xml:space="preserve">Produkt-Pool: </w:t>
            </w:r>
            <w:r>
              <w:rPr>
                <w:b/>
              </w:rPr>
              <w:t>Server</w:t>
            </w:r>
          </w:p>
        </w:tc>
        <w:tc>
          <w:tcPr>
            <w:tcW w:w="3597" w:type="dxa"/>
          </w:tcPr>
          <w:p w:rsidR="00782C7B" w:rsidRDefault="00782C7B" w:rsidP="00777F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B3772C" w:rsidRPr="00B3772C" w:rsidRDefault="00B3772C" w:rsidP="00B3772C">
      <w:pPr>
        <w:pStyle w:val="ProductList-Body"/>
        <w:rPr>
          <w:b/>
        </w:rPr>
      </w:pPr>
      <w:r>
        <w:rPr>
          <w:b/>
          <w:color w:val="00188F"/>
        </w:rPr>
        <w:t>Campus- und School-Vertrag</w:t>
      </w:r>
    </w:p>
    <w:p w:rsidR="00B3772C" w:rsidRPr="00340A0E" w:rsidRDefault="00B3772C" w:rsidP="00B3772C">
      <w:pPr>
        <w:pStyle w:val="ProductList-Body"/>
        <w:rPr>
          <w:lang w:val="de-DE"/>
        </w:rPr>
      </w:pPr>
      <w:r w:rsidRPr="00340A0E">
        <w:rPr>
          <w:lang w:val="de-DE"/>
        </w:rPr>
        <w:t>Abonnementlizenzen für Microsoft Dynamics CRM Online, die im Rahmen eines CA/SA verkauft werden, können für die gesamte Einrichtung oder nur Teile davon erworben werden.</w:t>
      </w:r>
      <w:r w:rsidR="00F747B1" w:rsidRPr="00340A0E">
        <w:rPr>
          <w:lang w:val="de-DE"/>
        </w:rPr>
        <w:t xml:space="preserve"> </w:t>
      </w:r>
      <w:r w:rsidRPr="00340A0E">
        <w:rPr>
          <w:lang w:val="de-DE"/>
        </w:rPr>
        <w:t>Abonnementlizenzen müssen für jeden Nutzer einzeln abgeschlossen werden.</w:t>
      </w:r>
      <w:r w:rsidR="00F747B1" w:rsidRPr="00340A0E">
        <w:rPr>
          <w:lang w:val="de-DE"/>
        </w:rPr>
        <w:t xml:space="preserve"> </w:t>
      </w:r>
      <w:r w:rsidRPr="00340A0E">
        <w:rPr>
          <w:lang w:val="de-DE"/>
        </w:rPr>
        <w:t>Wenn zusätzliche Nutzer-Abonnementlizenzen für den Zugriff auf Microsoft Dynamic CRM benötigt werden, muss eine entsprechende Anzahl an Nutzer-ALs bestellt werden.</w:t>
      </w:r>
    </w:p>
    <w:p w:rsidR="00B3772C" w:rsidRPr="00340A0E" w:rsidRDefault="00B3772C" w:rsidP="00B3772C">
      <w:pPr>
        <w:pStyle w:val="ProductList-Body"/>
        <w:rPr>
          <w:lang w:val="de-DE"/>
        </w:rPr>
      </w:pPr>
    </w:p>
    <w:p w:rsidR="00B3772C" w:rsidRPr="00D37E17" w:rsidRDefault="00B3772C" w:rsidP="00B3772C">
      <w:pPr>
        <w:pStyle w:val="ProductList-Body"/>
        <w:rPr>
          <w:b/>
          <w:lang w:val="de-DE"/>
        </w:rPr>
      </w:pPr>
      <w:r w:rsidRPr="00D37E17">
        <w:rPr>
          <w:b/>
          <w:color w:val="00188F"/>
          <w:lang w:val="de-DE"/>
        </w:rPr>
        <w:t>Microsoft Dynamics CRM Online – Microsoft Dynamics Marketing Online-Integrationsgewährung</w:t>
      </w:r>
    </w:p>
    <w:p w:rsidR="00782C7B" w:rsidRPr="00340A0E" w:rsidRDefault="00B3772C" w:rsidP="00B3772C">
      <w:pPr>
        <w:pStyle w:val="ProductList-Body"/>
        <w:rPr>
          <w:lang w:val="de-DE"/>
        </w:rPr>
      </w:pPr>
      <w:r w:rsidRPr="00985D50">
        <w:rPr>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MarketingPilot Connector für Microsoft Dynamics CRM-Software ausschließlich zum Synchronisieren von Kundendaten. </w:t>
      </w:r>
      <w:r w:rsidRPr="00340A0E">
        <w:rPr>
          <w:lang w:val="de-DE"/>
        </w:rPr>
        <w:t>Diese Nutzer benötigen keine Nutzer-AL für Microsoft Dynamics CRM Online. Dieser Verzicht gilt bis zum 30. Juni 2014. Danach behält sich Microsoft das Recht vor, entsprechende Nutzer-ALs zu verlangen.</w:t>
      </w:r>
    </w:p>
    <w:p w:rsidR="00E05F95" w:rsidRPr="00340A0E" w:rsidRDefault="00E05F95" w:rsidP="00B3772C">
      <w:pPr>
        <w:pStyle w:val="ProductList-Body"/>
        <w:rPr>
          <w:lang w:val="de-DE"/>
        </w:rPr>
      </w:pPr>
      <w:bookmarkStart w:id="1031" w:name="_Toc378147662"/>
      <w:bookmarkStart w:id="1032" w:name="_Toc378151559"/>
    </w:p>
    <w:p w:rsidR="00E05F95" w:rsidRPr="00985D50" w:rsidRDefault="0043674F" w:rsidP="00241D62">
      <w:pPr>
        <w:pStyle w:val="ProductList-Body"/>
        <w:rPr>
          <w:b/>
          <w:lang w:val="de-DE"/>
        </w:rPr>
      </w:pPr>
      <w:r w:rsidRPr="00985D50">
        <w:rPr>
          <w:b/>
          <w:color w:val="00188F"/>
          <w:lang w:val="de-DE"/>
        </w:rPr>
        <w:t>Microsoft Dynamics CRM Online-Supportangebote</w:t>
      </w:r>
    </w:p>
    <w:p w:rsidR="00E05F95" w:rsidRPr="00340A0E" w:rsidRDefault="00E05F95" w:rsidP="002A498B">
      <w:pPr>
        <w:autoSpaceDE w:val="0"/>
        <w:autoSpaceDN w:val="0"/>
        <w:spacing w:after="0" w:line="240" w:lineRule="auto"/>
        <w:rPr>
          <w:sz w:val="18"/>
          <w:lang w:val="de-DE"/>
        </w:rPr>
      </w:pPr>
      <w:r w:rsidRPr="00340A0E">
        <w:rPr>
          <w:rFonts w:cstheme="minorHAnsi"/>
          <w:sz w:val="18"/>
          <w:szCs w:val="18"/>
          <w:lang w:val="de-DE"/>
        </w:rPr>
        <w:t xml:space="preserve">Details zu den Supportangeboten für Microsoft Dynamics CRM Online sind </w:t>
      </w:r>
      <w:r w:rsidRPr="00340A0E">
        <w:rPr>
          <w:rStyle w:val="ProductList-BodyChar"/>
          <w:lang w:val="de-DE"/>
        </w:rPr>
        <w:t xml:space="preserve">unter </w:t>
      </w:r>
      <w:hyperlink r:id="rId45" w:anchor="support" w:history="1">
        <w:r w:rsidRPr="00340A0E">
          <w:rPr>
            <w:rStyle w:val="Hyperlink"/>
            <w:sz w:val="18"/>
            <w:lang w:val="de-DE"/>
          </w:rPr>
          <w:t>http://www.microsoft.com/en-us/dynamics/crm-purchase-online.aspx#support</w:t>
        </w:r>
      </w:hyperlink>
      <w:r w:rsidRPr="00340A0E">
        <w:rPr>
          <w:rFonts w:cstheme="minorHAnsi"/>
          <w:sz w:val="18"/>
          <w:szCs w:val="18"/>
          <w:lang w:val="de-DE"/>
        </w:rPr>
        <w:t xml:space="preserve"> verfügbar.</w:t>
      </w:r>
      <w:r w:rsidR="00F747B1" w:rsidRPr="00340A0E">
        <w:rPr>
          <w:rFonts w:cstheme="minorHAnsi"/>
          <w:sz w:val="18"/>
          <w:szCs w:val="18"/>
          <w:lang w:val="de-DE"/>
        </w:rPr>
        <w:t xml:space="preserve"> </w:t>
      </w:r>
      <w:r w:rsidRPr="00340A0E">
        <w:rPr>
          <w:sz w:val="18"/>
          <w:lang w:val="de-DE"/>
        </w:rPr>
        <w:t>Soweit nichts anderes zwischen einem Kunden und Microsoft schriftlich vereinbart wurde, wird der Support in</w:t>
      </w:r>
      <w:r w:rsidR="002A498B">
        <w:rPr>
          <w:sz w:val="18"/>
          <w:lang w:val="de-DE"/>
        </w:rPr>
        <w:t> </w:t>
      </w:r>
      <w:r w:rsidRPr="00340A0E">
        <w:rPr>
          <w:sz w:val="18"/>
          <w:lang w:val="de-DE"/>
        </w:rPr>
        <w:t>englischer Sprache erbracht.</w:t>
      </w:r>
      <w:r w:rsidR="00F747B1" w:rsidRPr="00340A0E">
        <w:rPr>
          <w:sz w:val="18"/>
          <w:lang w:val="de-DE"/>
        </w:rPr>
        <w:t xml:space="preserve"> </w:t>
      </w:r>
      <w:r w:rsidRPr="00340A0E">
        <w:rPr>
          <w:sz w:val="18"/>
          <w:lang w:val="de-DE"/>
        </w:rPr>
        <w:t>Kunden werden gebeten, Supportfälle über das Internet zu melden und bei Einreichen der Supportanfrage den anfänglichen Schweregrad festzulegen.</w:t>
      </w:r>
    </w:p>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E67F37" w:rsidRDefault="00E67F37" w:rsidP="00E67F37">
      <w:pPr>
        <w:pStyle w:val="ProductList-Offering2Heading"/>
      </w:pPr>
      <w:bookmarkStart w:id="1033" w:name="_Toc378147663"/>
      <w:bookmarkStart w:id="1034" w:name="_Toc378151560"/>
      <w:bookmarkStart w:id="1035" w:name="_Toc379797328"/>
      <w:bookmarkEnd w:id="1031"/>
      <w:bookmarkEnd w:id="1032"/>
      <w:r>
        <w:tab/>
      </w:r>
      <w:bookmarkStart w:id="1036" w:name="_Toc380513343"/>
      <w:bookmarkStart w:id="1037" w:name="_Toc380655391"/>
      <w:bookmarkStart w:id="1038" w:name="_Toc383682376"/>
      <w:r>
        <w:t>Microsoft Social Listening</w:t>
      </w:r>
      <w:bookmarkEnd w:id="1036"/>
      <w:bookmarkEnd w:id="1037"/>
      <w:bookmarkEnd w:id="1038"/>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306981" w:rsidTr="00BC37C3">
        <w:trPr>
          <w:cantSplit/>
          <w:tblHeader/>
        </w:trPr>
        <w:tc>
          <w:tcPr>
            <w:tcW w:w="3097" w:type="dxa"/>
            <w:tcBorders>
              <w:bottom w:val="nil"/>
            </w:tcBorders>
            <w:shd w:val="clear" w:color="auto" w:fill="00188F"/>
          </w:tcPr>
          <w:p w:rsidR="00306981" w:rsidRPr="00EE0836" w:rsidRDefault="00306981"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306981" w:rsidRPr="00EE0836" w:rsidRDefault="00306981" w:rsidP="003536DB">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rsidR="00306981"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306981" w:rsidRPr="00306981">
              <w:rPr>
                <w:color w:val="FFFFFF" w:themeColor="background1"/>
              </w:rPr>
              <w:instrText xml:space="preserve"> AutoTextList  \s NoStyle \t “Campus- und School-Vertrag” </w:instrText>
            </w:r>
            <w:r w:rsidRPr="00306981">
              <w:rPr>
                <w:color w:val="FFFFFF" w:themeColor="background1"/>
              </w:rPr>
              <w:fldChar w:fldCharType="separate"/>
            </w:r>
            <w:r w:rsidR="00306981"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67" w:type="dxa"/>
            <w:shd w:val="clear" w:color="auto" w:fill="00188F"/>
            <w:vAlign w:val="center"/>
          </w:tcPr>
          <w:p w:rsidR="00306981" w:rsidRPr="00EE0836" w:rsidRDefault="00E44612" w:rsidP="003536DB">
            <w:pPr>
              <w:pStyle w:val="ProductList-OfferingBody"/>
              <w:ind w:left="-113"/>
              <w:jc w:val="center"/>
              <w:rPr>
                <w:color w:val="FFFFFF" w:themeColor="background1"/>
              </w:rPr>
            </w:pPr>
            <w:r>
              <w:rPr>
                <w:b/>
                <w:color w:val="000000" w:themeColor="text1"/>
              </w:rPr>
              <w:fldChar w:fldCharType="begin"/>
            </w:r>
            <w:r w:rsidR="00306981">
              <w:rPr>
                <w:b/>
                <w:color w:val="000000" w:themeColor="text1"/>
              </w:rPr>
              <w:instrText xml:space="preserve"> </w:instrText>
            </w:r>
            <w:r w:rsidR="00306981">
              <w:rPr>
                <w:color w:val="1F497D"/>
              </w:rPr>
              <w:instrText>AutoTextList  \s NoStyle \t “</w:instrText>
            </w:r>
            <w:r w:rsidR="00306981" w:rsidRPr="009774F6">
              <w:rPr>
                <w:color w:val="000000" w:themeColor="text1"/>
              </w:rPr>
              <w:instrText>Konzernvertrag und Konzern-Abonnement-Vertrag</w:instrText>
            </w:r>
            <w:r w:rsidR="00306981">
              <w:rPr>
                <w:color w:val="1F497D"/>
              </w:rPr>
              <w:instrText>”</w:instrText>
            </w:r>
            <w:r w:rsidR="00306981">
              <w:rPr>
                <w:b/>
                <w:color w:val="000000" w:themeColor="text1"/>
              </w:rPr>
              <w:instrText xml:space="preserve"> </w:instrText>
            </w:r>
            <w:r>
              <w:rPr>
                <w:b/>
                <w:color w:val="000000" w:themeColor="text1"/>
              </w:rPr>
              <w:fldChar w:fldCharType="separate"/>
            </w:r>
            <w:r w:rsidR="00306981" w:rsidRPr="00306981">
              <w:rPr>
                <w:color w:val="FFFFFF" w:themeColor="background1"/>
              </w:rPr>
              <w:t>EA/EAS</w:t>
            </w:r>
            <w:r>
              <w:rPr>
                <w:b/>
                <w:color w:val="000000" w:themeColor="text1"/>
              </w:rPr>
              <w:fldChar w:fldCharType="end"/>
            </w:r>
          </w:p>
        </w:tc>
        <w:tc>
          <w:tcPr>
            <w:tcW w:w="768" w:type="dxa"/>
            <w:shd w:val="clear" w:color="auto" w:fill="00188F"/>
            <w:vAlign w:val="center"/>
          </w:tcPr>
          <w:p w:rsidR="00306981"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306981" w:rsidRPr="00306981">
              <w:rPr>
                <w:color w:val="FFFFFF" w:themeColor="background1"/>
              </w:rPr>
              <w:t>EES</w:t>
            </w:r>
            <w:r w:rsidRPr="00306981">
              <w:rPr>
                <w:color w:val="FFFFFF" w:themeColor="background1"/>
              </w:rPr>
              <w:fldChar w:fldCharType="end"/>
            </w:r>
          </w:p>
        </w:tc>
        <w:tc>
          <w:tcPr>
            <w:tcW w:w="767" w:type="dxa"/>
            <w:shd w:val="clear" w:color="auto" w:fill="00188F"/>
            <w:vAlign w:val="center"/>
          </w:tcPr>
          <w:p w:rsidR="00306981"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306981" w:rsidRPr="00306981">
              <w:rPr>
                <w:color w:val="FFFFFF" w:themeColor="background1"/>
              </w:rPr>
              <w:t>MPSA</w:t>
            </w:r>
            <w:r w:rsidRPr="00306981">
              <w:rPr>
                <w:color w:val="FFFFFF" w:themeColor="background1"/>
              </w:rPr>
              <w:fldChar w:fldCharType="end"/>
            </w:r>
          </w:p>
        </w:tc>
        <w:tc>
          <w:tcPr>
            <w:tcW w:w="767" w:type="dxa"/>
            <w:shd w:val="clear" w:color="auto" w:fill="00188F"/>
            <w:vAlign w:val="center"/>
          </w:tcPr>
          <w:p w:rsidR="00306981"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“Open-Lizenz” </w:instrText>
            </w:r>
            <w:r w:rsidRPr="00306981">
              <w:rPr>
                <w:color w:val="FFFFFF" w:themeColor="background1"/>
              </w:rPr>
              <w:fldChar w:fldCharType="separate"/>
            </w:r>
            <w:r w:rsidR="00306981" w:rsidRPr="00306981">
              <w:rPr>
                <w:color w:val="FFFFFF" w:themeColor="background1"/>
              </w:rPr>
              <w:t>OL</w:t>
            </w:r>
            <w:r w:rsidRPr="00306981">
              <w:rPr>
                <w:color w:val="FFFFFF" w:themeColor="background1"/>
              </w:rPr>
              <w:fldChar w:fldCharType="end"/>
            </w:r>
          </w:p>
        </w:tc>
        <w:tc>
          <w:tcPr>
            <w:tcW w:w="768" w:type="dxa"/>
            <w:shd w:val="clear" w:color="auto" w:fill="00188F"/>
            <w:vAlign w:val="center"/>
          </w:tcPr>
          <w:p w:rsidR="00306981"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306981" w:rsidRPr="00306981">
              <w:rPr>
                <w:color w:val="FFFFFF" w:themeColor="background1"/>
              </w:rPr>
              <w:t>OM</w:t>
            </w:r>
            <w:r w:rsidRPr="00306981">
              <w:rPr>
                <w:color w:val="FFFFFF" w:themeColor="background1"/>
              </w:rPr>
              <w:fldChar w:fldCharType="end"/>
            </w:r>
          </w:p>
        </w:tc>
        <w:tc>
          <w:tcPr>
            <w:tcW w:w="767" w:type="dxa"/>
            <w:shd w:val="clear" w:color="auto" w:fill="00188F"/>
            <w:vAlign w:val="center"/>
          </w:tcPr>
          <w:p w:rsidR="00306981" w:rsidRPr="00EE0836" w:rsidRDefault="00E44612" w:rsidP="003536DB">
            <w:pPr>
              <w:pStyle w:val="ProductList-OfferingBody"/>
              <w:ind w:left="-113"/>
              <w:jc w:val="center"/>
              <w:rPr>
                <w:color w:val="FFFFFF" w:themeColor="background1"/>
              </w:rPr>
            </w:pPr>
            <w:r>
              <w:rPr>
                <w:b/>
                <w:color w:val="000000" w:themeColor="text1"/>
              </w:rPr>
              <w:fldChar w:fldCharType="begin"/>
            </w:r>
            <w:r w:rsidR="00306981">
              <w:rPr>
                <w:b/>
                <w:color w:val="000000" w:themeColor="text1"/>
              </w:rPr>
              <w:instrText xml:space="preserve"> </w:instrText>
            </w:r>
            <w:r w:rsidR="00306981">
              <w:rPr>
                <w:color w:val="1F497D"/>
              </w:rPr>
              <w:instrText>AutoTextList  \s NoStyle \t “</w:instrText>
            </w:r>
            <w:r w:rsidR="00306981">
              <w:rPr>
                <w:color w:val="000000" w:themeColor="text1"/>
                <w:u w:val="single"/>
              </w:rPr>
              <w:instrText>Open Value und Open Value Subscription</w:instrText>
            </w:r>
            <w:r w:rsidR="00306981">
              <w:rPr>
                <w:color w:val="1F497D"/>
              </w:rPr>
              <w:instrText>”</w:instrText>
            </w:r>
            <w:r w:rsidR="00306981">
              <w:rPr>
                <w:b/>
                <w:color w:val="000000" w:themeColor="text1"/>
              </w:rPr>
              <w:instrText xml:space="preserve"> </w:instrText>
            </w:r>
            <w:r>
              <w:rPr>
                <w:b/>
                <w:color w:val="000000" w:themeColor="text1"/>
              </w:rPr>
              <w:fldChar w:fldCharType="separate"/>
            </w:r>
            <w:r w:rsidR="00306981" w:rsidRPr="00306981">
              <w:rPr>
                <w:color w:val="FFFFFF" w:themeColor="background1"/>
              </w:rPr>
              <w:t>OV/OVS</w:t>
            </w:r>
            <w:r>
              <w:rPr>
                <w:b/>
                <w:color w:val="000000" w:themeColor="text1"/>
              </w:rPr>
              <w:fldChar w:fldCharType="end"/>
            </w:r>
          </w:p>
        </w:tc>
        <w:tc>
          <w:tcPr>
            <w:tcW w:w="767" w:type="dxa"/>
            <w:shd w:val="clear" w:color="auto" w:fill="00188F"/>
            <w:vAlign w:val="center"/>
          </w:tcPr>
          <w:p w:rsidR="00306981"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“Select und Select Plus”  </w:instrText>
            </w:r>
            <w:r w:rsidRPr="00306981">
              <w:rPr>
                <w:color w:val="FFFFFF" w:themeColor="background1"/>
              </w:rPr>
              <w:fldChar w:fldCharType="separate"/>
            </w:r>
            <w:r w:rsidR="00306981" w:rsidRPr="00306981">
              <w:rPr>
                <w:color w:val="FFFFFF" w:themeColor="background1"/>
              </w:rPr>
              <w:t>S/S+</w:t>
            </w:r>
            <w:r w:rsidRPr="00306981">
              <w:rPr>
                <w:color w:val="FFFFFF" w:themeColor="background1"/>
              </w:rPr>
              <w:fldChar w:fldCharType="end"/>
            </w:r>
          </w:p>
        </w:tc>
        <w:tc>
          <w:tcPr>
            <w:tcW w:w="768" w:type="dxa"/>
            <w:shd w:val="clear" w:color="auto" w:fill="00188F"/>
            <w:vAlign w:val="center"/>
          </w:tcPr>
          <w:p w:rsidR="00306981"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306981" w:rsidRPr="00306981">
              <w:rPr>
                <w:color w:val="FFFFFF" w:themeColor="background1"/>
              </w:rPr>
              <w:instrText xml:space="preserve"> AutoTextList  \s NoStyle \t “Server- und Cloud-Beitritt”  </w:instrText>
            </w:r>
            <w:r w:rsidRPr="00306981">
              <w:rPr>
                <w:color w:val="FFFFFF" w:themeColor="background1"/>
              </w:rPr>
              <w:fldChar w:fldCharType="separate"/>
            </w:r>
            <w:r w:rsidR="00306981" w:rsidRPr="00306981">
              <w:rPr>
                <w:color w:val="FFFFFF" w:themeColor="background1"/>
              </w:rPr>
              <w:t>SCE</w:t>
            </w:r>
            <w:r w:rsidRPr="00306981">
              <w:rPr>
                <w:color w:val="FFFFFF" w:themeColor="background1"/>
              </w:rPr>
              <w:fldChar w:fldCharType="end"/>
            </w:r>
          </w:p>
        </w:tc>
      </w:tr>
      <w:tr w:rsidR="00E67F37" w:rsidTr="00814CC8">
        <w:trPr>
          <w:cantSplit/>
          <w:tblHeader/>
        </w:trPr>
        <w:tc>
          <w:tcPr>
            <w:tcW w:w="3097" w:type="dxa"/>
            <w:tcBorders>
              <w:top w:val="nil"/>
              <w:left w:val="nil"/>
              <w:bottom w:val="dashSmallGap" w:sz="4" w:space="0" w:color="BFBFBF" w:themeColor="background1" w:themeShade="BF"/>
              <w:right w:val="nil"/>
            </w:tcBorders>
          </w:tcPr>
          <w:p w:rsidR="00E67F37" w:rsidRDefault="00E67F37" w:rsidP="00EF171D">
            <w:pPr>
              <w:pStyle w:val="ProductList-Offering2"/>
            </w:pPr>
            <w:bookmarkStart w:id="1039" w:name="_Toc380513344"/>
            <w:bookmarkStart w:id="1040" w:name="_Toc380655393"/>
            <w:bookmarkStart w:id="1041" w:name="_Toc383682377"/>
            <w:r>
              <w:t>Microsoft Social Listening Professional (Nutzer-AL)</w:t>
            </w:r>
            <w:bookmarkEnd w:id="1039"/>
            <w:bookmarkEnd w:id="1040"/>
            <w:bookmarkEnd w:id="1041"/>
            <w:r w:rsidR="00E44612">
              <w:fldChar w:fldCharType="begin"/>
            </w:r>
            <w:r>
              <w:instrText>XE "Microsoft Social Listening Professional (Nutzer-AL)"</w:instrText>
            </w:r>
            <w:r w:rsidR="00E44612">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Pr="00F53B51" w:rsidRDefault="00F53B51" w:rsidP="00EF171D">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F53B51" w:rsidTr="00814CC8">
        <w:trPr>
          <w:cantSplit/>
          <w:tblHeader/>
        </w:trPr>
        <w:tc>
          <w:tcPr>
            <w:tcW w:w="3097" w:type="dxa"/>
            <w:tcBorders>
              <w:top w:val="nil"/>
              <w:left w:val="nil"/>
              <w:bottom w:val="dashSmallGap" w:sz="4" w:space="0" w:color="BFBFBF" w:themeColor="background1" w:themeShade="BF"/>
              <w:right w:val="nil"/>
            </w:tcBorders>
          </w:tcPr>
          <w:p w:rsidR="00F53B51" w:rsidRPr="00985D50" w:rsidRDefault="00F53B51" w:rsidP="00CD5187">
            <w:pPr>
              <w:pStyle w:val="ProductList-Offering2"/>
              <w:rPr>
                <w:lang w:val="de-DE"/>
              </w:rPr>
            </w:pPr>
            <w:bookmarkStart w:id="1042" w:name="_Toc380513345"/>
            <w:bookmarkStart w:id="1043" w:name="_Toc380655394"/>
            <w:bookmarkStart w:id="1044" w:name="_Toc383682378"/>
            <w:r w:rsidRPr="00985D50">
              <w:rPr>
                <w:lang w:val="de-DE"/>
              </w:rPr>
              <w:t>CAL für Microsoft Social Listening Professional zu Microsoft Dynamics CRM Professional (Gerät und Nutzer</w:t>
            </w:r>
            <w:bookmarkEnd w:id="1042"/>
            <w:bookmarkEnd w:id="1043"/>
            <w:r w:rsidRPr="00985D50">
              <w:rPr>
                <w:lang w:val="de-DE"/>
              </w:rPr>
              <w:t>)</w:t>
            </w:r>
            <w:bookmarkEnd w:id="1044"/>
            <w:r>
              <w:fldChar w:fldCharType="begin"/>
            </w:r>
            <w:r w:rsidRPr="00985D50">
              <w:rPr>
                <w:lang w:val="de-DE"/>
              </w:rPr>
              <w:instrText>XE "CAL für Microsoft Social Listening Professional zu Microsoft Dynamics CRM Professional (Gerät und Nutzer)"</w:instrText>
            </w:r>
            <w:r>
              <w:fldChar w:fldCharType="end"/>
            </w:r>
            <w:r w:rsidRPr="00985D50">
              <w:rPr>
                <w:lang w:val="de-DE"/>
              </w:rPr>
              <w:t xml:space="preserve"> </w:t>
            </w:r>
          </w:p>
        </w:tc>
        <w:tc>
          <w:tcPr>
            <w:tcW w:w="767" w:type="dxa"/>
            <w:tcBorders>
              <w:top w:val="nil"/>
              <w:left w:val="nil"/>
              <w:bottom w:val="dashSmallGap" w:sz="4" w:space="0" w:color="BFBFBF" w:themeColor="background1" w:themeShade="BF"/>
              <w:right w:val="nil"/>
            </w:tcBorders>
            <w:vAlign w:val="center"/>
          </w:tcPr>
          <w:p w:rsidR="00F53B51" w:rsidRPr="00985D50" w:rsidRDefault="00F53B51" w:rsidP="00EF171D">
            <w:pPr>
              <w:pStyle w:val="ProductList-OfferingBody"/>
              <w:ind w:left="-113"/>
              <w:jc w:val="center"/>
              <w:rPr>
                <w:lang w:val="de-DE"/>
              </w:rPr>
            </w:pPr>
          </w:p>
        </w:tc>
        <w:tc>
          <w:tcPr>
            <w:tcW w:w="767" w:type="dxa"/>
            <w:tcBorders>
              <w:left w:val="single" w:sz="12" w:space="0" w:color="FFFFFF" w:themeColor="background1"/>
            </w:tcBorders>
            <w:shd w:val="clear" w:color="auto" w:fill="BFBFBF" w:themeFill="background1" w:themeFillShade="BF"/>
            <w:vAlign w:val="center"/>
          </w:tcPr>
          <w:p w:rsidR="00F53B51" w:rsidRPr="00985D50" w:rsidRDefault="00F53B51" w:rsidP="00EF171D">
            <w:pPr>
              <w:pStyle w:val="ProductList-OfferingBody"/>
              <w:ind w:left="-113"/>
              <w:jc w:val="center"/>
              <w:rPr>
                <w:lang w:val="de-DE"/>
              </w:rPr>
            </w:pPr>
          </w:p>
        </w:tc>
        <w:tc>
          <w:tcPr>
            <w:tcW w:w="767" w:type="dxa"/>
            <w:shd w:val="clear" w:color="auto" w:fill="70AD47" w:themeFill="accent6"/>
            <w:vAlign w:val="center"/>
          </w:tcPr>
          <w:p w:rsidR="00F53B51" w:rsidRPr="00F53B51" w:rsidRDefault="00F53B51" w:rsidP="0062258B">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70AD47" w:themeFill="accent6"/>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r>
      <w:tr w:rsidR="00F53B51" w:rsidTr="00814CC8">
        <w:trPr>
          <w:cantSplit/>
          <w:tblHeader/>
        </w:trPr>
        <w:tc>
          <w:tcPr>
            <w:tcW w:w="3097" w:type="dxa"/>
            <w:tcBorders>
              <w:top w:val="nil"/>
              <w:left w:val="nil"/>
              <w:bottom w:val="dashSmallGap" w:sz="4" w:space="0" w:color="BFBFBF" w:themeColor="background1" w:themeShade="BF"/>
              <w:right w:val="nil"/>
            </w:tcBorders>
          </w:tcPr>
          <w:p w:rsidR="00F53B51" w:rsidRDefault="00F53B51" w:rsidP="00EF171D">
            <w:pPr>
              <w:pStyle w:val="ProductList-Offering2"/>
            </w:pPr>
            <w:bookmarkStart w:id="1045" w:name="_Toc380513346"/>
            <w:bookmarkStart w:id="1046" w:name="_Toc380655395"/>
            <w:bookmarkStart w:id="1047" w:name="_Toc383682379"/>
            <w:r>
              <w:t>Microsoft Social Listening Professional Additional Posts (Add-On-AL)</w:t>
            </w:r>
            <w:bookmarkEnd w:id="1045"/>
            <w:bookmarkEnd w:id="1046"/>
            <w:bookmarkEnd w:id="1047"/>
            <w:r>
              <w:fldChar w:fldCharType="begin"/>
            </w:r>
            <w:r>
              <w:instrText>XE "Microsoft Social Listening Professional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rsidR="00F53B51" w:rsidRDefault="00F53B5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70AD47" w:themeFill="accent6"/>
            <w:vAlign w:val="center"/>
          </w:tcPr>
          <w:p w:rsidR="00F53B51" w:rsidRPr="00F53B51" w:rsidRDefault="00F53B51" w:rsidP="0062258B">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70AD47" w:themeFill="accent6"/>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r>
      <w:tr w:rsidR="00F53B51" w:rsidTr="00814CC8">
        <w:trPr>
          <w:cantSplit/>
          <w:tblHeader/>
        </w:trPr>
        <w:tc>
          <w:tcPr>
            <w:tcW w:w="3097" w:type="dxa"/>
            <w:tcBorders>
              <w:top w:val="nil"/>
              <w:left w:val="nil"/>
              <w:bottom w:val="dashSmallGap" w:sz="4" w:space="0" w:color="BFBFBF" w:themeColor="background1" w:themeShade="BF"/>
              <w:right w:val="nil"/>
            </w:tcBorders>
          </w:tcPr>
          <w:p w:rsidR="00F53B51" w:rsidRDefault="00F53B51" w:rsidP="00EF171D">
            <w:pPr>
              <w:pStyle w:val="ProductList-Offering2"/>
            </w:pPr>
            <w:bookmarkStart w:id="1048" w:name="_Toc380513347"/>
            <w:bookmarkStart w:id="1049" w:name="_Toc380655397"/>
            <w:bookmarkStart w:id="1050" w:name="_Toc383682380"/>
            <w:r>
              <w:t>Microsoft Social Listening Professional Education (Nutzer-AL)</w:t>
            </w:r>
            <w:bookmarkEnd w:id="1048"/>
            <w:bookmarkEnd w:id="1049"/>
            <w:bookmarkEnd w:id="1050"/>
            <w:r>
              <w:fldChar w:fldCharType="begin"/>
            </w:r>
            <w:r>
              <w:instrText>XE "Microsoft Social Listening Professional Education (Nutzer-AL)"</w:instrText>
            </w:r>
            <w:r>
              <w:fldChar w:fldCharType="end"/>
            </w:r>
          </w:p>
        </w:tc>
        <w:tc>
          <w:tcPr>
            <w:tcW w:w="767" w:type="dxa"/>
            <w:tcBorders>
              <w:top w:val="nil"/>
              <w:left w:val="nil"/>
              <w:bottom w:val="dashSmallGap" w:sz="4" w:space="0" w:color="BFBFBF" w:themeColor="background1" w:themeShade="BF"/>
              <w:right w:val="nil"/>
            </w:tcBorders>
            <w:vAlign w:val="center"/>
          </w:tcPr>
          <w:p w:rsidR="00F53B51" w:rsidRDefault="00F53B5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70AD47" w:themeFill="accent6"/>
            <w:vAlign w:val="center"/>
          </w:tcPr>
          <w:p w:rsidR="00F53B51" w:rsidRPr="00F53B51" w:rsidRDefault="00F53B51" w:rsidP="0062258B">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7" w:type="dxa"/>
            <w:shd w:val="clear" w:color="auto" w:fill="70AD47" w:themeFill="accent6"/>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r>
      <w:tr w:rsidR="00F53B51" w:rsidTr="00814CC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F53B51" w:rsidRPr="00985D50" w:rsidRDefault="00F53B51" w:rsidP="00CD5187">
            <w:pPr>
              <w:pStyle w:val="ProductList-Offering2"/>
              <w:rPr>
                <w:lang w:val="de-DE"/>
              </w:rPr>
            </w:pPr>
            <w:bookmarkStart w:id="1051" w:name="_Toc380513348"/>
            <w:bookmarkStart w:id="1052" w:name="_Toc380655398"/>
            <w:bookmarkStart w:id="1053" w:name="_Toc383682381"/>
            <w:r w:rsidRPr="00985D50">
              <w:rPr>
                <w:lang w:val="de-DE"/>
              </w:rPr>
              <w:t>CAL für Microsoft Social Listening Education zu Microsoft Dynamics CRM Professional (Gerät und Nutzer)</w:t>
            </w:r>
            <w:bookmarkEnd w:id="1051"/>
            <w:bookmarkEnd w:id="1052"/>
            <w:bookmarkEnd w:id="1053"/>
            <w:r>
              <w:fldChar w:fldCharType="begin"/>
            </w:r>
            <w:r w:rsidRPr="00985D50">
              <w:rPr>
                <w:lang w:val="de-DE"/>
              </w:rPr>
              <w:instrText>XE "CAL für Microsoft Social Listening Education zu Microsoft Dynamics CRM Professional (Gerät und Nutzer)"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B51" w:rsidRPr="00985D50" w:rsidRDefault="00F53B51" w:rsidP="00EF171D">
            <w:pPr>
              <w:pStyle w:val="ProductList-OfferingBody"/>
              <w:ind w:left="-113"/>
              <w:jc w:val="center"/>
              <w:rPr>
                <w:lang w:val="de-DE"/>
              </w:rPr>
            </w:pPr>
          </w:p>
        </w:tc>
        <w:tc>
          <w:tcPr>
            <w:tcW w:w="767" w:type="dxa"/>
            <w:tcBorders>
              <w:left w:val="single" w:sz="12" w:space="0" w:color="FFFFFF" w:themeColor="background1"/>
            </w:tcBorders>
            <w:shd w:val="clear" w:color="auto" w:fill="BFBFBF" w:themeFill="background1" w:themeFillShade="BF"/>
            <w:vAlign w:val="center"/>
          </w:tcPr>
          <w:p w:rsidR="00F53B51" w:rsidRPr="00985D50" w:rsidRDefault="00F53B51" w:rsidP="00EF171D">
            <w:pPr>
              <w:pStyle w:val="ProductList-OfferingBody"/>
              <w:ind w:left="-113"/>
              <w:jc w:val="center"/>
              <w:rPr>
                <w:lang w:val="de-DE"/>
              </w:rPr>
            </w:pPr>
          </w:p>
        </w:tc>
        <w:tc>
          <w:tcPr>
            <w:tcW w:w="767" w:type="dxa"/>
            <w:shd w:val="clear" w:color="auto" w:fill="BFBFBF" w:themeFill="background1" w:themeFillShade="BF"/>
            <w:vAlign w:val="center"/>
          </w:tcPr>
          <w:p w:rsidR="00F53B51" w:rsidRPr="00985D50" w:rsidRDefault="00F53B51" w:rsidP="00EF171D">
            <w:pPr>
              <w:pStyle w:val="ProductList-OfferingBody"/>
              <w:ind w:left="-113"/>
              <w:jc w:val="center"/>
              <w:rPr>
                <w:lang w:val="de-DE"/>
              </w:rPr>
            </w:pPr>
          </w:p>
        </w:tc>
        <w:tc>
          <w:tcPr>
            <w:tcW w:w="768" w:type="dxa"/>
            <w:shd w:val="clear" w:color="auto" w:fill="70AD47" w:themeFill="accent6"/>
            <w:vAlign w:val="center"/>
          </w:tcPr>
          <w:p w:rsidR="00F53B51" w:rsidRPr="00F53B51" w:rsidRDefault="00F53B51" w:rsidP="0062258B">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7" w:type="dxa"/>
            <w:shd w:val="clear" w:color="auto" w:fill="70AD47" w:themeFill="accent6"/>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r>
      <w:tr w:rsidR="009D476B" w:rsidTr="00814CC8">
        <w:trPr>
          <w:cantSplit/>
          <w:tblHeader/>
        </w:trPr>
        <w:tc>
          <w:tcPr>
            <w:tcW w:w="3097" w:type="dxa"/>
            <w:tcBorders>
              <w:bottom w:val="nil"/>
            </w:tcBorders>
            <w:shd w:val="clear" w:color="auto" w:fill="00188F"/>
          </w:tcPr>
          <w:p w:rsidR="009D476B" w:rsidRPr="00EE0836" w:rsidRDefault="009D476B" w:rsidP="009D476B">
            <w:pPr>
              <w:pStyle w:val="ProductList-OfferingBody"/>
              <w:keepNext/>
              <w:keepLines/>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67"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68"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Pr="00306981">
              <w:rPr>
                <w:color w:val="FFFFFF" w:themeColor="background1"/>
              </w:rPr>
              <w:t>EES</w:t>
            </w:r>
            <w:r w:rsidRPr="00306981">
              <w:rPr>
                <w:color w:val="FFFFFF" w:themeColor="background1"/>
              </w:rPr>
              <w:fldChar w:fldCharType="end"/>
            </w:r>
          </w:p>
        </w:tc>
        <w:tc>
          <w:tcPr>
            <w:tcW w:w="767" w:type="dxa"/>
            <w:shd w:val="clear" w:color="auto" w:fill="70AD47" w:themeFill="accent6"/>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67"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68"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67"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67"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768" w:type="dxa"/>
            <w:shd w:val="clear" w:color="auto" w:fill="00188F"/>
            <w:vAlign w:val="center"/>
          </w:tcPr>
          <w:p w:rsidR="009D476B" w:rsidRPr="00EE0836" w:rsidRDefault="009D476B" w:rsidP="009D476B">
            <w:pPr>
              <w:pStyle w:val="ProductList-OfferingBody"/>
              <w:keepNext/>
              <w:keepLines/>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F53B51" w:rsidTr="00814CC8">
        <w:trPr>
          <w:cantSplit/>
          <w:trHeight w:val="44"/>
          <w:tblHeader/>
        </w:trPr>
        <w:tc>
          <w:tcPr>
            <w:tcW w:w="3097" w:type="dxa"/>
            <w:tcBorders>
              <w:top w:val="dashSmallGap" w:sz="4" w:space="0" w:color="BFBFBF" w:themeColor="background1" w:themeShade="BF"/>
              <w:left w:val="nil"/>
              <w:bottom w:val="nil"/>
              <w:right w:val="nil"/>
            </w:tcBorders>
          </w:tcPr>
          <w:p w:rsidR="00F53B51" w:rsidRDefault="00F53B51" w:rsidP="00EF171D">
            <w:pPr>
              <w:pStyle w:val="ProductList-Offering2"/>
            </w:pPr>
            <w:bookmarkStart w:id="1054" w:name="_Toc380513349"/>
            <w:bookmarkStart w:id="1055" w:name="_Toc380655399"/>
            <w:bookmarkStart w:id="1056" w:name="_Toc383682382"/>
            <w:r>
              <w:t>Microsoft Social Listening Professional Education Additional Posts (Add-On-AL)</w:t>
            </w:r>
            <w:bookmarkEnd w:id="1054"/>
            <w:bookmarkEnd w:id="1055"/>
            <w:bookmarkEnd w:id="1056"/>
            <w:r>
              <w:fldChar w:fldCharType="begin"/>
            </w:r>
            <w:r>
              <w:instrText>XE "Microsoft Social Listening Professional Education Additional Posts (Add-On-AL)"</w:instrText>
            </w:r>
            <w:r>
              <w:fldChar w:fldCharType="end"/>
            </w:r>
          </w:p>
        </w:tc>
        <w:tc>
          <w:tcPr>
            <w:tcW w:w="767" w:type="dxa"/>
            <w:tcBorders>
              <w:top w:val="dashSmallGap" w:sz="4" w:space="0" w:color="BFBFBF" w:themeColor="background1" w:themeShade="BF"/>
              <w:left w:val="nil"/>
              <w:bottom w:val="nil"/>
              <w:right w:val="nil"/>
            </w:tcBorders>
            <w:vAlign w:val="center"/>
          </w:tcPr>
          <w:p w:rsidR="00F53B51" w:rsidRDefault="00F53B51"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70AD47" w:themeFill="accent6"/>
            <w:vAlign w:val="center"/>
          </w:tcPr>
          <w:p w:rsidR="00F53B51" w:rsidRPr="00F53B51" w:rsidRDefault="00F53B51" w:rsidP="0062258B">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7" w:type="dxa"/>
            <w:shd w:val="clear" w:color="auto" w:fill="70AD47" w:themeFill="accent6"/>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7" w:type="dxa"/>
            <w:shd w:val="clear" w:color="auto" w:fill="BFBFBF" w:themeFill="background1" w:themeFillShade="BF"/>
            <w:vAlign w:val="center"/>
          </w:tcPr>
          <w:p w:rsidR="00F53B51" w:rsidRDefault="00F53B51" w:rsidP="00EF171D">
            <w:pPr>
              <w:pStyle w:val="ProductList-OfferingBody"/>
              <w:ind w:left="-113"/>
              <w:jc w:val="center"/>
            </w:pPr>
          </w:p>
        </w:tc>
        <w:tc>
          <w:tcPr>
            <w:tcW w:w="768" w:type="dxa"/>
            <w:shd w:val="clear" w:color="auto" w:fill="BFBFBF" w:themeFill="background1" w:themeFillShade="BF"/>
            <w:vAlign w:val="center"/>
          </w:tcPr>
          <w:p w:rsidR="00F53B51" w:rsidRDefault="00F53B51" w:rsidP="00EF171D">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Tr="00EF171D">
        <w:tc>
          <w:tcPr>
            <w:tcW w:w="3596" w:type="dxa"/>
          </w:tcPr>
          <w:p w:rsidR="00E67F37" w:rsidRDefault="00E67F37" w:rsidP="00EF171D">
            <w:pPr>
              <w:pStyle w:val="ProductList-Body"/>
              <w:spacing w:before="20" w:after="20"/>
            </w:pPr>
          </w:p>
        </w:tc>
        <w:tc>
          <w:tcPr>
            <w:tcW w:w="3597" w:type="dxa"/>
          </w:tcPr>
          <w:p w:rsidR="00E67F37" w:rsidRDefault="00E67F37" w:rsidP="00EF171D">
            <w:pPr>
              <w:pStyle w:val="ProductList-Body"/>
              <w:spacing w:before="20" w:after="20"/>
            </w:pPr>
            <w:r>
              <w:t xml:space="preserve">Produkt-Pool: </w:t>
            </w:r>
            <w:r>
              <w:rPr>
                <w:b/>
              </w:rPr>
              <w:t>Server</w:t>
            </w:r>
          </w:p>
        </w:tc>
        <w:tc>
          <w:tcPr>
            <w:tcW w:w="3597" w:type="dxa"/>
          </w:tcPr>
          <w:p w:rsidR="00E67F37" w:rsidRDefault="00E67F37" w:rsidP="00EF171D">
            <w:pPr>
              <w:pStyle w:val="ProductList-Body"/>
              <w:spacing w:before="20" w:after="20"/>
            </w:pPr>
          </w:p>
        </w:tc>
      </w:tr>
    </w:tbl>
    <w:p w:rsidR="00E67F37" w:rsidRPr="00782C7B" w:rsidRDefault="00E67F37" w:rsidP="00E67F37">
      <w:pPr>
        <w:pStyle w:val="ProductList-Body"/>
        <w:shd w:val="clear" w:color="auto" w:fill="D9D9D9" w:themeFill="background1" w:themeFillShade="D9"/>
        <w:spacing w:before="120" w:after="120"/>
        <w:rPr>
          <w:b/>
        </w:rPr>
      </w:pPr>
      <w:r>
        <w:rPr>
          <w:b/>
        </w:rPr>
        <w:t>Zusätzliche Informationen</w:t>
      </w:r>
    </w:p>
    <w:p w:rsidR="00FC2B19" w:rsidRPr="0009164C" w:rsidRDefault="00FC2B19" w:rsidP="00FC2B19">
      <w:pPr>
        <w:pStyle w:val="ProductList-Body"/>
        <w:rPr>
          <w:b/>
        </w:rPr>
      </w:pPr>
      <w:r>
        <w:rPr>
          <w:b/>
          <w:color w:val="00188F"/>
        </w:rPr>
        <w:t>Add-On-Nutzer-ALs</w:t>
      </w:r>
    </w:p>
    <w:p w:rsidR="00FC2B19" w:rsidRPr="00985D50" w:rsidRDefault="00FC2B19" w:rsidP="00FC2B19">
      <w:pPr>
        <w:pStyle w:val="ProductList-Body"/>
        <w:rPr>
          <w:lang w:val="de-DE"/>
        </w:rPr>
      </w:pPr>
      <w:r w:rsidRPr="00985D50">
        <w:rPr>
          <w:lang w:val="de-DE"/>
        </w:rP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rsidR="00FC2B19" w:rsidRPr="00985D50" w:rsidRDefault="00FC2B19" w:rsidP="00FC2B19">
      <w:pPr>
        <w:pStyle w:val="ProductList-Body"/>
        <w:rPr>
          <w:lang w:val="de-DE"/>
        </w:rPr>
      </w:pPr>
    </w:p>
    <w:tbl>
      <w:tblPr>
        <w:tblStyle w:val="TableGrid"/>
        <w:tblW w:w="0" w:type="auto"/>
        <w:tblInd w:w="-5" w:type="dxa"/>
        <w:tblLook w:val="04A0" w:firstRow="1" w:lastRow="0" w:firstColumn="1" w:lastColumn="0" w:noHBand="0" w:noVBand="1"/>
      </w:tblPr>
      <w:tblGrid>
        <w:gridCol w:w="3600"/>
        <w:gridCol w:w="7195"/>
      </w:tblGrid>
      <w:tr w:rsidR="00FC2B19" w:rsidTr="000872EB">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rsidTr="00FC2B19">
        <w:tc>
          <w:tcPr>
            <w:tcW w:w="3600" w:type="dxa"/>
          </w:tcPr>
          <w:p w:rsidR="00FC2B19" w:rsidRDefault="00FC2B19" w:rsidP="00FC2B19">
            <w:pPr>
              <w:pStyle w:val="ProductList-Body"/>
            </w:pPr>
            <w:r>
              <w:t>Microsoft Dynamics CRM Online Professional</w:t>
            </w:r>
          </w:p>
        </w:tc>
        <w:tc>
          <w:tcPr>
            <w:tcW w:w="7195" w:type="dxa"/>
          </w:tcPr>
          <w:p w:rsidR="00FC2B19" w:rsidRDefault="00FC2B19" w:rsidP="00FC2B19">
            <w:pPr>
              <w:pStyle w:val="ProductList-Body"/>
            </w:pPr>
            <w:r>
              <w:t>Microsoft Social Listening Professional Addi</w:t>
            </w:r>
            <w:r w:rsidR="00814CC8">
              <w:t>-on</w:t>
            </w:r>
          </w:p>
        </w:tc>
      </w:tr>
      <w:tr w:rsidR="00FC2B19" w:rsidTr="00FC2B19">
        <w:tc>
          <w:tcPr>
            <w:tcW w:w="3600" w:type="dxa"/>
          </w:tcPr>
          <w:p w:rsidR="00FC2B19" w:rsidRPr="00985D50" w:rsidRDefault="00FC2B19" w:rsidP="00FC2B19">
            <w:pPr>
              <w:pStyle w:val="ProductList-Body"/>
              <w:rPr>
                <w:lang w:val="de-DE"/>
              </w:rPr>
            </w:pPr>
            <w:r w:rsidRPr="00985D50">
              <w:rPr>
                <w:lang w:val="de-DE"/>
              </w:rPr>
              <w:t>CAL für Microsoft Dynamics CRM Professional</w:t>
            </w:r>
            <w:r w:rsidRPr="00985D50">
              <w:rPr>
                <w:vertAlign w:val="superscript"/>
                <w:lang w:val="de-DE"/>
              </w:rPr>
              <w:t>1</w:t>
            </w:r>
          </w:p>
        </w:tc>
        <w:tc>
          <w:tcPr>
            <w:tcW w:w="7195" w:type="dxa"/>
          </w:tcPr>
          <w:p w:rsidR="00FC2B19" w:rsidRDefault="00FC2B19" w:rsidP="00FC2B19">
            <w:pPr>
              <w:pStyle w:val="ProductList-Body"/>
            </w:pPr>
            <w:r>
              <w:t>CAL für Microsoft Social Listening Professional zu Microsoft Dynamics CRM Professional</w:t>
            </w:r>
          </w:p>
          <w:p w:rsidR="00FC2B19" w:rsidRDefault="00FC2B19" w:rsidP="00FC2B19">
            <w:pPr>
              <w:pStyle w:val="ProductList-Body"/>
            </w:pPr>
            <w:r>
              <w:t>CAL für Microsoft Social Listening Education zu Microsoft Dynamics CRM Professional</w:t>
            </w:r>
          </w:p>
        </w:tc>
      </w:tr>
    </w:tbl>
    <w:p w:rsidR="00FC2B19" w:rsidRPr="00985D50" w:rsidRDefault="00FC2B19" w:rsidP="00FC2B19">
      <w:pPr>
        <w:pStyle w:val="ProductList-Body"/>
        <w:tabs>
          <w:tab w:val="clear" w:pos="158"/>
          <w:tab w:val="left" w:pos="180"/>
        </w:tabs>
        <w:rPr>
          <w:i/>
          <w:lang w:val="de-DE"/>
        </w:rPr>
      </w:pPr>
      <w:r w:rsidRPr="00985D50">
        <w:rPr>
          <w:vertAlign w:val="superscript"/>
          <w:lang w:val="de-DE"/>
        </w:rPr>
        <w:t>1</w:t>
      </w:r>
      <w:r w:rsidRPr="00985D50">
        <w:rPr>
          <w:i/>
          <w:lang w:val="de-DE"/>
        </w:rPr>
        <w:t>Mit aktiver SA</w:t>
      </w:r>
    </w:p>
    <w:p w:rsidR="00FC2B19" w:rsidRPr="00985D50" w:rsidRDefault="00FC2B19" w:rsidP="00FC2B19">
      <w:pPr>
        <w:pStyle w:val="ProductList-Body"/>
        <w:rPr>
          <w:lang w:val="de-DE"/>
        </w:rPr>
      </w:pPr>
    </w:p>
    <w:p w:rsidR="00FC2B19" w:rsidRPr="00985D50" w:rsidRDefault="00FC2B19" w:rsidP="00FC2B19">
      <w:pPr>
        <w:pStyle w:val="ProductList-Body"/>
        <w:rPr>
          <w:b/>
          <w:lang w:val="de-DE"/>
        </w:rPr>
      </w:pPr>
      <w:r w:rsidRPr="00985D50">
        <w:rPr>
          <w:b/>
          <w:color w:val="00188F"/>
          <w:lang w:val="de-DE"/>
        </w:rPr>
        <w:t>Zuweisung von Lizenzen</w:t>
      </w:r>
    </w:p>
    <w:p w:rsidR="00FC2B19" w:rsidRPr="00985D50" w:rsidRDefault="00FC2B19" w:rsidP="00FC2B19">
      <w:pPr>
        <w:pStyle w:val="ProductList-Body"/>
        <w:rPr>
          <w:lang w:val="de-DE"/>
        </w:rPr>
      </w:pPr>
      <w:r w:rsidRPr="00340A0E">
        <w:rPr>
          <w:lang w:val="de-DE"/>
        </w:rPr>
        <w:t xml:space="preserve">Jede Add-On-Nutzer-AL muss einem einzigen Nutzer mit einer Qualifizierenden Lizenz (wie jeweils im Konzernbeitritt des Kunden, im Beitritt für Bildungslösungen oder den Lizenzbestimmungen der Dynamics CRM Software angegeben) zugewiesen werden. </w:t>
      </w:r>
      <w:r w:rsidRPr="00985D50">
        <w:rPr>
          <w:lang w:val="de-DE"/>
        </w:rPr>
        <w:t>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rsidR="00FC2B19" w:rsidRPr="00985D50" w:rsidRDefault="00FC2B19" w:rsidP="00FC2B19">
      <w:pPr>
        <w:pStyle w:val="ProductList-Body"/>
        <w:rPr>
          <w:lang w:val="de-DE"/>
        </w:rPr>
      </w:pPr>
    </w:p>
    <w:p w:rsidR="00FC2B19" w:rsidRPr="00985D50" w:rsidRDefault="00FC2B19" w:rsidP="00FC2B19">
      <w:pPr>
        <w:pStyle w:val="ProductList-Body"/>
        <w:rPr>
          <w:b/>
          <w:lang w:val="de-DE"/>
        </w:rPr>
      </w:pPr>
      <w:r w:rsidRPr="00985D50">
        <w:rPr>
          <w:b/>
          <w:color w:val="00188F"/>
          <w:lang w:val="de-DE"/>
        </w:rPr>
        <w:t>Nutzungsrechte</w:t>
      </w:r>
    </w:p>
    <w:p w:rsidR="00E67F37" w:rsidRPr="00340A0E" w:rsidRDefault="00FC2B19" w:rsidP="00FC2B19">
      <w:pPr>
        <w:pStyle w:val="ProductList-Body"/>
        <w:rPr>
          <w:lang w:val="de-DE"/>
        </w:rPr>
      </w:pPr>
      <w:r w:rsidRPr="00340A0E">
        <w:rPr>
          <w:lang w:val="de-DE"/>
        </w:rPr>
        <w:t>Die Nutzungsrechte für die entsprechende volle Nutzer-AL für denselben Dienst finden Anwendung auf den Zugriff unter den Add-Ons und werden in den Allgemeinen Bestimmungen der Nutzungsrechte für Onlinedienste dargelegt. Nutzungsrechte, die über den Kauf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rsidR="00E67F37" w:rsidRPr="00985D50" w:rsidRDefault="00194B45" w:rsidP="00E67F37">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EE40B5" w:rsidRPr="00985D50" w:rsidRDefault="00EE40B5" w:rsidP="00E67F37">
      <w:pPr>
        <w:pStyle w:val="ProductList-OfferingGroupHeading"/>
        <w:outlineLvl w:val="1"/>
        <w:rPr>
          <w:lang w:val="de-DE"/>
        </w:rPr>
      </w:pPr>
      <w:bookmarkStart w:id="1057" w:name="_Toc380513350"/>
      <w:bookmarkStart w:id="1058" w:name="_Toc380655400"/>
      <w:bookmarkStart w:id="1059" w:name="_Toc383682383"/>
      <w:r w:rsidRPr="00985D50">
        <w:rPr>
          <w:lang w:val="de-DE"/>
        </w:rPr>
        <w:t>Office 365-Dienste</w:t>
      </w:r>
      <w:bookmarkEnd w:id="1033"/>
      <w:bookmarkEnd w:id="1034"/>
      <w:bookmarkEnd w:id="1035"/>
      <w:bookmarkEnd w:id="1057"/>
      <w:bookmarkEnd w:id="1058"/>
      <w:bookmarkEnd w:id="1059"/>
    </w:p>
    <w:p w:rsidR="00EE40B5" w:rsidRPr="00985D50" w:rsidRDefault="00EE40B5" w:rsidP="00680B4D">
      <w:pPr>
        <w:pStyle w:val="ProductList-Offering2Heading"/>
        <w:outlineLvl w:val="2"/>
        <w:rPr>
          <w:lang w:val="de-DE"/>
        </w:rPr>
      </w:pPr>
      <w:r w:rsidRPr="00985D50">
        <w:rPr>
          <w:lang w:val="de-DE"/>
        </w:rPr>
        <w:tab/>
      </w:r>
      <w:bookmarkStart w:id="1060" w:name="_Toc378147664"/>
      <w:bookmarkStart w:id="1061" w:name="_Toc378151561"/>
      <w:bookmarkStart w:id="1062" w:name="_Toc379797329"/>
      <w:bookmarkStart w:id="1063" w:name="_Toc380513351"/>
      <w:bookmarkStart w:id="1064" w:name="_Toc380655401"/>
      <w:bookmarkStart w:id="1065" w:name="_Toc383682384"/>
      <w:r w:rsidRPr="00985D50">
        <w:rPr>
          <w:lang w:val="de-DE"/>
        </w:rPr>
        <w:t>Exchange Online</w:t>
      </w:r>
      <w:bookmarkEnd w:id="1060"/>
      <w:bookmarkEnd w:id="1061"/>
      <w:bookmarkEnd w:id="1062"/>
      <w:bookmarkEnd w:id="1063"/>
      <w:bookmarkEnd w:id="1064"/>
      <w:bookmarkEnd w:id="106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617DC7" w:rsidTr="008774E5">
        <w:trPr>
          <w:cantSplit/>
          <w:tblHeader/>
        </w:trPr>
        <w:tc>
          <w:tcPr>
            <w:tcW w:w="3352"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870053" w:rsidTr="008774E5">
        <w:trPr>
          <w:cantSplit/>
          <w:tblHeader/>
        </w:trPr>
        <w:tc>
          <w:tcPr>
            <w:tcW w:w="3352" w:type="dxa"/>
            <w:tcBorders>
              <w:top w:val="nil"/>
              <w:left w:val="nil"/>
              <w:bottom w:val="dashSmallGap" w:sz="4" w:space="0" w:color="BFBFBF" w:themeColor="background1" w:themeShade="BF"/>
              <w:right w:val="nil"/>
            </w:tcBorders>
          </w:tcPr>
          <w:p w:rsidR="00870053" w:rsidRPr="00985D50" w:rsidRDefault="00870053" w:rsidP="0073317D">
            <w:pPr>
              <w:pStyle w:val="ProductList-Offering2"/>
              <w:rPr>
                <w:lang w:val="de-DE"/>
              </w:rPr>
            </w:pPr>
            <w:bookmarkStart w:id="1066" w:name="_Toc379797330"/>
            <w:bookmarkStart w:id="1067" w:name="_Toc380513352"/>
            <w:bookmarkStart w:id="1068" w:name="_Toc380655402"/>
            <w:bookmarkStart w:id="1069" w:name="_Toc383682385"/>
            <w:r w:rsidRPr="00985D50">
              <w:rPr>
                <w:lang w:val="de-DE"/>
              </w:rPr>
              <w:t>Exchange Hosted Encryption</w:t>
            </w:r>
            <w:r>
              <w:fldChar w:fldCharType="begin"/>
            </w:r>
            <w:r w:rsidRPr="00985D50">
              <w:rPr>
                <w:lang w:val="de-DE"/>
              </w:rPr>
              <w:instrText>XE "Exchange Hosted Encryption"</w:instrText>
            </w:r>
            <w:r>
              <w:fldChar w:fldCharType="end"/>
            </w:r>
            <w:r w:rsidRPr="00985D50">
              <w:rPr>
                <w:lang w:val="de-DE"/>
              </w:rPr>
              <w:t xml:space="preserve"> (Nutzer-AL)</w:t>
            </w:r>
            <w:bookmarkEnd w:id="1066"/>
            <w:bookmarkEnd w:id="1067"/>
            <w:bookmarkEnd w:id="1068"/>
            <w:bookmarkEnd w:id="1069"/>
          </w:p>
        </w:tc>
        <w:tc>
          <w:tcPr>
            <w:tcW w:w="738" w:type="dxa"/>
            <w:tcBorders>
              <w:top w:val="nil"/>
              <w:left w:val="nil"/>
              <w:bottom w:val="dashSmallGap" w:sz="4" w:space="0" w:color="BFBFBF" w:themeColor="background1" w:themeShade="BF"/>
              <w:right w:val="nil"/>
            </w:tcBorders>
            <w:vAlign w:val="center"/>
          </w:tcPr>
          <w:p w:rsidR="00870053" w:rsidRDefault="00870053"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70053" w:rsidRDefault="00870053" w:rsidP="0073317D">
            <w:pPr>
              <w:pStyle w:val="ProductList-OfferingBody"/>
              <w:ind w:left="-113"/>
              <w:jc w:val="center"/>
            </w:pPr>
            <w:r>
              <w:t>1</w:t>
            </w: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70AD47" w:themeFill="accent6"/>
            <w:vAlign w:val="center"/>
          </w:tcPr>
          <w:p w:rsidR="00870053" w:rsidRPr="00CF2443" w:rsidRDefault="00CF2443" w:rsidP="0073317D">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r>
      <w:tr w:rsidR="00870053"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0053" w:rsidRPr="00985D50" w:rsidRDefault="00870053" w:rsidP="0073317D">
            <w:pPr>
              <w:pStyle w:val="ProductList-Offering2"/>
              <w:rPr>
                <w:lang w:val="de-DE"/>
              </w:rPr>
            </w:pPr>
            <w:bookmarkStart w:id="1070" w:name="_Toc379797331"/>
            <w:bookmarkStart w:id="1071" w:name="_Toc380513353"/>
            <w:bookmarkStart w:id="1072" w:name="_Toc380655403"/>
            <w:bookmarkStart w:id="1073" w:name="_Toc383682386"/>
            <w:r w:rsidRPr="00985D50">
              <w:rPr>
                <w:lang w:val="de-DE"/>
              </w:rPr>
              <w:t>Exchange Online-Archivierung für Exchange Online</w:t>
            </w:r>
            <w:r>
              <w:fldChar w:fldCharType="begin"/>
            </w:r>
            <w:r w:rsidRPr="00985D50">
              <w:rPr>
                <w:lang w:val="de-DE"/>
              </w:rPr>
              <w:instrText>XE "Exchange Online-Archivierung für Exchange Online"</w:instrText>
            </w:r>
            <w:r>
              <w:fldChar w:fldCharType="end"/>
            </w:r>
            <w:r w:rsidRPr="00985D50">
              <w:rPr>
                <w:lang w:val="de-DE"/>
              </w:rPr>
              <w:t xml:space="preserve"> (Nutzer-AL)</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0053" w:rsidRPr="00985D50" w:rsidRDefault="0087005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870053" w:rsidRPr="00985D50" w:rsidRDefault="00870053" w:rsidP="0073317D">
            <w:pPr>
              <w:pStyle w:val="ProductList-OfferingBody"/>
              <w:ind w:left="-113"/>
              <w:jc w:val="center"/>
              <w:rPr>
                <w:lang w:val="de-DE"/>
              </w:rP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70AD47" w:themeFill="accent6"/>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85D50" w:rsidRDefault="0073317D" w:rsidP="0073317D">
            <w:pPr>
              <w:pStyle w:val="ProductList-Offering2"/>
              <w:rPr>
                <w:lang w:val="de-DE"/>
              </w:rPr>
            </w:pPr>
            <w:bookmarkStart w:id="1074" w:name="_Toc379797332"/>
            <w:bookmarkStart w:id="1075" w:name="_Toc380513354"/>
            <w:bookmarkStart w:id="1076" w:name="_Toc380655404"/>
            <w:bookmarkStart w:id="1077" w:name="_Toc383682387"/>
            <w:r w:rsidRPr="00985D50">
              <w:rPr>
                <w:lang w:val="de-DE"/>
              </w:rPr>
              <w:t>Exchange Online-Archivierung für Exchange Online</w:t>
            </w:r>
            <w:r w:rsidR="00E44612">
              <w:fldChar w:fldCharType="begin"/>
            </w:r>
            <w:r w:rsidRPr="00985D50">
              <w:rPr>
                <w:lang w:val="de-DE"/>
              </w:rPr>
              <w:instrText>XE "Exchange Online-Archivierung für Exchange Online"</w:instrText>
            </w:r>
            <w:r w:rsidR="00E44612">
              <w:fldChar w:fldCharType="end"/>
            </w:r>
            <w:r w:rsidRPr="00985D50">
              <w:rPr>
                <w:lang w:val="de-DE"/>
              </w:rPr>
              <w:t xml:space="preserve"> A</w:t>
            </w:r>
            <w:r w:rsidR="00E44612">
              <w:fldChar w:fldCharType="begin"/>
            </w:r>
            <w:r w:rsidRPr="00985D50">
              <w:rPr>
                <w:lang w:val="de-DE"/>
              </w:rPr>
              <w:instrText>XE "Exchange Online-Archivierung für Exchange Online A"</w:instrText>
            </w:r>
            <w:r w:rsidR="00E44612">
              <w:fldChar w:fldCharType="end"/>
            </w:r>
            <w:r w:rsidRPr="00985D50">
              <w:rPr>
                <w:lang w:val="de-DE"/>
              </w:rPr>
              <w:t xml:space="preserve"> (Nutzer-AL)</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85D50" w:rsidRDefault="0073317D" w:rsidP="0073317D">
            <w:pPr>
              <w:pStyle w:val="ProductList-OfferingBody"/>
              <w:ind w:left="-113"/>
              <w:jc w:val="center"/>
              <w:rPr>
                <w:lang w:val="de-DE"/>
              </w:rP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CF2443" w:rsidRDefault="00CF2443" w:rsidP="00CF2443">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Studentenangebot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SE</w:t>
            </w:r>
            <w:r w:rsidRPr="00CF2443">
              <w:rPr>
                <w:bCs/>
              </w:rPr>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870053"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0053" w:rsidRPr="00985D50" w:rsidRDefault="00870053" w:rsidP="00FC3FF1">
            <w:pPr>
              <w:pStyle w:val="ProductList-Offering2"/>
              <w:rPr>
                <w:lang w:val="de-DE"/>
              </w:rPr>
            </w:pPr>
            <w:bookmarkStart w:id="1078" w:name="_Toc379797333"/>
            <w:bookmarkStart w:id="1079" w:name="_Toc380513355"/>
            <w:bookmarkStart w:id="1080" w:name="_Toc380655405"/>
            <w:bookmarkStart w:id="1081" w:name="_Toc383682388"/>
            <w:r w:rsidRPr="00985D50">
              <w:rPr>
                <w:lang w:val="de-DE"/>
              </w:rPr>
              <w:t>Exchange Online-Archivierung für Exchange Online</w:t>
            </w:r>
            <w:r>
              <w:fldChar w:fldCharType="begin"/>
            </w:r>
            <w:r w:rsidRPr="00985D50">
              <w:rPr>
                <w:lang w:val="de-DE"/>
              </w:rPr>
              <w:instrText>XE "Exchange Online-Archivierung für Exchange Online"</w:instrText>
            </w:r>
            <w:r>
              <w:fldChar w:fldCharType="end"/>
            </w:r>
            <w:r w:rsidRPr="00985D50">
              <w:rPr>
                <w:lang w:val="de-DE"/>
              </w:rPr>
              <w:t xml:space="preserve"> G</w:t>
            </w:r>
            <w:r>
              <w:fldChar w:fldCharType="begin"/>
            </w:r>
            <w:r w:rsidRPr="00985D50">
              <w:rPr>
                <w:lang w:val="de-DE"/>
              </w:rPr>
              <w:instrText>XE "Exchange Online-Archivierung für Exchange Online G"</w:instrText>
            </w:r>
            <w:r>
              <w:fldChar w:fldCharType="end"/>
            </w:r>
            <w:r w:rsidRPr="00985D50">
              <w:rPr>
                <w:lang w:val="de-DE"/>
              </w:rPr>
              <w:t xml:space="preserve"> (Nutzer-AL)</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70053" w:rsidRPr="00985D50" w:rsidRDefault="0087005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870053" w:rsidRPr="00985D50" w:rsidRDefault="00870053" w:rsidP="0073317D">
            <w:pPr>
              <w:pStyle w:val="ProductList-OfferingBody"/>
              <w:ind w:left="-113"/>
              <w:jc w:val="center"/>
              <w:rPr>
                <w:lang w:val="de-DE"/>
              </w:rP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Pr="005A0966" w:rsidRDefault="00870053" w:rsidP="004D0ACF">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r>
      <w:tr w:rsidR="00870053"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0053" w:rsidRPr="00985D50" w:rsidRDefault="00870053" w:rsidP="0073317D">
            <w:pPr>
              <w:pStyle w:val="ProductList-Offering2"/>
              <w:rPr>
                <w:lang w:val="de-DE"/>
              </w:rPr>
            </w:pPr>
            <w:bookmarkStart w:id="1082" w:name="_Toc379797334"/>
            <w:bookmarkStart w:id="1083" w:name="_Toc380513356"/>
            <w:bookmarkStart w:id="1084" w:name="_Toc380655406"/>
            <w:bookmarkStart w:id="1085" w:name="_Toc383682389"/>
            <w:r w:rsidRPr="00985D50">
              <w:rPr>
                <w:lang w:val="de-DE"/>
              </w:rPr>
              <w:t>Exchange Online-Archivierung für Exchange Server</w:t>
            </w:r>
            <w:r>
              <w:fldChar w:fldCharType="begin"/>
            </w:r>
            <w:r w:rsidRPr="00985D50">
              <w:rPr>
                <w:lang w:val="de-DE"/>
              </w:rPr>
              <w:instrText>XE "Exchange Online-Archivierung für Exchange Server"</w:instrText>
            </w:r>
            <w:r>
              <w:fldChar w:fldCharType="end"/>
            </w:r>
            <w:r w:rsidRPr="00985D50">
              <w:rPr>
                <w:lang w:val="de-DE"/>
              </w:rPr>
              <w:t xml:space="preserve"> (Nutzer-AL)</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0053" w:rsidRPr="00985D50" w:rsidRDefault="00870053" w:rsidP="0073317D">
            <w:pPr>
              <w:pStyle w:val="ProductList-OfferingBody"/>
              <w:ind w:left="-113"/>
              <w:jc w:val="center"/>
              <w:rPr>
                <w:lang w:val="de-DE"/>
              </w:rPr>
            </w:pPr>
          </w:p>
        </w:tc>
        <w:tc>
          <w:tcPr>
            <w:tcW w:w="739" w:type="dxa"/>
            <w:tcBorders>
              <w:left w:val="single" w:sz="12" w:space="0" w:color="FFFFFF" w:themeColor="background1"/>
            </w:tcBorders>
            <w:shd w:val="clear" w:color="auto" w:fill="70AD47" w:themeFill="accent6"/>
            <w:vAlign w:val="center"/>
          </w:tcPr>
          <w:p w:rsidR="00870053" w:rsidRDefault="00870053" w:rsidP="0073317D">
            <w:pPr>
              <w:pStyle w:val="ProductList-OfferingBody"/>
              <w:ind w:left="-113"/>
              <w:jc w:val="center"/>
            </w:pPr>
            <w:r>
              <w:t>1</w:t>
            </w: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70AD47" w:themeFill="accent6"/>
            <w:vAlign w:val="center"/>
          </w:tcPr>
          <w:p w:rsidR="00870053" w:rsidRPr="00CF2443" w:rsidRDefault="00CF2443" w:rsidP="00CF2443">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39" w:type="dxa"/>
            <w:shd w:val="clear" w:color="auto" w:fill="70AD47" w:themeFill="accent6"/>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985D50" w:rsidRDefault="0073317D" w:rsidP="0073317D">
            <w:pPr>
              <w:pStyle w:val="ProductList-Offering2"/>
              <w:rPr>
                <w:lang w:val="de-DE"/>
              </w:rPr>
            </w:pPr>
            <w:bookmarkStart w:id="1086" w:name="_Toc379797335"/>
            <w:bookmarkStart w:id="1087" w:name="_Toc380513357"/>
            <w:bookmarkStart w:id="1088" w:name="_Toc380655407"/>
            <w:bookmarkStart w:id="1089" w:name="_Toc383682390"/>
            <w:r w:rsidRPr="00985D50">
              <w:rPr>
                <w:lang w:val="de-DE"/>
              </w:rPr>
              <w:t xml:space="preserve">Exchange Online-Archivierung für Exchange Server </w:t>
            </w:r>
            <w:r w:rsidR="00E44612">
              <w:fldChar w:fldCharType="begin"/>
            </w:r>
            <w:r w:rsidRPr="00985D50">
              <w:rPr>
                <w:lang w:val="de-DE"/>
              </w:rPr>
              <w:instrText>XE "Exchange Online-Archivierung für Exchange Server"</w:instrText>
            </w:r>
            <w:r w:rsidR="00E44612">
              <w:fldChar w:fldCharType="end"/>
            </w:r>
            <w:r w:rsidRPr="00985D50">
              <w:rPr>
                <w:lang w:val="de-DE"/>
              </w:rPr>
              <w:t>A</w:t>
            </w:r>
            <w:r w:rsidR="00E44612">
              <w:fldChar w:fldCharType="begin"/>
            </w:r>
            <w:r w:rsidRPr="00985D50">
              <w:rPr>
                <w:lang w:val="de-DE"/>
              </w:rPr>
              <w:instrText>XE "Exchange Online-Archivierung für Exchange Server A"</w:instrText>
            </w:r>
            <w:r w:rsidR="00E44612">
              <w:fldChar w:fldCharType="end"/>
            </w:r>
            <w:r w:rsidRPr="00985D50">
              <w:rPr>
                <w:lang w:val="de-DE"/>
              </w:rPr>
              <w:t xml:space="preserve"> (Nutzer-AL)</w:t>
            </w:r>
            <w:bookmarkEnd w:id="1086"/>
            <w:bookmarkEnd w:id="1087"/>
            <w:bookmarkEnd w:id="1088"/>
            <w:bookmarkEnd w:id="1089"/>
            <w:r w:rsidRPr="00985D50">
              <w:rPr>
                <w:lang w:val="de-DE"/>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985D50" w:rsidRDefault="0073317D"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73317D" w:rsidRPr="00985D50" w:rsidRDefault="0073317D" w:rsidP="0073317D">
            <w:pPr>
              <w:pStyle w:val="ProductList-OfferingBody"/>
              <w:ind w:left="-113"/>
              <w:jc w:val="center"/>
              <w:rPr>
                <w:lang w:val="de-DE"/>
              </w:rPr>
            </w:pPr>
          </w:p>
        </w:tc>
        <w:tc>
          <w:tcPr>
            <w:tcW w:w="739" w:type="dxa"/>
            <w:shd w:val="clear" w:color="auto" w:fill="BFBFBF" w:themeFill="background1" w:themeFillShade="BF"/>
            <w:vAlign w:val="center"/>
          </w:tcPr>
          <w:p w:rsidR="0073317D" w:rsidRPr="00985D50" w:rsidRDefault="0073317D" w:rsidP="0073317D">
            <w:pPr>
              <w:pStyle w:val="ProductList-OfferingBody"/>
              <w:ind w:left="-113"/>
              <w:jc w:val="center"/>
              <w:rPr>
                <w:lang w:val="de-DE"/>
              </w:rPr>
            </w:pPr>
          </w:p>
        </w:tc>
        <w:tc>
          <w:tcPr>
            <w:tcW w:w="739" w:type="dxa"/>
            <w:shd w:val="clear" w:color="auto" w:fill="70AD47" w:themeFill="accent6"/>
            <w:vAlign w:val="center"/>
          </w:tcPr>
          <w:p w:rsidR="0073317D" w:rsidRPr="00CF2443" w:rsidRDefault="00CF2443" w:rsidP="0073317D">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AE</w:t>
            </w:r>
            <w:r w:rsidRPr="00CF2443">
              <w:rPr>
                <w:bCs/>
              </w:rPr>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870053"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0053" w:rsidRPr="00985D50" w:rsidRDefault="00870053" w:rsidP="00FC3FF1">
            <w:pPr>
              <w:pStyle w:val="ProductList-Offering2"/>
              <w:rPr>
                <w:lang w:val="de-DE"/>
              </w:rPr>
            </w:pPr>
            <w:bookmarkStart w:id="1090" w:name="_Toc379797336"/>
            <w:bookmarkStart w:id="1091" w:name="_Toc380513358"/>
            <w:bookmarkStart w:id="1092" w:name="_Toc380655408"/>
            <w:bookmarkStart w:id="1093" w:name="_Toc383682391"/>
            <w:r w:rsidRPr="00985D50">
              <w:rPr>
                <w:lang w:val="de-DE"/>
              </w:rPr>
              <w:t>Exchange Online-Archivierung für Exchange Server</w:t>
            </w:r>
            <w:r>
              <w:fldChar w:fldCharType="begin"/>
            </w:r>
            <w:r w:rsidRPr="00985D50">
              <w:rPr>
                <w:lang w:val="de-DE"/>
              </w:rPr>
              <w:instrText>XE "Exchange Online-Archivierung für Exchange Server"</w:instrText>
            </w:r>
            <w:r>
              <w:fldChar w:fldCharType="end"/>
            </w:r>
            <w:r w:rsidRPr="00985D50">
              <w:rPr>
                <w:lang w:val="de-DE"/>
              </w:rPr>
              <w:t xml:space="preserve"> G</w:t>
            </w:r>
            <w:r>
              <w:fldChar w:fldCharType="begin"/>
            </w:r>
            <w:r w:rsidRPr="00985D50">
              <w:rPr>
                <w:lang w:val="de-DE"/>
              </w:rPr>
              <w:instrText>XE "Exchange Online-Archivierung für Exchange Server G"</w:instrText>
            </w:r>
            <w:r>
              <w:fldChar w:fldCharType="end"/>
            </w:r>
            <w:r w:rsidRPr="00985D50">
              <w:rPr>
                <w:lang w:val="de-DE"/>
              </w:rPr>
              <w:t xml:space="preserve"> (Nutzer-AL)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70053" w:rsidRPr="00985D50" w:rsidRDefault="0087005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870053" w:rsidRPr="00985D50" w:rsidRDefault="00870053" w:rsidP="0073317D">
            <w:pPr>
              <w:pStyle w:val="ProductList-OfferingBody"/>
              <w:ind w:left="-113"/>
              <w:jc w:val="center"/>
              <w:rPr>
                <w:lang w:val="de-DE"/>
              </w:rP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r>
      <w:tr w:rsidR="00870053"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0053" w:rsidRPr="00985D50" w:rsidRDefault="00870053" w:rsidP="0073317D">
            <w:pPr>
              <w:pStyle w:val="ProductList-Offering2"/>
              <w:rPr>
                <w:lang w:val="de-DE"/>
              </w:rPr>
            </w:pPr>
            <w:bookmarkStart w:id="1094" w:name="_Toc379797337"/>
            <w:bookmarkStart w:id="1095" w:name="_Toc380513359"/>
            <w:bookmarkStart w:id="1096" w:name="_Toc380655409"/>
            <w:bookmarkStart w:id="1097" w:name="_Toc383682392"/>
            <w:r w:rsidRPr="00985D50">
              <w:rPr>
                <w:lang w:val="de-DE"/>
              </w:rPr>
              <w:t>Exchange Online Kiosk</w:t>
            </w:r>
            <w:r>
              <w:fldChar w:fldCharType="begin"/>
            </w:r>
            <w:r w:rsidRPr="00985D50">
              <w:rPr>
                <w:lang w:val="de-DE"/>
              </w:rPr>
              <w:instrText>XE "Exchange Online Kiosk"</w:instrText>
            </w:r>
            <w:r>
              <w:fldChar w:fldCharType="end"/>
            </w:r>
            <w:r w:rsidRPr="00985D50">
              <w:rPr>
                <w:lang w:val="de-DE"/>
              </w:rPr>
              <w:t xml:space="preserve"> (Nutzer-AL)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0053" w:rsidRPr="00985D50" w:rsidRDefault="0087005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870053" w:rsidRPr="00985D50" w:rsidRDefault="00870053" w:rsidP="0073317D">
            <w:pPr>
              <w:pStyle w:val="ProductList-OfferingBody"/>
              <w:ind w:left="-113"/>
              <w:jc w:val="center"/>
              <w:rPr>
                <w:lang w:val="de-DE"/>
              </w:rP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70AD47" w:themeFill="accent6"/>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DF2A90" w:rsidRPr="0052739A"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985D50" w:rsidRDefault="00DF2A90" w:rsidP="0073317D">
            <w:pPr>
              <w:pStyle w:val="ProductList-Offering2"/>
              <w:rPr>
                <w:lang w:val="de-DE"/>
              </w:rPr>
            </w:pPr>
            <w:bookmarkStart w:id="1098" w:name="_Toc379797338"/>
            <w:bookmarkStart w:id="1099" w:name="_Toc380513360"/>
            <w:bookmarkStart w:id="1100" w:name="_Toc380655410"/>
            <w:bookmarkStart w:id="1101" w:name="_Toc383682393"/>
            <w:r w:rsidRPr="00985D50">
              <w:rPr>
                <w:lang w:val="de-DE"/>
              </w:rPr>
              <w:t>Exchange Online Kiosk</w:t>
            </w:r>
            <w:r w:rsidR="00E44612">
              <w:fldChar w:fldCharType="begin"/>
            </w:r>
            <w:r w:rsidRPr="00985D50">
              <w:rPr>
                <w:lang w:val="de-DE"/>
              </w:rPr>
              <w:instrText>XE "Exchange Online Kiosk"</w:instrText>
            </w:r>
            <w:r w:rsidR="00E44612">
              <w:fldChar w:fldCharType="end"/>
            </w:r>
            <w:r w:rsidRPr="00985D50">
              <w:rPr>
                <w:lang w:val="de-DE"/>
              </w:rPr>
              <w:t xml:space="preserve"> G</w:t>
            </w:r>
            <w:r w:rsidR="00E44612">
              <w:fldChar w:fldCharType="begin"/>
            </w:r>
            <w:r w:rsidRPr="00985D50">
              <w:rPr>
                <w:lang w:val="de-DE"/>
              </w:rPr>
              <w:instrText>XE "Exchange Online Kiosk G"</w:instrText>
            </w:r>
            <w:r w:rsidR="00E44612">
              <w:fldChar w:fldCharType="end"/>
            </w:r>
            <w:r w:rsidRPr="00985D50">
              <w:rPr>
                <w:lang w:val="de-DE"/>
              </w:rPr>
              <w:t xml:space="preserve"> (Nutzer-AL)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985D50" w:rsidRDefault="00DF2A90"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DF2A90" w:rsidRPr="00985D50" w:rsidRDefault="00DF2A90" w:rsidP="0073317D">
            <w:pPr>
              <w:pStyle w:val="ProductList-OfferingBody"/>
              <w:ind w:left="-113"/>
              <w:jc w:val="center"/>
              <w:rPr>
                <w:lang w:val="de-DE"/>
              </w:rPr>
            </w:pPr>
          </w:p>
        </w:tc>
        <w:tc>
          <w:tcPr>
            <w:tcW w:w="739" w:type="dxa"/>
            <w:shd w:val="clear" w:color="auto" w:fill="BFBFBF" w:themeFill="background1" w:themeFillShade="BF"/>
            <w:vAlign w:val="center"/>
          </w:tcPr>
          <w:p w:rsidR="00DF2A90" w:rsidRPr="00985D50" w:rsidRDefault="00DF2A90" w:rsidP="0073317D">
            <w:pPr>
              <w:pStyle w:val="ProductList-OfferingBody"/>
              <w:ind w:left="-113"/>
              <w:jc w:val="center"/>
              <w:rPr>
                <w:lang w:val="de-DE"/>
              </w:rPr>
            </w:pPr>
          </w:p>
        </w:tc>
        <w:tc>
          <w:tcPr>
            <w:tcW w:w="739" w:type="dxa"/>
            <w:shd w:val="clear" w:color="auto" w:fill="BFBFBF" w:themeFill="background1" w:themeFillShade="BF"/>
            <w:vAlign w:val="center"/>
          </w:tcPr>
          <w:p w:rsidR="00DF2A90" w:rsidRPr="00985D50" w:rsidRDefault="00DF2A90" w:rsidP="0073317D">
            <w:pPr>
              <w:pStyle w:val="ProductList-OfferingBody"/>
              <w:ind w:left="-113"/>
              <w:jc w:val="center"/>
              <w:rPr>
                <w:lang w:val="de-DE"/>
              </w:rPr>
            </w:pPr>
          </w:p>
        </w:tc>
        <w:tc>
          <w:tcPr>
            <w:tcW w:w="739" w:type="dxa"/>
            <w:shd w:val="clear" w:color="auto" w:fill="BFBFBF" w:themeFill="background1" w:themeFillShade="BF"/>
            <w:vAlign w:val="center"/>
          </w:tcPr>
          <w:p w:rsidR="00DF2A90" w:rsidRPr="00985D50" w:rsidRDefault="00DF2A90" w:rsidP="0073317D">
            <w:pPr>
              <w:pStyle w:val="ProductList-OfferingBody"/>
              <w:ind w:left="-113"/>
              <w:jc w:val="center"/>
              <w:rPr>
                <w:lang w:val="de-DE"/>
              </w:rPr>
            </w:pPr>
          </w:p>
        </w:tc>
        <w:tc>
          <w:tcPr>
            <w:tcW w:w="738" w:type="dxa"/>
            <w:shd w:val="clear" w:color="auto" w:fill="BFBFBF" w:themeFill="background1" w:themeFillShade="BF"/>
            <w:vAlign w:val="center"/>
          </w:tcPr>
          <w:p w:rsidR="00DF2A90" w:rsidRPr="00985D50" w:rsidRDefault="00DF2A90" w:rsidP="0073317D">
            <w:pPr>
              <w:pStyle w:val="ProductList-OfferingBody"/>
              <w:ind w:left="-113"/>
              <w:jc w:val="center"/>
              <w:rPr>
                <w:lang w:val="de-DE"/>
              </w:rPr>
            </w:pPr>
          </w:p>
        </w:tc>
        <w:tc>
          <w:tcPr>
            <w:tcW w:w="739" w:type="dxa"/>
            <w:shd w:val="clear" w:color="auto" w:fill="BFBFBF" w:themeFill="background1" w:themeFillShade="BF"/>
            <w:vAlign w:val="center"/>
          </w:tcPr>
          <w:p w:rsidR="00DF2A90" w:rsidRPr="00985D50" w:rsidRDefault="00DF2A90" w:rsidP="0073317D">
            <w:pPr>
              <w:pStyle w:val="ProductList-OfferingBody"/>
              <w:ind w:left="-113"/>
              <w:jc w:val="center"/>
              <w:rPr>
                <w:lang w:val="de-DE"/>
              </w:rPr>
            </w:pPr>
          </w:p>
        </w:tc>
        <w:tc>
          <w:tcPr>
            <w:tcW w:w="739" w:type="dxa"/>
            <w:shd w:val="clear" w:color="auto" w:fill="BFBFBF" w:themeFill="background1" w:themeFillShade="BF"/>
            <w:vAlign w:val="center"/>
          </w:tcPr>
          <w:p w:rsidR="00DF2A90" w:rsidRPr="00985D50" w:rsidRDefault="00DF2A90" w:rsidP="0073317D">
            <w:pPr>
              <w:pStyle w:val="ProductList-OfferingBody"/>
              <w:ind w:left="-113"/>
              <w:jc w:val="center"/>
              <w:rPr>
                <w:lang w:val="de-DE"/>
              </w:rPr>
            </w:pPr>
          </w:p>
        </w:tc>
        <w:tc>
          <w:tcPr>
            <w:tcW w:w="739" w:type="dxa"/>
            <w:shd w:val="clear" w:color="auto" w:fill="BFBFBF" w:themeFill="background1" w:themeFillShade="BF"/>
            <w:vAlign w:val="center"/>
          </w:tcPr>
          <w:p w:rsidR="00DF2A90" w:rsidRPr="00985D50" w:rsidRDefault="00DF2A90" w:rsidP="0073317D">
            <w:pPr>
              <w:pStyle w:val="ProductList-OfferingBody"/>
              <w:ind w:left="-113"/>
              <w:jc w:val="center"/>
              <w:rPr>
                <w:lang w:val="de-DE"/>
              </w:rPr>
            </w:pPr>
          </w:p>
        </w:tc>
        <w:tc>
          <w:tcPr>
            <w:tcW w:w="739" w:type="dxa"/>
            <w:shd w:val="clear" w:color="auto" w:fill="BFBFBF" w:themeFill="background1" w:themeFillShade="BF"/>
            <w:vAlign w:val="center"/>
          </w:tcPr>
          <w:p w:rsidR="00DF2A90" w:rsidRPr="00985D50" w:rsidRDefault="00DF2A90" w:rsidP="0073317D">
            <w:pPr>
              <w:pStyle w:val="ProductList-OfferingBody"/>
              <w:ind w:left="-113"/>
              <w:jc w:val="center"/>
              <w:rPr>
                <w:lang w:val="de-DE"/>
              </w:rPr>
            </w:pPr>
          </w:p>
        </w:tc>
      </w:tr>
      <w:tr w:rsidR="00CF2443"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F2443" w:rsidRPr="00985D50" w:rsidRDefault="00CF2443" w:rsidP="0073317D">
            <w:pPr>
              <w:pStyle w:val="ProductList-Offering2"/>
              <w:rPr>
                <w:lang w:val="de-DE"/>
              </w:rPr>
            </w:pPr>
            <w:bookmarkStart w:id="1102" w:name="_Toc379797339"/>
            <w:bookmarkStart w:id="1103" w:name="_Toc380513361"/>
            <w:bookmarkStart w:id="1104" w:name="_Toc380655411"/>
            <w:bookmarkStart w:id="1105" w:name="_Toc383682394"/>
            <w:r w:rsidRPr="00985D50">
              <w:rPr>
                <w:lang w:val="de-DE"/>
              </w:rPr>
              <w:t>Exchange Online Plan 1</w:t>
            </w:r>
            <w:r>
              <w:fldChar w:fldCharType="begin"/>
            </w:r>
            <w:r w:rsidRPr="00985D50">
              <w:rPr>
                <w:lang w:val="de-DE"/>
              </w:rPr>
              <w:instrText>XE "Exchange Online Plan 1"</w:instrText>
            </w:r>
            <w:r>
              <w:fldChar w:fldCharType="end"/>
            </w:r>
            <w:r w:rsidRPr="00985D50">
              <w:rPr>
                <w:lang w:val="de-DE"/>
              </w:rPr>
              <w:t xml:space="preserve"> (Nutzer-AL)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F2443" w:rsidRPr="00985D50" w:rsidRDefault="00CF244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CF2443" w:rsidRPr="00985D50" w:rsidRDefault="00CF2443" w:rsidP="0073317D">
            <w:pPr>
              <w:pStyle w:val="ProductList-OfferingBody"/>
              <w:ind w:left="-113"/>
              <w:jc w:val="center"/>
              <w:rPr>
                <w:lang w:val="de-DE"/>
              </w:rPr>
            </w:pPr>
          </w:p>
        </w:tc>
        <w:tc>
          <w:tcPr>
            <w:tcW w:w="739" w:type="dxa"/>
            <w:shd w:val="clear" w:color="auto" w:fill="70AD47" w:themeFill="accent6"/>
            <w:vAlign w:val="center"/>
          </w:tcPr>
          <w:p w:rsidR="00CF2443" w:rsidRPr="00F53B51" w:rsidRDefault="00CF244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70AD47" w:themeFill="accent6"/>
            <w:vAlign w:val="center"/>
          </w:tcPr>
          <w:p w:rsidR="00CF2443" w:rsidRDefault="00CF2443" w:rsidP="0073317D">
            <w:pPr>
              <w:pStyle w:val="ProductList-OfferingBody"/>
              <w:ind w:left="-113"/>
              <w:jc w:val="center"/>
            </w:pPr>
          </w:p>
        </w:tc>
        <w:tc>
          <w:tcPr>
            <w:tcW w:w="738"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70AD47" w:themeFill="accent6"/>
            <w:vAlign w:val="center"/>
          </w:tcPr>
          <w:p w:rsidR="00CF2443" w:rsidRPr="00CF2443" w:rsidRDefault="00CF2443" w:rsidP="0073317D">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CF2443" w:rsidRPr="00CF2443" w:rsidRDefault="00CF2443" w:rsidP="0062258B">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70AD47" w:themeFill="accent6"/>
            <w:vAlign w:val="center"/>
          </w:tcPr>
          <w:p w:rsidR="00CF2443" w:rsidRPr="00F53B51" w:rsidRDefault="00CF2443" w:rsidP="0062258B">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870053"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0053" w:rsidRPr="00985D50" w:rsidRDefault="00870053" w:rsidP="0073317D">
            <w:pPr>
              <w:pStyle w:val="ProductList-Offering2"/>
              <w:rPr>
                <w:lang w:val="de-DE"/>
              </w:rPr>
            </w:pPr>
            <w:bookmarkStart w:id="1106" w:name="_Toc379797340"/>
            <w:bookmarkStart w:id="1107" w:name="_Toc380513362"/>
            <w:bookmarkStart w:id="1108" w:name="_Toc380655412"/>
            <w:bookmarkStart w:id="1109" w:name="_Toc383682395"/>
            <w:r w:rsidRPr="00985D50">
              <w:rPr>
                <w:lang w:val="de-DE"/>
              </w:rPr>
              <w:t>Add-On</w:t>
            </w:r>
            <w:r>
              <w:fldChar w:fldCharType="begin"/>
            </w:r>
            <w:r w:rsidRPr="00985D50">
              <w:rPr>
                <w:lang w:val="de-DE"/>
              </w:rPr>
              <w:instrText>XE "Exchange Online Plan 1"</w:instrText>
            </w:r>
            <w:r>
              <w:fldChar w:fldCharType="end"/>
            </w:r>
            <w:r w:rsidRPr="00985D50">
              <w:rPr>
                <w:lang w:val="de-DE"/>
              </w:rPr>
              <w:t xml:space="preserve"> für Exchange Online Plan 1</w:t>
            </w:r>
            <w:r>
              <w:fldChar w:fldCharType="begin"/>
            </w:r>
            <w:r w:rsidRPr="00985D50">
              <w:rPr>
                <w:lang w:val="de-DE"/>
              </w:rPr>
              <w:instrText>XE "Add-On für Exchange Online Plan 1"</w:instrText>
            </w:r>
            <w:r>
              <w:fldChar w:fldCharType="end"/>
            </w:r>
            <w:r w:rsidRPr="00985D50">
              <w:rPr>
                <w:lang w:val="de-DE"/>
              </w:rPr>
              <w:t xml:space="preserve"> (Nutzer-AL)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0053" w:rsidRPr="00985D50" w:rsidRDefault="0087005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870053" w:rsidRPr="00985D50" w:rsidRDefault="00870053" w:rsidP="0073317D">
            <w:pPr>
              <w:pStyle w:val="ProductList-OfferingBody"/>
              <w:ind w:left="-113"/>
              <w:jc w:val="center"/>
              <w:rPr>
                <w:lang w:val="de-DE"/>
              </w:rP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70AD47" w:themeFill="accent6"/>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r>
      <w:tr w:rsidR="00CF2443"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F2443" w:rsidRPr="00985D50" w:rsidRDefault="00CF2443" w:rsidP="002A498B">
            <w:pPr>
              <w:pStyle w:val="ProductList-Offering2"/>
              <w:rPr>
                <w:lang w:val="de-DE"/>
              </w:rPr>
            </w:pPr>
            <w:bookmarkStart w:id="1110" w:name="_Toc379797341"/>
            <w:bookmarkStart w:id="1111" w:name="_Toc380513363"/>
            <w:bookmarkStart w:id="1112" w:name="_Toc380655413"/>
            <w:bookmarkStart w:id="1113" w:name="_Toc383682396"/>
            <w:r w:rsidRPr="00985D50">
              <w:rPr>
                <w:lang w:val="de-DE"/>
              </w:rPr>
              <w:t>Exchange Online Plan 1</w:t>
            </w:r>
            <w:r>
              <w:fldChar w:fldCharType="begin"/>
            </w:r>
            <w:r w:rsidRPr="00985D50">
              <w:rPr>
                <w:lang w:val="de-DE"/>
              </w:rPr>
              <w:instrText>XE "Exchange Online Plan 1"</w:instrText>
            </w:r>
            <w:r>
              <w:fldChar w:fldCharType="end"/>
            </w:r>
            <w:r w:rsidRPr="00985D50">
              <w:rPr>
                <w:lang w:val="de-DE"/>
              </w:rPr>
              <w:t xml:space="preserve"> A</w:t>
            </w:r>
            <w:r>
              <w:fldChar w:fldCharType="begin"/>
            </w:r>
            <w:r w:rsidRPr="00985D50">
              <w:rPr>
                <w:lang w:val="de-DE"/>
              </w:rPr>
              <w:instrText>XE "Exchange Online Plan 1 A"</w:instrText>
            </w:r>
            <w:r>
              <w:fldChar w:fldCharType="end"/>
            </w:r>
            <w:r w:rsidRPr="00985D50">
              <w:rPr>
                <w:lang w:val="de-DE"/>
              </w:rPr>
              <w:t xml:space="preserve"> für Alumni</w:t>
            </w:r>
            <w:r>
              <w:fldChar w:fldCharType="begin"/>
            </w:r>
            <w:r w:rsidRPr="00985D50">
              <w:rPr>
                <w:lang w:val="de-DE"/>
              </w:rPr>
              <w:instrText>XE "Exchange Online Plan 1 A für Alumni"</w:instrText>
            </w:r>
            <w:r>
              <w:fldChar w:fldCharType="end"/>
            </w:r>
            <w:r w:rsidRPr="00985D50">
              <w:rPr>
                <w:lang w:val="de-DE"/>
              </w:rPr>
              <w:t xml:space="preserve"> (Nutzer­AL)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F2443" w:rsidRPr="00985D50" w:rsidRDefault="00CF244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CF2443" w:rsidRPr="00985D50" w:rsidRDefault="00CF2443" w:rsidP="0073317D">
            <w:pPr>
              <w:pStyle w:val="ProductList-OfferingBody"/>
              <w:ind w:left="-113"/>
              <w:jc w:val="center"/>
              <w:rPr>
                <w:lang w:val="de-DE"/>
              </w:rPr>
            </w:pPr>
          </w:p>
        </w:tc>
        <w:tc>
          <w:tcPr>
            <w:tcW w:w="739" w:type="dxa"/>
            <w:shd w:val="clear" w:color="auto" w:fill="BFBFBF" w:themeFill="background1" w:themeFillShade="BF"/>
            <w:vAlign w:val="center"/>
          </w:tcPr>
          <w:p w:rsidR="00CF2443" w:rsidRPr="00985D50" w:rsidRDefault="00CF2443" w:rsidP="0073317D">
            <w:pPr>
              <w:pStyle w:val="ProductList-OfferingBody"/>
              <w:ind w:left="-113"/>
              <w:jc w:val="center"/>
              <w:rPr>
                <w:lang w:val="de-DE"/>
              </w:rPr>
            </w:pPr>
          </w:p>
        </w:tc>
        <w:tc>
          <w:tcPr>
            <w:tcW w:w="739" w:type="dxa"/>
            <w:shd w:val="clear" w:color="auto" w:fill="70AD47" w:themeFill="accent6"/>
            <w:vAlign w:val="center"/>
          </w:tcPr>
          <w:p w:rsidR="00CF2443" w:rsidRPr="00CF2443" w:rsidRDefault="00CF2443" w:rsidP="0062258B">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AE</w:t>
            </w:r>
            <w:r w:rsidRPr="00CF2443">
              <w:rPr>
                <w:bCs/>
              </w:rPr>
              <w:fldChar w:fldCharType="end"/>
            </w: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8"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r>
      <w:tr w:rsidR="00870053"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0053" w:rsidRPr="00985D50" w:rsidRDefault="00870053" w:rsidP="00DF2A90">
            <w:pPr>
              <w:pStyle w:val="ProductList-Offering2"/>
              <w:rPr>
                <w:lang w:val="de-DE"/>
              </w:rPr>
            </w:pPr>
            <w:bookmarkStart w:id="1114" w:name="_Toc379797342"/>
            <w:bookmarkStart w:id="1115" w:name="_Toc380513364"/>
            <w:bookmarkStart w:id="1116" w:name="_Toc380655414"/>
            <w:bookmarkStart w:id="1117" w:name="_Toc383682397"/>
            <w:r w:rsidRPr="00985D50">
              <w:rPr>
                <w:lang w:val="de-DE"/>
              </w:rPr>
              <w:t>Exchange Online Plan 1G</w:t>
            </w:r>
            <w:r>
              <w:fldChar w:fldCharType="begin"/>
            </w:r>
            <w:r w:rsidRPr="00985D50">
              <w:rPr>
                <w:lang w:val="de-DE"/>
              </w:rPr>
              <w:instrText>XE "Exchange Online Plan 1G"</w:instrText>
            </w:r>
            <w:r>
              <w:fldChar w:fldCharType="end"/>
            </w:r>
            <w:r w:rsidRPr="00985D50">
              <w:rPr>
                <w:lang w:val="de-DE"/>
              </w:rPr>
              <w:t xml:space="preserve"> (Nutzer-AL)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70053" w:rsidRPr="00985D50" w:rsidRDefault="0087005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870053" w:rsidRPr="00985D50" w:rsidRDefault="00870053" w:rsidP="0073317D">
            <w:pPr>
              <w:pStyle w:val="ProductList-OfferingBody"/>
              <w:ind w:left="-113"/>
              <w:jc w:val="center"/>
              <w:rPr>
                <w:lang w:val="de-DE"/>
              </w:rP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Pr="005A0966" w:rsidRDefault="00870053" w:rsidP="0073317D">
            <w:pPr>
              <w:pStyle w:val="ProductList-OfferingBody"/>
              <w:ind w:left="-113"/>
              <w:jc w:val="center"/>
            </w:pPr>
          </w:p>
        </w:tc>
      </w:tr>
      <w:tr w:rsidR="00870053"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0053" w:rsidRPr="00985D50" w:rsidRDefault="00870053" w:rsidP="0073317D">
            <w:pPr>
              <w:pStyle w:val="ProductList-Offering2"/>
              <w:rPr>
                <w:lang w:val="de-DE"/>
              </w:rPr>
            </w:pPr>
            <w:bookmarkStart w:id="1118" w:name="_Toc379797343"/>
            <w:bookmarkStart w:id="1119" w:name="_Toc380513365"/>
            <w:bookmarkStart w:id="1120" w:name="_Toc380655415"/>
            <w:bookmarkStart w:id="1121" w:name="_Toc383682398"/>
            <w:r w:rsidRPr="00985D50">
              <w:rPr>
                <w:lang w:val="de-DE"/>
              </w:rPr>
              <w:t>Exchange Online Plan 2</w:t>
            </w:r>
            <w:r>
              <w:fldChar w:fldCharType="begin"/>
            </w:r>
            <w:r w:rsidRPr="00985D50">
              <w:rPr>
                <w:lang w:val="de-DE"/>
              </w:rPr>
              <w:instrText>XE "Exchange Online Plan 2"</w:instrText>
            </w:r>
            <w:r>
              <w:fldChar w:fldCharType="end"/>
            </w:r>
            <w:r w:rsidRPr="00985D50">
              <w:rPr>
                <w:lang w:val="de-DE"/>
              </w:rPr>
              <w:t xml:space="preserve"> (Nutzer-AL)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0053" w:rsidRPr="00985D50" w:rsidRDefault="0087005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870053" w:rsidRPr="00985D50" w:rsidRDefault="00870053" w:rsidP="0073317D">
            <w:pPr>
              <w:pStyle w:val="ProductList-OfferingBody"/>
              <w:ind w:left="-113"/>
              <w:jc w:val="center"/>
              <w:rPr>
                <w:lang w:val="de-DE"/>
              </w:rP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70AD47" w:themeFill="accent6"/>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CF2443"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F2443" w:rsidRPr="00985D50" w:rsidRDefault="00CF2443" w:rsidP="0073317D">
            <w:pPr>
              <w:pStyle w:val="ProductList-Offering2"/>
              <w:rPr>
                <w:lang w:val="de-DE"/>
              </w:rPr>
            </w:pPr>
            <w:bookmarkStart w:id="1122" w:name="_Toc379797344"/>
            <w:bookmarkStart w:id="1123" w:name="_Toc380513366"/>
            <w:bookmarkStart w:id="1124" w:name="_Toc380655416"/>
            <w:bookmarkStart w:id="1125" w:name="_Toc383682399"/>
            <w:r w:rsidRPr="00985D50">
              <w:rPr>
                <w:lang w:val="de-DE"/>
              </w:rPr>
              <w:t>Exchange Online Plan 2A</w:t>
            </w:r>
            <w:r>
              <w:fldChar w:fldCharType="begin"/>
            </w:r>
            <w:r w:rsidRPr="00985D50">
              <w:rPr>
                <w:lang w:val="de-DE"/>
              </w:rPr>
              <w:instrText>XE "Exchange Online Plan 2A"</w:instrText>
            </w:r>
            <w:r>
              <w:fldChar w:fldCharType="end"/>
            </w:r>
            <w:r w:rsidRPr="00985D50">
              <w:rPr>
                <w:lang w:val="de-DE"/>
              </w:rPr>
              <w:t xml:space="preserve"> (Nutzer-AL)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F2443" w:rsidRDefault="00CF2443"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F2443" w:rsidRDefault="00CF2443" w:rsidP="0073317D">
            <w:pPr>
              <w:pStyle w:val="ProductList-OfferingBody"/>
              <w:ind w:left="-113"/>
              <w:jc w:val="center"/>
            </w:pPr>
            <w:r>
              <w:t>1</w:t>
            </w: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70AD47" w:themeFill="accent6"/>
            <w:vAlign w:val="center"/>
          </w:tcPr>
          <w:p w:rsidR="00CF2443" w:rsidRPr="00CF2443" w:rsidRDefault="00CF2443" w:rsidP="0062258B">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AE</w:t>
            </w:r>
            <w:r w:rsidRPr="00CF2443">
              <w:rPr>
                <w:bCs/>
              </w:rPr>
              <w:fldChar w:fldCharType="end"/>
            </w:r>
          </w:p>
        </w:tc>
        <w:tc>
          <w:tcPr>
            <w:tcW w:w="739" w:type="dxa"/>
            <w:shd w:val="clear" w:color="auto" w:fill="70AD47" w:themeFill="accent6"/>
            <w:vAlign w:val="center"/>
          </w:tcPr>
          <w:p w:rsidR="00CF2443" w:rsidRDefault="00CF2443" w:rsidP="0073317D">
            <w:pPr>
              <w:pStyle w:val="ProductList-OfferingBody"/>
              <w:ind w:left="-113"/>
              <w:jc w:val="center"/>
            </w:pPr>
          </w:p>
        </w:tc>
        <w:tc>
          <w:tcPr>
            <w:tcW w:w="738"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r>
      <w:tr w:rsidR="00870053" w:rsidTr="008774E5">
        <w:trPr>
          <w:cantSplit/>
          <w:tblHeader/>
        </w:trPr>
        <w:tc>
          <w:tcPr>
            <w:tcW w:w="3352" w:type="dxa"/>
            <w:tcBorders>
              <w:top w:val="dashSmallGap" w:sz="4" w:space="0" w:color="BFBFBF" w:themeColor="background1" w:themeShade="BF"/>
              <w:left w:val="nil"/>
              <w:bottom w:val="nil"/>
              <w:right w:val="nil"/>
            </w:tcBorders>
          </w:tcPr>
          <w:p w:rsidR="00870053" w:rsidRPr="00985D50" w:rsidRDefault="00870053" w:rsidP="00DF2A90">
            <w:pPr>
              <w:pStyle w:val="ProductList-Offering2"/>
              <w:rPr>
                <w:lang w:val="de-DE"/>
              </w:rPr>
            </w:pPr>
            <w:bookmarkStart w:id="1126" w:name="_Toc379797345"/>
            <w:bookmarkStart w:id="1127" w:name="_Toc380513367"/>
            <w:bookmarkStart w:id="1128" w:name="_Toc380655417"/>
            <w:bookmarkStart w:id="1129" w:name="_Toc383682400"/>
            <w:r w:rsidRPr="00985D50">
              <w:rPr>
                <w:lang w:val="de-DE"/>
              </w:rPr>
              <w:t>Exchange Online Plan 2G</w:t>
            </w:r>
            <w:r>
              <w:fldChar w:fldCharType="begin"/>
            </w:r>
            <w:r w:rsidRPr="00985D50">
              <w:rPr>
                <w:lang w:val="de-DE"/>
              </w:rPr>
              <w:instrText>XE "Exchange Online Plan 2G"</w:instrText>
            </w:r>
            <w:r>
              <w:fldChar w:fldCharType="end"/>
            </w:r>
            <w:r w:rsidRPr="00985D50">
              <w:rPr>
                <w:lang w:val="de-DE"/>
              </w:rPr>
              <w:t xml:space="preserve"> (Nutzer-AL)</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rsidR="00870053" w:rsidRPr="00985D50" w:rsidRDefault="0087005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870053" w:rsidRPr="00985D50" w:rsidRDefault="00870053" w:rsidP="0073317D">
            <w:pPr>
              <w:pStyle w:val="ProductList-OfferingBody"/>
              <w:ind w:left="-113"/>
              <w:jc w:val="center"/>
              <w:rPr>
                <w:lang w:val="de-DE"/>
              </w:rP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Pr="005A0966" w:rsidRDefault="00870053" w:rsidP="0073317D">
            <w:pPr>
              <w:pStyle w:val="ProductList-OfferingBody"/>
              <w:ind w:left="-113"/>
              <w:jc w:val="center"/>
            </w:pPr>
          </w:p>
        </w:tc>
      </w:tr>
      <w:tr w:rsidR="00CF2443" w:rsidTr="009B0F8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F2443" w:rsidRPr="00985D50" w:rsidRDefault="00CF2443" w:rsidP="0073317D">
            <w:pPr>
              <w:pStyle w:val="ProductList-Offering2"/>
              <w:rPr>
                <w:lang w:val="de-DE"/>
              </w:rPr>
            </w:pPr>
            <w:bookmarkStart w:id="1130" w:name="_Toc379797346"/>
            <w:bookmarkStart w:id="1131" w:name="_Toc380513368"/>
            <w:bookmarkStart w:id="1132" w:name="_Toc380655418"/>
            <w:bookmarkStart w:id="1133" w:name="_Toc383682401"/>
            <w:r w:rsidRPr="00985D50">
              <w:rPr>
                <w:lang w:val="de-DE"/>
              </w:rPr>
              <w:t>Exchange Online Protection</w:t>
            </w:r>
            <w:r>
              <w:fldChar w:fldCharType="begin"/>
            </w:r>
            <w:r w:rsidRPr="00985D50">
              <w:rPr>
                <w:lang w:val="de-DE"/>
              </w:rPr>
              <w:instrText>XE "Exchange Online Protection"</w:instrText>
            </w:r>
            <w:r>
              <w:fldChar w:fldCharType="end"/>
            </w:r>
            <w:r w:rsidRPr="00985D50">
              <w:rPr>
                <w:lang w:val="de-DE"/>
              </w:rPr>
              <w:t xml:space="preserve"> (Nutzer-AL)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F2443" w:rsidRPr="00985D50" w:rsidRDefault="00CF244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CF2443" w:rsidRPr="00985D50" w:rsidRDefault="00CF2443" w:rsidP="0073317D">
            <w:pPr>
              <w:pStyle w:val="ProductList-OfferingBody"/>
              <w:ind w:left="-113"/>
              <w:jc w:val="center"/>
              <w:rPr>
                <w:lang w:val="de-DE"/>
              </w:rPr>
            </w:pPr>
          </w:p>
        </w:tc>
        <w:tc>
          <w:tcPr>
            <w:tcW w:w="739" w:type="dxa"/>
            <w:shd w:val="clear" w:color="auto" w:fill="70AD47" w:themeFill="accent6"/>
            <w:vAlign w:val="center"/>
          </w:tcPr>
          <w:p w:rsidR="00CF2443" w:rsidRPr="00F53B51" w:rsidRDefault="00CF244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70AD47" w:themeFill="accent6"/>
            <w:vAlign w:val="center"/>
          </w:tcPr>
          <w:p w:rsidR="00CF2443" w:rsidRDefault="00CF2443" w:rsidP="0073317D">
            <w:pPr>
              <w:pStyle w:val="ProductList-OfferingBody"/>
              <w:ind w:left="-113"/>
              <w:jc w:val="center"/>
            </w:pPr>
          </w:p>
        </w:tc>
        <w:tc>
          <w:tcPr>
            <w:tcW w:w="738"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70AD47" w:themeFill="accent6"/>
            <w:vAlign w:val="center"/>
          </w:tcPr>
          <w:p w:rsidR="00CF2443" w:rsidRPr="00CF2443" w:rsidRDefault="00CF2443" w:rsidP="0073317D">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CF2443" w:rsidRPr="00CF2443" w:rsidRDefault="00CF2443" w:rsidP="0062258B">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CF2443" w:rsidRDefault="00CF2443" w:rsidP="0073317D">
            <w:pPr>
              <w:pStyle w:val="ProductList-OfferingBody"/>
              <w:ind w:left="-113"/>
              <w:jc w:val="center"/>
            </w:pPr>
          </w:p>
        </w:tc>
        <w:tc>
          <w:tcPr>
            <w:tcW w:w="739" w:type="dxa"/>
            <w:shd w:val="clear" w:color="auto" w:fill="70AD47" w:themeFill="accent6"/>
            <w:vAlign w:val="center"/>
          </w:tcPr>
          <w:p w:rsidR="00CF2443" w:rsidRPr="00F53B51" w:rsidRDefault="00CF2443" w:rsidP="0062258B">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870053" w:rsidTr="008774E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0053" w:rsidRPr="00111ECD" w:rsidRDefault="00870053" w:rsidP="0073317D">
            <w:pPr>
              <w:pStyle w:val="ProductList-Offering2"/>
            </w:pPr>
            <w:bookmarkStart w:id="1134" w:name="_Toc379797347"/>
            <w:bookmarkStart w:id="1135" w:name="_Toc380513369"/>
            <w:bookmarkStart w:id="1136" w:name="_Toc380655419"/>
            <w:bookmarkStart w:id="1137" w:name="_Toc383682402"/>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70053" w:rsidRDefault="008700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Pr="005A0966" w:rsidRDefault="00870053" w:rsidP="0073317D">
            <w:pPr>
              <w:pStyle w:val="ProductList-OfferingBody"/>
              <w:ind w:left="-113"/>
              <w:jc w:val="center"/>
            </w:pPr>
          </w:p>
        </w:tc>
      </w:tr>
      <w:tr w:rsidR="00870053" w:rsidTr="008774E5">
        <w:trPr>
          <w:cantSplit/>
          <w:tblHeader/>
        </w:trPr>
        <w:tc>
          <w:tcPr>
            <w:tcW w:w="3352" w:type="dxa"/>
            <w:tcBorders>
              <w:top w:val="dashSmallGap" w:sz="4" w:space="0" w:color="BFBFBF" w:themeColor="background1" w:themeShade="BF"/>
              <w:left w:val="nil"/>
              <w:bottom w:val="nil"/>
              <w:right w:val="nil"/>
            </w:tcBorders>
          </w:tcPr>
          <w:p w:rsidR="00870053" w:rsidRPr="00985D50" w:rsidRDefault="00870053" w:rsidP="0073317D">
            <w:pPr>
              <w:pStyle w:val="ProductList-Offering2"/>
              <w:rPr>
                <w:lang w:val="de-DE"/>
              </w:rPr>
            </w:pPr>
            <w:bookmarkStart w:id="1138" w:name="_Toc379797348"/>
            <w:bookmarkStart w:id="1139" w:name="_Toc380513370"/>
            <w:bookmarkStart w:id="1140" w:name="_Toc380655420"/>
            <w:bookmarkStart w:id="1141" w:name="_Toc383682403"/>
            <w:r w:rsidRPr="00985D50">
              <w:rPr>
                <w:lang w:val="de-DE"/>
              </w:rPr>
              <w:t>Exchange Online Protection</w:t>
            </w:r>
            <w:r>
              <w:fldChar w:fldCharType="begin"/>
            </w:r>
            <w:r w:rsidRPr="00985D50">
              <w:rPr>
                <w:lang w:val="de-DE"/>
              </w:rPr>
              <w:instrText>XE "Exchange Online Protection"</w:instrText>
            </w:r>
            <w:r>
              <w:fldChar w:fldCharType="end"/>
            </w:r>
            <w:r w:rsidRPr="00985D50">
              <w:rPr>
                <w:lang w:val="de-DE"/>
              </w:rPr>
              <w:t xml:space="preserve"> G</w:t>
            </w:r>
            <w:r>
              <w:fldChar w:fldCharType="begin"/>
            </w:r>
            <w:r w:rsidRPr="00985D50">
              <w:rPr>
                <w:lang w:val="de-DE"/>
              </w:rPr>
              <w:instrText>XE "Exchange Online Protection G"</w:instrText>
            </w:r>
            <w:r>
              <w:fldChar w:fldCharType="end"/>
            </w:r>
            <w:r w:rsidRPr="00985D50">
              <w:rPr>
                <w:lang w:val="de-DE"/>
              </w:rPr>
              <w:t xml:space="preserve"> (Nutzer-AL)</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rsidR="00870053" w:rsidRPr="00985D50" w:rsidRDefault="00870053"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870053" w:rsidRPr="00985D50" w:rsidRDefault="00870053" w:rsidP="0073317D">
            <w:pPr>
              <w:pStyle w:val="ProductList-OfferingBody"/>
              <w:ind w:left="-113"/>
              <w:jc w:val="center"/>
              <w:rPr>
                <w:lang w:val="de-DE"/>
              </w:rPr>
            </w:pPr>
          </w:p>
        </w:tc>
        <w:tc>
          <w:tcPr>
            <w:tcW w:w="739" w:type="dxa"/>
            <w:shd w:val="clear" w:color="auto" w:fill="70AD47" w:themeFill="accent6"/>
            <w:vAlign w:val="center"/>
          </w:tcPr>
          <w:p w:rsidR="00870053" w:rsidRPr="00F53B51" w:rsidRDefault="00870053"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8"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Default="00870053" w:rsidP="0073317D">
            <w:pPr>
              <w:pStyle w:val="ProductList-OfferingBody"/>
              <w:ind w:left="-113"/>
              <w:jc w:val="center"/>
            </w:pPr>
          </w:p>
        </w:tc>
        <w:tc>
          <w:tcPr>
            <w:tcW w:w="739" w:type="dxa"/>
            <w:shd w:val="clear" w:color="auto" w:fill="BFBFBF" w:themeFill="background1" w:themeFillShade="BF"/>
            <w:vAlign w:val="center"/>
          </w:tcPr>
          <w:p w:rsidR="00870053" w:rsidRPr="005A0966" w:rsidRDefault="00870053" w:rsidP="0073317D">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52739A" w:rsidTr="00C4636F">
        <w:tc>
          <w:tcPr>
            <w:tcW w:w="3596" w:type="dxa"/>
          </w:tcPr>
          <w:p w:rsidR="00782C7B" w:rsidRPr="00985D50" w:rsidRDefault="0073317D" w:rsidP="0073317D">
            <w:pPr>
              <w:pStyle w:val="ProductList-Body"/>
              <w:spacing w:before="20" w:after="20"/>
              <w:rPr>
                <w:lang w:val="de-DE"/>
              </w:rPr>
            </w:pPr>
            <w:r w:rsidRPr="00985D50">
              <w:rPr>
                <w:lang w:val="de-DE"/>
              </w:rPr>
              <w:t xml:space="preserve">Zur Verringerung berechtigt: </w:t>
            </w:r>
            <w:r w:rsidRPr="00985D50">
              <w:rPr>
                <w:b/>
                <w:lang w:val="de-DE"/>
              </w:rPr>
              <w:t>Alle bis auf Encryption</w:t>
            </w:r>
          </w:p>
        </w:tc>
        <w:tc>
          <w:tcPr>
            <w:tcW w:w="3597" w:type="dxa"/>
          </w:tcPr>
          <w:p w:rsidR="00782C7B" w:rsidRDefault="0073317D" w:rsidP="00DF3BB8">
            <w:pPr>
              <w:pStyle w:val="ProductList-Body"/>
              <w:spacing w:before="20" w:after="20"/>
            </w:pPr>
            <w:r>
              <w:t xml:space="preserve">Produkt-Pool: </w:t>
            </w:r>
            <w:r>
              <w:rPr>
                <w:b/>
              </w:rPr>
              <w:t>Server</w:t>
            </w:r>
          </w:p>
        </w:tc>
        <w:tc>
          <w:tcPr>
            <w:tcW w:w="3597" w:type="dxa"/>
          </w:tcPr>
          <w:p w:rsidR="00782C7B" w:rsidRPr="00340A0E" w:rsidRDefault="00085D21" w:rsidP="00085D21">
            <w:pPr>
              <w:pStyle w:val="ProductList-Body"/>
              <w:spacing w:before="20" w:after="20"/>
              <w:rPr>
                <w:b/>
                <w:lang w:val="de-DE"/>
              </w:rPr>
            </w:pPr>
            <w:r w:rsidRPr="00340A0E">
              <w:rPr>
                <w:lang w:val="de-DE"/>
              </w:rPr>
              <w:t>Ausnahme Qualifizierter Nutzer</w:t>
            </w:r>
            <w:r w:rsidR="00E44612">
              <w:fldChar w:fldCharType="begin"/>
            </w:r>
            <w:r w:rsidRPr="00340A0E">
              <w:rPr>
                <w:lang w:val="de-DE"/>
              </w:rPr>
              <w:instrText xml:space="preserve"> AutoTextList \sNoStyle\t "Qualified User Exemption"</w:instrText>
            </w:r>
            <w:r w:rsidR="00E44612">
              <w:fldChar w:fldCharType="end"/>
            </w:r>
            <w:r w:rsidRPr="00340A0E">
              <w:rPr>
                <w:lang w:val="de-DE"/>
              </w:rPr>
              <w:t xml:space="preserve">: </w:t>
            </w:r>
            <w:r w:rsidRPr="00340A0E">
              <w:rPr>
                <w:b/>
                <w:lang w:val="de-DE"/>
              </w:rPr>
              <w:t>nur K</w:t>
            </w:r>
          </w:p>
        </w:tc>
      </w:tr>
      <w:tr w:rsidR="00782C7B" w:rsidRPr="0052739A" w:rsidTr="00C4636F">
        <w:tc>
          <w:tcPr>
            <w:tcW w:w="3596" w:type="dxa"/>
          </w:tcPr>
          <w:p w:rsidR="00782C7B" w:rsidRPr="00D37E17" w:rsidRDefault="0073317D" w:rsidP="0073317D">
            <w:pPr>
              <w:pStyle w:val="ProductList-Body"/>
              <w:spacing w:before="20" w:after="20"/>
              <w:rPr>
                <w:b/>
                <w:lang w:val="de-DE"/>
              </w:rPr>
            </w:pPr>
            <w:r w:rsidRPr="00D37E17">
              <w:rPr>
                <w:lang w:val="de-DE"/>
              </w:rPr>
              <w:t xml:space="preserve">True Up-berechtigt: </w:t>
            </w:r>
            <w:r w:rsidRPr="00D37E17">
              <w:rPr>
                <w:b/>
                <w:lang w:val="de-DE"/>
              </w:rPr>
              <w:t>Alle bis auf Encryption</w:t>
            </w:r>
          </w:p>
        </w:tc>
        <w:tc>
          <w:tcPr>
            <w:tcW w:w="3597" w:type="dxa"/>
          </w:tcPr>
          <w:p w:rsidR="00782C7B" w:rsidRPr="00985D50" w:rsidRDefault="0073317D" w:rsidP="0073317D">
            <w:pPr>
              <w:pStyle w:val="ProductList-Body"/>
              <w:spacing w:before="20" w:after="20"/>
              <w:rPr>
                <w:lang w:val="de-DE"/>
              </w:rPr>
            </w:pPr>
            <w:r w:rsidRPr="00985D50">
              <w:rPr>
                <w:lang w:val="de-DE"/>
              </w:rPr>
              <w:t xml:space="preserve">Berechtigung zur Laufzeitverlängerung: </w:t>
            </w:r>
            <w:r w:rsidRPr="00985D50">
              <w:rPr>
                <w:b/>
                <w:lang w:val="de-DE"/>
              </w:rPr>
              <w:t>Alle bis auf Encryption</w:t>
            </w:r>
          </w:p>
        </w:tc>
        <w:tc>
          <w:tcPr>
            <w:tcW w:w="3597" w:type="dxa"/>
          </w:tcPr>
          <w:p w:rsidR="00782C7B" w:rsidRPr="00985D50" w:rsidRDefault="00782C7B" w:rsidP="0073317D">
            <w:pPr>
              <w:pStyle w:val="ProductList-Body"/>
              <w:spacing w:before="20" w:after="20"/>
              <w:rPr>
                <w:lang w:val="de-DE"/>
              </w:rPr>
            </w:pPr>
          </w:p>
        </w:tc>
      </w:tr>
    </w:tbl>
    <w:p w:rsidR="00782C7B" w:rsidRPr="00985D50" w:rsidRDefault="00782C7B" w:rsidP="00782C7B">
      <w:pPr>
        <w:pStyle w:val="ProductList-Body"/>
        <w:shd w:val="clear" w:color="auto" w:fill="D9D9D9" w:themeFill="background1" w:themeFillShade="D9"/>
        <w:spacing w:before="120" w:after="120"/>
        <w:rPr>
          <w:b/>
          <w:lang w:val="de-DE"/>
        </w:rPr>
      </w:pPr>
      <w:r w:rsidRPr="00985D50">
        <w:rPr>
          <w:b/>
          <w:lang w:val="de-DE"/>
        </w:rPr>
        <w:t>Zusätzliche Informationen</w:t>
      </w:r>
    </w:p>
    <w:p w:rsidR="0073317D" w:rsidRPr="00985D50" w:rsidRDefault="0073317D" w:rsidP="0073317D">
      <w:pPr>
        <w:pStyle w:val="ProductList-Body"/>
        <w:rPr>
          <w:b/>
          <w:lang w:val="de-DE"/>
        </w:rPr>
      </w:pPr>
      <w:r w:rsidRPr="00985D50">
        <w:rPr>
          <w:b/>
          <w:color w:val="00188F"/>
          <w:lang w:val="de-DE"/>
        </w:rPr>
        <w:t>Exchange Online-Archivierung für Exchange Server</w:t>
      </w:r>
      <w:r w:rsidR="00E44612">
        <w:fldChar w:fldCharType="begin"/>
      </w:r>
      <w:r w:rsidRPr="00985D50">
        <w:rPr>
          <w:lang w:val="de-DE"/>
        </w:rPr>
        <w:instrText>XE "Exchange Online-Archivierung für Exchange Server"</w:instrText>
      </w:r>
      <w:r w:rsidR="00E44612">
        <w:fldChar w:fldCharType="end"/>
      </w:r>
    </w:p>
    <w:p w:rsidR="0073317D" w:rsidRPr="00340A0E" w:rsidRDefault="0073317D" w:rsidP="0073317D">
      <w:pPr>
        <w:pStyle w:val="ProductList-Body"/>
        <w:rPr>
          <w:lang w:val="de-DE"/>
        </w:rPr>
      </w:pPr>
      <w:r w:rsidRPr="00340A0E">
        <w:rPr>
          <w:lang w:val="de-DE"/>
        </w:rPr>
        <w:t>Exchange Online-Archivierung für Exchange Server</w:t>
      </w:r>
      <w:r w:rsidR="00E44612">
        <w:fldChar w:fldCharType="begin"/>
      </w:r>
      <w:r w:rsidRPr="00340A0E">
        <w:rPr>
          <w:lang w:val="de-DE"/>
        </w:rPr>
        <w:instrText>XE "Exchange Online-Archivierung für Exchange Server"</w:instrText>
      </w:r>
      <w:r w:rsidR="00E44612">
        <w:fldChar w:fldCharType="end"/>
      </w:r>
      <w:r w:rsidRPr="00340A0E">
        <w:rPr>
          <w:lang w:val="de-DE"/>
        </w:rPr>
        <w:t xml:space="preserve"> ist ein Folge-Onlinedienst für Exchange Hosted Archive</w:t>
      </w:r>
      <w:r w:rsidR="00E44612">
        <w:fldChar w:fldCharType="begin"/>
      </w:r>
      <w:r w:rsidRPr="00340A0E">
        <w:rPr>
          <w:lang w:val="de-DE"/>
        </w:rPr>
        <w:instrText>XE "Exchange Hosted Archive"</w:instrText>
      </w:r>
      <w:r w:rsidR="00E44612">
        <w:fldChar w:fldCharType="end"/>
      </w:r>
      <w:r w:rsidRPr="00340A0E">
        <w:rPr>
          <w:lang w:val="de-DE"/>
        </w:rPr>
        <w:t>.</w:t>
      </w:r>
    </w:p>
    <w:p w:rsidR="0073317D" w:rsidRPr="00340A0E" w:rsidRDefault="0073317D" w:rsidP="0073317D">
      <w:pPr>
        <w:pStyle w:val="ProductList-Body"/>
        <w:rPr>
          <w:lang w:val="de-DE"/>
        </w:rPr>
      </w:pPr>
    </w:p>
    <w:p w:rsidR="0073317D" w:rsidRPr="00D37E17" w:rsidRDefault="0073317D" w:rsidP="0073317D">
      <w:pPr>
        <w:pStyle w:val="ProductList-Body"/>
        <w:rPr>
          <w:lang w:val="de-DE"/>
        </w:rPr>
      </w:pPr>
      <w:r w:rsidRPr="00D37E17">
        <w:rPr>
          <w:lang w:val="de-DE"/>
        </w:rPr>
        <w:t>Wenn ein Kunde von Exchange Hosted Archive</w:t>
      </w:r>
      <w:r w:rsidR="00E44612">
        <w:fldChar w:fldCharType="begin"/>
      </w:r>
      <w:r w:rsidRPr="00D37E17">
        <w:rPr>
          <w:lang w:val="de-DE"/>
        </w:rPr>
        <w:instrText>XE "Exchange Hosted Archive"</w:instrText>
      </w:r>
      <w:r w:rsidR="00E44612">
        <w:fldChar w:fldCharType="end"/>
      </w:r>
      <w:r w:rsidRPr="00D37E17">
        <w:rPr>
          <w:lang w:val="de-DE"/>
        </w:rPr>
        <w:t xml:space="preserve"> auf Exchange Online-Archivierung für Exchange Server</w:t>
      </w:r>
      <w:r w:rsidR="00E44612">
        <w:fldChar w:fldCharType="begin"/>
      </w:r>
      <w:r w:rsidRPr="00D37E17">
        <w:rPr>
          <w:lang w:val="de-DE"/>
        </w:rPr>
        <w:instrText>XE "Exchange Online-Archivierung für Exchange Server"</w:instrText>
      </w:r>
      <w:r w:rsidR="00E44612">
        <w:fldChar w:fldCharType="end"/>
      </w:r>
      <w:r w:rsidRPr="00D37E17">
        <w:rPr>
          <w:lang w:val="de-DE"/>
        </w:rPr>
        <w:t xml:space="preserve"> verlängern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rsidR="0073317D" w:rsidRPr="00D37E17" w:rsidRDefault="0073317D" w:rsidP="0073317D">
      <w:pPr>
        <w:pStyle w:val="ProductList-Body"/>
        <w:rPr>
          <w:lang w:val="de-DE"/>
        </w:rPr>
      </w:pPr>
    </w:p>
    <w:p w:rsidR="0073317D" w:rsidRPr="00985D50" w:rsidRDefault="0073317D" w:rsidP="0073317D">
      <w:pPr>
        <w:pStyle w:val="ProductList-Body"/>
        <w:rPr>
          <w:b/>
          <w:lang w:val="de-DE"/>
        </w:rPr>
      </w:pPr>
      <w:r w:rsidRPr="00985D50">
        <w:rPr>
          <w:b/>
          <w:color w:val="00188F"/>
          <w:lang w:val="de-DE"/>
        </w:rPr>
        <w:t>Exchange Online-Archivierung für Exchange Server</w:t>
      </w:r>
      <w:r w:rsidR="00E44612">
        <w:fldChar w:fldCharType="begin"/>
      </w:r>
      <w:r w:rsidRPr="00985D50">
        <w:rPr>
          <w:lang w:val="de-DE"/>
        </w:rPr>
        <w:instrText>XE "Exchange Online-Archivierung für Exchange Server"</w:instrText>
      </w:r>
      <w:r w:rsidR="00E44612">
        <w:fldChar w:fldCharType="end"/>
      </w:r>
      <w:r w:rsidRPr="00985D50">
        <w:rPr>
          <w:b/>
          <w:color w:val="00188F"/>
          <w:lang w:val="de-DE"/>
        </w:rPr>
        <w:t xml:space="preserve"> A</w:t>
      </w:r>
      <w:r w:rsidR="00E44612">
        <w:fldChar w:fldCharType="begin"/>
      </w:r>
      <w:r w:rsidRPr="00985D50">
        <w:rPr>
          <w:lang w:val="de-DE"/>
        </w:rPr>
        <w:instrText>XE "Exchange Online-Archivierung für Exchange Server A"</w:instrText>
      </w:r>
      <w:r w:rsidR="00E44612">
        <w:fldChar w:fldCharType="end"/>
      </w:r>
    </w:p>
    <w:p w:rsidR="0073317D" w:rsidRPr="00985D50" w:rsidRDefault="0073317D" w:rsidP="0073317D">
      <w:pPr>
        <w:pStyle w:val="ProductList-Body"/>
        <w:rPr>
          <w:lang w:val="de-DE"/>
        </w:rPr>
      </w:pPr>
      <w:r w:rsidRPr="00985D50">
        <w:rPr>
          <w:lang w:val="de-DE"/>
        </w:rPr>
        <w:t>Akademische Einrichtungen mit Beitritt für Bildungslösungen oder Open Value-Abonnement-Vertrag für Bildungslösungen, die für ihre organisationsweite Anzahl und Anzahl für Studenten für Enterprise CAL Suite</w:t>
      </w:r>
      <w:r w:rsidR="00E44612">
        <w:fldChar w:fldCharType="begin"/>
      </w:r>
      <w:r w:rsidRPr="00985D50">
        <w:rPr>
          <w:lang w:val="de-DE"/>
        </w:rPr>
        <w:instrText>XE "Enterprise CAL Suite"</w:instrText>
      </w:r>
      <w:r w:rsidR="00E44612">
        <w:fldChar w:fldCharType="end"/>
      </w:r>
      <w:r w:rsidRPr="00985D50">
        <w:rPr>
          <w:lang w:val="de-DE"/>
        </w:rPr>
        <w:t xml:space="preserve"> lizenziert sind, haben Anspruch auf eine entsprechende Anzahl Nutzer-ALs für Exchange Online-Archivierung für Exchange Server</w:t>
      </w:r>
      <w:r w:rsidR="00E44612">
        <w:fldChar w:fldCharType="begin"/>
      </w:r>
      <w:r w:rsidRPr="00985D50">
        <w:rPr>
          <w:lang w:val="de-DE"/>
        </w:rPr>
        <w:instrText>XE "Exchange Online-Archivierung für Exchange Server"</w:instrText>
      </w:r>
      <w:r w:rsidR="00E44612">
        <w:fldChar w:fldCharType="end"/>
      </w:r>
      <w:r w:rsidRPr="00985D50">
        <w:rPr>
          <w:lang w:val="de-DE"/>
        </w:rPr>
        <w:t xml:space="preserve"> A</w:t>
      </w:r>
      <w:r w:rsidR="00E44612">
        <w:fldChar w:fldCharType="begin"/>
      </w:r>
      <w:r w:rsidRPr="00985D50">
        <w:rPr>
          <w:lang w:val="de-DE"/>
        </w:rPr>
        <w:instrText>XE "Exchange Online-Archivierung für Exchange Server A"</w:instrText>
      </w:r>
      <w:r w:rsidR="00E44612">
        <w:fldChar w:fldCharType="end"/>
      </w:r>
      <w:r w:rsidRPr="00985D50">
        <w:rPr>
          <w:lang w:val="de-DE"/>
        </w:rPr>
        <w:t xml:space="preserve"> für alle Nutzer, die durch ihre organisationsweite Anzahl und die Anzahl für Studenten gedeckt sind. Anweisungen für die Bereitstellung entnehmen Sie dem Produkthinweis für Enterprise CAL Suite.</w:t>
      </w:r>
    </w:p>
    <w:p w:rsidR="0073317D" w:rsidRPr="00985D50" w:rsidRDefault="0073317D" w:rsidP="0073317D">
      <w:pPr>
        <w:pStyle w:val="ProductList-Body"/>
        <w:rPr>
          <w:lang w:val="de-DE"/>
        </w:rPr>
      </w:pPr>
    </w:p>
    <w:p w:rsidR="0073317D" w:rsidRPr="0073317D" w:rsidRDefault="0073317D" w:rsidP="0073317D">
      <w:pPr>
        <w:pStyle w:val="ProductList-Body"/>
        <w:rPr>
          <w:b/>
        </w:rPr>
      </w:pPr>
      <w:r>
        <w:rPr>
          <w:b/>
          <w:color w:val="00188F"/>
        </w:rPr>
        <w:t>Exchange Hosted Archive</w:t>
      </w:r>
      <w:r w:rsidR="00E44612">
        <w:fldChar w:fldCharType="begin"/>
      </w:r>
      <w:r>
        <w:instrText>XE "Exchange Hosted Archive"</w:instrText>
      </w:r>
      <w:r w:rsidR="00E44612">
        <w:fldChar w:fldCharType="end"/>
      </w:r>
      <w:r>
        <w:rPr>
          <w:b/>
          <w:color w:val="00188F"/>
        </w:rPr>
        <w:t xml:space="preserve">, Exchange Hosted Archive Extra Storage </w:t>
      </w:r>
    </w:p>
    <w:p w:rsidR="0073317D" w:rsidRPr="00340A0E" w:rsidRDefault="0073317D" w:rsidP="0073317D">
      <w:pPr>
        <w:pStyle w:val="ProductList-Body"/>
        <w:rPr>
          <w:lang w:val="de-DE"/>
        </w:rPr>
      </w:pPr>
      <w:r w:rsidRPr="00340A0E">
        <w:rPr>
          <w:lang w:val="de-DE"/>
        </w:rPr>
        <w:t>Exchange Hosted Archive</w:t>
      </w:r>
      <w:r w:rsidR="00E44612">
        <w:fldChar w:fldCharType="begin"/>
      </w:r>
      <w:r w:rsidRPr="00340A0E">
        <w:rPr>
          <w:lang w:val="de-DE"/>
        </w:rPr>
        <w:instrText>XE "Exchange Hosted Archive"</w:instrText>
      </w:r>
      <w:r w:rsidR="00E44612">
        <w:fldChar w:fldCharType="end"/>
      </w:r>
      <w:r w:rsidRPr="00340A0E">
        <w:rPr>
          <w:lang w:val="de-DE"/>
        </w:rPr>
        <w:t>-Kunden sind möglicherweise berechtigt, den Dienst unter speziellen Bestimmungen zu nutzen.</w:t>
      </w:r>
      <w:r w:rsidR="00F747B1" w:rsidRPr="00340A0E">
        <w:rPr>
          <w:lang w:val="de-DE"/>
        </w:rPr>
        <w:t xml:space="preserve"> </w:t>
      </w:r>
      <w:r w:rsidRPr="00340A0E">
        <w:rPr>
          <w:lang w:val="de-DE"/>
        </w:rPr>
        <w:t xml:space="preserve">Weitere Einzelheiten finden Sie in der Produktliste März 2014 unter </w:t>
      </w:r>
      <w:hyperlink r:id="rId46" w:history="1">
        <w:r w:rsidRPr="00340A0E">
          <w:rPr>
            <w:rStyle w:val="Hyperlink"/>
            <w:lang w:val="de-DE"/>
          </w:rPr>
          <w:t>http://go.microsoft.com/?linkid=9839207</w:t>
        </w:r>
      </w:hyperlink>
      <w:r w:rsidRPr="00340A0E">
        <w:rPr>
          <w:lang w:val="de-DE"/>
        </w:rPr>
        <w:t xml:space="preserve">. </w:t>
      </w:r>
    </w:p>
    <w:p w:rsidR="0073317D" w:rsidRPr="00340A0E" w:rsidRDefault="0073317D" w:rsidP="0073317D">
      <w:pPr>
        <w:pStyle w:val="ProductList-Body"/>
        <w:rPr>
          <w:lang w:val="de-DE"/>
        </w:rPr>
      </w:pPr>
    </w:p>
    <w:p w:rsidR="0073317D" w:rsidRPr="00985D50" w:rsidRDefault="0073317D" w:rsidP="0073317D">
      <w:pPr>
        <w:pStyle w:val="ProductList-Body"/>
        <w:rPr>
          <w:b/>
          <w:lang w:val="de-DE"/>
        </w:rPr>
      </w:pPr>
      <w:r w:rsidRPr="00985D50">
        <w:rPr>
          <w:b/>
          <w:color w:val="00188F"/>
          <w:lang w:val="de-DE"/>
        </w:rPr>
        <w:t>Exchange Hosted Encryption</w:t>
      </w:r>
      <w:r w:rsidR="00E44612">
        <w:fldChar w:fldCharType="begin"/>
      </w:r>
      <w:r w:rsidRPr="00985D50">
        <w:rPr>
          <w:lang w:val="de-DE"/>
        </w:rPr>
        <w:instrText>XE "Exchange Hosted Encryption"</w:instrText>
      </w:r>
      <w:r w:rsidR="00E44612">
        <w:fldChar w:fldCharType="end"/>
      </w:r>
    </w:p>
    <w:p w:rsidR="00782C7B" w:rsidRPr="00340A0E" w:rsidRDefault="0073317D" w:rsidP="0073317D">
      <w:pPr>
        <w:pStyle w:val="ProductList-Body"/>
        <w:rPr>
          <w:lang w:val="de-DE"/>
        </w:rPr>
      </w:pPr>
      <w:r w:rsidRPr="00340A0E">
        <w:rPr>
          <w:lang w:val="de-DE"/>
        </w:rPr>
        <w:t>Kunden verwenden für weitere Bestellungen denselben aktiven Select-Vertrag, Konzernvertrag oder Open Value-Vertrag wie bei der Anfangsbestellung.</w:t>
      </w:r>
    </w:p>
    <w:p w:rsidR="00EE40B5" w:rsidRPr="00340A0E" w:rsidRDefault="00EE40B5" w:rsidP="004F3C6D">
      <w:pPr>
        <w:pStyle w:val="ProductList-Body"/>
        <w:rPr>
          <w:lang w:val="de-DE"/>
        </w:rPr>
      </w:pPr>
    </w:p>
    <w:p w:rsidR="0073317D" w:rsidRPr="00985D50" w:rsidRDefault="0073317D" w:rsidP="0073317D">
      <w:pPr>
        <w:pStyle w:val="ProductList-Body"/>
        <w:rPr>
          <w:b/>
          <w:lang w:val="de-DE"/>
        </w:rPr>
      </w:pPr>
      <w:r w:rsidRPr="00985D50">
        <w:rPr>
          <w:b/>
          <w:color w:val="00188F"/>
          <w:lang w:val="de-DE"/>
        </w:rPr>
        <w:t>Exchange Online Protection</w:t>
      </w:r>
      <w:r w:rsidR="00E44612">
        <w:fldChar w:fldCharType="begin"/>
      </w:r>
      <w:r w:rsidRPr="00985D50">
        <w:rPr>
          <w:lang w:val="de-DE"/>
        </w:rPr>
        <w:instrText>XE "Exchange Online Protection"</w:instrText>
      </w:r>
      <w:r w:rsidR="00E44612">
        <w:fldChar w:fldCharType="end"/>
      </w:r>
    </w:p>
    <w:p w:rsidR="0073317D" w:rsidRPr="00985D50" w:rsidRDefault="0073317D" w:rsidP="0073317D">
      <w:pPr>
        <w:pStyle w:val="ProductList-Body"/>
        <w:rPr>
          <w:lang w:val="de-DE"/>
        </w:rPr>
      </w:pPr>
      <w:r w:rsidRPr="00340A0E">
        <w:rPr>
          <w:lang w:val="de-DE"/>
        </w:rPr>
        <w:t>Da dieser Onlinedienst nach Domäne bereitgestellt wird, benötigen alle Nutzer in einer Domäne Nutzer-ALs.</w:t>
      </w:r>
      <w:r w:rsidR="00F747B1" w:rsidRPr="00340A0E">
        <w:rPr>
          <w:lang w:val="de-DE"/>
        </w:rPr>
        <w:t xml:space="preserve"> </w:t>
      </w:r>
      <w:r w:rsidRPr="00340A0E">
        <w:rPr>
          <w:lang w:val="de-DE"/>
        </w:rPr>
        <w:t>Kunden, die den Dienst für eine Untergruppe ihrer Nutzerbasis anbieten möchten, können für eine gezieltere Bereitstellung Unterdomänen erstellen.</w:t>
      </w:r>
      <w:r w:rsidR="00F747B1" w:rsidRPr="00340A0E">
        <w:rPr>
          <w:lang w:val="de-DE"/>
        </w:rPr>
        <w:t xml:space="preserve"> </w:t>
      </w:r>
      <w:r w:rsidRPr="00985D50">
        <w:rPr>
          <w:lang w:val="de-DE"/>
        </w:rPr>
        <w:t>Nur die Nutzer innerhalb dieser Unterdomäne benötigen Nutzer-ALs.</w:t>
      </w:r>
    </w:p>
    <w:p w:rsidR="0073317D" w:rsidRPr="00985D50" w:rsidRDefault="0073317D" w:rsidP="0073317D">
      <w:pPr>
        <w:pStyle w:val="ProductList-Body"/>
        <w:rPr>
          <w:lang w:val="de-DE"/>
        </w:rPr>
      </w:pPr>
    </w:p>
    <w:p w:rsidR="0073317D" w:rsidRPr="00340A0E" w:rsidRDefault="0073317D" w:rsidP="0073317D">
      <w:pPr>
        <w:pStyle w:val="ProductList-Body"/>
        <w:rPr>
          <w:lang w:val="de-DE"/>
        </w:rPr>
      </w:pPr>
      <w:r w:rsidRPr="00340A0E">
        <w:rPr>
          <w:lang w:val="de-DE"/>
        </w:rPr>
        <w:t>Akademische Einrichtungen mit Beitritt für Bildungslösungen oder Open Value-Abonnement-Vertrag für Bildungslösungen, die für Enterprise CAL Suite</w:t>
      </w:r>
      <w:r w:rsidR="00E44612">
        <w:fldChar w:fldCharType="begin"/>
      </w:r>
      <w:r w:rsidRPr="00340A0E">
        <w:rPr>
          <w:lang w:val="de-DE"/>
        </w:rPr>
        <w:instrText>XE "Enterprise CAL Suite"</w:instrText>
      </w:r>
      <w:r w:rsidR="00E44612">
        <w:fldChar w:fldCharType="end"/>
      </w:r>
      <w:r w:rsidRPr="00340A0E">
        <w:rPr>
          <w:lang w:val="de-DE"/>
        </w:rPr>
        <w:t xml:space="preserve"> oder Exchange Enterprise CAL mit Diensten lizenziert sind und aktive SA haben, sind vollständig für Exchange Online Protection</w:t>
      </w:r>
      <w:r w:rsidR="00E44612">
        <w:fldChar w:fldCharType="begin"/>
      </w:r>
      <w:r w:rsidRPr="00340A0E">
        <w:rPr>
          <w:lang w:val="de-DE"/>
        </w:rPr>
        <w:instrText>XE "Exchange Online Protection"</w:instrText>
      </w:r>
      <w:r w:rsidR="00E44612">
        <w:fldChar w:fldCharType="end"/>
      </w:r>
      <w:r w:rsidRPr="00340A0E">
        <w:rPr>
          <w:lang w:val="de-DE"/>
        </w:rPr>
        <w:t xml:space="preserve"> lizenziert, unabhängig von der Anzahl der Lizenzen für Enterprise CAL Suite oder Exchange Enterprise CAL mit Diensten.</w:t>
      </w:r>
      <w:r w:rsidR="00F747B1" w:rsidRPr="00340A0E">
        <w:rPr>
          <w:lang w:val="de-DE"/>
        </w:rPr>
        <w:t xml:space="preserve"> </w:t>
      </w:r>
      <w:r w:rsidRPr="00340A0E">
        <w:rPr>
          <w:lang w:val="de-DE"/>
        </w:rPr>
        <w:t>Anweisungen zur Bereitstellung finden Sie in den Produkthinweisen für Enterprise CAL Suite bzw. Exchange Enterprise CAL mit Diensten.</w:t>
      </w:r>
    </w:p>
    <w:p w:rsidR="00450EF0" w:rsidRPr="00340A0E" w:rsidRDefault="00450EF0" w:rsidP="0073317D">
      <w:pPr>
        <w:pStyle w:val="ProductList-Body"/>
        <w:rPr>
          <w:lang w:val="de-DE"/>
        </w:rPr>
      </w:pPr>
    </w:p>
    <w:p w:rsidR="00450EF0" w:rsidRPr="00985D50" w:rsidRDefault="00450EF0" w:rsidP="00450EF0">
      <w:pPr>
        <w:pStyle w:val="ProductList-Body"/>
        <w:rPr>
          <w:b/>
          <w:lang w:val="de-DE"/>
        </w:rPr>
      </w:pPr>
      <w:r w:rsidRPr="00985D50">
        <w:rPr>
          <w:b/>
          <w:color w:val="00188F"/>
          <w:lang w:val="de-DE"/>
        </w:rPr>
        <w:t>Add-On-Nutzer-ALs</w:t>
      </w:r>
    </w:p>
    <w:p w:rsidR="00450EF0" w:rsidRPr="00340A0E" w:rsidRDefault="00450EF0" w:rsidP="00450EF0">
      <w:pPr>
        <w:pStyle w:val="ProductList-Body"/>
        <w:rPr>
          <w:lang w:val="de-DE"/>
        </w:rPr>
      </w:pPr>
      <w:r w:rsidRPr="00340A0E">
        <w:rPr>
          <w:lang w:val="de-DE"/>
        </w:rPr>
        <w:t xml:space="preserve">Unter </w:t>
      </w:r>
      <w:hyperlink w:anchor="AddOn" w:history="1">
        <w:r w:rsidRPr="00340A0E">
          <w:rPr>
            <w:rStyle w:val="Hyperlink"/>
            <w:lang w:val="de-DE"/>
          </w:rPr>
          <w:t>Add-On-Nutzer-ALs</w:t>
        </w:r>
      </w:hyperlink>
      <w:r w:rsidRPr="00340A0E">
        <w:rPr>
          <w:lang w:val="de-DE"/>
        </w:rPr>
        <w:t xml:space="preserve"> in Offices 365 Suites finden Sie weitere Informationen zu Add-Ons.</w:t>
      </w:r>
    </w:p>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EE40B5" w:rsidRDefault="00EE40B5" w:rsidP="00680B4D">
      <w:pPr>
        <w:pStyle w:val="ProductList-Offering2Heading"/>
        <w:outlineLvl w:val="2"/>
      </w:pPr>
      <w:r>
        <w:tab/>
      </w:r>
      <w:bookmarkStart w:id="1142" w:name="_Toc378147665"/>
      <w:bookmarkStart w:id="1143" w:name="_Toc378151562"/>
      <w:bookmarkStart w:id="1144" w:name="_Toc379797349"/>
      <w:bookmarkStart w:id="1145" w:name="_Toc380513371"/>
      <w:bookmarkStart w:id="1146" w:name="_Toc380655421"/>
      <w:bookmarkStart w:id="1147" w:name="_Toc383682404"/>
      <w:r>
        <w:t>Lync Online</w:t>
      </w:r>
      <w:bookmarkEnd w:id="1142"/>
      <w:bookmarkEnd w:id="1143"/>
      <w:bookmarkEnd w:id="1144"/>
      <w:bookmarkEnd w:id="1145"/>
      <w:bookmarkEnd w:id="1146"/>
      <w:bookmarkEnd w:id="11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617DC7" w:rsidTr="00684714">
        <w:trPr>
          <w:cantSplit/>
          <w:tblHeader/>
        </w:trPr>
        <w:tc>
          <w:tcPr>
            <w:tcW w:w="3352"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EE5AB7" w:rsidTr="007F41A2">
        <w:trPr>
          <w:cantSplit/>
          <w:tblHeader/>
        </w:trPr>
        <w:tc>
          <w:tcPr>
            <w:tcW w:w="3352" w:type="dxa"/>
            <w:tcBorders>
              <w:top w:val="nil"/>
              <w:left w:val="nil"/>
              <w:bottom w:val="dashSmallGap" w:sz="4" w:space="0" w:color="BFBFBF" w:themeColor="background1" w:themeShade="BF"/>
              <w:right w:val="nil"/>
            </w:tcBorders>
          </w:tcPr>
          <w:p w:rsidR="00EE5AB7" w:rsidRPr="00985D50" w:rsidRDefault="00EE5AB7" w:rsidP="00F73609">
            <w:pPr>
              <w:pStyle w:val="ProductList-Offering2"/>
              <w:rPr>
                <w:lang w:val="de-DE"/>
              </w:rPr>
            </w:pPr>
            <w:bookmarkStart w:id="1148" w:name="_Toc379797350"/>
            <w:bookmarkStart w:id="1149" w:name="_Toc380513372"/>
            <w:bookmarkStart w:id="1150" w:name="_Toc380655422"/>
            <w:bookmarkStart w:id="1151" w:name="_Toc383682405"/>
            <w:r w:rsidRPr="00985D50">
              <w:rPr>
                <w:lang w:val="de-DE"/>
              </w:rPr>
              <w:t>Lync Online Plan 1</w:t>
            </w:r>
            <w:r>
              <w:fldChar w:fldCharType="begin"/>
            </w:r>
            <w:r w:rsidRPr="00985D50">
              <w:rPr>
                <w:lang w:val="de-DE"/>
              </w:rPr>
              <w:instrText>XE "Lync Online Plan 1"</w:instrText>
            </w:r>
            <w:r>
              <w:fldChar w:fldCharType="end"/>
            </w:r>
            <w:r w:rsidRPr="00985D50">
              <w:rPr>
                <w:lang w:val="de-DE"/>
              </w:rPr>
              <w:t xml:space="preserve"> (Nutzer-AL)</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rsidR="00EE5AB7" w:rsidRDefault="00EE5AB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70AD47" w:themeFill="accent6"/>
            <w:vAlign w:val="center"/>
          </w:tcPr>
          <w:p w:rsidR="00EE5AB7" w:rsidRPr="00F53B51" w:rsidRDefault="00EE5AB7"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70AD47" w:themeFill="accent6"/>
            <w:vAlign w:val="center"/>
          </w:tcPr>
          <w:p w:rsidR="00EE5AB7" w:rsidRDefault="00EE5AB7" w:rsidP="00C4636F">
            <w:pPr>
              <w:pStyle w:val="ProductList-OfferingBody"/>
              <w:ind w:left="-113"/>
              <w:jc w:val="center"/>
            </w:pPr>
          </w:p>
        </w:tc>
        <w:tc>
          <w:tcPr>
            <w:tcW w:w="738" w:type="dxa"/>
            <w:shd w:val="clear" w:color="auto" w:fill="70AD47" w:themeFill="accent6"/>
            <w:vAlign w:val="center"/>
          </w:tcPr>
          <w:p w:rsidR="00EE5AB7" w:rsidRDefault="00EE5AB7" w:rsidP="00C4636F">
            <w:pPr>
              <w:pStyle w:val="ProductList-OfferingBody"/>
              <w:ind w:left="-113"/>
              <w:jc w:val="center"/>
            </w:pPr>
          </w:p>
        </w:tc>
        <w:tc>
          <w:tcPr>
            <w:tcW w:w="739" w:type="dxa"/>
            <w:shd w:val="clear" w:color="auto" w:fill="70AD47" w:themeFill="accent6"/>
            <w:vAlign w:val="center"/>
          </w:tcPr>
          <w:p w:rsidR="00EE5AB7" w:rsidRPr="00CF2443" w:rsidRDefault="00EE5AB7" w:rsidP="0062258B">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EE5AB7" w:rsidRPr="00CF2443" w:rsidRDefault="00EE5AB7" w:rsidP="0062258B">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70AD47" w:themeFill="accent6"/>
            <w:vAlign w:val="center"/>
          </w:tcPr>
          <w:p w:rsidR="00EE5AB7" w:rsidRPr="00F53B51" w:rsidRDefault="00EE5AB7"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EE5AB7"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E5AB7" w:rsidRPr="00985D50" w:rsidRDefault="00EE5AB7" w:rsidP="00F73609">
            <w:pPr>
              <w:pStyle w:val="ProductList-Offering2"/>
              <w:rPr>
                <w:lang w:val="de-DE"/>
              </w:rPr>
            </w:pPr>
            <w:bookmarkStart w:id="1152" w:name="_Toc379797351"/>
            <w:bookmarkStart w:id="1153" w:name="_Toc380513373"/>
            <w:bookmarkStart w:id="1154" w:name="_Toc380655423"/>
            <w:bookmarkStart w:id="1155" w:name="_Toc383682406"/>
            <w:r w:rsidRPr="00985D50">
              <w:rPr>
                <w:lang w:val="de-DE"/>
              </w:rPr>
              <w:t>Add-On</w:t>
            </w:r>
            <w:r>
              <w:fldChar w:fldCharType="begin"/>
            </w:r>
            <w:r w:rsidRPr="00985D50">
              <w:rPr>
                <w:lang w:val="de-DE"/>
              </w:rPr>
              <w:instrText>XE "Lync Online Plan 1"</w:instrText>
            </w:r>
            <w:r>
              <w:fldChar w:fldCharType="end"/>
            </w:r>
            <w:r w:rsidRPr="00985D50">
              <w:rPr>
                <w:lang w:val="de-DE"/>
              </w:rPr>
              <w:t xml:space="preserve"> für Lync Online Plan 1</w:t>
            </w:r>
            <w:r>
              <w:fldChar w:fldCharType="begin"/>
            </w:r>
            <w:r w:rsidRPr="00985D50">
              <w:rPr>
                <w:lang w:val="de-DE"/>
              </w:rPr>
              <w:instrText>XE "Add-On für Lync Online Plan 1"</w:instrText>
            </w:r>
            <w:r>
              <w:fldChar w:fldCharType="end"/>
            </w:r>
            <w:r w:rsidRPr="00985D50">
              <w:rPr>
                <w:lang w:val="de-DE"/>
              </w:rPr>
              <w:t xml:space="preserve"> (Nutzer-AL)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E5AB7" w:rsidRPr="00985D50" w:rsidRDefault="00EE5AB7"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EE5AB7" w:rsidRPr="00985D50" w:rsidRDefault="00EE5AB7" w:rsidP="00C4636F">
            <w:pPr>
              <w:pStyle w:val="ProductList-OfferingBody"/>
              <w:ind w:left="-113"/>
              <w:jc w:val="center"/>
              <w:rPr>
                <w:lang w:val="de-DE"/>
              </w:rPr>
            </w:pPr>
          </w:p>
        </w:tc>
        <w:tc>
          <w:tcPr>
            <w:tcW w:w="739" w:type="dxa"/>
            <w:shd w:val="clear" w:color="auto" w:fill="70AD47" w:themeFill="accent6"/>
            <w:vAlign w:val="center"/>
          </w:tcPr>
          <w:p w:rsidR="00EE5AB7" w:rsidRPr="00F53B51" w:rsidRDefault="00EE5AB7"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8"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r>
      <w:tr w:rsidR="00EE5AB7" w:rsidTr="0068471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E5AB7" w:rsidRPr="00985D50" w:rsidRDefault="00EE5AB7" w:rsidP="00F73609">
            <w:pPr>
              <w:pStyle w:val="ProductList-Offering2"/>
              <w:rPr>
                <w:lang w:val="de-DE"/>
              </w:rPr>
            </w:pPr>
            <w:bookmarkStart w:id="1156" w:name="_Toc379797352"/>
            <w:bookmarkStart w:id="1157" w:name="_Toc380513374"/>
            <w:bookmarkStart w:id="1158" w:name="_Toc380655424"/>
            <w:bookmarkStart w:id="1159" w:name="_Toc383682407"/>
            <w:r w:rsidRPr="00985D50">
              <w:rPr>
                <w:lang w:val="de-DE"/>
              </w:rPr>
              <w:t>Lync Online Plan 1G</w:t>
            </w:r>
            <w:r>
              <w:fldChar w:fldCharType="begin"/>
            </w:r>
            <w:r w:rsidRPr="00985D50">
              <w:rPr>
                <w:lang w:val="de-DE"/>
              </w:rPr>
              <w:instrText>XE "Lync Online Plan 1G"</w:instrText>
            </w:r>
            <w:r>
              <w:fldChar w:fldCharType="end"/>
            </w:r>
            <w:r w:rsidRPr="00985D50">
              <w:rPr>
                <w:lang w:val="de-DE"/>
              </w:rPr>
              <w:t xml:space="preserve"> (Nutzer-AL)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E5AB7" w:rsidRPr="00985D50" w:rsidRDefault="00EE5AB7"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EE5AB7" w:rsidRPr="00985D50" w:rsidRDefault="00EE5AB7" w:rsidP="00C4636F">
            <w:pPr>
              <w:pStyle w:val="ProductList-OfferingBody"/>
              <w:ind w:left="-113"/>
              <w:jc w:val="center"/>
              <w:rPr>
                <w:lang w:val="de-DE"/>
              </w:rPr>
            </w:pPr>
          </w:p>
        </w:tc>
        <w:tc>
          <w:tcPr>
            <w:tcW w:w="739" w:type="dxa"/>
            <w:shd w:val="clear" w:color="auto" w:fill="70AD47" w:themeFill="accent6"/>
            <w:vAlign w:val="center"/>
          </w:tcPr>
          <w:p w:rsidR="00EE5AB7" w:rsidRPr="00F53B51" w:rsidRDefault="00EE5AB7"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8"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Pr="005A0966" w:rsidRDefault="00EE5AB7" w:rsidP="00C4636F">
            <w:pPr>
              <w:pStyle w:val="ProductList-OfferingBody"/>
              <w:ind w:left="-113"/>
              <w:jc w:val="center"/>
            </w:pPr>
          </w:p>
        </w:tc>
      </w:tr>
      <w:tr w:rsidR="00EE5AB7" w:rsidTr="007F41A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E5AB7" w:rsidRPr="00985D50" w:rsidRDefault="00EE5AB7" w:rsidP="00F73609">
            <w:pPr>
              <w:pStyle w:val="ProductList-Offering2"/>
              <w:rPr>
                <w:lang w:val="de-DE"/>
              </w:rPr>
            </w:pPr>
            <w:bookmarkStart w:id="1160" w:name="_Toc379797353"/>
            <w:bookmarkStart w:id="1161" w:name="_Toc380513375"/>
            <w:bookmarkStart w:id="1162" w:name="_Toc380655425"/>
            <w:bookmarkStart w:id="1163" w:name="_Toc383682408"/>
            <w:r w:rsidRPr="00985D50">
              <w:rPr>
                <w:lang w:val="de-DE"/>
              </w:rPr>
              <w:t>Lync Online Plan 2</w:t>
            </w:r>
            <w:r>
              <w:fldChar w:fldCharType="begin"/>
            </w:r>
            <w:r w:rsidRPr="00985D50">
              <w:rPr>
                <w:lang w:val="de-DE"/>
              </w:rPr>
              <w:instrText>XE "Lync Online Plan 2"</w:instrText>
            </w:r>
            <w:r>
              <w:fldChar w:fldCharType="end"/>
            </w:r>
            <w:r w:rsidRPr="00985D50">
              <w:rPr>
                <w:lang w:val="de-DE"/>
              </w:rPr>
              <w:t xml:space="preserve"> (Nutzer-AL)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E5AB7" w:rsidRDefault="00EE5AB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70AD47" w:themeFill="accent6"/>
            <w:vAlign w:val="center"/>
          </w:tcPr>
          <w:p w:rsidR="00EE5AB7" w:rsidRPr="00F53B51" w:rsidRDefault="00EE5AB7"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70AD47" w:themeFill="accent6"/>
            <w:vAlign w:val="center"/>
          </w:tcPr>
          <w:p w:rsidR="00EE5AB7" w:rsidRDefault="00EE5AB7" w:rsidP="00C4636F">
            <w:pPr>
              <w:pStyle w:val="ProductList-OfferingBody"/>
              <w:ind w:left="-113"/>
              <w:jc w:val="center"/>
            </w:pPr>
          </w:p>
        </w:tc>
        <w:tc>
          <w:tcPr>
            <w:tcW w:w="738" w:type="dxa"/>
            <w:shd w:val="clear" w:color="auto" w:fill="70AD47" w:themeFill="accent6"/>
            <w:vAlign w:val="center"/>
          </w:tcPr>
          <w:p w:rsidR="00EE5AB7" w:rsidRDefault="00EE5AB7" w:rsidP="00C4636F">
            <w:pPr>
              <w:pStyle w:val="ProductList-OfferingBody"/>
              <w:ind w:left="-113"/>
              <w:jc w:val="center"/>
            </w:pPr>
          </w:p>
        </w:tc>
        <w:tc>
          <w:tcPr>
            <w:tcW w:w="739" w:type="dxa"/>
            <w:shd w:val="clear" w:color="auto" w:fill="70AD47" w:themeFill="accent6"/>
            <w:vAlign w:val="center"/>
          </w:tcPr>
          <w:p w:rsidR="00EE5AB7" w:rsidRPr="00CF2443" w:rsidRDefault="00EE5AB7" w:rsidP="0062258B">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EE5AB7" w:rsidRPr="00CF2443" w:rsidRDefault="00EE5AB7" w:rsidP="0062258B">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70AD47" w:themeFill="accent6"/>
            <w:vAlign w:val="center"/>
          </w:tcPr>
          <w:p w:rsidR="00EE5AB7" w:rsidRPr="00F53B51" w:rsidRDefault="00EE5AB7"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EE5AB7" w:rsidTr="00684714">
        <w:trPr>
          <w:cantSplit/>
          <w:tblHeader/>
        </w:trPr>
        <w:tc>
          <w:tcPr>
            <w:tcW w:w="3352" w:type="dxa"/>
            <w:tcBorders>
              <w:top w:val="dashSmallGap" w:sz="4" w:space="0" w:color="BFBFBF" w:themeColor="background1" w:themeShade="BF"/>
              <w:left w:val="nil"/>
              <w:bottom w:val="nil"/>
              <w:right w:val="nil"/>
            </w:tcBorders>
          </w:tcPr>
          <w:p w:rsidR="00EE5AB7" w:rsidRPr="00985D50" w:rsidRDefault="00EE5AB7" w:rsidP="00F73609">
            <w:pPr>
              <w:pStyle w:val="ProductList-Offering2"/>
              <w:rPr>
                <w:lang w:val="de-DE"/>
              </w:rPr>
            </w:pPr>
            <w:bookmarkStart w:id="1164" w:name="_Toc379797354"/>
            <w:bookmarkStart w:id="1165" w:name="_Toc380513376"/>
            <w:bookmarkStart w:id="1166" w:name="_Toc380655426"/>
            <w:bookmarkStart w:id="1167" w:name="_Toc383682409"/>
            <w:r w:rsidRPr="00985D50">
              <w:rPr>
                <w:lang w:val="de-DE"/>
              </w:rPr>
              <w:t>Lync Online Plan 2G</w:t>
            </w:r>
            <w:r>
              <w:fldChar w:fldCharType="begin"/>
            </w:r>
            <w:r w:rsidRPr="00985D50">
              <w:rPr>
                <w:lang w:val="de-DE"/>
              </w:rPr>
              <w:instrText>XE "Lync Online Plan 2G"</w:instrText>
            </w:r>
            <w:r>
              <w:fldChar w:fldCharType="end"/>
            </w:r>
            <w:r w:rsidRPr="00985D50">
              <w:rPr>
                <w:lang w:val="de-DE"/>
              </w:rPr>
              <w:t xml:space="preserve"> (Nutzer-AL)</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rsidR="00EE5AB7" w:rsidRPr="00985D50" w:rsidRDefault="00EE5AB7"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EE5AB7" w:rsidRPr="00985D50" w:rsidRDefault="00EE5AB7" w:rsidP="00C4636F">
            <w:pPr>
              <w:pStyle w:val="ProductList-OfferingBody"/>
              <w:ind w:left="-113"/>
              <w:jc w:val="center"/>
              <w:rPr>
                <w:lang w:val="de-DE"/>
              </w:rPr>
            </w:pPr>
          </w:p>
        </w:tc>
        <w:tc>
          <w:tcPr>
            <w:tcW w:w="739" w:type="dxa"/>
            <w:shd w:val="clear" w:color="auto" w:fill="70AD47" w:themeFill="accent6"/>
            <w:vAlign w:val="center"/>
          </w:tcPr>
          <w:p w:rsidR="00EE5AB7" w:rsidRPr="00F53B51" w:rsidRDefault="00EE5AB7"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8"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Default="00EE5AB7" w:rsidP="00C4636F">
            <w:pPr>
              <w:pStyle w:val="ProductList-OfferingBody"/>
              <w:ind w:left="-113"/>
              <w:jc w:val="center"/>
            </w:pPr>
          </w:p>
        </w:tc>
        <w:tc>
          <w:tcPr>
            <w:tcW w:w="739" w:type="dxa"/>
            <w:shd w:val="clear" w:color="auto" w:fill="BFBFBF" w:themeFill="background1" w:themeFillShade="BF"/>
            <w:vAlign w:val="center"/>
          </w:tcPr>
          <w:p w:rsidR="00EE5AB7" w:rsidRPr="005A0966" w:rsidRDefault="00EE5AB7" w:rsidP="00C4636F">
            <w:pPr>
              <w:pStyle w:val="ProductList-OfferingBody"/>
              <w:ind w:left="-113"/>
              <w:jc w:val="center"/>
            </w:pPr>
          </w:p>
        </w:tc>
      </w:tr>
    </w:tbl>
    <w:p w:rsidR="00EE40B5" w:rsidRDefault="00EE40B5"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F73609">
        <w:tc>
          <w:tcPr>
            <w:tcW w:w="3596" w:type="dxa"/>
          </w:tcPr>
          <w:p w:rsidR="00F73609" w:rsidRPr="00F73609" w:rsidRDefault="00F73609" w:rsidP="00F73609">
            <w:pPr>
              <w:pStyle w:val="ProductList-Body"/>
              <w:rPr>
                <w:b/>
              </w:rPr>
            </w:pPr>
            <w:r>
              <w:t xml:space="preserve">Zur Verringerung berechtigt: </w:t>
            </w:r>
            <w:r>
              <w:rPr>
                <w:b/>
              </w:rPr>
              <w:t>Alle</w:t>
            </w:r>
          </w:p>
        </w:tc>
        <w:tc>
          <w:tcPr>
            <w:tcW w:w="3597" w:type="dxa"/>
          </w:tcPr>
          <w:p w:rsidR="00F73609" w:rsidRDefault="00F73609" w:rsidP="00DF3BB8">
            <w:pPr>
              <w:pStyle w:val="ProductList-Body"/>
              <w:spacing w:before="20" w:after="20"/>
            </w:pPr>
            <w:r>
              <w:t xml:space="preserve">Produkt-Pool: </w:t>
            </w:r>
            <w:r>
              <w:rPr>
                <w:b/>
              </w:rPr>
              <w:t>Server</w:t>
            </w:r>
          </w:p>
        </w:tc>
        <w:tc>
          <w:tcPr>
            <w:tcW w:w="3597" w:type="dxa"/>
          </w:tcPr>
          <w:p w:rsidR="00F73609" w:rsidRDefault="00F73609" w:rsidP="00F73609">
            <w:pPr>
              <w:pStyle w:val="ProductList-Body"/>
            </w:pPr>
          </w:p>
        </w:tc>
      </w:tr>
      <w:tr w:rsidR="00F73609" w:rsidTr="00F73609">
        <w:tc>
          <w:tcPr>
            <w:tcW w:w="3596" w:type="dxa"/>
          </w:tcPr>
          <w:p w:rsidR="00F73609" w:rsidRPr="00F73609" w:rsidRDefault="00F73609" w:rsidP="00F73609">
            <w:pPr>
              <w:pStyle w:val="ProductList-Body"/>
              <w:rPr>
                <w:b/>
              </w:rPr>
            </w:pPr>
            <w:r>
              <w:t xml:space="preserve">True Up-berechtigt: </w:t>
            </w:r>
            <w:r>
              <w:rPr>
                <w:b/>
              </w:rPr>
              <w:t>Alle</w:t>
            </w:r>
          </w:p>
        </w:tc>
        <w:tc>
          <w:tcPr>
            <w:tcW w:w="3597" w:type="dxa"/>
          </w:tcPr>
          <w:p w:rsidR="00F73609" w:rsidRDefault="00F73609" w:rsidP="00F73609">
            <w:pPr>
              <w:pStyle w:val="ProductList-Body"/>
              <w:spacing w:before="20" w:after="20"/>
            </w:pPr>
            <w:r>
              <w:t xml:space="preserve">Berechtigung zur Laufzeitverlängerung: </w:t>
            </w:r>
            <w:r>
              <w:rPr>
                <w:b/>
              </w:rPr>
              <w:t>Alle</w:t>
            </w:r>
          </w:p>
        </w:tc>
        <w:tc>
          <w:tcPr>
            <w:tcW w:w="3597"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782C7B" w:rsidRPr="00340A0E" w:rsidRDefault="00F73609" w:rsidP="00782C7B">
      <w:pPr>
        <w:pStyle w:val="ProductList-Body"/>
        <w:rPr>
          <w:lang w:val="de-DE"/>
        </w:rPr>
      </w:pPr>
      <w:r w:rsidRPr="00340A0E">
        <w:rPr>
          <w:lang w:val="de-DE"/>
        </w:rPr>
        <w:t>Für Lync Online Plan 1</w:t>
      </w:r>
      <w:r w:rsidR="00E44612">
        <w:fldChar w:fldCharType="begin"/>
      </w:r>
      <w:r w:rsidRPr="00340A0E">
        <w:rPr>
          <w:lang w:val="de-DE"/>
        </w:rPr>
        <w:instrText>XE "Lync Online Plan 1"</w:instrText>
      </w:r>
      <w:r w:rsidR="00E44612">
        <w:fldChar w:fldCharType="end"/>
      </w:r>
      <w:r w:rsidRPr="00340A0E">
        <w:rPr>
          <w:lang w:val="de-DE"/>
        </w:rPr>
        <w:t xml:space="preserve"> und Plan 2 muss Microsoft Lync 2013</w:t>
      </w:r>
      <w:r w:rsidR="00E44612">
        <w:fldChar w:fldCharType="begin"/>
      </w:r>
      <w:r w:rsidRPr="00340A0E">
        <w:rPr>
          <w:lang w:val="de-DE"/>
        </w:rPr>
        <w:instrText>XE "Lync 2013"</w:instrText>
      </w:r>
      <w:r w:rsidR="00E44612">
        <w:fldChar w:fldCharType="end"/>
      </w:r>
      <w:r w:rsidRPr="00340A0E">
        <w:rPr>
          <w:lang w:val="de-DE"/>
        </w:rPr>
        <w:t xml:space="preserve"> (oder Lync für Mac 2011</w:t>
      </w:r>
      <w:r w:rsidR="00E44612">
        <w:fldChar w:fldCharType="begin"/>
      </w:r>
      <w:r w:rsidRPr="00340A0E">
        <w:rPr>
          <w:lang w:val="de-DE"/>
        </w:rPr>
        <w:instrText>XE "Lync für Mac 2011"</w:instrText>
      </w:r>
      <w:r w:rsidR="00E44612">
        <w:fldChar w:fldCharType="end"/>
      </w:r>
      <w:r w:rsidRPr="00340A0E">
        <w:rPr>
          <w:lang w:val="de-DE"/>
        </w:rP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F747B1" w:rsidRPr="00340A0E">
        <w:rPr>
          <w:lang w:val="de-DE"/>
        </w:rPr>
        <w:t xml:space="preserve"> </w:t>
      </w:r>
      <w:r w:rsidRPr="00340A0E">
        <w:rPr>
          <w:lang w:val="de-DE"/>
        </w:rPr>
        <w:t>Kunden sind berechtigt, den kostenlosen Lync Basic 2013-Client für ihre Windows-basierten Endbenutzer zu nutzen.</w:t>
      </w:r>
    </w:p>
    <w:p w:rsidR="00450EF0" w:rsidRPr="00340A0E" w:rsidRDefault="00450EF0" w:rsidP="00450EF0">
      <w:pPr>
        <w:pStyle w:val="ProductList-Body"/>
        <w:rPr>
          <w:lang w:val="de-DE"/>
        </w:rPr>
      </w:pPr>
    </w:p>
    <w:p w:rsidR="00F910AC" w:rsidRPr="00340A0E" w:rsidRDefault="00450EF0" w:rsidP="00450EF0">
      <w:pPr>
        <w:pStyle w:val="ProductList-Body"/>
        <w:rPr>
          <w:lang w:val="de-DE"/>
        </w:rPr>
      </w:pPr>
      <w:r w:rsidRPr="00340A0E">
        <w:rPr>
          <w:lang w:val="de-DE"/>
        </w:rPr>
        <w:t xml:space="preserve">Unter </w:t>
      </w:r>
      <w:hyperlink w:anchor="AddOn" w:history="1">
        <w:r w:rsidRPr="00340A0E">
          <w:rPr>
            <w:rStyle w:val="Hyperlink"/>
            <w:lang w:val="de-DE"/>
          </w:rPr>
          <w:t>Add-On-Nutzer-ALs</w:t>
        </w:r>
      </w:hyperlink>
      <w:r w:rsidRPr="00340A0E">
        <w:rPr>
          <w:lang w:val="de-DE"/>
        </w:rPr>
        <w:t xml:space="preserve"> in Offices 365 Suites finden Sie weitere Informationen zu Add-Ons.</w:t>
      </w:r>
    </w:p>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405189" w:rsidRDefault="00405189" w:rsidP="00405189">
      <w:pPr>
        <w:pStyle w:val="ProductList-Offering2Heading"/>
        <w:outlineLvl w:val="2"/>
      </w:pPr>
      <w:bookmarkStart w:id="1168" w:name="_Toc379797317"/>
      <w:r>
        <w:tab/>
      </w:r>
      <w:bookmarkStart w:id="1169" w:name="_Toc380513377"/>
      <w:bookmarkStart w:id="1170" w:name="_Toc380655427"/>
      <w:bookmarkStart w:id="1171" w:name="_Toc383682410"/>
      <w:r>
        <w:t>Office 365-Anwendungen</w:t>
      </w:r>
      <w:bookmarkEnd w:id="1168"/>
      <w:bookmarkEnd w:id="1169"/>
      <w:bookmarkEnd w:id="1170"/>
      <w:bookmarkEnd w:id="1171"/>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617DC7" w:rsidTr="000C4BD0">
        <w:trPr>
          <w:cantSplit/>
          <w:tblHeader/>
        </w:trPr>
        <w:tc>
          <w:tcPr>
            <w:tcW w:w="3337" w:type="dxa"/>
            <w:tcBorders>
              <w:bottom w:val="nil"/>
            </w:tcBorders>
            <w:shd w:val="clear" w:color="auto" w:fill="00188F"/>
          </w:tcPr>
          <w:p w:rsidR="00617DC7" w:rsidRPr="00EE0836" w:rsidRDefault="00617DC7"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6B10A4" w:rsidTr="005403A3">
        <w:trPr>
          <w:cantSplit/>
          <w:tblHeader/>
        </w:trPr>
        <w:tc>
          <w:tcPr>
            <w:tcW w:w="3337" w:type="dxa"/>
            <w:tcBorders>
              <w:top w:val="nil"/>
              <w:left w:val="nil"/>
              <w:bottom w:val="dashSmallGap" w:sz="4" w:space="0" w:color="BFBFBF" w:themeColor="background1" w:themeShade="BF"/>
              <w:right w:val="nil"/>
            </w:tcBorders>
          </w:tcPr>
          <w:p w:rsidR="006B10A4" w:rsidRDefault="006B10A4" w:rsidP="00405189">
            <w:pPr>
              <w:pStyle w:val="ProductList-Offering2"/>
            </w:pPr>
            <w:bookmarkStart w:id="1172" w:name="_Toc379797318"/>
            <w:bookmarkStart w:id="1173" w:name="_Toc380513378"/>
            <w:bookmarkStart w:id="1174" w:name="_Toc380655428"/>
            <w:bookmarkStart w:id="1175" w:name="_Toc383682411"/>
            <w:r>
              <w:t>Office 365 ProPlus</w:t>
            </w:r>
            <w:r>
              <w:fldChar w:fldCharType="begin"/>
            </w:r>
            <w:r>
              <w:instrText>XE "Office 365 ProPlus"</w:instrText>
            </w:r>
            <w:r>
              <w:fldChar w:fldCharType="end"/>
            </w:r>
            <w:r>
              <w:t xml:space="preserve"> (Nutzer-AL)</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rsidR="006B10A4" w:rsidRDefault="006B10A4"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Pr="0062258B" w:rsidRDefault="006B10A4" w:rsidP="00FB719E">
            <w:pPr>
              <w:pStyle w:val="ProductList-OfferingBody"/>
              <w:ind w:left="-113"/>
              <w:jc w:val="center"/>
              <w:rPr>
                <w:bCs/>
              </w:rPr>
            </w:pPr>
            <w:r w:rsidRPr="0062258B">
              <w:rPr>
                <w:bCs/>
              </w:rPr>
              <w:fldChar w:fldCharType="begin"/>
            </w:r>
            <w:r w:rsidRPr="0062258B">
              <w:rPr>
                <w:bCs/>
                <w:color w:val="1F497D"/>
                <w:lang w:val="de-DE"/>
              </w:rPr>
              <w:instrText xml:space="preserve"> AutoTextList  \s NoStyle \t “</w:instrText>
            </w:r>
            <w:r w:rsidRPr="0062258B">
              <w:rPr>
                <w:bCs/>
                <w:lang w:val="de-DE"/>
              </w:rPr>
              <w:instrText>Konzernprodukt</w:instrText>
            </w:r>
            <w:r w:rsidRPr="0062258B">
              <w:rPr>
                <w:bCs/>
                <w:color w:val="1F497D"/>
                <w:lang w:val="de-DE"/>
              </w:rPr>
              <w:instrText>”</w:instrText>
            </w:r>
            <w:r w:rsidRPr="0062258B">
              <w:rPr>
                <w:bCs/>
                <w:lang w:val="de-DE"/>
              </w:rPr>
              <w:instrText xml:space="preserve">  </w:instrText>
            </w:r>
            <w:r w:rsidRPr="0062258B">
              <w:rPr>
                <w:bCs/>
              </w:rPr>
              <w:fldChar w:fldCharType="separate"/>
            </w:r>
            <w:r w:rsidRPr="0062258B">
              <w:rPr>
                <w:bCs/>
                <w:lang w:val="de-DE"/>
              </w:rPr>
              <w:t xml:space="preserve"> E</w:t>
            </w:r>
            <w:r w:rsidRPr="0062258B">
              <w:rPr>
                <w:bCs/>
                <w:color w:val="1F497D"/>
                <w:lang w:val="de-DE"/>
              </w:rPr>
              <w:t xml:space="preserve"> </w:t>
            </w:r>
            <w:r w:rsidRPr="0062258B">
              <w:rPr>
                <w:bCs/>
              </w:rPr>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Default="006B10A4" w:rsidP="00FB719E">
            <w:pPr>
              <w:pStyle w:val="ProductList-OfferingBody"/>
              <w:ind w:left="-113"/>
              <w:jc w:val="center"/>
            </w:pPr>
          </w:p>
        </w:tc>
        <w:tc>
          <w:tcPr>
            <w:tcW w:w="738" w:type="dxa"/>
            <w:shd w:val="clear" w:color="auto" w:fill="70AD47" w:themeFill="accent6"/>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Pr="00CF2443" w:rsidRDefault="006B10A4" w:rsidP="003F752C">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6B10A4" w:rsidRPr="00CF2443" w:rsidRDefault="006B10A4" w:rsidP="003F752C">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r>
      <w:tr w:rsidR="006B10A4"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B10A4" w:rsidRDefault="006B10A4" w:rsidP="000C4BD0">
            <w:pPr>
              <w:pStyle w:val="ProductList-Offering2"/>
            </w:pPr>
            <w:bookmarkStart w:id="1176" w:name="_Toc379797319"/>
            <w:bookmarkStart w:id="1177" w:name="_Toc380513379"/>
            <w:bookmarkStart w:id="1178" w:name="_Toc380655429"/>
            <w:bookmarkStart w:id="1179" w:name="_Toc383682412"/>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B10A4" w:rsidRDefault="006B10A4"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6B10A4" w:rsidRDefault="006B10A4" w:rsidP="000C4BD0">
            <w:pPr>
              <w:pStyle w:val="ProductList-OfferingBody"/>
              <w:ind w:left="-113"/>
              <w:jc w:val="center"/>
            </w:pPr>
            <w:r>
              <w:t>1</w:t>
            </w:r>
          </w:p>
        </w:tc>
        <w:tc>
          <w:tcPr>
            <w:tcW w:w="739" w:type="dxa"/>
            <w:shd w:val="clear" w:color="auto" w:fill="70AD47" w:themeFill="accent6"/>
            <w:vAlign w:val="center"/>
          </w:tcPr>
          <w:p w:rsidR="006B10A4" w:rsidRPr="0062258B" w:rsidRDefault="006B10A4" w:rsidP="0062258B">
            <w:pPr>
              <w:pStyle w:val="ProductList-OfferingBody"/>
              <w:ind w:left="-113"/>
              <w:jc w:val="center"/>
              <w:rPr>
                <w:bCs/>
              </w:rPr>
            </w:pPr>
            <w:r w:rsidRPr="0062258B">
              <w:rPr>
                <w:bCs/>
              </w:rPr>
              <w:fldChar w:fldCharType="begin"/>
            </w:r>
            <w:r w:rsidRPr="0062258B">
              <w:rPr>
                <w:bCs/>
                <w:color w:val="1F497D"/>
                <w:lang w:val="de-DE"/>
              </w:rPr>
              <w:instrText xml:space="preserve"> AutoTextList  \s NoStyle \t “</w:instrText>
            </w:r>
            <w:r w:rsidRPr="0062258B">
              <w:rPr>
                <w:bCs/>
                <w:lang w:val="de-DE"/>
              </w:rPr>
              <w:instrText>Konzernprodukt</w:instrText>
            </w:r>
            <w:r w:rsidRPr="0062258B">
              <w:rPr>
                <w:bCs/>
                <w:color w:val="1F497D"/>
                <w:lang w:val="de-DE"/>
              </w:rPr>
              <w:instrText>”</w:instrText>
            </w:r>
            <w:r w:rsidRPr="0062258B">
              <w:rPr>
                <w:bCs/>
                <w:lang w:val="de-DE"/>
              </w:rPr>
              <w:instrText xml:space="preserve">  </w:instrText>
            </w:r>
            <w:r w:rsidRPr="0062258B">
              <w:rPr>
                <w:bCs/>
              </w:rPr>
              <w:fldChar w:fldCharType="separate"/>
            </w:r>
            <w:r w:rsidRPr="0062258B">
              <w:rPr>
                <w:bCs/>
                <w:lang w:val="de-DE"/>
              </w:rPr>
              <w:t xml:space="preserve"> E</w:t>
            </w:r>
            <w:r w:rsidRPr="0062258B">
              <w:rPr>
                <w:bCs/>
                <w:color w:val="1F497D"/>
                <w:lang w:val="de-DE"/>
              </w:rPr>
              <w:t xml:space="preserve"> </w:t>
            </w:r>
            <w:r w:rsidRPr="0062258B">
              <w:rPr>
                <w:bCs/>
              </w:rPr>
              <w:fldChar w:fldCharType="end"/>
            </w:r>
          </w:p>
        </w:tc>
        <w:tc>
          <w:tcPr>
            <w:tcW w:w="739" w:type="dxa"/>
            <w:shd w:val="clear" w:color="auto" w:fill="70AD47" w:themeFill="accent6"/>
            <w:vAlign w:val="center"/>
          </w:tcPr>
          <w:p w:rsidR="006B10A4" w:rsidRPr="006B10A4" w:rsidRDefault="006B10A4" w:rsidP="000C4BD0">
            <w:pPr>
              <w:pStyle w:val="ProductList-OfferingBody"/>
              <w:ind w:left="-113"/>
              <w:jc w:val="center"/>
              <w:rPr>
                <w:bCs/>
              </w:rPr>
            </w:pP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Zusätzliches Produkt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AE</w:t>
            </w:r>
            <w:r w:rsidRPr="006B10A4">
              <w:rPr>
                <w:bCs/>
              </w:rPr>
              <w:fldChar w:fldCharType="end"/>
            </w:r>
            <w:r w:rsidRPr="006B10A4">
              <w:rPr>
                <w:bCs/>
              </w:rPr>
              <w:t>,</w:t>
            </w:r>
            <w:r w:rsidRPr="006B10A4">
              <w:rPr>
                <w:bCs/>
              </w:rPr>
              <w:fldChar w:fldCharType="begin"/>
            </w:r>
            <w:r w:rsidRPr="006B10A4">
              <w:rPr>
                <w:bCs/>
                <w:color w:val="1F497D"/>
                <w:lang w:val="de-DE"/>
              </w:rPr>
              <w:instrText xml:space="preserve"> AutoTextList  \s NoStyle \t “</w:instrText>
            </w:r>
            <w:r w:rsidRPr="006B10A4">
              <w:rPr>
                <w:bCs/>
                <w:lang w:val="de-DE"/>
              </w:rPr>
              <w:instrText>Konzern-Onlinedienst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EE</w:t>
            </w:r>
            <w:r w:rsidRPr="006B10A4">
              <w:rPr>
                <w:bCs/>
              </w:rPr>
              <w:fldChar w:fldCharType="end"/>
            </w:r>
          </w:p>
        </w:tc>
        <w:tc>
          <w:tcPr>
            <w:tcW w:w="739" w:type="dxa"/>
            <w:shd w:val="clear" w:color="auto" w:fill="BFBFBF" w:themeFill="background1" w:themeFillShade="BF"/>
            <w:vAlign w:val="center"/>
          </w:tcPr>
          <w:p w:rsidR="006B10A4" w:rsidRDefault="006B10A4" w:rsidP="000C4BD0">
            <w:pPr>
              <w:pStyle w:val="ProductList-OfferingBody"/>
              <w:ind w:left="-113"/>
              <w:jc w:val="center"/>
            </w:pPr>
          </w:p>
        </w:tc>
        <w:tc>
          <w:tcPr>
            <w:tcW w:w="738" w:type="dxa"/>
            <w:shd w:val="clear" w:color="auto" w:fill="BFBFBF" w:themeFill="background1" w:themeFillShade="BF"/>
            <w:vAlign w:val="center"/>
          </w:tcPr>
          <w:p w:rsidR="006B10A4" w:rsidRDefault="006B10A4" w:rsidP="000C4BD0">
            <w:pPr>
              <w:pStyle w:val="ProductList-OfferingBody"/>
              <w:ind w:left="-113"/>
              <w:jc w:val="center"/>
            </w:pPr>
          </w:p>
        </w:tc>
        <w:tc>
          <w:tcPr>
            <w:tcW w:w="739" w:type="dxa"/>
            <w:shd w:val="clear" w:color="auto" w:fill="70AD47" w:themeFill="accent6"/>
            <w:vAlign w:val="center"/>
          </w:tcPr>
          <w:p w:rsidR="006B10A4" w:rsidRPr="006B10A4" w:rsidRDefault="006B10A4" w:rsidP="000C4BD0">
            <w:pPr>
              <w:pStyle w:val="ProductList-OfferingBody"/>
              <w:ind w:left="-113"/>
              <w:jc w:val="center"/>
              <w:rPr>
                <w:bCs/>
              </w:rPr>
            </w:pPr>
            <w:r w:rsidRPr="006B10A4">
              <w:rPr>
                <w:bCs/>
                <w:color w:val="000000" w:themeColor="text1"/>
              </w:rPr>
              <w:fldChar w:fldCharType="begin"/>
            </w:r>
            <w:r w:rsidRPr="006B10A4">
              <w:rPr>
                <w:bCs/>
                <w:color w:val="000000" w:themeColor="text1"/>
                <w:lang w:val="de-DE"/>
              </w:rPr>
              <w:instrText xml:space="preserve"> </w:instrText>
            </w:r>
            <w:r w:rsidRPr="006B10A4">
              <w:rPr>
                <w:bCs/>
                <w:color w:val="1F497D"/>
                <w:lang w:val="de-DE"/>
              </w:rPr>
              <w:instrText>AutoTextList  \s NoStyle \t “</w:instrText>
            </w:r>
            <w:r w:rsidRPr="006B10A4">
              <w:rPr>
                <w:bCs/>
                <w:color w:val="000000" w:themeColor="text1"/>
                <w:lang w:val="de-DE"/>
              </w:rPr>
              <w:instrText>Open-Lizenz</w:instrText>
            </w:r>
            <w:r w:rsidRPr="006B10A4">
              <w:rPr>
                <w:bCs/>
                <w:color w:val="1F497D"/>
                <w:lang w:val="de-DE"/>
              </w:rPr>
              <w:instrText>”</w:instrText>
            </w:r>
            <w:r w:rsidRPr="006B10A4">
              <w:rPr>
                <w:bCs/>
                <w:color w:val="000000" w:themeColor="text1"/>
                <w:lang w:val="de-DE"/>
              </w:rPr>
              <w:instrText xml:space="preserve"> </w:instrText>
            </w:r>
            <w:r w:rsidRPr="006B10A4">
              <w:rPr>
                <w:bCs/>
                <w:color w:val="000000" w:themeColor="text1"/>
              </w:rPr>
              <w:fldChar w:fldCharType="separate"/>
            </w:r>
            <w:r w:rsidRPr="006B10A4">
              <w:rPr>
                <w:bCs/>
                <w:color w:val="000000" w:themeColor="text1"/>
                <w:lang w:val="de-DE"/>
              </w:rPr>
              <w:t>OL</w:t>
            </w:r>
            <w:r w:rsidRPr="006B10A4">
              <w:rPr>
                <w:bCs/>
                <w:color w:val="000000" w:themeColor="text1"/>
              </w:rPr>
              <w:fldChar w:fldCharType="end"/>
            </w:r>
          </w:p>
        </w:tc>
        <w:tc>
          <w:tcPr>
            <w:tcW w:w="739" w:type="dxa"/>
            <w:shd w:val="clear" w:color="auto" w:fill="70AD47" w:themeFill="accent6"/>
            <w:vAlign w:val="center"/>
          </w:tcPr>
          <w:p w:rsidR="006B10A4" w:rsidRPr="00CF2443" w:rsidRDefault="006B10A4" w:rsidP="003F752C">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6B10A4" w:rsidRDefault="006B10A4" w:rsidP="000C4BD0">
            <w:pPr>
              <w:pStyle w:val="ProductList-OfferingBody"/>
              <w:ind w:left="-113"/>
              <w:jc w:val="center"/>
            </w:pPr>
          </w:p>
        </w:tc>
        <w:tc>
          <w:tcPr>
            <w:tcW w:w="739" w:type="dxa"/>
            <w:shd w:val="clear" w:color="auto" w:fill="BFBFBF" w:themeFill="background1" w:themeFillShade="BF"/>
            <w:vAlign w:val="center"/>
          </w:tcPr>
          <w:p w:rsidR="006B10A4" w:rsidRDefault="006B10A4" w:rsidP="000C4BD0">
            <w:pPr>
              <w:pStyle w:val="ProductList-OfferingBody"/>
              <w:ind w:left="-113"/>
              <w:jc w:val="center"/>
            </w:pPr>
          </w:p>
        </w:tc>
      </w:tr>
      <w:tr w:rsidR="0062258B"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2258B" w:rsidRDefault="0062258B" w:rsidP="00405189">
            <w:pPr>
              <w:pStyle w:val="ProductList-Offering2"/>
            </w:pPr>
            <w:bookmarkStart w:id="1180" w:name="_Toc379797320"/>
            <w:bookmarkStart w:id="1181" w:name="_Toc380513380"/>
            <w:bookmarkStart w:id="1182" w:name="_Toc380655430"/>
            <w:bookmarkStart w:id="1183" w:name="_Toc383682413"/>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(Nutzer-AL)</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2258B" w:rsidRDefault="0062258B"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70AD47" w:themeFill="accent6"/>
            <w:vAlign w:val="center"/>
          </w:tcPr>
          <w:p w:rsidR="0062258B" w:rsidRPr="00F53B51" w:rsidRDefault="0062258B" w:rsidP="0062258B">
            <w:pPr>
              <w:pStyle w:val="ProductList-OfferingBody"/>
              <w:ind w:left="-113"/>
              <w:jc w:val="center"/>
              <w:rPr>
                <w:bCs/>
              </w:rPr>
            </w:pPr>
            <w:r w:rsidRPr="00F53B51">
              <w:rPr>
                <w:bCs/>
              </w:rPr>
              <w:fldChar w:fldCharType="begin"/>
            </w:r>
            <w:r w:rsidRPr="0062258B">
              <w:rPr>
                <w:bCs/>
              </w:rPr>
              <w:instrText xml:space="preserve"> </w:instrText>
            </w:r>
            <w:r w:rsidRPr="0062258B">
              <w:rPr>
                <w:bCs/>
                <w:color w:val="1F497D"/>
              </w:rPr>
              <w:instrText>AutoTextList  \s NoStyle \t “</w:instrText>
            </w:r>
            <w:r w:rsidRPr="0062258B">
              <w:rPr>
                <w:bCs/>
              </w:rPr>
              <w:instrText>Zusätzliches Produkt</w:instrText>
            </w:r>
            <w:r w:rsidRPr="0062258B">
              <w:rPr>
                <w:bCs/>
                <w:color w:val="1F497D"/>
              </w:rPr>
              <w:instrText>”</w:instrText>
            </w:r>
            <w:r w:rsidRPr="0062258B">
              <w:rPr>
                <w:bCs/>
              </w:rPr>
              <w:instrText xml:space="preserve"> </w:instrText>
            </w:r>
            <w:r w:rsidRPr="00F53B51">
              <w:rPr>
                <w:bCs/>
              </w:rPr>
              <w:fldChar w:fldCharType="separate"/>
            </w:r>
            <w:r w:rsidRPr="0062258B">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BFBFBF" w:themeFill="background1" w:themeFillShade="BF"/>
            <w:vAlign w:val="center"/>
          </w:tcPr>
          <w:p w:rsidR="0062258B" w:rsidRDefault="0062258B" w:rsidP="00FB719E">
            <w:pPr>
              <w:pStyle w:val="ProductList-OfferingBody"/>
              <w:ind w:left="-113"/>
              <w:jc w:val="center"/>
            </w:pPr>
          </w:p>
        </w:tc>
        <w:tc>
          <w:tcPr>
            <w:tcW w:w="738" w:type="dxa"/>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BFBFBF" w:themeFill="background1" w:themeFillShade="BF"/>
            <w:vAlign w:val="center"/>
          </w:tcPr>
          <w:p w:rsidR="0062258B" w:rsidRDefault="0062258B" w:rsidP="00FB719E">
            <w:pPr>
              <w:pStyle w:val="ProductList-OfferingBody"/>
              <w:ind w:left="-113"/>
              <w:jc w:val="center"/>
            </w:pPr>
          </w:p>
        </w:tc>
      </w:tr>
      <w:tr w:rsidR="006B10A4"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B10A4" w:rsidRPr="00985D50" w:rsidRDefault="006B10A4" w:rsidP="00405189">
            <w:pPr>
              <w:pStyle w:val="ProductList-Offering2"/>
              <w:rPr>
                <w:lang w:val="de-DE"/>
              </w:rPr>
            </w:pPr>
            <w:bookmarkStart w:id="1184" w:name="_Toc379797321"/>
            <w:bookmarkStart w:id="1185" w:name="_Toc380513381"/>
            <w:bookmarkStart w:id="1186" w:name="_Toc380655431"/>
            <w:bookmarkStart w:id="1187" w:name="_Toc383682414"/>
            <w:r w:rsidRPr="00985D50">
              <w:rPr>
                <w:lang w:val="de-DE"/>
              </w:rPr>
              <w:t>Office 365 ProPlus</w:t>
            </w:r>
            <w:r>
              <w:fldChar w:fldCharType="begin"/>
            </w:r>
            <w:r w:rsidRPr="00985D50">
              <w:rPr>
                <w:lang w:val="de-DE"/>
              </w:rPr>
              <w:instrText>XE "Office 365 ProPlus"</w:instrText>
            </w:r>
            <w:r>
              <w:fldChar w:fldCharType="end"/>
            </w:r>
            <w:r w:rsidRPr="00985D50">
              <w:rPr>
                <w:lang w:val="de-DE"/>
              </w:rPr>
              <w:t xml:space="preserve"> SA-Übergang</w:t>
            </w:r>
            <w:r>
              <w:fldChar w:fldCharType="begin"/>
            </w:r>
            <w:r w:rsidRPr="00985D50">
              <w:rPr>
                <w:lang w:val="de-DE"/>
              </w:rPr>
              <w:instrText>XE "Office 365 ProPlus SA-Übergang"</w:instrText>
            </w:r>
            <w:r>
              <w:fldChar w:fldCharType="end"/>
            </w:r>
            <w:r w:rsidRPr="00985D50">
              <w:rPr>
                <w:lang w:val="de-DE"/>
              </w:rPr>
              <w:t xml:space="preserve"> (Nutzer-AL)</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B10A4" w:rsidRPr="00985D50" w:rsidRDefault="006B10A4" w:rsidP="00FB719E">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6B10A4" w:rsidRPr="00985D50" w:rsidRDefault="006B10A4" w:rsidP="00FB719E">
            <w:pPr>
              <w:pStyle w:val="ProductList-OfferingBody"/>
              <w:ind w:left="-113"/>
              <w:jc w:val="center"/>
              <w:rPr>
                <w:lang w:val="de-DE"/>
              </w:rPr>
            </w:pPr>
          </w:p>
        </w:tc>
        <w:tc>
          <w:tcPr>
            <w:tcW w:w="739" w:type="dxa"/>
            <w:shd w:val="clear" w:color="auto" w:fill="70AD47" w:themeFill="accent6"/>
            <w:vAlign w:val="center"/>
          </w:tcPr>
          <w:p w:rsidR="006B10A4" w:rsidRPr="0062258B" w:rsidRDefault="006B10A4" w:rsidP="0062258B">
            <w:pPr>
              <w:pStyle w:val="ProductList-OfferingBody"/>
              <w:ind w:left="-113"/>
              <w:jc w:val="center"/>
              <w:rPr>
                <w:bCs/>
              </w:rPr>
            </w:pPr>
            <w:r w:rsidRPr="0062258B">
              <w:rPr>
                <w:bCs/>
              </w:rPr>
              <w:fldChar w:fldCharType="begin"/>
            </w:r>
            <w:r w:rsidRPr="0062258B">
              <w:rPr>
                <w:bCs/>
                <w:color w:val="1F497D"/>
                <w:lang w:val="de-DE"/>
              </w:rPr>
              <w:instrText xml:space="preserve"> AutoTextList  \s NoStyle \t “</w:instrText>
            </w:r>
            <w:r w:rsidRPr="0062258B">
              <w:rPr>
                <w:bCs/>
                <w:lang w:val="de-DE"/>
              </w:rPr>
              <w:instrText>Konzernprodukt</w:instrText>
            </w:r>
            <w:r w:rsidRPr="0062258B">
              <w:rPr>
                <w:bCs/>
                <w:color w:val="1F497D"/>
                <w:lang w:val="de-DE"/>
              </w:rPr>
              <w:instrText>”</w:instrText>
            </w:r>
            <w:r w:rsidRPr="0062258B">
              <w:rPr>
                <w:bCs/>
                <w:lang w:val="de-DE"/>
              </w:rPr>
              <w:instrText xml:space="preserve">  </w:instrText>
            </w:r>
            <w:r w:rsidRPr="0062258B">
              <w:rPr>
                <w:bCs/>
              </w:rPr>
              <w:fldChar w:fldCharType="separate"/>
            </w:r>
            <w:r w:rsidRPr="0062258B">
              <w:rPr>
                <w:bCs/>
                <w:lang w:val="de-DE"/>
              </w:rPr>
              <w:t xml:space="preserve"> E</w:t>
            </w:r>
            <w:r w:rsidRPr="0062258B">
              <w:rPr>
                <w:bCs/>
                <w:color w:val="1F497D"/>
                <w:lang w:val="de-DE"/>
              </w:rPr>
              <w:t xml:space="preserve"> </w:t>
            </w:r>
            <w:r w:rsidRPr="0062258B">
              <w:rPr>
                <w:bCs/>
              </w:rPr>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8"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Pr="00CF2443" w:rsidRDefault="006B10A4" w:rsidP="003F752C">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r>
      <w:tr w:rsidR="0062258B"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2258B" w:rsidRPr="00985D50" w:rsidRDefault="0062258B" w:rsidP="00405189">
            <w:pPr>
              <w:pStyle w:val="ProductList-Offering2"/>
              <w:rPr>
                <w:lang w:val="de-DE"/>
              </w:rPr>
            </w:pPr>
            <w:bookmarkStart w:id="1188" w:name="_Toc379797323"/>
            <w:bookmarkStart w:id="1189" w:name="_Toc380513382"/>
            <w:bookmarkStart w:id="1190" w:name="_Toc380655432"/>
            <w:bookmarkStart w:id="1191" w:name="_Toc383682415"/>
            <w:r w:rsidRPr="00985D50">
              <w:rPr>
                <w:lang w:val="de-DE"/>
              </w:rPr>
              <w:t>Project Online</w:t>
            </w:r>
            <w:r>
              <w:fldChar w:fldCharType="begin"/>
            </w:r>
            <w:r w:rsidRPr="00985D50">
              <w:rPr>
                <w:lang w:val="de-DE"/>
              </w:rPr>
              <w:instrText>XE "Project Online"</w:instrText>
            </w:r>
            <w:r>
              <w:fldChar w:fldCharType="end"/>
            </w:r>
            <w:r w:rsidRPr="00985D50">
              <w:rPr>
                <w:lang w:val="de-DE"/>
              </w:rPr>
              <w:t xml:space="preserve"> mit Project Pro für Offices 365</w:t>
            </w:r>
            <w:r>
              <w:fldChar w:fldCharType="begin"/>
            </w:r>
            <w:r w:rsidRPr="00985D50">
              <w:rPr>
                <w:lang w:val="de-DE"/>
              </w:rPr>
              <w:instrText>XE "Project Online mit Project Pro für Offices 365"</w:instrText>
            </w:r>
            <w:r>
              <w:fldChar w:fldCharType="end"/>
            </w:r>
            <w:r w:rsidRPr="00985D50">
              <w:rPr>
                <w:lang w:val="de-DE"/>
              </w:rPr>
              <w:t xml:space="preserve"> (Nutzer-AL)</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2258B" w:rsidRDefault="0062258B"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70AD47" w:themeFill="accent6"/>
            <w:vAlign w:val="center"/>
          </w:tcPr>
          <w:p w:rsidR="0062258B" w:rsidRPr="00F53B51" w:rsidRDefault="0062258B"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70AD47" w:themeFill="accent6"/>
            <w:vAlign w:val="center"/>
          </w:tcPr>
          <w:p w:rsidR="0062258B" w:rsidRDefault="0062258B" w:rsidP="00FB719E">
            <w:pPr>
              <w:pStyle w:val="ProductList-OfferingBody"/>
              <w:ind w:left="-113"/>
              <w:jc w:val="center"/>
            </w:pPr>
          </w:p>
        </w:tc>
        <w:tc>
          <w:tcPr>
            <w:tcW w:w="738" w:type="dxa"/>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BFBFBF" w:themeFill="background1" w:themeFillShade="BF"/>
            <w:vAlign w:val="center"/>
          </w:tcPr>
          <w:p w:rsidR="0062258B" w:rsidRDefault="0062258B" w:rsidP="00FB719E">
            <w:pPr>
              <w:pStyle w:val="ProductList-OfferingBody"/>
              <w:ind w:left="-113"/>
              <w:jc w:val="center"/>
            </w:pPr>
          </w:p>
        </w:tc>
        <w:tc>
          <w:tcPr>
            <w:tcW w:w="739" w:type="dxa"/>
            <w:shd w:val="clear" w:color="auto" w:fill="BFBFBF" w:themeFill="background1" w:themeFillShade="BF"/>
            <w:vAlign w:val="center"/>
          </w:tcPr>
          <w:p w:rsidR="0062258B" w:rsidRPr="005A0966" w:rsidRDefault="0062258B" w:rsidP="00FB719E">
            <w:pPr>
              <w:pStyle w:val="ProductList-OfferingBody"/>
              <w:ind w:left="-113"/>
              <w:jc w:val="center"/>
            </w:pPr>
          </w:p>
        </w:tc>
      </w:tr>
      <w:tr w:rsidR="006B10A4"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B10A4" w:rsidRDefault="006B10A4" w:rsidP="00405189">
            <w:pPr>
              <w:pStyle w:val="ProductList-Offering2"/>
            </w:pPr>
            <w:bookmarkStart w:id="1192" w:name="_Toc379797324"/>
            <w:bookmarkStart w:id="1193" w:name="_Toc380513383"/>
            <w:bookmarkStart w:id="1194" w:name="_Toc380655433"/>
            <w:bookmarkStart w:id="1195" w:name="_Toc383682416"/>
            <w:r>
              <w:t>Project Pro für Office 365</w:t>
            </w:r>
            <w:bookmarkEnd w:id="1192"/>
            <w:bookmarkEnd w:id="1193"/>
            <w:bookmarkEnd w:id="1194"/>
            <w:bookmarkEnd w:id="1195"/>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B10A4" w:rsidRDefault="006B10A4"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Pr="00F53B51" w:rsidRDefault="006B10A4"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Default="006B10A4" w:rsidP="00FB719E">
            <w:pPr>
              <w:pStyle w:val="ProductList-OfferingBody"/>
              <w:ind w:left="-113"/>
              <w:jc w:val="center"/>
            </w:pPr>
          </w:p>
        </w:tc>
        <w:tc>
          <w:tcPr>
            <w:tcW w:w="738" w:type="dxa"/>
            <w:shd w:val="clear" w:color="auto" w:fill="70AD47" w:themeFill="accent6"/>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Pr="00CF2443" w:rsidRDefault="006B10A4" w:rsidP="003F752C">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6B10A4" w:rsidRPr="00CF2443" w:rsidRDefault="006B10A4" w:rsidP="003F752C">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Pr="00F53B51" w:rsidRDefault="006B10A4" w:rsidP="003F752C">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6B10A4"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B10A4" w:rsidRDefault="006B10A4" w:rsidP="00405189">
            <w:pPr>
              <w:pStyle w:val="ProductList-Offering2"/>
            </w:pPr>
            <w:bookmarkStart w:id="1196" w:name="_Toc379797325"/>
            <w:bookmarkStart w:id="1197" w:name="_Toc380513384"/>
            <w:bookmarkStart w:id="1198" w:name="_Toc380655434"/>
            <w:bookmarkStart w:id="1199" w:name="_Toc383682417"/>
            <w:r>
              <w:t>Project Pro für Office 365</w:t>
            </w:r>
            <w:r>
              <w:fldChar w:fldCharType="begin"/>
            </w:r>
            <w:r>
              <w:instrText>XE "Project Pro für Office 365"</w:instrText>
            </w:r>
            <w:r>
              <w:fldChar w:fldCharType="end"/>
            </w:r>
            <w:r>
              <w:t xml:space="preserve"> A</w:t>
            </w:r>
            <w:bookmarkEnd w:id="1196"/>
            <w:bookmarkEnd w:id="1197"/>
            <w:bookmarkEnd w:id="1198"/>
            <w:bookmarkEnd w:id="1199"/>
            <w:r>
              <w:fldChar w:fldCharType="begin"/>
            </w:r>
            <w: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B10A4" w:rsidRDefault="006B10A4"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B10A4" w:rsidRDefault="006B10A4" w:rsidP="00FB719E">
            <w:pPr>
              <w:pStyle w:val="ProductList-OfferingBody"/>
              <w:ind w:left="-113"/>
              <w:jc w:val="center"/>
            </w:pPr>
            <w:r>
              <w:t>1</w:t>
            </w:r>
          </w:p>
        </w:tc>
        <w:tc>
          <w:tcPr>
            <w:tcW w:w="739" w:type="dxa"/>
            <w:shd w:val="clear" w:color="auto" w:fill="70AD47" w:themeFill="accent6"/>
            <w:vAlign w:val="center"/>
          </w:tcPr>
          <w:p w:rsidR="006B10A4" w:rsidRPr="00F53B51" w:rsidRDefault="006B10A4"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70AD47" w:themeFill="accent6"/>
            <w:vAlign w:val="center"/>
          </w:tcPr>
          <w:p w:rsidR="006B10A4" w:rsidRPr="006B10A4" w:rsidRDefault="006B10A4" w:rsidP="00FB719E">
            <w:pPr>
              <w:pStyle w:val="ProductList-OfferingBody"/>
              <w:ind w:left="-113"/>
              <w:jc w:val="center"/>
              <w:rPr>
                <w:bCs/>
              </w:rPr>
            </w:pP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Zusätzliches Produkt (nur OVS-ES)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AV</w:t>
            </w:r>
            <w:r w:rsidRPr="006B10A4">
              <w:rPr>
                <w:bCs/>
              </w:rPr>
              <w:fldChar w:fldCharType="end"/>
            </w:r>
            <w:r w:rsidRPr="006B10A4">
              <w:rPr>
                <w:bCs/>
              </w:rPr>
              <w:t>,</w:t>
            </w: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Studentenangebot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SE</w:t>
            </w:r>
            <w:r w:rsidRPr="006B10A4">
              <w:rPr>
                <w:bCs/>
              </w:rPr>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8"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Pr="00F53B51" w:rsidRDefault="006B10A4" w:rsidP="003F752C">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6B10A4" w:rsidTr="00AC298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B10A4" w:rsidRDefault="006B10A4" w:rsidP="00405189">
            <w:pPr>
              <w:pStyle w:val="ProductList-Offering2"/>
            </w:pPr>
            <w:bookmarkStart w:id="1200" w:name="_Toc379797326"/>
            <w:bookmarkStart w:id="1201" w:name="_Toc380513385"/>
            <w:bookmarkStart w:id="1202" w:name="_Toc380655435"/>
            <w:bookmarkStart w:id="1203" w:name="_Toc383682418"/>
            <w:r>
              <w:t>Visio Pro für Office 365</w:t>
            </w:r>
            <w:bookmarkEnd w:id="1200"/>
            <w:bookmarkEnd w:id="1201"/>
            <w:bookmarkEnd w:id="1202"/>
            <w:bookmarkEnd w:id="1203"/>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B10A4" w:rsidRDefault="006B10A4"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Pr="00F53B51" w:rsidRDefault="006B10A4"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Default="006B10A4" w:rsidP="00FB719E">
            <w:pPr>
              <w:pStyle w:val="ProductList-OfferingBody"/>
              <w:ind w:left="-113"/>
              <w:jc w:val="center"/>
            </w:pPr>
          </w:p>
        </w:tc>
        <w:tc>
          <w:tcPr>
            <w:tcW w:w="738" w:type="dxa"/>
            <w:shd w:val="clear" w:color="auto" w:fill="70AD47" w:themeFill="accent6"/>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Pr="00CF2443" w:rsidRDefault="006B10A4" w:rsidP="003F752C">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6B10A4" w:rsidRPr="00CF2443" w:rsidRDefault="006B10A4" w:rsidP="003F752C">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r>
      <w:tr w:rsidR="006B10A4" w:rsidTr="000C4BD0">
        <w:trPr>
          <w:cantSplit/>
          <w:tblHeader/>
        </w:trPr>
        <w:tc>
          <w:tcPr>
            <w:tcW w:w="3337" w:type="dxa"/>
            <w:tcBorders>
              <w:top w:val="dashSmallGap" w:sz="4" w:space="0" w:color="BFBFBF" w:themeColor="background1" w:themeShade="BF"/>
              <w:left w:val="nil"/>
              <w:bottom w:val="nil"/>
              <w:right w:val="nil"/>
            </w:tcBorders>
          </w:tcPr>
          <w:p w:rsidR="006B10A4" w:rsidRPr="00985D50" w:rsidRDefault="006B10A4" w:rsidP="00405189">
            <w:pPr>
              <w:pStyle w:val="ProductList-Offering2"/>
              <w:rPr>
                <w:lang w:val="it-IT"/>
              </w:rPr>
            </w:pPr>
            <w:bookmarkStart w:id="1204" w:name="_Toc379797327"/>
            <w:bookmarkStart w:id="1205" w:name="_Toc380513386"/>
            <w:bookmarkStart w:id="1206" w:name="_Toc380655436"/>
            <w:bookmarkStart w:id="1207" w:name="_Toc383682419"/>
            <w:r w:rsidRPr="00985D50">
              <w:rPr>
                <w:lang w:val="it-IT"/>
              </w:rPr>
              <w:t>Visio Pro für Office 365</w:t>
            </w:r>
            <w:r>
              <w:fldChar w:fldCharType="begin"/>
            </w:r>
            <w:r w:rsidRPr="00985D50">
              <w:rPr>
                <w:lang w:val="it-IT"/>
              </w:rPr>
              <w:instrText>XE "Visio Pro für Office 365"</w:instrText>
            </w:r>
            <w:r>
              <w:fldChar w:fldCharType="end"/>
            </w:r>
            <w:r w:rsidRPr="00985D50">
              <w:rPr>
                <w:lang w:val="it-IT"/>
              </w:rPr>
              <w:t xml:space="preserve"> A</w:t>
            </w:r>
            <w:bookmarkEnd w:id="1204"/>
            <w:bookmarkEnd w:id="1205"/>
            <w:bookmarkEnd w:id="1206"/>
            <w:bookmarkEnd w:id="1207"/>
            <w:r>
              <w:fldChar w:fldCharType="begin"/>
            </w:r>
            <w:r w:rsidRPr="00985D50">
              <w:rPr>
                <w:lang w:val="it-IT"/>
              </w:rPr>
              <w:instrText>XE "Visio Pro für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6B10A4" w:rsidRDefault="006B10A4"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B10A4" w:rsidRDefault="006B10A4" w:rsidP="00FB719E">
            <w:pPr>
              <w:pStyle w:val="ProductList-OfferingBody"/>
              <w:ind w:left="-113"/>
              <w:jc w:val="center"/>
            </w:pPr>
            <w:r>
              <w:t>1</w:t>
            </w:r>
          </w:p>
        </w:tc>
        <w:tc>
          <w:tcPr>
            <w:tcW w:w="739" w:type="dxa"/>
            <w:shd w:val="clear" w:color="auto" w:fill="70AD47" w:themeFill="accent6"/>
            <w:vAlign w:val="center"/>
          </w:tcPr>
          <w:p w:rsidR="006B10A4" w:rsidRPr="00F53B51" w:rsidRDefault="006B10A4" w:rsidP="0062258B">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70AD47" w:themeFill="accent6"/>
            <w:vAlign w:val="center"/>
          </w:tcPr>
          <w:p w:rsidR="006B10A4" w:rsidRPr="006B10A4" w:rsidRDefault="006B10A4" w:rsidP="003F752C">
            <w:pPr>
              <w:pStyle w:val="ProductList-OfferingBody"/>
              <w:ind w:left="-113"/>
              <w:jc w:val="center"/>
              <w:rPr>
                <w:bCs/>
              </w:rPr>
            </w:pP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Zusätzliches Produkt (nur OVS-ES)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AV</w:t>
            </w:r>
            <w:r w:rsidRPr="006B10A4">
              <w:rPr>
                <w:bCs/>
              </w:rPr>
              <w:fldChar w:fldCharType="end"/>
            </w:r>
            <w:r w:rsidRPr="006B10A4">
              <w:rPr>
                <w:bCs/>
              </w:rPr>
              <w:t>,</w:t>
            </w: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Studentenangebot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SE</w:t>
            </w:r>
            <w:r w:rsidRPr="006B10A4">
              <w:rPr>
                <w:bCs/>
              </w:rPr>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8" w:type="dxa"/>
            <w:shd w:val="clear" w:color="auto" w:fill="70AD47" w:themeFill="accent6"/>
            <w:vAlign w:val="center"/>
          </w:tcPr>
          <w:p w:rsidR="006B10A4" w:rsidRDefault="006B10A4" w:rsidP="00FB719E">
            <w:pPr>
              <w:pStyle w:val="ProductList-OfferingBody"/>
              <w:ind w:left="-113"/>
              <w:jc w:val="center"/>
            </w:pPr>
          </w:p>
        </w:tc>
        <w:tc>
          <w:tcPr>
            <w:tcW w:w="739" w:type="dxa"/>
            <w:shd w:val="clear" w:color="auto" w:fill="70AD47" w:themeFill="accent6"/>
            <w:vAlign w:val="center"/>
          </w:tcPr>
          <w:p w:rsidR="006B10A4" w:rsidRPr="00CF2443" w:rsidRDefault="006B10A4" w:rsidP="003F752C">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c>
          <w:tcPr>
            <w:tcW w:w="739" w:type="dxa"/>
            <w:shd w:val="clear" w:color="auto" w:fill="BFBFBF" w:themeFill="background1" w:themeFillShade="BF"/>
            <w:vAlign w:val="center"/>
          </w:tcPr>
          <w:p w:rsidR="006B10A4" w:rsidRDefault="006B10A4" w:rsidP="00FB719E">
            <w:pPr>
              <w:pStyle w:val="ProductList-OfferingBody"/>
              <w:ind w:left="-113"/>
              <w:jc w:val="center"/>
            </w:pPr>
          </w:p>
        </w:tc>
      </w:tr>
    </w:tbl>
    <w:p w:rsidR="00405189" w:rsidRDefault="00405189" w:rsidP="00405189">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452"/>
        <w:gridCol w:w="4742"/>
      </w:tblGrid>
      <w:tr w:rsidR="00405189" w:rsidRPr="0052739A" w:rsidTr="002A498B">
        <w:tc>
          <w:tcPr>
            <w:tcW w:w="3596" w:type="dxa"/>
          </w:tcPr>
          <w:p w:rsidR="00405189" w:rsidRPr="00777FB4" w:rsidRDefault="00405189" w:rsidP="00FB719E">
            <w:pPr>
              <w:pStyle w:val="ProductList-Body"/>
              <w:spacing w:before="20" w:after="20"/>
              <w:rPr>
                <w:b/>
              </w:rPr>
            </w:pPr>
            <w:r>
              <w:t xml:space="preserve">Zur Verringerung berechtigt: </w:t>
            </w:r>
            <w:r>
              <w:rPr>
                <w:b/>
              </w:rPr>
              <w:t>Alle</w:t>
            </w:r>
          </w:p>
        </w:tc>
        <w:tc>
          <w:tcPr>
            <w:tcW w:w="2452" w:type="dxa"/>
          </w:tcPr>
          <w:p w:rsidR="00405189" w:rsidRDefault="00405189" w:rsidP="00FB719E">
            <w:pPr>
              <w:pStyle w:val="ProductList-Body"/>
              <w:spacing w:before="20" w:after="20"/>
            </w:pPr>
            <w:r>
              <w:t xml:space="preserve">Produkt-Pool: </w:t>
            </w:r>
            <w:r>
              <w:rPr>
                <w:b/>
              </w:rPr>
              <w:t>Anwendung</w:t>
            </w:r>
          </w:p>
        </w:tc>
        <w:tc>
          <w:tcPr>
            <w:tcW w:w="4742" w:type="dxa"/>
          </w:tcPr>
          <w:p w:rsidR="00405189" w:rsidRPr="00985D50" w:rsidRDefault="00405189" w:rsidP="00FB719E">
            <w:pPr>
              <w:pStyle w:val="ProductList-Body"/>
              <w:spacing w:before="20" w:after="20"/>
              <w:rPr>
                <w:b/>
                <w:lang w:val="de-DE"/>
              </w:rPr>
            </w:pPr>
            <w:r w:rsidRPr="00985D50">
              <w:rPr>
                <w:lang w:val="de-DE"/>
              </w:rPr>
              <w:t xml:space="preserve">Berechtigung zur Laufzeitverlängerung: </w:t>
            </w:r>
            <w:r w:rsidRPr="00985D50">
              <w:rPr>
                <w:b/>
                <w:lang w:val="de-DE"/>
              </w:rPr>
              <w:t xml:space="preserve">Office 365 A, Project </w:t>
            </w:r>
          </w:p>
        </w:tc>
      </w:tr>
      <w:tr w:rsidR="00405189" w:rsidTr="002A498B">
        <w:tc>
          <w:tcPr>
            <w:tcW w:w="3596" w:type="dxa"/>
          </w:tcPr>
          <w:p w:rsidR="00405189" w:rsidRDefault="00405189" w:rsidP="00FB719E">
            <w:pPr>
              <w:pStyle w:val="ProductList-Body"/>
              <w:spacing w:before="20" w:after="20"/>
            </w:pPr>
            <w:r>
              <w:t xml:space="preserve">Übergangsberechtigt: </w:t>
            </w:r>
            <w:r>
              <w:rPr>
                <w:b/>
              </w:rPr>
              <w:t>Alle</w:t>
            </w:r>
          </w:p>
        </w:tc>
        <w:tc>
          <w:tcPr>
            <w:tcW w:w="2452" w:type="dxa"/>
          </w:tcPr>
          <w:p w:rsidR="00405189" w:rsidRPr="00777FB4" w:rsidRDefault="00405189" w:rsidP="00FB719E">
            <w:pPr>
              <w:pStyle w:val="ProductList-Body"/>
              <w:spacing w:before="20" w:after="20"/>
              <w:rPr>
                <w:b/>
              </w:rPr>
            </w:pPr>
            <w:r>
              <w:t xml:space="preserve">True Up-berechtigt: </w:t>
            </w:r>
            <w:r>
              <w:rPr>
                <w:b/>
              </w:rPr>
              <w:t>Alle</w:t>
            </w:r>
          </w:p>
        </w:tc>
        <w:tc>
          <w:tcPr>
            <w:tcW w:w="4742" w:type="dxa"/>
          </w:tcPr>
          <w:p w:rsidR="00405189" w:rsidRPr="00B64912" w:rsidRDefault="00405189" w:rsidP="00FB719E">
            <w:pPr>
              <w:pStyle w:val="ProductList-Body"/>
              <w:spacing w:before="20" w:after="20"/>
              <w:ind w:left="169"/>
              <w:rPr>
                <w:b/>
              </w:rPr>
            </w:pPr>
            <w:r>
              <w:rPr>
                <w:b/>
              </w:rPr>
              <w:t>Pro für Office 365, Visio Pro für Office 365</w:t>
            </w:r>
            <w:r w:rsidR="00E44612">
              <w:fldChar w:fldCharType="begin"/>
            </w:r>
            <w:r>
              <w:instrText>XE "Visio Pro für Office 365"</w:instrText>
            </w:r>
            <w:r w:rsidR="00E44612">
              <w:fldChar w:fldCharType="end"/>
            </w:r>
          </w:p>
        </w:tc>
      </w:tr>
    </w:tbl>
    <w:p w:rsidR="00405189" w:rsidRPr="00782C7B" w:rsidRDefault="00405189" w:rsidP="00405189">
      <w:pPr>
        <w:pStyle w:val="ProductList-Body"/>
        <w:shd w:val="clear" w:color="auto" w:fill="D9D9D9" w:themeFill="background1" w:themeFillShade="D9"/>
        <w:spacing w:before="120" w:after="120"/>
        <w:rPr>
          <w:b/>
        </w:rPr>
      </w:pPr>
      <w:r>
        <w:rPr>
          <w:b/>
        </w:rPr>
        <w:t>Zusätzliche Informationen</w:t>
      </w:r>
    </w:p>
    <w:p w:rsidR="00405189" w:rsidRPr="00985D50" w:rsidRDefault="00405189" w:rsidP="00405189">
      <w:pPr>
        <w:pStyle w:val="ProductList-Body"/>
        <w:rPr>
          <w:b/>
          <w:lang w:val="de-DE"/>
        </w:rPr>
      </w:pPr>
      <w:r w:rsidRPr="00985D50">
        <w:rPr>
          <w:b/>
          <w:color w:val="00188F"/>
          <w:lang w:val="de-DE"/>
        </w:rPr>
        <w:t>Berechtigung zum Erwerb von Office 365 ProPlus</w:t>
      </w:r>
      <w:r w:rsidR="00E44612">
        <w:fldChar w:fldCharType="begin"/>
      </w:r>
      <w:r w:rsidRPr="00985D50">
        <w:rPr>
          <w:lang w:val="de-DE"/>
        </w:rPr>
        <w:instrText>XE "Office 365 ProPlus"</w:instrText>
      </w:r>
      <w:r w:rsidR="00E44612">
        <w:fldChar w:fldCharType="end"/>
      </w:r>
      <w:r w:rsidRPr="00985D50">
        <w:rPr>
          <w:b/>
          <w:color w:val="00188F"/>
          <w:lang w:val="de-DE"/>
        </w:rPr>
        <w:t xml:space="preserve"> SA-Übergang</w:t>
      </w:r>
      <w:r w:rsidR="00E44612">
        <w:fldChar w:fldCharType="begin"/>
      </w:r>
      <w:r w:rsidRPr="00985D50">
        <w:rPr>
          <w:lang w:val="de-DE"/>
        </w:rPr>
        <w:instrText>XE "Office 365 ProPlus SA-Übergang"</w:instrText>
      </w:r>
      <w:r w:rsidR="00E44612">
        <w:fldChar w:fldCharType="end"/>
      </w:r>
      <w:r w:rsidRPr="00985D50">
        <w:rPr>
          <w:b/>
          <w:color w:val="00188F"/>
          <w:lang w:val="de-DE"/>
        </w:rPr>
        <w:t xml:space="preserve"> (Nutzer-AL)</w:t>
      </w:r>
    </w:p>
    <w:p w:rsidR="00405189" w:rsidRPr="00985D50" w:rsidRDefault="00405189" w:rsidP="00405189">
      <w:pPr>
        <w:pStyle w:val="ProductList-Body"/>
        <w:rPr>
          <w:lang w:val="de-DE"/>
        </w:rPr>
      </w:pPr>
      <w:r w:rsidRPr="00985D50">
        <w:rPr>
          <w:lang w:val="de-DE"/>
        </w:rPr>
        <w:t>Kunden können nur Lizenzen für den Office 365 ProPlus</w:t>
      </w:r>
      <w:r w:rsidR="00E44612">
        <w:fldChar w:fldCharType="begin"/>
      </w:r>
      <w:r w:rsidRPr="00985D50">
        <w:rPr>
          <w:lang w:val="de-DE"/>
        </w:rPr>
        <w:instrText>XE "Office 365 ProPlus"</w:instrText>
      </w:r>
      <w:r w:rsidR="00E44612">
        <w:fldChar w:fldCharType="end"/>
      </w:r>
      <w:r w:rsidRPr="00985D50">
        <w:rPr>
          <w:lang w:val="de-DE"/>
        </w:rPr>
        <w:t xml:space="preserve"> SA-Übergang</w:t>
      </w:r>
      <w:r w:rsidR="00E44612">
        <w:fldChar w:fldCharType="begin"/>
      </w:r>
      <w:r w:rsidRPr="00985D50">
        <w:rPr>
          <w:lang w:val="de-DE"/>
        </w:rPr>
        <w:instrText>XE "Office 365 ProPlus SA-Übergang"</w:instrText>
      </w:r>
      <w:r w:rsidR="00E44612">
        <w:fldChar w:fldCharType="end"/>
      </w:r>
      <w:r w:rsidRPr="00985D50">
        <w:rPr>
          <w:lang w:val="de-DE"/>
        </w:rPr>
        <w:t xml:space="preserve"> erwerben, wenn sie über zugrunde liegende Lizenzen für Office Professional Plus SA unter einem aktiven Konzernbeitritt verfügen.</w:t>
      </w:r>
    </w:p>
    <w:p w:rsidR="00405189" w:rsidRPr="00985D50" w:rsidRDefault="00405189" w:rsidP="00405189">
      <w:pPr>
        <w:pStyle w:val="ProductList-Body"/>
        <w:rPr>
          <w:lang w:val="de-DE"/>
        </w:rPr>
      </w:pPr>
    </w:p>
    <w:p w:rsidR="00405189" w:rsidRPr="00340A0E" w:rsidRDefault="00405189" w:rsidP="00405189">
      <w:pPr>
        <w:pStyle w:val="ProductList-Body"/>
        <w:rPr>
          <w:b/>
          <w:color w:val="00188F"/>
          <w:lang w:val="de-DE"/>
        </w:rPr>
      </w:pPr>
      <w:r w:rsidRPr="00340A0E">
        <w:rPr>
          <w:b/>
          <w:color w:val="00188F"/>
          <w:lang w:val="de-DE"/>
        </w:rPr>
        <w:t>Nutzung von Medien von Office Professional Plus 2010</w:t>
      </w:r>
      <w:r w:rsidR="00E44612">
        <w:fldChar w:fldCharType="begin"/>
      </w:r>
      <w:r w:rsidRPr="00340A0E">
        <w:rPr>
          <w:lang w:val="de-DE"/>
        </w:rPr>
        <w:instrText>XE "Office Professional Plus 2010"</w:instrText>
      </w:r>
      <w:r w:rsidR="00E44612">
        <w:fldChar w:fldCharType="end"/>
      </w:r>
      <w:r w:rsidRPr="00340A0E">
        <w:rPr>
          <w:b/>
          <w:color w:val="00188F"/>
          <w:lang w:val="de-DE"/>
        </w:rPr>
        <w:t xml:space="preserve"> oder Office für Mac Standard 2011</w:t>
      </w:r>
      <w:r w:rsidR="00E44612">
        <w:fldChar w:fldCharType="begin"/>
      </w:r>
      <w:r w:rsidRPr="00340A0E">
        <w:rPr>
          <w:lang w:val="de-DE"/>
        </w:rPr>
        <w:instrText>XE "Office für Mac Standard 2011"</w:instrText>
      </w:r>
      <w:r w:rsidR="00E44612">
        <w:fldChar w:fldCharType="end"/>
      </w:r>
    </w:p>
    <w:p w:rsidR="00405189" w:rsidRPr="00985D50" w:rsidRDefault="00405189" w:rsidP="002A498B">
      <w:pPr>
        <w:pStyle w:val="ProductList-Body"/>
        <w:rPr>
          <w:lang w:val="de-DE"/>
        </w:rPr>
      </w:pPr>
      <w:r w:rsidRPr="00340A0E">
        <w:rPr>
          <w:lang w:val="de-DE"/>
        </w:rPr>
        <w:t>Mit der Freigabe des aktualisierten Services für Office 365 ProPlus</w:t>
      </w:r>
      <w:r w:rsidR="00E44612">
        <w:fldChar w:fldCharType="begin"/>
      </w:r>
      <w:r w:rsidRPr="00340A0E">
        <w:rPr>
          <w:lang w:val="de-DE"/>
        </w:rPr>
        <w:instrText>XE "Office 365 ProPlus"</w:instrText>
      </w:r>
      <w:r w:rsidR="00E44612">
        <w:fldChar w:fldCharType="end"/>
      </w:r>
      <w:r w:rsidRPr="00340A0E">
        <w:rPr>
          <w:lang w:val="de-DE"/>
        </w:rPr>
        <w:t xml:space="preserve"> erlischt das Medienberechtigungs-Nutzungsrecht des Kunden für Office Professional Plus 2010</w:t>
      </w:r>
      <w:r w:rsidR="00E44612">
        <w:fldChar w:fldCharType="begin"/>
      </w:r>
      <w:r w:rsidRPr="00340A0E">
        <w:rPr>
          <w:lang w:val="de-DE"/>
        </w:rPr>
        <w:instrText>XE "Office Professional Plus 2010"</w:instrText>
      </w:r>
      <w:r w:rsidR="00E44612">
        <w:fldChar w:fldCharType="end"/>
      </w:r>
      <w:r w:rsidRPr="00340A0E">
        <w:rPr>
          <w:lang w:val="de-DE"/>
        </w:rPr>
        <w:t xml:space="preserve"> oder Office für Mac Standard 2011</w:t>
      </w:r>
      <w:r w:rsidR="00E44612">
        <w:fldChar w:fldCharType="begin"/>
      </w:r>
      <w:r w:rsidRPr="00340A0E">
        <w:rPr>
          <w:lang w:val="de-DE"/>
        </w:rPr>
        <w:instrText>XE "Office für Mac Standard 2011"</w:instrText>
      </w:r>
      <w:r w:rsidR="00E44612">
        <w:fldChar w:fldCharType="end"/>
      </w:r>
      <w:r w:rsidRPr="00340A0E">
        <w:rPr>
          <w:lang w:val="de-DE"/>
        </w:rPr>
        <w:t xml:space="preserve"> anstatt für Office 365 ProPlus-Software im Rahmen von aktiven Abonnements. Kunden</w:t>
      </w:r>
      <w:r w:rsidR="002A498B">
        <w:rPr>
          <w:lang w:val="de-DE"/>
        </w:rPr>
        <w:t> </w:t>
      </w:r>
      <w:r w:rsidRPr="00340A0E">
        <w:rPr>
          <w:lang w:val="de-DE"/>
        </w:rPr>
        <w:t>müssen ihre Geräte, die Office 365 ProPlus-Medien verwenden, bis zum 28. </w:t>
      </w:r>
      <w:r w:rsidRPr="00985D50">
        <w:rPr>
          <w:lang w:val="de-DE"/>
        </w:rPr>
        <w:t>Februar 2014 upgraden.</w:t>
      </w:r>
    </w:p>
    <w:p w:rsidR="00405189" w:rsidRPr="00985D50" w:rsidRDefault="00405189" w:rsidP="00405189">
      <w:pPr>
        <w:pStyle w:val="ProductList-Body"/>
        <w:rPr>
          <w:lang w:val="de-DE"/>
        </w:rPr>
      </w:pPr>
    </w:p>
    <w:p w:rsidR="00405189" w:rsidRPr="00985D50" w:rsidRDefault="00405189" w:rsidP="00405189">
      <w:pPr>
        <w:pStyle w:val="ProductList-Body"/>
        <w:rPr>
          <w:lang w:val="de-DE"/>
        </w:rPr>
      </w:pPr>
      <w:r w:rsidRPr="00985D50">
        <w:rPr>
          <w:b/>
          <w:color w:val="00188F"/>
          <w:lang w:val="de-DE"/>
        </w:rPr>
        <w:t>Medienberechtigung mit Remotedesktopdiensten (RDS) für Office 365 Pro Plus, Project Pro für Office 365</w:t>
      </w:r>
      <w:r w:rsidR="00E44612">
        <w:fldChar w:fldCharType="begin"/>
      </w:r>
      <w:r w:rsidRPr="00985D50">
        <w:rPr>
          <w:lang w:val="de-DE"/>
        </w:rPr>
        <w:instrText>XE "Project Pro für Office 365"</w:instrText>
      </w:r>
      <w:r w:rsidR="00E44612">
        <w:fldChar w:fldCharType="end"/>
      </w:r>
      <w:r w:rsidRPr="00985D50">
        <w:rPr>
          <w:b/>
          <w:color w:val="00188F"/>
          <w:lang w:val="de-DE"/>
        </w:rPr>
        <w:t xml:space="preserve"> und Visio Pro für Office 365</w:t>
      </w:r>
      <w:r w:rsidR="00E44612">
        <w:fldChar w:fldCharType="begin"/>
      </w:r>
      <w:r w:rsidRPr="00985D50">
        <w:rPr>
          <w:lang w:val="de-DE"/>
        </w:rPr>
        <w:instrText>XE "Visio Pro für Office 365"</w:instrText>
      </w:r>
      <w:r w:rsidR="00E44612">
        <w:fldChar w:fldCharType="end"/>
      </w:r>
    </w:p>
    <w:p w:rsidR="00405189" w:rsidRPr="00340A0E" w:rsidRDefault="00405189" w:rsidP="00405189">
      <w:pPr>
        <w:pStyle w:val="ProductList-Body"/>
        <w:rPr>
          <w:lang w:val="de-DE"/>
        </w:rPr>
      </w:pPr>
      <w:r w:rsidRPr="00340A0E">
        <w:rPr>
          <w:lang w:val="de-DE"/>
        </w:rPr>
        <w:t>Im Sinne dieses Rechts umfassen „qualifizierende Lizenzen“ Office 365 Pro Plus, Project Pro für Office 365</w:t>
      </w:r>
      <w:r w:rsidR="00E44612">
        <w:fldChar w:fldCharType="begin"/>
      </w:r>
      <w:r w:rsidRPr="00340A0E">
        <w:rPr>
          <w:lang w:val="de-DE"/>
        </w:rPr>
        <w:instrText>XE "Project Pro für Office 365"</w:instrText>
      </w:r>
      <w:r w:rsidR="00E44612">
        <w:fldChar w:fldCharType="end"/>
      </w:r>
      <w:r w:rsidRPr="00340A0E">
        <w:rPr>
          <w:lang w:val="de-DE"/>
        </w:rPr>
        <w:t xml:space="preserve"> und Visio Pro für Office 365</w:t>
      </w:r>
      <w:r w:rsidR="00E44612">
        <w:fldChar w:fldCharType="begin"/>
      </w:r>
      <w:r w:rsidRPr="00340A0E">
        <w:rPr>
          <w:lang w:val="de-DE"/>
        </w:rPr>
        <w:instrText>XE "Visio Pro für Office 365"</w:instrText>
      </w:r>
      <w:r w:rsidR="00E44612">
        <w:fldChar w:fldCharType="end"/>
      </w:r>
      <w:r w:rsidRPr="00340A0E">
        <w:rPr>
          <w:lang w:val="de-DE"/>
        </w:rPr>
        <w:t>. Wenn der Nutzer, dem ein Kunde eine qualifizierende Lizenz zugewiesen hat, die Software bei aktivierter RDS-Rolle auf einem Netzwerkserver nutzt, ist dieser Nutzer berechtigt, 1) eine Kopie der entsprechenden 2013-Vor-Ort-Software auf einem Netzwerkserver zu installieren und 2) auf die Software von jedem beliebigen Gerät aus zuzugreifen, anstatt eine Kopie der Software, die mit einer qualifizierenden Lizenz bereitgestellt wurde, auf einem der fünf gemäß den PUR zulässigen Geräte zu installieren.</w:t>
      </w:r>
      <w:r w:rsidR="00F747B1" w:rsidRPr="00340A0E">
        <w:rPr>
          <w:lang w:val="de-DE"/>
        </w:rPr>
        <w:t xml:space="preserve"> </w:t>
      </w:r>
      <w:r w:rsidRPr="00340A0E">
        <w:rPr>
          <w:lang w:val="de-DE"/>
        </w:rPr>
        <w:t>Nach Kündigung der qualifizierenden Lizenz müssen Kunden die Vor-Ort-Software vom Netzwerkserver deinstallieren. Diese Option ist nicht zur Nutzung auf gemeinsamen Servern von dritten Serviceanbietern verfügbar.</w:t>
      </w:r>
    </w:p>
    <w:p w:rsidR="002A498B" w:rsidRPr="00340A0E" w:rsidRDefault="002A498B" w:rsidP="00405189">
      <w:pPr>
        <w:pStyle w:val="ProductList-Body"/>
        <w:rPr>
          <w:lang w:val="de-DE"/>
        </w:rPr>
      </w:pPr>
    </w:p>
    <w:p w:rsidR="00405189" w:rsidRPr="00340A0E" w:rsidRDefault="00405189" w:rsidP="00405189">
      <w:pPr>
        <w:pStyle w:val="ProductList-Body"/>
        <w:rPr>
          <w:b/>
          <w:lang w:val="de-DE"/>
        </w:rPr>
      </w:pPr>
      <w:r w:rsidRPr="00340A0E">
        <w:rPr>
          <w:b/>
          <w:color w:val="00188F"/>
          <w:lang w:val="de-DE"/>
        </w:rPr>
        <w:t>Medienberechtigung für Office 365 Pro Plus mit Windows To Go-Rechten</w:t>
      </w:r>
    </w:p>
    <w:p w:rsidR="00405189" w:rsidRPr="00985D50" w:rsidRDefault="00405189" w:rsidP="002A498B">
      <w:pPr>
        <w:pStyle w:val="ProductList-Body"/>
        <w:rPr>
          <w:lang w:val="de-DE"/>
        </w:rPr>
      </w:pPr>
      <w:r w:rsidRPr="00D37E17">
        <w:rPr>
          <w:lang w:val="de-DE"/>
        </w:rPr>
        <w:t>Im Rahmen der Einführung von Windows To Go-Rechten gilt Folgendes: Wenn der Nutzer, dem ein Kunde eine Office 365 ProPlus</w:t>
      </w:r>
      <w:r w:rsidR="00E44612">
        <w:fldChar w:fldCharType="begin"/>
      </w:r>
      <w:r w:rsidRPr="00D37E17">
        <w:rPr>
          <w:lang w:val="de-DE"/>
        </w:rPr>
        <w:instrText>XE "Office 365 ProPlus"</w:instrText>
      </w:r>
      <w:r w:rsidR="00E44612">
        <w:fldChar w:fldCharType="end"/>
      </w:r>
      <w:r w:rsidRPr="00D37E17">
        <w:rPr>
          <w:lang w:val="de-DE"/>
        </w:rPr>
        <w:t>-Lizenz zugewiesen hat, das Recht zur Nutzung von Software unter Windows To Go-Rechten in Anspruch nimmt, ist dieser Nutzer berechtigt, 1) eine Kopie der Office Professional Plus 2013</w:t>
      </w:r>
      <w:r w:rsidR="00E44612">
        <w:fldChar w:fldCharType="begin"/>
      </w:r>
      <w:r w:rsidRPr="00D37E17">
        <w:rPr>
          <w:lang w:val="de-DE"/>
        </w:rPr>
        <w:instrText>XE "Office Professional Plus 2013"</w:instrText>
      </w:r>
      <w:r w:rsidR="00E44612">
        <w:fldChar w:fldCharType="end"/>
      </w:r>
      <w:r w:rsidRPr="00D37E17">
        <w:rPr>
          <w:lang w:val="de-DE"/>
        </w:rPr>
        <w:t>-Software auf dem USB-Laufwerk, das für Windows To Go-Rechte verwendet wurde, zu installieren und 2) die Office Professional Plus 2013-Software auf diesem USB-Laufwerk auf einem beliebigen Gerät zu verwenden, anstatt eine Kopie der Software, die</w:t>
      </w:r>
      <w:r w:rsidR="002A498B">
        <w:rPr>
          <w:lang w:val="de-DE"/>
        </w:rPr>
        <w:t> </w:t>
      </w:r>
      <w:r w:rsidRPr="00D37E17">
        <w:rPr>
          <w:lang w:val="de-DE"/>
        </w:rPr>
        <w:t xml:space="preserve">mit Office 365 ProPlus bereitgestellt wurde, auf einem der fünf gemäß den Vertragsbedingungen für Office 365 ProPlus zulässigen Geräte zu installieren. </w:t>
      </w:r>
      <w:r w:rsidRPr="00985D50">
        <w:rPr>
          <w:lang w:val="de-DE"/>
        </w:rPr>
        <w:t>Nach Kündigung des Office 365 ProPlus-Abonnements eines Kunden muss der Kunde die Software für Office Professional Plus 2013 vom USB-Laufwerk deinstallieren.</w:t>
      </w:r>
    </w:p>
    <w:p w:rsidR="00405189" w:rsidRPr="00985D50" w:rsidRDefault="00405189" w:rsidP="00405189">
      <w:pPr>
        <w:pStyle w:val="ProductList-Body"/>
        <w:rPr>
          <w:lang w:val="de-DE"/>
        </w:rPr>
      </w:pPr>
    </w:p>
    <w:p w:rsidR="00405189" w:rsidRPr="00985D50" w:rsidRDefault="00405189" w:rsidP="00405189">
      <w:pPr>
        <w:pStyle w:val="ProductList-Body"/>
        <w:rPr>
          <w:b/>
          <w:lang w:val="de-DE"/>
        </w:rPr>
      </w:pPr>
      <w:r w:rsidRPr="00985D50">
        <w:rPr>
          <w:b/>
          <w:color w:val="00188F"/>
          <w:lang w:val="de-DE"/>
        </w:rPr>
        <w:t>Campus- und School-Vertrag</w:t>
      </w:r>
    </w:p>
    <w:p w:rsidR="00405189" w:rsidRPr="00985D50" w:rsidRDefault="00405189" w:rsidP="002A498B">
      <w:pPr>
        <w:pStyle w:val="ProductList-Body"/>
        <w:rPr>
          <w:lang w:val="de-DE"/>
        </w:rPr>
      </w:pPr>
      <w:r w:rsidRPr="00985D50">
        <w:rPr>
          <w:lang w:val="de-DE"/>
        </w:rPr>
        <w:t>Wenn die Einrichtung ein Nutzer-AL-Abonnement für Office 365 ProPlus</w:t>
      </w:r>
      <w:r w:rsidR="00E44612">
        <w:fldChar w:fldCharType="begin"/>
      </w:r>
      <w:r w:rsidRPr="00985D50">
        <w:rPr>
          <w:lang w:val="de-DE"/>
        </w:rPr>
        <w:instrText>XE "Office 365 ProPlus"</w:instrText>
      </w:r>
      <w:r w:rsidR="00E44612">
        <w:fldChar w:fldCharType="end"/>
      </w:r>
      <w:r w:rsidRPr="00985D50">
        <w:rPr>
          <w:lang w:val="de-DE"/>
        </w:rPr>
        <w:t xml:space="preserve"> abschließt, muss sie eine Lizenz für jeden Qualifizierten Nutzer in der Organisation der Einrichtung erwerben. Wenn sich die Einrichtung für die Studentenoption der Nutzer-AL für Office 365 ProPlus anmeldet, muss</w:t>
      </w:r>
      <w:r w:rsidR="002A498B" w:rsidRPr="00985D50">
        <w:rPr>
          <w:lang w:val="de-DE"/>
        </w:rPr>
        <w:t> </w:t>
      </w:r>
      <w:r w:rsidRPr="00985D50">
        <w:rPr>
          <w:lang w:val="de-DE"/>
        </w:rPr>
        <w:t>sie</w:t>
      </w:r>
      <w:r w:rsidR="002A498B" w:rsidRPr="00985D50">
        <w:rPr>
          <w:lang w:val="de-DE"/>
        </w:rPr>
        <w:t> </w:t>
      </w:r>
      <w:r w:rsidRPr="00985D50">
        <w:rPr>
          <w:lang w:val="de-DE"/>
        </w:rPr>
        <w:t>eine Lizenz für jeden Studenten in der Organisation erwerben.</w:t>
      </w:r>
    </w:p>
    <w:p w:rsidR="00405189" w:rsidRPr="00985D50" w:rsidRDefault="00405189" w:rsidP="00405189">
      <w:pPr>
        <w:pStyle w:val="ProductList-Body"/>
        <w:rPr>
          <w:lang w:val="de-DE"/>
        </w:rPr>
      </w:pPr>
    </w:p>
    <w:p w:rsidR="00405189" w:rsidRPr="00985D50" w:rsidRDefault="00405189" w:rsidP="00405189">
      <w:pPr>
        <w:pStyle w:val="ProductList-Body"/>
        <w:rPr>
          <w:lang w:val="de-DE"/>
        </w:rPr>
      </w:pPr>
      <w:r w:rsidRPr="00985D50">
        <w:rPr>
          <w:lang w:val="de-DE"/>
        </w:rPr>
        <w:t>Einrichtungen, bei denen allen wissenschaftlichen und sonstigen Mitarbeitern Nutzer-ALs für Office 365 ProPlus</w:t>
      </w:r>
      <w:r w:rsidR="00E44612">
        <w:fldChar w:fldCharType="begin"/>
      </w:r>
      <w:r w:rsidRPr="00985D50">
        <w:rPr>
          <w:lang w:val="de-DE"/>
        </w:rPr>
        <w:instrText>XE "Office 365 ProPlus"</w:instrText>
      </w:r>
      <w:r w:rsidR="00E44612">
        <w:fldChar w:fldCharType="end"/>
      </w:r>
      <w:r w:rsidRPr="00985D50">
        <w:rPr>
          <w:lang w:val="de-DE"/>
        </w:rPr>
        <w:t xml:space="preserve"> zugewiesen wurden, sind berechtigt, Office Professional Plus 2013</w:t>
      </w:r>
      <w:r w:rsidR="00E44612">
        <w:fldChar w:fldCharType="begin"/>
      </w:r>
      <w:r w:rsidRPr="00985D50">
        <w:rPr>
          <w:lang w:val="de-DE"/>
        </w:rPr>
        <w:instrText>XE "Office Professional Plus 2013"</w:instrText>
      </w:r>
      <w:r w:rsidR="00E44612">
        <w:fldChar w:fldCharType="end"/>
      </w:r>
      <w:r w:rsidRPr="00985D50">
        <w:rPr>
          <w:lang w:val="de-DE"/>
        </w:rPr>
        <w:t>-Software in frei zugänglichen Räumlichkeiten oder Bibliotheken innerhalb der Organisation der Einrichtung zu installieren.</w:t>
      </w:r>
      <w:r w:rsidR="00F747B1" w:rsidRPr="00985D50">
        <w:rPr>
          <w:lang w:val="de-DE"/>
        </w:rPr>
        <w:t xml:space="preserve"> </w:t>
      </w:r>
      <w:r w:rsidRPr="00985D50">
        <w:rPr>
          <w:lang w:val="de-DE"/>
        </w:rPr>
        <w:t>Die Nutzung der Software unterliegt ansonsten den Lizenzbestimmungen für Office Professional Plus 2013.</w:t>
      </w:r>
    </w:p>
    <w:p w:rsidR="00405189" w:rsidRPr="00985D50" w:rsidRDefault="00405189" w:rsidP="00405189">
      <w:pPr>
        <w:pStyle w:val="ProductList-Body"/>
        <w:rPr>
          <w:lang w:val="de-DE"/>
        </w:rPr>
      </w:pPr>
    </w:p>
    <w:p w:rsidR="00405189" w:rsidRPr="00985D50" w:rsidRDefault="00405189" w:rsidP="00405189">
      <w:pPr>
        <w:pStyle w:val="ProductList-Body"/>
        <w:rPr>
          <w:b/>
          <w:lang w:val="de-DE"/>
        </w:rPr>
      </w:pPr>
      <w:r w:rsidRPr="00985D50">
        <w:rPr>
          <w:b/>
          <w:color w:val="00188F"/>
          <w:lang w:val="de-DE"/>
        </w:rPr>
        <w:t>Office Multi Language Pack</w:t>
      </w:r>
      <w:r w:rsidRPr="00985D50">
        <w:rPr>
          <w:b/>
          <w:lang w:val="de-DE"/>
        </w:rPr>
        <w:t xml:space="preserve"> </w:t>
      </w:r>
    </w:p>
    <w:p w:rsidR="00405189" w:rsidRPr="00340A0E" w:rsidRDefault="00405189" w:rsidP="00405189">
      <w:pPr>
        <w:pStyle w:val="ProductList-Body"/>
        <w:rPr>
          <w:lang w:val="de-DE"/>
        </w:rPr>
      </w:pPr>
      <w:r w:rsidRPr="00340A0E">
        <w:rPr>
          <w:lang w:val="de-DE"/>
        </w:rPr>
        <w:t>Kunden mit einem Office 365 ProPlus-Abonnement haben die Möglichkeit, die neueste Version des Office Multi Language Pack mit Kopien von Desktop-Anwendungssoftware zu verwenden, die sie unter ihrem qualifizierenden Office 365-Abonnement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F747B1" w:rsidRPr="00340A0E">
        <w:rPr>
          <w:lang w:val="de-DE"/>
        </w:rPr>
        <w:t xml:space="preserve"> </w:t>
      </w:r>
      <w:r w:rsidRPr="00340A0E">
        <w:rPr>
          <w:lang w:val="de-DE"/>
        </w:rPr>
        <w:t xml:space="preserve">Andernfalls läuft das Recht zur Nutzung des Office Multi Language Pack mit Ablauf der Rechte unter der qualifizierenden Office System-Lizenz im Rahmen des Office 365-Abonnements ab. </w:t>
      </w:r>
    </w:p>
    <w:p w:rsidR="00405189" w:rsidRPr="00340A0E" w:rsidRDefault="00405189" w:rsidP="00405189">
      <w:pPr>
        <w:pStyle w:val="ProductList-Body"/>
        <w:rPr>
          <w:lang w:val="de-DE"/>
        </w:rPr>
      </w:pPr>
    </w:p>
    <w:p w:rsidR="00405189" w:rsidRPr="00985D50" w:rsidRDefault="00405189" w:rsidP="00405189">
      <w:pPr>
        <w:pStyle w:val="ProductList-Body"/>
        <w:rPr>
          <w:b/>
          <w:lang w:val="de-DE"/>
        </w:rPr>
      </w:pPr>
      <w:r w:rsidRPr="00985D50">
        <w:rPr>
          <w:b/>
          <w:color w:val="00188F"/>
          <w:lang w:val="de-DE"/>
        </w:rPr>
        <w:t>E-Learning</w:t>
      </w:r>
    </w:p>
    <w:p w:rsidR="00405189" w:rsidRPr="00340A0E" w:rsidRDefault="00405189" w:rsidP="00405189">
      <w:pPr>
        <w:pStyle w:val="ProductList-Body"/>
        <w:rPr>
          <w:lang w:val="de-DE"/>
        </w:rPr>
      </w:pPr>
      <w:r w:rsidRPr="00340A0E">
        <w:rPr>
          <w:lang w:val="de-DE"/>
        </w:rPr>
        <w:t>Office 365 ProPlus-Kunden sind berechtigt, gehostete E-Learning-Kurse für Anwendungen zu verwenden. Berechtigte Kunden erhalten einen Zugriffscode pro qualifizierendem Beitritt/Vertrag.</w:t>
      </w:r>
      <w:r w:rsidR="00F747B1" w:rsidRPr="00340A0E">
        <w:rPr>
          <w:lang w:val="de-DE"/>
        </w:rPr>
        <w:t xml:space="preserve"> </w:t>
      </w:r>
      <w:r w:rsidRPr="00340A0E">
        <w:rPr>
          <w:lang w:val="de-DE"/>
        </w:rPr>
        <w:t>Kunden können außerdem SCORM-kompatible, nur aus Inhalt bestehende E-Learning-Dateien (für Anwendungen) von VLSC herunterladen, um sie in ihr Learning Management System (LMS) zu importieren.</w:t>
      </w:r>
      <w:r w:rsidR="00F747B1" w:rsidRPr="00340A0E">
        <w:rPr>
          <w:lang w:val="de-DE"/>
        </w:rPr>
        <w:t xml:space="preserve"> </w:t>
      </w:r>
      <w:r w:rsidRPr="00340A0E">
        <w:rPr>
          <w:lang w:val="de-DE"/>
        </w:rPr>
        <w:t xml:space="preserve">Zum Herunterladen der Dateien von VLSC ist kein Zugriffscode erforderlich. </w:t>
      </w:r>
    </w:p>
    <w:p w:rsidR="00405189" w:rsidRPr="00340A0E" w:rsidRDefault="00405189" w:rsidP="00405189">
      <w:pPr>
        <w:pStyle w:val="ProductList-Body"/>
        <w:rPr>
          <w:lang w:val="de-DE"/>
        </w:rPr>
      </w:pPr>
    </w:p>
    <w:p w:rsidR="00405189" w:rsidRPr="00985D50" w:rsidRDefault="00405189" w:rsidP="002A498B">
      <w:pPr>
        <w:pStyle w:val="ProductList-Body"/>
        <w:rPr>
          <w:lang w:val="de-DE"/>
        </w:rPr>
      </w:pPr>
      <w:r w:rsidRPr="00340A0E">
        <w:rPr>
          <w:lang w:val="de-DE"/>
        </w:rPr>
        <w:t>Die maximale Anzahl von Nutzern, für die der Kunde E-Learning-Schulungen verwenden darf, entspricht der Anzahl von erworbenen Office 365-Abonnements. Kunden müssen für jede qualifizierende Lizenz einen Nutzer benennen.</w:t>
      </w:r>
      <w:r w:rsidR="00F747B1" w:rsidRPr="00340A0E">
        <w:rPr>
          <w:lang w:val="de-DE"/>
        </w:rPr>
        <w:t xml:space="preserve"> </w:t>
      </w:r>
      <w:r w:rsidRPr="00340A0E">
        <w:rPr>
          <w:lang w:val="de-DE"/>
        </w:rPr>
        <w:t>Der Zugriff kann nicht von einem Nutzer auf einen anderen übertragen werden.</w:t>
      </w:r>
      <w:r w:rsidR="00F747B1" w:rsidRPr="00340A0E">
        <w:rPr>
          <w:lang w:val="de-DE"/>
        </w:rPr>
        <w:t xml:space="preserve"> </w:t>
      </w:r>
      <w:r w:rsidRPr="00340A0E">
        <w:rPr>
          <w:lang w:val="de-DE"/>
        </w:rPr>
        <w:t>Beim Start eines einzelnen Kurses hat jeder qualifizierte Nutzer bis zu 12 Monate Zeit, um den Kurs abzuschließen, bevor der</w:t>
      </w:r>
      <w:r w:rsidR="002A498B">
        <w:rPr>
          <w:lang w:val="de-DE"/>
        </w:rPr>
        <w:t> </w:t>
      </w:r>
      <w:r w:rsidRPr="00340A0E">
        <w:rPr>
          <w:lang w:val="de-DE"/>
        </w:rPr>
        <w:t xml:space="preserve">Zugriff abläuft, sofern dieser Kurs vor Ablauf der Abonnementlizenz gestartet wird. </w:t>
      </w:r>
      <w:r w:rsidRPr="00985D50">
        <w:rPr>
          <w:lang w:val="de-DE"/>
        </w:rPr>
        <w:t>Berechtigte Kunden können E-Learning-Kits bei einem regionalen Fulfillment-Center erwerben, wenn die Online-Option nicht ausreicht. Die Bereitstellung und Nutzung der E-Learning-Kurse durch Kunden unterliegt den Bestimmungen ihres Lizenzvertrages.</w:t>
      </w:r>
      <w:r w:rsidR="00F747B1" w:rsidRPr="00985D50">
        <w:rPr>
          <w:lang w:val="de-DE"/>
        </w:rPr>
        <w:t xml:space="preserve"> </w:t>
      </w:r>
    </w:p>
    <w:p w:rsidR="00405189" w:rsidRPr="00985D50" w:rsidRDefault="00405189" w:rsidP="00405189">
      <w:pPr>
        <w:pStyle w:val="ProductList-Body"/>
        <w:rPr>
          <w:lang w:val="de-DE"/>
        </w:rPr>
      </w:pPr>
    </w:p>
    <w:p w:rsidR="00405189" w:rsidRPr="00340A0E" w:rsidRDefault="00405189" w:rsidP="00405189">
      <w:pPr>
        <w:pStyle w:val="ProductList-Body"/>
        <w:rPr>
          <w:lang w:val="de-DE"/>
        </w:rPr>
      </w:pPr>
      <w:r w:rsidRPr="00340A0E">
        <w:rPr>
          <w:lang w:val="de-DE"/>
        </w:rPr>
        <w:t>Konzernvertrags- und Select-Kunden sind berechtigt, SCORM-kompatible Inhalte (für Anwendungen) per Download oder DVD zu erwerben, während Open- und Open Value-Kunden SCORM-kompatible Inhalte (für Anwendungen) nur per DVD erwerben dürfen.</w:t>
      </w:r>
    </w:p>
    <w:p w:rsidR="00A11413" w:rsidRPr="00340A0E" w:rsidRDefault="00A11413" w:rsidP="00405189">
      <w:pPr>
        <w:pStyle w:val="ProductList-Body"/>
        <w:rPr>
          <w:lang w:val="de-DE"/>
        </w:rPr>
      </w:pPr>
    </w:p>
    <w:p w:rsidR="00A11413" w:rsidRPr="00985D50" w:rsidRDefault="00A11413" w:rsidP="00A11413">
      <w:pPr>
        <w:pStyle w:val="ProductList-Body"/>
        <w:rPr>
          <w:lang w:val="de-DE"/>
        </w:rPr>
      </w:pPr>
      <w:r w:rsidRPr="00985D50">
        <w:rPr>
          <w:b/>
          <w:color w:val="00188F"/>
          <w:lang w:val="de-DE"/>
        </w:rPr>
        <w:t>Office Online</w:t>
      </w:r>
    </w:p>
    <w:p w:rsidR="00A11413" w:rsidRPr="00985D50" w:rsidRDefault="00A11413" w:rsidP="002A498B">
      <w:pPr>
        <w:pStyle w:val="ProductList-Body"/>
        <w:tabs>
          <w:tab w:val="clear" w:pos="158"/>
          <w:tab w:val="left" w:pos="180"/>
        </w:tabs>
        <w:rPr>
          <w:lang w:val="de-DE"/>
        </w:rPr>
      </w:pPr>
      <w:r w:rsidRPr="00340A0E">
        <w:rPr>
          <w:lang w:val="de-DE"/>
        </w:rPr>
        <w:t>Kunden mit Office 365 ProPlus sind zur Nutzung von Office Online berechtigt.</w:t>
      </w:r>
      <w:r w:rsidR="00F747B1" w:rsidRPr="00340A0E">
        <w:rPr>
          <w:lang w:val="de-DE"/>
        </w:rPr>
        <w:t xml:space="preserve"> </w:t>
      </w:r>
      <w:r w:rsidRPr="00340A0E">
        <w:rPr>
          <w:lang w:val="de-DE"/>
        </w:rPr>
        <w:t xml:space="preserve">Lizenzierte Nutzer können auf Office Online zugreifen, um Dokumente anzuzeigen und zu bearbeiten. </w:t>
      </w:r>
      <w:r w:rsidRPr="00985D50">
        <w:rPr>
          <w:lang w:val="de-DE"/>
        </w:rPr>
        <w:t>Nutzer müssen auch über eine Lizenz für SharePoint Online Plans verfügen, um auf den Office Online</w:t>
      </w:r>
      <w:r w:rsidR="002A498B" w:rsidRPr="00985D50">
        <w:rPr>
          <w:lang w:val="de-DE"/>
        </w:rPr>
        <w:t>­</w:t>
      </w:r>
      <w:r w:rsidRPr="00985D50">
        <w:rPr>
          <w:lang w:val="de-DE"/>
        </w:rPr>
        <w:t xml:space="preserve">Dienst zugreifen zu können. Die Nutzung von Office Online unterliegt den Lizenzbestimmungen für diesen Dienst in den Nutzungsrechten für Onlinedienste. </w:t>
      </w:r>
    </w:p>
    <w:p w:rsidR="00405189" w:rsidRPr="00585A48" w:rsidRDefault="00194B45" w:rsidP="00405189">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EE40B5" w:rsidRDefault="00EE40B5" w:rsidP="00680B4D">
      <w:pPr>
        <w:pStyle w:val="ProductList-Offering2Heading"/>
        <w:outlineLvl w:val="2"/>
      </w:pPr>
      <w:r>
        <w:tab/>
      </w:r>
      <w:bookmarkStart w:id="1208" w:name="_Toc378147666"/>
      <w:bookmarkStart w:id="1209" w:name="_Toc378151563"/>
      <w:bookmarkStart w:id="1210" w:name="_Toc379797355"/>
      <w:bookmarkStart w:id="1211" w:name="_Toc380513387"/>
      <w:bookmarkStart w:id="1212" w:name="_Toc380655437"/>
      <w:bookmarkStart w:id="1213" w:name="_Toc383682420"/>
      <w:r>
        <w:t>Office 365 Suites</w:t>
      </w:r>
      <w:bookmarkEnd w:id="1208"/>
      <w:bookmarkEnd w:id="1209"/>
      <w:bookmarkEnd w:id="1210"/>
      <w:bookmarkEnd w:id="1211"/>
      <w:bookmarkEnd w:id="1212"/>
      <w:bookmarkEnd w:id="1213"/>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617DC7" w:rsidTr="001F4A2A">
        <w:trPr>
          <w:gridAfter w:val="1"/>
          <w:wAfter w:w="15" w:type="dxa"/>
          <w:cantSplit/>
          <w:tblHeader/>
        </w:trPr>
        <w:tc>
          <w:tcPr>
            <w:tcW w:w="3332"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7"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7"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F73609" w:rsidTr="001F4A2A">
        <w:trPr>
          <w:gridAfter w:val="1"/>
          <w:wAfter w:w="15" w:type="dxa"/>
          <w:cantSplit/>
          <w:tblHeader/>
        </w:trPr>
        <w:tc>
          <w:tcPr>
            <w:tcW w:w="3332" w:type="dxa"/>
            <w:tcBorders>
              <w:top w:val="nil"/>
              <w:left w:val="nil"/>
              <w:bottom w:val="dashSmallGap" w:sz="4" w:space="0" w:color="BFBFBF" w:themeColor="background1" w:themeShade="BF"/>
              <w:right w:val="nil"/>
            </w:tcBorders>
          </w:tcPr>
          <w:p w:rsidR="00F73609" w:rsidRPr="00D665E9" w:rsidRDefault="00F73609" w:rsidP="00F73609">
            <w:pPr>
              <w:pStyle w:val="ProductList-Offering2"/>
            </w:pPr>
            <w:bookmarkStart w:id="1214" w:name="_Toc379797356"/>
            <w:bookmarkStart w:id="1215" w:name="_Toc380513388"/>
            <w:bookmarkStart w:id="1216" w:name="_Toc380655438"/>
            <w:bookmarkStart w:id="1217" w:name="_Toc383682421"/>
            <w:r>
              <w:t>Office 365 Education A2</w:t>
            </w:r>
            <w:r w:rsidR="00E44612">
              <w:fldChar w:fldCharType="begin"/>
            </w:r>
            <w:r>
              <w:instrText>XE "Office 365 Education A2"</w:instrText>
            </w:r>
            <w:r w:rsidR="00E44612">
              <w:fldChar w:fldCharType="end"/>
            </w:r>
            <w:r>
              <w:t xml:space="preserve"> (Nutzer-AL)</w:t>
            </w:r>
            <w:bookmarkEnd w:id="1214"/>
            <w:bookmarkEnd w:id="1215"/>
            <w:bookmarkEnd w:id="1216"/>
            <w:bookmarkEnd w:id="1217"/>
          </w:p>
        </w:tc>
        <w:tc>
          <w:tcPr>
            <w:tcW w:w="737" w:type="dxa"/>
            <w:tcBorders>
              <w:top w:val="nil"/>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3E1F61" w:rsidRDefault="003E1F61" w:rsidP="003E1F61">
            <w:pPr>
              <w:pStyle w:val="ProductList-OfferingBody"/>
              <w:ind w:left="-113"/>
              <w:jc w:val="center"/>
              <w:rPr>
                <w:bCs/>
              </w:rPr>
            </w:pPr>
            <w:r w:rsidRPr="003E1F61">
              <w:rPr>
                <w:bCs/>
              </w:rPr>
              <w:fldChar w:fldCharType="begin"/>
            </w:r>
            <w:r w:rsidRPr="003F752C">
              <w:rPr>
                <w:bCs/>
              </w:rPr>
              <w:instrText xml:space="preserve"> </w:instrText>
            </w:r>
            <w:r w:rsidRPr="003F752C">
              <w:rPr>
                <w:bCs/>
                <w:color w:val="1F497D"/>
              </w:rPr>
              <w:instrText>AutoTextList  \s NoStyle \t “</w:instrText>
            </w:r>
            <w:r w:rsidRPr="003F752C">
              <w:rPr>
                <w:bCs/>
              </w:rPr>
              <w:instrText>Zusätzliches Produkt</w:instrText>
            </w:r>
            <w:r w:rsidRPr="003F752C">
              <w:rPr>
                <w:bCs/>
                <w:color w:val="1F497D"/>
              </w:rPr>
              <w:instrText>”</w:instrText>
            </w:r>
            <w:r w:rsidRPr="003F752C">
              <w:rPr>
                <w:bCs/>
              </w:rPr>
              <w:instrText xml:space="preserve"> </w:instrText>
            </w:r>
            <w:r w:rsidRPr="003E1F61">
              <w:rPr>
                <w:bCs/>
              </w:rPr>
              <w:fldChar w:fldCharType="separate"/>
            </w:r>
            <w:r w:rsidRPr="003F752C">
              <w:rPr>
                <w:bCs/>
                <w:color w:val="1F497D"/>
              </w:rPr>
              <w:t xml:space="preserve"> </w:t>
            </w:r>
            <w:r w:rsidRPr="003E1F61">
              <w:rPr>
                <w:bCs/>
              </w:rPr>
              <w:fldChar w:fldCharType="begin"/>
            </w:r>
            <w:r w:rsidRPr="003E1F61">
              <w:rPr>
                <w:bCs/>
                <w:color w:val="1F497D"/>
                <w:lang w:val="de-DE"/>
              </w:rPr>
              <w:instrText xml:space="preserve"> AutoTextList  \s NoStyle \t “</w:instrText>
            </w:r>
            <w:r w:rsidRPr="003E1F61">
              <w:rPr>
                <w:bCs/>
                <w:lang w:val="de-DE"/>
              </w:rPr>
              <w:instrText>Zusätzliches Produkt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A</w:t>
            </w:r>
            <w:r w:rsidRPr="003E1F61">
              <w:rPr>
                <w:bCs/>
              </w:rPr>
              <w:fldChar w:fldCharType="end"/>
            </w:r>
            <w:r w:rsidRPr="003E1F61">
              <w:rPr>
                <w:bCs/>
                <w:lang w:val="de-DE"/>
              </w:rPr>
              <w:t>,</w:t>
            </w:r>
            <w:r w:rsidRPr="003E1F61">
              <w:rPr>
                <w:bCs/>
              </w:rPr>
              <w:fldChar w:fldCharType="end"/>
            </w: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Studentenangebot (nur EES)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SE</w:t>
            </w:r>
            <w:r w:rsidRPr="003E1F61">
              <w:rPr>
                <w:bCs/>
              </w:rPr>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18" w:name="_Toc379797357"/>
            <w:bookmarkStart w:id="1219" w:name="_Toc380513389"/>
            <w:bookmarkStart w:id="1220" w:name="_Toc380655439"/>
            <w:bookmarkStart w:id="1221" w:name="_Toc383682422"/>
            <w:r>
              <w:t>Office 365 Education A3</w:t>
            </w:r>
            <w:r w:rsidR="00E44612">
              <w:fldChar w:fldCharType="begin"/>
            </w:r>
            <w:r>
              <w:instrText>XE "Office 365 Education A3"</w:instrText>
            </w:r>
            <w:r w:rsidR="00E44612">
              <w:fldChar w:fldCharType="end"/>
            </w:r>
            <w:r>
              <w:t xml:space="preserve"> (Nutzer-AL)</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3E1F61" w:rsidRDefault="003E1F61" w:rsidP="00F73609">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Zusätzliches Produkt (nur OVS-ES)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AV</w:t>
            </w:r>
            <w:r w:rsidRPr="003E1F61">
              <w:rPr>
                <w:bCs/>
              </w:rPr>
              <w:fldChar w:fldCharType="end"/>
            </w:r>
            <w:r w:rsidR="00D51A52" w:rsidRPr="003E1F61">
              <w:rPr>
                <w:bCs/>
              </w:rPr>
              <w:t>,</w:t>
            </w:r>
            <w:r w:rsidRPr="003E1F61">
              <w:rPr>
                <w:bCs/>
              </w:rPr>
              <w:fldChar w:fldCharType="begin"/>
            </w:r>
            <w:r w:rsidRPr="003E1F61">
              <w:rPr>
                <w:bCs/>
                <w:color w:val="1F497D"/>
                <w:lang w:val="de-DE"/>
              </w:rPr>
              <w:instrText xml:space="preserve"> AutoTextList  \s NoStyle \t “</w:instrText>
            </w:r>
            <w:r w:rsidRPr="003E1F61">
              <w:rPr>
                <w:bCs/>
                <w:lang w:val="de-DE"/>
              </w:rPr>
              <w:instrText>Konzern-Onlinedienst (nur EES)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EE</w:t>
            </w:r>
            <w:r w:rsidRPr="003E1F61">
              <w:rPr>
                <w:bCs/>
              </w:rPr>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3E1F61" w:rsidRDefault="003E1F61" w:rsidP="00F73609">
            <w:pPr>
              <w:pStyle w:val="ProductList-OfferingBody"/>
              <w:ind w:left="-113"/>
              <w:jc w:val="center"/>
              <w:rPr>
                <w:bCs/>
              </w:rPr>
            </w:pPr>
            <w:r w:rsidRPr="003E1F61">
              <w:rPr>
                <w:bCs/>
                <w:color w:val="000000" w:themeColor="text1"/>
              </w:rPr>
              <w:fldChar w:fldCharType="begin"/>
            </w:r>
            <w:r w:rsidRPr="003E1F61">
              <w:rPr>
                <w:bCs/>
                <w:color w:val="000000" w:themeColor="text1"/>
                <w:lang w:val="de-DE"/>
              </w:rPr>
              <w:instrText xml:space="preserve"> </w:instrText>
            </w:r>
            <w:r w:rsidRPr="003E1F61">
              <w:rPr>
                <w:bCs/>
                <w:color w:val="1F497D"/>
                <w:lang w:val="de-DE"/>
              </w:rPr>
              <w:instrText>AutoTextList  \s NoStyle \t “</w:instrText>
            </w:r>
            <w:r w:rsidRPr="003E1F61">
              <w:rPr>
                <w:bCs/>
                <w:color w:val="000000" w:themeColor="text1"/>
                <w:lang w:val="de-DE"/>
              </w:rPr>
              <w:instrText>Open-Lizenz</w:instrText>
            </w:r>
            <w:r w:rsidRPr="003E1F61">
              <w:rPr>
                <w:bCs/>
                <w:color w:val="1F497D"/>
                <w:lang w:val="de-DE"/>
              </w:rPr>
              <w:instrText>”</w:instrText>
            </w:r>
            <w:r w:rsidRPr="003E1F61">
              <w:rPr>
                <w:bCs/>
                <w:color w:val="000000" w:themeColor="text1"/>
                <w:lang w:val="de-DE"/>
              </w:rPr>
              <w:instrText xml:space="preserve"> </w:instrText>
            </w:r>
            <w:r w:rsidRPr="003E1F61">
              <w:rPr>
                <w:bCs/>
                <w:color w:val="000000" w:themeColor="text1"/>
              </w:rPr>
              <w:fldChar w:fldCharType="separate"/>
            </w:r>
            <w:r w:rsidRPr="003E1F61">
              <w:rPr>
                <w:bCs/>
                <w:color w:val="000000" w:themeColor="text1"/>
                <w:lang w:val="de-DE"/>
              </w:rPr>
              <w:t>OL</w:t>
            </w:r>
            <w:r w:rsidRPr="003E1F61">
              <w:rPr>
                <w:bCs/>
                <w:color w:val="000000" w:themeColor="text1"/>
              </w:rPr>
              <w:fldChar w:fldCharType="end"/>
            </w:r>
          </w:p>
        </w:tc>
        <w:tc>
          <w:tcPr>
            <w:tcW w:w="738" w:type="dxa"/>
            <w:shd w:val="clear" w:color="auto" w:fill="70AD47" w:themeFill="accent6"/>
            <w:vAlign w:val="center"/>
          </w:tcPr>
          <w:p w:rsidR="00F73609" w:rsidRPr="00DB6126" w:rsidRDefault="00DB6126" w:rsidP="00F73609">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22" w:name="_Toc379797358"/>
            <w:bookmarkStart w:id="1223" w:name="_Toc380513390"/>
            <w:bookmarkStart w:id="1224" w:name="_Toc380655440"/>
            <w:bookmarkStart w:id="1225" w:name="_Toc383682423"/>
            <w:r>
              <w:t>Office 365 Education A4</w:t>
            </w:r>
            <w:r w:rsidR="00E44612">
              <w:fldChar w:fldCharType="begin"/>
            </w:r>
            <w:r>
              <w:instrText>XE "Office 365 Education A4"</w:instrText>
            </w:r>
            <w:r w:rsidR="00E44612">
              <w:fldChar w:fldCharType="end"/>
            </w:r>
            <w:r>
              <w:t xml:space="preserve"> (Nutzer-AL)</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3E1F61" w:rsidRDefault="003E1F61" w:rsidP="00F73609">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Konzern-Onlinedienst (nur EES)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EE</w:t>
            </w:r>
            <w:r w:rsidRPr="003E1F61">
              <w:rPr>
                <w:bCs/>
              </w:rPr>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3E1F61"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E1F61" w:rsidRPr="00D665E9" w:rsidRDefault="003E1F61" w:rsidP="00F73609">
            <w:pPr>
              <w:pStyle w:val="ProductList-Offering2"/>
            </w:pPr>
            <w:bookmarkStart w:id="1226" w:name="_Toc379797359"/>
            <w:bookmarkStart w:id="1227" w:name="_Toc380513391"/>
            <w:bookmarkStart w:id="1228" w:name="_Toc380655441"/>
            <w:bookmarkStart w:id="1229" w:name="_Toc383682424"/>
            <w:r>
              <w:t>Office 365 Education A3</w:t>
            </w:r>
            <w:r>
              <w:fldChar w:fldCharType="begin"/>
            </w:r>
            <w:r>
              <w:instrText>XE "Office 365 Education A3"</w:instrText>
            </w:r>
            <w:r>
              <w:fldChar w:fldCharType="end"/>
            </w:r>
            <w:r>
              <w:t>, Add-On auf A4</w:t>
            </w:r>
            <w:r>
              <w:fldChar w:fldCharType="begin"/>
            </w:r>
            <w:r>
              <w:instrText>XE "Office 365 Education A3, Add-On auf A4"</w:instrText>
            </w:r>
            <w:r>
              <w:fldChar w:fldCharType="end"/>
            </w:r>
            <w:r>
              <w:t xml:space="preserve"> </w:t>
            </w:r>
            <w:r w:rsidR="00232403">
              <w:br/>
            </w:r>
            <w:r>
              <w:t>(Nutzer-AL)</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E1F61" w:rsidRDefault="003E1F61"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3E1F61" w:rsidRDefault="003E1F61" w:rsidP="00F73609">
            <w:pPr>
              <w:pStyle w:val="ProductList-OfferingBody"/>
              <w:ind w:left="-113"/>
              <w:jc w:val="center"/>
            </w:pPr>
            <w:r>
              <w:t>1</w:t>
            </w: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70AD47" w:themeFill="accent6"/>
            <w:vAlign w:val="center"/>
          </w:tcPr>
          <w:p w:rsidR="003E1F61" w:rsidRPr="00F53B51" w:rsidRDefault="003E1F61" w:rsidP="003F752C">
            <w:pPr>
              <w:pStyle w:val="ProductList-OfferingBody"/>
              <w:ind w:left="-113"/>
              <w:jc w:val="center"/>
              <w:rPr>
                <w:bCs/>
              </w:rPr>
            </w:pPr>
            <w:r w:rsidRPr="00F53B51">
              <w:rPr>
                <w:bCs/>
              </w:rPr>
              <w:fldChar w:fldCharType="begin"/>
            </w:r>
            <w:r w:rsidRPr="00232403">
              <w:rPr>
                <w:bCs/>
              </w:rPr>
              <w:instrText xml:space="preserve"> </w:instrText>
            </w:r>
            <w:r w:rsidRPr="00232403">
              <w:rPr>
                <w:bCs/>
                <w:color w:val="1F497D"/>
              </w:rPr>
              <w:instrText>AutoTextList  \s NoStyle \t “</w:instrText>
            </w:r>
            <w:r w:rsidRPr="00232403">
              <w:rPr>
                <w:bCs/>
              </w:rPr>
              <w:instrText>Zusätzliches Produkt</w:instrText>
            </w:r>
            <w:r w:rsidRPr="00232403">
              <w:rPr>
                <w:bCs/>
                <w:color w:val="1F497D"/>
              </w:rPr>
              <w:instrText>”</w:instrText>
            </w:r>
            <w:r w:rsidRPr="00232403">
              <w:rPr>
                <w:bCs/>
              </w:rPr>
              <w:instrText xml:space="preserve"> </w:instrText>
            </w:r>
            <w:r w:rsidRPr="00F53B51">
              <w:rPr>
                <w:bCs/>
              </w:rPr>
              <w:fldChar w:fldCharType="separate"/>
            </w:r>
            <w:r w:rsidRPr="00232403">
              <w:rPr>
                <w:bCs/>
                <w:color w:val="1F497D"/>
              </w:rPr>
              <w:t xml:space="preserve"> </w:t>
            </w:r>
            <w:r w:rsidRPr="00F53B51">
              <w:rPr>
                <w:bCs/>
              </w:rPr>
              <w:fldChar w:fldCharType="begin"/>
            </w:r>
            <w:r w:rsidRPr="00232403">
              <w:rPr>
                <w:bCs/>
                <w:color w:val="1F497D"/>
              </w:rPr>
              <w:instrText xml:space="preserve"> AutoTextList  \s NoStyle \t “</w:instrText>
            </w:r>
            <w:r w:rsidRPr="00232403">
              <w:rPr>
                <w:bCs/>
              </w:rPr>
              <w:instrText>Zusätzliches Produkt</w:instrText>
            </w:r>
            <w:r w:rsidRPr="00232403">
              <w:rPr>
                <w:bCs/>
                <w:color w:val="1F497D"/>
              </w:rPr>
              <w:instrText>”</w:instrText>
            </w:r>
            <w:r w:rsidRPr="00232403">
              <w:rPr>
                <w:bCs/>
              </w:rPr>
              <w:instrText xml:space="preserve">  </w:instrText>
            </w:r>
            <w:r w:rsidRPr="00F53B51">
              <w:rPr>
                <w:bCs/>
              </w:rPr>
              <w:fldChar w:fldCharType="separate"/>
            </w:r>
            <w:r w:rsidRPr="00232403">
              <w:rPr>
                <w:bCs/>
              </w:rPr>
              <w:t>A</w:t>
            </w:r>
            <w:r w:rsidRPr="00F53B51">
              <w:rPr>
                <w:bCs/>
              </w:rPr>
              <w:fldChar w:fldCharType="end"/>
            </w:r>
            <w:r w:rsidRPr="00232403">
              <w:rPr>
                <w:bCs/>
              </w:rPr>
              <w:t xml:space="preserve"> </w:t>
            </w:r>
            <w:r w:rsidRPr="00F53B51">
              <w:rPr>
                <w:bCs/>
              </w:rPr>
              <w:fldChar w:fldCharType="end"/>
            </w: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7" w:type="dxa"/>
            <w:shd w:val="clear" w:color="auto" w:fill="70AD47" w:themeFill="accent6"/>
            <w:vAlign w:val="center"/>
          </w:tcPr>
          <w:p w:rsidR="003E1F61" w:rsidRDefault="003E1F61" w:rsidP="00F73609">
            <w:pPr>
              <w:pStyle w:val="ProductList-OfferingBody"/>
              <w:ind w:left="-113"/>
              <w:jc w:val="center"/>
            </w:pP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r>
      <w:tr w:rsidR="003E1F61"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E1F61" w:rsidRPr="00D665E9" w:rsidRDefault="003E1F61" w:rsidP="008D38E9">
            <w:pPr>
              <w:pStyle w:val="ProductList-Offering2"/>
            </w:pPr>
            <w:bookmarkStart w:id="1230" w:name="_Toc379797360"/>
            <w:bookmarkStart w:id="1231" w:name="_Toc380513392"/>
            <w:bookmarkStart w:id="1232" w:name="_Toc380655442"/>
            <w:bookmarkStart w:id="1233" w:name="_Toc383682425"/>
            <w:r>
              <w:t>Add-On für Office 365 Education A3 und A4 ohne ProPlus</w:t>
            </w:r>
            <w:r>
              <w:fldChar w:fldCharType="begin"/>
            </w:r>
            <w:r>
              <w:instrText>XE "Add-On für Office 365 Enterprise A2, A3, A4 ohne Office Pro Plus"</w:instrText>
            </w:r>
            <w:r>
              <w:fldChar w:fldCharType="end"/>
            </w:r>
            <w:r>
              <w:t xml:space="preserve"> (Nutzer-AL)</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E1F61" w:rsidRDefault="003E1F61"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3E1F61" w:rsidRDefault="003E1F61" w:rsidP="00F73609">
            <w:pPr>
              <w:pStyle w:val="ProductList-OfferingBody"/>
              <w:ind w:left="-113"/>
              <w:jc w:val="center"/>
            </w:pPr>
            <w:r>
              <w:t>1</w:t>
            </w: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70AD47" w:themeFill="accent6"/>
            <w:vAlign w:val="center"/>
          </w:tcPr>
          <w:p w:rsidR="003E1F61" w:rsidRPr="00F53B51" w:rsidRDefault="003E1F61" w:rsidP="003F752C">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7" w:type="dxa"/>
            <w:shd w:val="clear" w:color="auto" w:fill="70AD47" w:themeFill="accent6"/>
            <w:vAlign w:val="center"/>
          </w:tcPr>
          <w:p w:rsidR="003E1F61" w:rsidRDefault="003E1F61" w:rsidP="00F73609">
            <w:pPr>
              <w:pStyle w:val="ProductList-OfferingBody"/>
              <w:ind w:left="-113"/>
              <w:jc w:val="center"/>
            </w:pP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r>
      <w:tr w:rsidR="00DB6126" w:rsidTr="001F4A2A">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B6126" w:rsidRPr="00D665E9" w:rsidRDefault="00DB6126" w:rsidP="00C81E30">
            <w:pPr>
              <w:pStyle w:val="ProductList-Offering2"/>
            </w:pPr>
            <w:bookmarkStart w:id="1234" w:name="_Toc379797361"/>
            <w:bookmarkStart w:id="1235" w:name="_Toc380513393"/>
            <w:bookmarkStart w:id="1236" w:name="_Toc380655443"/>
            <w:bookmarkStart w:id="1237" w:name="_Toc383682426"/>
            <w:r>
              <w:t>Office 365 Enterprise E1</w:t>
            </w:r>
            <w:r>
              <w:fldChar w:fldCharType="begin"/>
            </w:r>
            <w:r>
              <w:instrText>XE "Office 365 Enterprise E1"</w:instrText>
            </w:r>
            <w:r>
              <w:fldChar w:fldCharType="end"/>
            </w:r>
            <w:r>
              <w:t xml:space="preserve"> (Nutzer-AL)</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B6126" w:rsidRDefault="00DB6126"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DB6126" w:rsidRDefault="00DB6126" w:rsidP="00F73609">
            <w:pPr>
              <w:pStyle w:val="ProductList-OfferingBody"/>
              <w:ind w:left="-113"/>
              <w:jc w:val="center"/>
            </w:pPr>
          </w:p>
        </w:tc>
        <w:tc>
          <w:tcPr>
            <w:tcW w:w="738" w:type="dxa"/>
            <w:shd w:val="clear" w:color="auto" w:fill="70AD47" w:themeFill="accent6"/>
            <w:vAlign w:val="center"/>
          </w:tcPr>
          <w:p w:rsidR="00DB6126" w:rsidRPr="003E1F61" w:rsidRDefault="00DB6126" w:rsidP="00F73609">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DB6126" w:rsidRDefault="00DB6126" w:rsidP="00F73609">
            <w:pPr>
              <w:pStyle w:val="ProductList-OfferingBody"/>
              <w:ind w:left="-113"/>
              <w:jc w:val="center"/>
            </w:pPr>
          </w:p>
        </w:tc>
        <w:tc>
          <w:tcPr>
            <w:tcW w:w="738" w:type="dxa"/>
            <w:shd w:val="clear" w:color="auto" w:fill="70AD47" w:themeFill="accent6"/>
            <w:vAlign w:val="center"/>
          </w:tcPr>
          <w:p w:rsidR="00DB6126" w:rsidRDefault="00DB6126" w:rsidP="00F73609">
            <w:pPr>
              <w:pStyle w:val="ProductList-OfferingBody"/>
              <w:ind w:left="-113"/>
              <w:jc w:val="center"/>
            </w:pPr>
          </w:p>
        </w:tc>
        <w:tc>
          <w:tcPr>
            <w:tcW w:w="737" w:type="dxa"/>
            <w:shd w:val="clear" w:color="auto" w:fill="70AD47" w:themeFill="accent6"/>
            <w:vAlign w:val="center"/>
          </w:tcPr>
          <w:p w:rsidR="00DB6126" w:rsidRDefault="00DB6126" w:rsidP="00F73609">
            <w:pPr>
              <w:pStyle w:val="ProductList-OfferingBody"/>
              <w:ind w:left="-113"/>
              <w:jc w:val="center"/>
            </w:pPr>
          </w:p>
        </w:tc>
        <w:tc>
          <w:tcPr>
            <w:tcW w:w="738" w:type="dxa"/>
            <w:shd w:val="clear" w:color="auto" w:fill="70AD47" w:themeFill="accent6"/>
            <w:vAlign w:val="center"/>
          </w:tcPr>
          <w:p w:rsidR="00DB6126" w:rsidRPr="003E1F61" w:rsidRDefault="00DB6126" w:rsidP="00F73609">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DB6126" w:rsidRPr="00DB6126" w:rsidRDefault="00DB6126" w:rsidP="003F752C">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DB6126" w:rsidRDefault="00DB6126" w:rsidP="00F73609">
            <w:pPr>
              <w:pStyle w:val="ProductList-OfferingBody"/>
              <w:ind w:left="-113"/>
              <w:jc w:val="center"/>
            </w:pPr>
          </w:p>
        </w:tc>
        <w:tc>
          <w:tcPr>
            <w:tcW w:w="753" w:type="dxa"/>
            <w:gridSpan w:val="2"/>
            <w:shd w:val="clear" w:color="auto" w:fill="BFBFBF" w:themeFill="background1" w:themeFillShade="BF"/>
            <w:vAlign w:val="center"/>
          </w:tcPr>
          <w:p w:rsidR="00DB6126" w:rsidRDefault="00DB6126" w:rsidP="00F73609">
            <w:pPr>
              <w:pStyle w:val="ProductList-OfferingBody"/>
              <w:ind w:left="-113"/>
              <w:jc w:val="center"/>
            </w:pPr>
          </w:p>
        </w:tc>
      </w:tr>
      <w:tr w:rsidR="00DB6126"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B6126" w:rsidRPr="00D665E9" w:rsidRDefault="00DB6126" w:rsidP="00F73609">
            <w:pPr>
              <w:pStyle w:val="ProductList-Offering2"/>
            </w:pPr>
            <w:bookmarkStart w:id="1238" w:name="_Toc379797362"/>
            <w:bookmarkStart w:id="1239" w:name="_Toc380513394"/>
            <w:bookmarkStart w:id="1240" w:name="_Toc380655444"/>
            <w:bookmarkStart w:id="1241" w:name="_Toc383682427"/>
            <w:r>
              <w:t>Office 365 Enterprise E3</w:t>
            </w:r>
            <w:r>
              <w:fldChar w:fldCharType="begin"/>
            </w:r>
            <w:r>
              <w:instrText>XE "Office 365 Enterprise E3"</w:instrText>
            </w:r>
            <w:r>
              <w:fldChar w:fldCharType="end"/>
            </w:r>
            <w:r>
              <w:t xml:space="preserve"> (Nutzer-AL)</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B6126" w:rsidRDefault="00DB6126"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DB6126" w:rsidRDefault="00DB6126" w:rsidP="00F73609">
            <w:pPr>
              <w:pStyle w:val="ProductList-OfferingBody"/>
              <w:ind w:left="-113"/>
              <w:jc w:val="center"/>
            </w:pPr>
          </w:p>
        </w:tc>
        <w:tc>
          <w:tcPr>
            <w:tcW w:w="738" w:type="dxa"/>
            <w:shd w:val="clear" w:color="auto" w:fill="70AD47" w:themeFill="accent6"/>
            <w:vAlign w:val="center"/>
          </w:tcPr>
          <w:p w:rsidR="00DB6126" w:rsidRPr="003E1F61" w:rsidRDefault="00DB6126" w:rsidP="003F752C">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DB6126" w:rsidRDefault="00DB6126" w:rsidP="00F73609">
            <w:pPr>
              <w:pStyle w:val="ProductList-OfferingBody"/>
              <w:ind w:left="-113"/>
              <w:jc w:val="center"/>
            </w:pPr>
          </w:p>
        </w:tc>
        <w:tc>
          <w:tcPr>
            <w:tcW w:w="738" w:type="dxa"/>
            <w:shd w:val="clear" w:color="auto" w:fill="70AD47" w:themeFill="accent6"/>
            <w:vAlign w:val="center"/>
          </w:tcPr>
          <w:p w:rsidR="00DB6126" w:rsidRDefault="00DB6126" w:rsidP="00F73609">
            <w:pPr>
              <w:pStyle w:val="ProductList-OfferingBody"/>
              <w:ind w:left="-113"/>
              <w:jc w:val="center"/>
            </w:pPr>
          </w:p>
        </w:tc>
        <w:tc>
          <w:tcPr>
            <w:tcW w:w="737" w:type="dxa"/>
            <w:shd w:val="clear" w:color="auto" w:fill="70AD47" w:themeFill="accent6"/>
            <w:vAlign w:val="center"/>
          </w:tcPr>
          <w:p w:rsidR="00DB6126" w:rsidRDefault="00DB6126" w:rsidP="00F73609">
            <w:pPr>
              <w:pStyle w:val="ProductList-OfferingBody"/>
              <w:ind w:left="-113"/>
              <w:jc w:val="center"/>
            </w:pPr>
          </w:p>
        </w:tc>
        <w:tc>
          <w:tcPr>
            <w:tcW w:w="738" w:type="dxa"/>
            <w:shd w:val="clear" w:color="auto" w:fill="70AD47" w:themeFill="accent6"/>
            <w:vAlign w:val="center"/>
          </w:tcPr>
          <w:p w:rsidR="00DB6126" w:rsidRPr="003E1F61" w:rsidRDefault="00DB6126" w:rsidP="003F752C">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DB6126" w:rsidRPr="00DB6126" w:rsidRDefault="00DB6126" w:rsidP="003F752C">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DB6126" w:rsidRDefault="00DB6126" w:rsidP="00F73609">
            <w:pPr>
              <w:pStyle w:val="ProductList-OfferingBody"/>
              <w:ind w:left="-113"/>
              <w:jc w:val="center"/>
            </w:pPr>
          </w:p>
        </w:tc>
        <w:tc>
          <w:tcPr>
            <w:tcW w:w="738" w:type="dxa"/>
            <w:shd w:val="clear" w:color="auto" w:fill="BFBFBF" w:themeFill="background1" w:themeFillShade="BF"/>
            <w:vAlign w:val="center"/>
          </w:tcPr>
          <w:p w:rsidR="00DB6126" w:rsidRDefault="00DB6126" w:rsidP="00F73609">
            <w:pPr>
              <w:pStyle w:val="ProductList-OfferingBody"/>
              <w:ind w:left="-113"/>
              <w:jc w:val="center"/>
            </w:pPr>
          </w:p>
        </w:tc>
      </w:tr>
      <w:tr w:rsidR="00DB6126"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DB6126" w:rsidRPr="00D665E9" w:rsidRDefault="00DB6126" w:rsidP="00F73609">
            <w:pPr>
              <w:pStyle w:val="ProductList-Offering2"/>
            </w:pPr>
            <w:bookmarkStart w:id="1242" w:name="_Toc379797363"/>
            <w:bookmarkStart w:id="1243" w:name="_Toc380513395"/>
            <w:bookmarkStart w:id="1244" w:name="_Toc380655445"/>
            <w:bookmarkStart w:id="1245" w:name="_Toc383682428"/>
            <w:r>
              <w:t>Office 365 Enterprise E4</w:t>
            </w:r>
            <w:r>
              <w:fldChar w:fldCharType="begin"/>
            </w:r>
            <w:r>
              <w:instrText>XE "Office 365 Enterprise E4"</w:instrText>
            </w:r>
            <w:r>
              <w:fldChar w:fldCharType="end"/>
            </w:r>
            <w:r>
              <w:t xml:space="preserve"> (Nutzer-AL)</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DB6126" w:rsidRDefault="00DB6126"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DB6126" w:rsidRDefault="00DB6126" w:rsidP="00F73609">
            <w:pPr>
              <w:pStyle w:val="ProductList-OfferingBody"/>
              <w:ind w:left="-113"/>
              <w:jc w:val="center"/>
            </w:pPr>
          </w:p>
        </w:tc>
        <w:tc>
          <w:tcPr>
            <w:tcW w:w="738" w:type="dxa"/>
            <w:shd w:val="clear" w:color="auto" w:fill="70AD47" w:themeFill="accent6"/>
            <w:vAlign w:val="center"/>
          </w:tcPr>
          <w:p w:rsidR="00DB6126" w:rsidRPr="003E1F61" w:rsidRDefault="00DB6126" w:rsidP="003F752C">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DB6126" w:rsidRDefault="00DB6126" w:rsidP="00F73609">
            <w:pPr>
              <w:pStyle w:val="ProductList-OfferingBody"/>
              <w:ind w:left="-113"/>
              <w:jc w:val="center"/>
            </w:pPr>
          </w:p>
        </w:tc>
        <w:tc>
          <w:tcPr>
            <w:tcW w:w="738" w:type="dxa"/>
            <w:shd w:val="clear" w:color="auto" w:fill="70AD47" w:themeFill="accent6"/>
            <w:vAlign w:val="center"/>
          </w:tcPr>
          <w:p w:rsidR="00DB6126" w:rsidRDefault="00DB6126" w:rsidP="00F73609">
            <w:pPr>
              <w:pStyle w:val="ProductList-OfferingBody"/>
              <w:ind w:left="-113"/>
              <w:jc w:val="center"/>
            </w:pPr>
          </w:p>
        </w:tc>
        <w:tc>
          <w:tcPr>
            <w:tcW w:w="737" w:type="dxa"/>
            <w:shd w:val="clear" w:color="auto" w:fill="70AD47" w:themeFill="accent6"/>
            <w:vAlign w:val="center"/>
          </w:tcPr>
          <w:p w:rsidR="00DB6126" w:rsidRDefault="00DB6126" w:rsidP="00F73609">
            <w:pPr>
              <w:pStyle w:val="ProductList-OfferingBody"/>
              <w:ind w:left="-113"/>
              <w:jc w:val="center"/>
            </w:pPr>
          </w:p>
        </w:tc>
        <w:tc>
          <w:tcPr>
            <w:tcW w:w="738" w:type="dxa"/>
            <w:shd w:val="clear" w:color="auto" w:fill="70AD47" w:themeFill="accent6"/>
            <w:vAlign w:val="center"/>
          </w:tcPr>
          <w:p w:rsidR="00DB6126" w:rsidRPr="003E1F61" w:rsidRDefault="00DB6126" w:rsidP="003F752C">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DB6126" w:rsidRPr="00DB6126" w:rsidRDefault="00DB6126" w:rsidP="003F752C">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DB6126" w:rsidRDefault="00DB6126" w:rsidP="00F73609">
            <w:pPr>
              <w:pStyle w:val="ProductList-OfferingBody"/>
              <w:ind w:left="-113"/>
              <w:jc w:val="center"/>
            </w:pPr>
          </w:p>
        </w:tc>
        <w:tc>
          <w:tcPr>
            <w:tcW w:w="738" w:type="dxa"/>
            <w:shd w:val="clear" w:color="auto" w:fill="BFBFBF" w:themeFill="background1" w:themeFillShade="BF"/>
            <w:vAlign w:val="center"/>
          </w:tcPr>
          <w:p w:rsidR="00DB6126" w:rsidRDefault="00DB6126" w:rsidP="00F73609">
            <w:pPr>
              <w:pStyle w:val="ProductList-OfferingBody"/>
              <w:ind w:left="-113"/>
              <w:jc w:val="center"/>
            </w:pPr>
          </w:p>
        </w:tc>
      </w:tr>
      <w:tr w:rsidR="003E1F61"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E1F61" w:rsidRPr="00985D50" w:rsidRDefault="003E1F61" w:rsidP="001F4A2A">
            <w:pPr>
              <w:pStyle w:val="ProductList-Offering2"/>
              <w:rPr>
                <w:lang w:val="de-DE"/>
              </w:rPr>
            </w:pPr>
            <w:bookmarkStart w:id="1246" w:name="_Toc379797364"/>
            <w:bookmarkStart w:id="1247" w:name="_Toc380513396"/>
            <w:bookmarkStart w:id="1248" w:name="_Toc380655446"/>
            <w:bookmarkStart w:id="1249" w:name="_Toc383682429"/>
            <w:r w:rsidRPr="00985D50">
              <w:rPr>
                <w:lang w:val="de-DE"/>
              </w:rPr>
              <w:t>Add-On für Office 365 Enterprise E1</w:t>
            </w:r>
            <w:r>
              <w:fldChar w:fldCharType="begin"/>
            </w:r>
            <w:r w:rsidRPr="00985D50">
              <w:rPr>
                <w:lang w:val="de-DE"/>
              </w:rPr>
              <w:instrText>XE "Office 365 Enterprise E1"</w:instrText>
            </w:r>
            <w:r>
              <w:fldChar w:fldCharType="end"/>
            </w:r>
            <w:r w:rsidRPr="00985D50">
              <w:rPr>
                <w:lang w:val="de-DE"/>
              </w:rPr>
              <w:t xml:space="preserve"> und E3</w:t>
            </w:r>
            <w:r>
              <w:fldChar w:fldCharType="begin"/>
            </w:r>
            <w:r w:rsidRPr="00985D50">
              <w:rPr>
                <w:lang w:val="de-DE"/>
              </w:rPr>
              <w:instrText>XE "Add-On für Office 365 Enterprise E1, E3, E4"</w:instrText>
            </w:r>
            <w:r>
              <w:fldChar w:fldCharType="end"/>
            </w:r>
            <w:r w:rsidRPr="00985D50">
              <w:rPr>
                <w:lang w:val="de-DE"/>
              </w:rPr>
              <w:t xml:space="preserve"> (Nutzer-AL)</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E1F61" w:rsidRDefault="003E1F61"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70AD47" w:themeFill="accent6"/>
            <w:vAlign w:val="center"/>
          </w:tcPr>
          <w:p w:rsidR="003E1F61" w:rsidRPr="00F53B51" w:rsidRDefault="003E1F61" w:rsidP="003F752C">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70AD47" w:themeFill="accent6"/>
            <w:vAlign w:val="center"/>
          </w:tcPr>
          <w:p w:rsidR="003E1F61" w:rsidRDefault="003E1F61" w:rsidP="00F73609">
            <w:pPr>
              <w:pStyle w:val="ProductList-OfferingBody"/>
              <w:ind w:left="-113"/>
              <w:jc w:val="center"/>
            </w:pPr>
          </w:p>
        </w:tc>
        <w:tc>
          <w:tcPr>
            <w:tcW w:w="737"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70AD47" w:themeFill="accent6"/>
            <w:vAlign w:val="center"/>
          </w:tcPr>
          <w:p w:rsidR="003E1F61" w:rsidRPr="00DB6126" w:rsidRDefault="00DB6126" w:rsidP="001F4A2A">
            <w:pPr>
              <w:pStyle w:val="ProductList-OfferingBody"/>
              <w:ind w:left="-113"/>
              <w:jc w:val="center"/>
              <w:rPr>
                <w:bCs/>
              </w:rPr>
            </w:pPr>
            <w:r w:rsidRPr="00DB6126">
              <w:rPr>
                <w:bCs/>
              </w:rPr>
              <w:fldChar w:fldCharType="begin"/>
            </w:r>
            <w:r w:rsidRPr="00DB6126">
              <w:rPr>
                <w:bCs/>
                <w:color w:val="1F497D"/>
                <w:lang w:val="de-DE"/>
              </w:rPr>
              <w:instrText xml:space="preserve"> AutoTextList  \s NoStyle \t “</w:instrText>
            </w:r>
            <w:r w:rsidRPr="00DB6126">
              <w:rPr>
                <w:bCs/>
                <w:lang w:val="de-DE"/>
              </w:rPr>
              <w:instrText>Organisationsweit</w:instrText>
            </w:r>
            <w:r w:rsidRPr="00DB6126">
              <w:rPr>
                <w:bCs/>
                <w:color w:val="1F497D"/>
                <w:lang w:val="de-DE"/>
              </w:rPr>
              <w:instrText>”</w:instrText>
            </w:r>
            <w:r w:rsidRPr="00DB6126">
              <w:rPr>
                <w:bCs/>
                <w:lang w:val="de-DE"/>
              </w:rPr>
              <w:instrText xml:space="preserve">  </w:instrText>
            </w:r>
            <w:r w:rsidRPr="00DB6126">
              <w:rPr>
                <w:bCs/>
              </w:rPr>
              <w:fldChar w:fldCharType="separate"/>
            </w:r>
            <w:r w:rsidRPr="00DB6126">
              <w:rPr>
                <w:bCs/>
                <w:lang w:val="de-DE"/>
              </w:rPr>
              <w:t>OW</w:t>
            </w:r>
            <w:r w:rsidRPr="00DB6126">
              <w:rPr>
                <w:bCs/>
              </w:rPr>
              <w:fldChar w:fldCharType="end"/>
            </w: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c>
          <w:tcPr>
            <w:tcW w:w="738" w:type="dxa"/>
            <w:shd w:val="clear" w:color="auto" w:fill="BFBFBF" w:themeFill="background1" w:themeFillShade="BF"/>
            <w:vAlign w:val="center"/>
          </w:tcPr>
          <w:p w:rsidR="003E1F61" w:rsidRDefault="003E1F61" w:rsidP="00F73609">
            <w:pPr>
              <w:pStyle w:val="ProductList-OfferingBody"/>
              <w:ind w:left="-113"/>
              <w:jc w:val="center"/>
            </w:pPr>
          </w:p>
        </w:tc>
      </w:tr>
      <w:tr w:rsidR="003E1F61"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E1F61" w:rsidRPr="00985D50" w:rsidRDefault="003E1F61" w:rsidP="002A498B">
            <w:pPr>
              <w:pStyle w:val="ProductList-Offering2"/>
              <w:rPr>
                <w:lang w:val="de-DE"/>
              </w:rPr>
            </w:pPr>
            <w:bookmarkStart w:id="1250" w:name="_Toc383682430"/>
            <w:r w:rsidRPr="00985D50">
              <w:rPr>
                <w:lang w:val="de-DE"/>
              </w:rPr>
              <w:t>Add-On für Office 365 Enterprise E4</w:t>
            </w:r>
            <w:r>
              <w:fldChar w:fldCharType="begin"/>
            </w:r>
            <w:r w:rsidRPr="00985D50">
              <w:rPr>
                <w:lang w:val="de-DE"/>
              </w:rPr>
              <w:instrText>XE "Add-On für Office 365 Enterprise E1, E3, E4"</w:instrText>
            </w:r>
            <w:r>
              <w:fldChar w:fldCharType="end"/>
            </w:r>
            <w:r w:rsidRPr="00985D50">
              <w:rPr>
                <w:lang w:val="de-DE"/>
              </w:rPr>
              <w:t xml:space="preserve"> (Nutzer­AL)</w:t>
            </w:r>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E1F61" w:rsidRDefault="003E1F61"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70AD47" w:themeFill="accent6"/>
            <w:vAlign w:val="center"/>
          </w:tcPr>
          <w:p w:rsidR="003E1F61" w:rsidRPr="00F53B51" w:rsidRDefault="003E1F61" w:rsidP="003F752C">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70AD47" w:themeFill="accent6"/>
            <w:vAlign w:val="center"/>
          </w:tcPr>
          <w:p w:rsidR="003E1F61" w:rsidRDefault="003E1F61" w:rsidP="001F4A2A">
            <w:pPr>
              <w:pStyle w:val="ProductList-OfferingBody"/>
              <w:ind w:left="-113"/>
              <w:jc w:val="center"/>
            </w:pPr>
          </w:p>
        </w:tc>
        <w:tc>
          <w:tcPr>
            <w:tcW w:w="737"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r>
      <w:tr w:rsidR="003E1F61"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E1F61" w:rsidRPr="00985D50" w:rsidRDefault="003E1F61" w:rsidP="001F4A2A">
            <w:pPr>
              <w:pStyle w:val="ProductList-Offering2"/>
              <w:rPr>
                <w:lang w:val="de-DE"/>
              </w:rPr>
            </w:pPr>
            <w:bookmarkStart w:id="1251" w:name="_Toc379797365"/>
            <w:bookmarkStart w:id="1252" w:name="_Toc380513397"/>
            <w:bookmarkStart w:id="1253" w:name="_Toc380655447"/>
            <w:bookmarkStart w:id="1254" w:name="_Toc383682431"/>
            <w:r w:rsidRPr="00985D50">
              <w:rPr>
                <w:lang w:val="de-DE"/>
              </w:rPr>
              <w:t xml:space="preserve">Add-On für Office 365 Enterprise </w:t>
            </w:r>
            <w:r>
              <w:fldChar w:fldCharType="begin"/>
            </w:r>
            <w:r w:rsidRPr="00985D50">
              <w:rPr>
                <w:lang w:val="de-DE"/>
              </w:rPr>
              <w:instrText>XE "Office 365 Enterprise E1"</w:instrText>
            </w:r>
            <w:r>
              <w:fldChar w:fldCharType="end"/>
            </w:r>
            <w:r w:rsidRPr="00985D50">
              <w:rPr>
                <w:lang w:val="de-DE"/>
              </w:rPr>
              <w:t>E3 und E4 ohne ProPlus</w:t>
            </w:r>
            <w:r>
              <w:fldChar w:fldCharType="begin"/>
            </w:r>
            <w:r w:rsidRPr="00985D50">
              <w:rPr>
                <w:lang w:val="de-DE"/>
              </w:rPr>
              <w:instrText>XE "Add-On für Office 365 Enterprise E1, E3, E4 ohne Office Pro Plus"</w:instrText>
            </w:r>
            <w:r>
              <w:fldChar w:fldCharType="end"/>
            </w:r>
            <w:r w:rsidRPr="00985D50">
              <w:rPr>
                <w:lang w:val="de-DE"/>
              </w:rPr>
              <w:t xml:space="preserve"> (Nutzer-AL)</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E1F61" w:rsidRPr="00985D50" w:rsidRDefault="003E1F61" w:rsidP="001F4A2A">
            <w:pPr>
              <w:pStyle w:val="ProductList-OfferingBody"/>
              <w:ind w:left="-113"/>
              <w:jc w:val="center"/>
              <w:rPr>
                <w:lang w:val="de-DE"/>
              </w:rPr>
            </w:pPr>
          </w:p>
        </w:tc>
        <w:tc>
          <w:tcPr>
            <w:tcW w:w="738" w:type="dxa"/>
            <w:tcBorders>
              <w:left w:val="single" w:sz="12" w:space="0" w:color="FFFFFF" w:themeColor="background1"/>
            </w:tcBorders>
            <w:shd w:val="clear" w:color="auto" w:fill="BFBFBF" w:themeFill="background1" w:themeFillShade="BF"/>
            <w:vAlign w:val="center"/>
          </w:tcPr>
          <w:p w:rsidR="003E1F61" w:rsidRPr="00985D50" w:rsidRDefault="003E1F61" w:rsidP="001F4A2A">
            <w:pPr>
              <w:pStyle w:val="ProductList-OfferingBody"/>
              <w:ind w:left="-113"/>
              <w:jc w:val="center"/>
              <w:rPr>
                <w:lang w:val="de-DE"/>
              </w:rPr>
            </w:pPr>
          </w:p>
        </w:tc>
        <w:tc>
          <w:tcPr>
            <w:tcW w:w="738" w:type="dxa"/>
            <w:shd w:val="clear" w:color="auto" w:fill="70AD47" w:themeFill="accent6"/>
            <w:vAlign w:val="center"/>
          </w:tcPr>
          <w:p w:rsidR="003E1F61" w:rsidRPr="00F53B51" w:rsidRDefault="003E1F61" w:rsidP="003F752C">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7"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r>
      <w:tr w:rsidR="003E1F61"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E1F61" w:rsidRPr="00985D50" w:rsidRDefault="003E1F61" w:rsidP="001F4A2A">
            <w:pPr>
              <w:pStyle w:val="ProductList-Offering2"/>
              <w:rPr>
                <w:lang w:val="de-DE"/>
              </w:rPr>
            </w:pPr>
            <w:bookmarkStart w:id="1255" w:name="_Toc379797366"/>
            <w:bookmarkStart w:id="1256" w:name="_Toc380513398"/>
            <w:bookmarkStart w:id="1257" w:name="_Toc380655448"/>
            <w:bookmarkStart w:id="1258" w:name="_Toc383682432"/>
            <w:r w:rsidRPr="00985D50">
              <w:rPr>
                <w:lang w:val="de-DE"/>
              </w:rPr>
              <w:t>Office 365 Enterprise K1</w:t>
            </w:r>
            <w:r>
              <w:fldChar w:fldCharType="begin"/>
            </w:r>
            <w:r w:rsidRPr="00985D50">
              <w:rPr>
                <w:lang w:val="de-DE"/>
              </w:rPr>
              <w:instrText>XE "Office 365 Enterprise K1"</w:instrText>
            </w:r>
            <w:r>
              <w:fldChar w:fldCharType="end"/>
            </w:r>
            <w:r w:rsidRPr="00985D50">
              <w:rPr>
                <w:lang w:val="de-DE"/>
              </w:rPr>
              <w:t xml:space="preserve"> (Nutzer-AL)</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E1F61" w:rsidRDefault="003E1F61"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70AD47" w:themeFill="accent6"/>
            <w:vAlign w:val="center"/>
          </w:tcPr>
          <w:p w:rsidR="003E1F61" w:rsidRPr="00F53B51" w:rsidRDefault="003E1F61" w:rsidP="003F752C">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70AD47" w:themeFill="accent6"/>
            <w:vAlign w:val="center"/>
          </w:tcPr>
          <w:p w:rsidR="003E1F61" w:rsidRDefault="003E1F61" w:rsidP="001F4A2A">
            <w:pPr>
              <w:pStyle w:val="ProductList-OfferingBody"/>
              <w:ind w:left="-113"/>
              <w:jc w:val="center"/>
            </w:pPr>
          </w:p>
        </w:tc>
        <w:tc>
          <w:tcPr>
            <w:tcW w:w="737"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r>
      <w:tr w:rsidR="003E1F61"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E1F61" w:rsidRPr="00D665E9" w:rsidRDefault="003E1F61" w:rsidP="001F4A2A">
            <w:pPr>
              <w:pStyle w:val="ProductList-Offering2"/>
            </w:pPr>
            <w:bookmarkStart w:id="1259" w:name="_Toc379797367"/>
            <w:bookmarkStart w:id="1260" w:name="_Toc380513399"/>
            <w:bookmarkStart w:id="1261" w:name="_Toc380655449"/>
            <w:bookmarkStart w:id="1262" w:name="_Toc383682433"/>
            <w:r>
              <w:t>Office 365 Government G1, G3, G4</w:t>
            </w:r>
            <w:r>
              <w:fldChar w:fldCharType="begin"/>
            </w:r>
            <w:r>
              <w:instrText>XE "Office 365 Government G1, G3, G4"</w:instrText>
            </w:r>
            <w:r>
              <w:fldChar w:fldCharType="end"/>
            </w:r>
            <w:r>
              <w:t xml:space="preserve"> (Nutzer-AL)</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E1F61" w:rsidRDefault="003E1F6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70AD47" w:themeFill="accent6"/>
            <w:vAlign w:val="center"/>
          </w:tcPr>
          <w:p w:rsidR="003E1F61" w:rsidRPr="003E1F61" w:rsidRDefault="003E1F61" w:rsidP="003F752C">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7"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r>
      <w:tr w:rsidR="003E1F61"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E1F61" w:rsidRPr="00D665E9" w:rsidRDefault="003E1F61" w:rsidP="001F4A2A">
            <w:pPr>
              <w:pStyle w:val="ProductList-Offering2"/>
            </w:pPr>
            <w:bookmarkStart w:id="1263" w:name="_Toc379797368"/>
            <w:bookmarkStart w:id="1264" w:name="_Toc380513400"/>
            <w:bookmarkStart w:id="1265" w:name="_Toc380655450"/>
            <w:bookmarkStart w:id="1266" w:name="_Toc383682434"/>
            <w:r>
              <w:t>Add-On</w:t>
            </w:r>
            <w:r>
              <w:fldChar w:fldCharType="begin"/>
            </w:r>
            <w:r>
              <w:instrText>XE "Office 365 Government G1, G3, G4"</w:instrText>
            </w:r>
            <w:r>
              <w:fldChar w:fldCharType="end"/>
            </w:r>
            <w:r>
              <w:t xml:space="preserve"> für Office 365 Government G1, G3, G4</w:t>
            </w:r>
            <w:r>
              <w:fldChar w:fldCharType="begin"/>
            </w:r>
            <w:r>
              <w:instrText>XE "Add-On für Office 365 Government G1, G3, G4"</w:instrText>
            </w:r>
            <w:r>
              <w:fldChar w:fldCharType="end"/>
            </w:r>
            <w:r>
              <w:t xml:space="preserve"> (Nutzer-AL)</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E1F61" w:rsidRDefault="003E1F6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70AD47" w:themeFill="accent6"/>
            <w:vAlign w:val="center"/>
          </w:tcPr>
          <w:p w:rsidR="003E1F61" w:rsidRPr="00F53B51" w:rsidRDefault="003E1F61" w:rsidP="003F752C">
            <w:pPr>
              <w:pStyle w:val="ProductList-OfferingBody"/>
              <w:ind w:left="-113"/>
              <w:jc w:val="center"/>
              <w:rPr>
                <w:bCs/>
              </w:rPr>
            </w:pPr>
            <w:r w:rsidRPr="00F53B51">
              <w:rPr>
                <w:bCs/>
              </w:rPr>
              <w:fldChar w:fldCharType="begin"/>
            </w:r>
            <w:r w:rsidRPr="003E1F61">
              <w:rPr>
                <w:bCs/>
              </w:rPr>
              <w:instrText xml:space="preserve"> </w:instrText>
            </w:r>
            <w:r w:rsidRPr="003E1F61">
              <w:rPr>
                <w:bCs/>
                <w:color w:val="1F497D"/>
              </w:rPr>
              <w:instrText>AutoTextList  \s NoStyle \t “</w:instrText>
            </w:r>
            <w:r w:rsidRPr="003E1F61">
              <w:rPr>
                <w:bCs/>
              </w:rPr>
              <w:instrText>Zusätzliches Produkt</w:instrText>
            </w:r>
            <w:r w:rsidRPr="003E1F61">
              <w:rPr>
                <w:bCs/>
                <w:color w:val="1F497D"/>
              </w:rPr>
              <w:instrText>”</w:instrText>
            </w:r>
            <w:r w:rsidRPr="003E1F61">
              <w:rPr>
                <w:bCs/>
              </w:rPr>
              <w:instrText xml:space="preserve"> </w:instrText>
            </w:r>
            <w:r w:rsidRPr="00F53B51">
              <w:rPr>
                <w:bCs/>
              </w:rPr>
              <w:fldChar w:fldCharType="separate"/>
            </w:r>
            <w:r w:rsidRPr="003E1F6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7"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r>
      <w:tr w:rsidR="003E1F61"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3E1F61" w:rsidRPr="00D665E9" w:rsidRDefault="003E1F61" w:rsidP="001F4A2A">
            <w:pPr>
              <w:pStyle w:val="ProductList-Offering2"/>
            </w:pPr>
            <w:bookmarkStart w:id="1267" w:name="_Toc379797369"/>
            <w:bookmarkStart w:id="1268" w:name="_Toc380513401"/>
            <w:bookmarkStart w:id="1269" w:name="_Toc380655451"/>
            <w:bookmarkStart w:id="1270" w:name="_Toc383682435"/>
            <w:r>
              <w:t>Add-On</w:t>
            </w:r>
            <w:r>
              <w:fldChar w:fldCharType="begin"/>
            </w:r>
            <w:r>
              <w:instrText>XE "Office 365 Government G1, G3, G4"</w:instrText>
            </w:r>
            <w:r>
              <w:fldChar w:fldCharType="end"/>
            </w:r>
            <w:r>
              <w:t xml:space="preserve"> für Office 365 Government G3 and G4</w:t>
            </w:r>
            <w:r>
              <w:fldChar w:fldCharType="begin"/>
            </w:r>
            <w:r>
              <w:instrText>XE "Add-On für Office 365 Government G1, G3, G4 ohne Office Pro Plus"</w:instrText>
            </w:r>
            <w:r>
              <w:fldChar w:fldCharType="end"/>
            </w:r>
            <w:r>
              <w:t xml:space="preserve"> ohne ProPlus (Nutzer-AL)</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E1F61" w:rsidRDefault="003E1F6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70AD47" w:themeFill="accent6"/>
            <w:vAlign w:val="center"/>
          </w:tcPr>
          <w:p w:rsidR="003E1F61" w:rsidRPr="00F53B51" w:rsidRDefault="003E1F61" w:rsidP="003F752C">
            <w:pPr>
              <w:pStyle w:val="ProductList-OfferingBody"/>
              <w:ind w:left="-113"/>
              <w:jc w:val="center"/>
              <w:rPr>
                <w:bCs/>
              </w:rPr>
            </w:pPr>
            <w:r w:rsidRPr="00F53B51">
              <w:rPr>
                <w:bCs/>
              </w:rPr>
              <w:fldChar w:fldCharType="begin"/>
            </w:r>
            <w:r w:rsidRPr="003E1F61">
              <w:rPr>
                <w:bCs/>
              </w:rPr>
              <w:instrText xml:space="preserve"> </w:instrText>
            </w:r>
            <w:r w:rsidRPr="003E1F61">
              <w:rPr>
                <w:bCs/>
                <w:color w:val="1F497D"/>
              </w:rPr>
              <w:instrText>AutoTextList  \s NoStyle \t “</w:instrText>
            </w:r>
            <w:r w:rsidRPr="003E1F61">
              <w:rPr>
                <w:bCs/>
              </w:rPr>
              <w:instrText>Zusätzliches Produkt</w:instrText>
            </w:r>
            <w:r w:rsidRPr="003E1F61">
              <w:rPr>
                <w:bCs/>
                <w:color w:val="1F497D"/>
              </w:rPr>
              <w:instrText>”</w:instrText>
            </w:r>
            <w:r w:rsidRPr="003E1F61">
              <w:rPr>
                <w:bCs/>
              </w:rPr>
              <w:instrText xml:space="preserve"> </w:instrText>
            </w:r>
            <w:r w:rsidRPr="00F53B51">
              <w:rPr>
                <w:bCs/>
              </w:rPr>
              <w:fldChar w:fldCharType="separate"/>
            </w:r>
            <w:r w:rsidRPr="003E1F6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7"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c>
          <w:tcPr>
            <w:tcW w:w="738" w:type="dxa"/>
            <w:shd w:val="clear" w:color="auto" w:fill="BFBFBF" w:themeFill="background1" w:themeFillShade="BF"/>
            <w:vAlign w:val="center"/>
          </w:tcPr>
          <w:p w:rsidR="003E1F61" w:rsidRDefault="003E1F61" w:rsidP="001F4A2A">
            <w:pPr>
              <w:pStyle w:val="ProductList-OfferingBody"/>
              <w:ind w:left="-113"/>
              <w:jc w:val="center"/>
            </w:pPr>
          </w:p>
        </w:tc>
      </w:tr>
      <w:tr w:rsidR="00DB6126" w:rsidTr="001F4A2A">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DB6126" w:rsidRDefault="00DB6126" w:rsidP="001F4A2A">
            <w:pPr>
              <w:pStyle w:val="ProductList-Offering2"/>
            </w:pPr>
            <w:bookmarkStart w:id="1271" w:name="_Toc379797370"/>
            <w:bookmarkStart w:id="1272" w:name="_Toc380513402"/>
            <w:bookmarkStart w:id="1273" w:name="_Toc380655452"/>
            <w:bookmarkStart w:id="1274" w:name="_Toc383682436"/>
            <w:r>
              <w:t>Office 365 Midsize Business</w:t>
            </w:r>
            <w:r>
              <w:fldChar w:fldCharType="begin"/>
            </w:r>
            <w:r>
              <w:instrText>XE "Office 365 Midsize Business"</w:instrText>
            </w:r>
            <w:r>
              <w:fldChar w:fldCharType="end"/>
            </w:r>
            <w:r>
              <w:t xml:space="preserve"> (Nutzer-AL)</w:t>
            </w:r>
            <w:bookmarkEnd w:id="1271"/>
            <w:bookmarkEnd w:id="1272"/>
            <w:bookmarkEnd w:id="1273"/>
            <w:bookmarkEnd w:id="1274"/>
          </w:p>
        </w:tc>
        <w:tc>
          <w:tcPr>
            <w:tcW w:w="737" w:type="dxa"/>
            <w:tcBorders>
              <w:top w:val="dashSmallGap" w:sz="4" w:space="0" w:color="BFBFBF" w:themeColor="background1" w:themeShade="BF"/>
              <w:left w:val="nil"/>
              <w:bottom w:val="nil"/>
              <w:right w:val="nil"/>
            </w:tcBorders>
            <w:vAlign w:val="center"/>
          </w:tcPr>
          <w:p w:rsidR="00DB6126" w:rsidRDefault="00DB612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DB6126" w:rsidRDefault="00DB6126" w:rsidP="001F4A2A">
            <w:pPr>
              <w:pStyle w:val="ProductList-OfferingBody"/>
              <w:ind w:left="-113"/>
              <w:jc w:val="center"/>
            </w:pPr>
          </w:p>
        </w:tc>
        <w:tc>
          <w:tcPr>
            <w:tcW w:w="738" w:type="dxa"/>
            <w:shd w:val="clear" w:color="auto" w:fill="BFBFBF" w:themeFill="background1" w:themeFillShade="BF"/>
            <w:vAlign w:val="center"/>
          </w:tcPr>
          <w:p w:rsidR="00DB6126" w:rsidRDefault="00DB6126" w:rsidP="001F4A2A">
            <w:pPr>
              <w:pStyle w:val="ProductList-OfferingBody"/>
              <w:ind w:left="-113"/>
              <w:jc w:val="center"/>
            </w:pPr>
          </w:p>
        </w:tc>
        <w:tc>
          <w:tcPr>
            <w:tcW w:w="738" w:type="dxa"/>
            <w:shd w:val="clear" w:color="auto" w:fill="BFBFBF" w:themeFill="background1" w:themeFillShade="BF"/>
            <w:vAlign w:val="center"/>
          </w:tcPr>
          <w:p w:rsidR="00DB6126" w:rsidRDefault="00DB6126" w:rsidP="001F4A2A">
            <w:pPr>
              <w:pStyle w:val="ProductList-OfferingBody"/>
              <w:ind w:left="-113"/>
              <w:jc w:val="center"/>
            </w:pPr>
          </w:p>
        </w:tc>
        <w:tc>
          <w:tcPr>
            <w:tcW w:w="738" w:type="dxa"/>
            <w:shd w:val="clear" w:color="auto" w:fill="BFBFBF" w:themeFill="background1" w:themeFillShade="BF"/>
            <w:vAlign w:val="center"/>
          </w:tcPr>
          <w:p w:rsidR="00DB6126" w:rsidRDefault="00DB6126" w:rsidP="001F4A2A">
            <w:pPr>
              <w:pStyle w:val="ProductList-OfferingBody"/>
              <w:ind w:left="-113"/>
              <w:jc w:val="center"/>
            </w:pPr>
          </w:p>
        </w:tc>
        <w:tc>
          <w:tcPr>
            <w:tcW w:w="737" w:type="dxa"/>
            <w:shd w:val="clear" w:color="auto" w:fill="70AD47" w:themeFill="accent6"/>
            <w:vAlign w:val="center"/>
          </w:tcPr>
          <w:p w:rsidR="00DB6126" w:rsidRDefault="00DB6126" w:rsidP="001F4A2A">
            <w:pPr>
              <w:pStyle w:val="ProductList-OfferingBody"/>
              <w:ind w:left="-113"/>
              <w:jc w:val="center"/>
            </w:pPr>
          </w:p>
        </w:tc>
        <w:tc>
          <w:tcPr>
            <w:tcW w:w="738" w:type="dxa"/>
            <w:shd w:val="clear" w:color="auto" w:fill="70AD47" w:themeFill="accent6"/>
            <w:vAlign w:val="center"/>
          </w:tcPr>
          <w:p w:rsidR="00DB6126" w:rsidRPr="003E1F61" w:rsidRDefault="00DB6126" w:rsidP="003F752C">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DB6126" w:rsidRPr="00DB6126" w:rsidRDefault="00DB6126" w:rsidP="003F752C">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DB6126" w:rsidRDefault="00DB6126" w:rsidP="001F4A2A">
            <w:pPr>
              <w:pStyle w:val="ProductList-OfferingBody"/>
              <w:ind w:left="-113"/>
              <w:jc w:val="center"/>
            </w:pPr>
          </w:p>
        </w:tc>
        <w:tc>
          <w:tcPr>
            <w:tcW w:w="738" w:type="dxa"/>
            <w:shd w:val="clear" w:color="auto" w:fill="BFBFBF" w:themeFill="background1" w:themeFillShade="BF"/>
            <w:vAlign w:val="center"/>
          </w:tcPr>
          <w:p w:rsidR="00DB6126" w:rsidRDefault="00DB6126" w:rsidP="001F4A2A">
            <w:pPr>
              <w:pStyle w:val="ProductList-OfferingBody"/>
              <w:ind w:left="-113"/>
              <w:jc w:val="center"/>
            </w:pPr>
          </w:p>
        </w:tc>
      </w:tr>
    </w:tbl>
    <w:p w:rsidR="00EE40B5" w:rsidRDefault="00EE40B5" w:rsidP="004F3C6D">
      <w:pPr>
        <w:pStyle w:val="ProductList-Body"/>
      </w:pPr>
    </w:p>
    <w:tbl>
      <w:tblPr>
        <w:tblStyle w:val="TableGrid"/>
        <w:tblW w:w="114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4248"/>
        <w:gridCol w:w="3600"/>
      </w:tblGrid>
      <w:tr w:rsidR="00782C7B" w:rsidRPr="0052739A" w:rsidTr="00D57E90">
        <w:tc>
          <w:tcPr>
            <w:tcW w:w="3600" w:type="dxa"/>
          </w:tcPr>
          <w:p w:rsidR="00782C7B" w:rsidRPr="00985D50" w:rsidRDefault="00594501" w:rsidP="00594501">
            <w:pPr>
              <w:pStyle w:val="ProductList-Body"/>
              <w:spacing w:before="20" w:after="20"/>
              <w:rPr>
                <w:b/>
                <w:lang w:val="de-DE"/>
              </w:rPr>
            </w:pPr>
            <w:r w:rsidRPr="00985D50">
              <w:rPr>
                <w:lang w:val="de-DE"/>
              </w:rPr>
              <w:t xml:space="preserve">Zur Verringerung berechtigt: </w:t>
            </w:r>
            <w:r w:rsidRPr="00985D50">
              <w:rPr>
                <w:b/>
                <w:lang w:val="de-DE"/>
              </w:rPr>
              <w:t>Alle E, G und K</w:t>
            </w:r>
          </w:p>
          <w:p w:rsidR="00E44A07" w:rsidRPr="00985D50" w:rsidRDefault="00E44A07" w:rsidP="00594501">
            <w:pPr>
              <w:pStyle w:val="ProductList-Body"/>
              <w:spacing w:before="20" w:after="20"/>
              <w:rPr>
                <w:lang w:val="de-DE"/>
              </w:rPr>
            </w:pPr>
            <w:r w:rsidRPr="00985D50">
              <w:rPr>
                <w:lang w:val="de-DE"/>
              </w:rPr>
              <w:t xml:space="preserve">True Up-berechtigt: </w:t>
            </w:r>
            <w:r w:rsidRPr="00985D50">
              <w:rPr>
                <w:b/>
                <w:lang w:val="de-DE"/>
              </w:rPr>
              <w:t>Alle E, G und K</w:t>
            </w:r>
          </w:p>
        </w:tc>
        <w:tc>
          <w:tcPr>
            <w:tcW w:w="4248" w:type="dxa"/>
          </w:tcPr>
          <w:p w:rsidR="00782C7B" w:rsidRPr="00985D50" w:rsidRDefault="00594501" w:rsidP="00D57E90">
            <w:pPr>
              <w:pStyle w:val="ProductList-Body"/>
              <w:tabs>
                <w:tab w:val="clear" w:pos="158"/>
              </w:tabs>
              <w:spacing w:before="20" w:after="20"/>
              <w:rPr>
                <w:lang w:val="de-DE"/>
              </w:rPr>
            </w:pPr>
            <w:r w:rsidRPr="00985D50">
              <w:rPr>
                <w:lang w:val="de-DE"/>
              </w:rPr>
              <w:t xml:space="preserve">Produkt-Pool: </w:t>
            </w:r>
            <w:r w:rsidRPr="00985D50">
              <w:rPr>
                <w:b/>
                <w:lang w:val="de-DE"/>
              </w:rPr>
              <w:t>Server</w:t>
            </w:r>
            <w:r w:rsidRPr="00985D50">
              <w:rPr>
                <w:lang w:val="de-DE"/>
              </w:rPr>
              <w:t xml:space="preserve"> (alle E1, G1, K1, A2); </w:t>
            </w:r>
            <w:r w:rsidRPr="00985D50">
              <w:rPr>
                <w:b/>
                <w:lang w:val="de-DE"/>
              </w:rPr>
              <w:t>Anwendungen und Server (alle anderen)</w:t>
            </w:r>
          </w:p>
        </w:tc>
        <w:tc>
          <w:tcPr>
            <w:tcW w:w="3600" w:type="dxa"/>
          </w:tcPr>
          <w:p w:rsidR="00782C7B" w:rsidRPr="00340A0E" w:rsidRDefault="00085D21" w:rsidP="00085D21">
            <w:pPr>
              <w:pStyle w:val="ProductList-Body"/>
              <w:spacing w:before="20" w:after="20"/>
              <w:rPr>
                <w:lang w:val="de-DE"/>
              </w:rPr>
            </w:pPr>
            <w:r w:rsidRPr="00340A0E">
              <w:rPr>
                <w:lang w:val="de-DE"/>
              </w:rPr>
              <w:t>Ausnahme Qualifizierter Nutzer</w:t>
            </w:r>
            <w:r w:rsidR="00E44612">
              <w:fldChar w:fldCharType="begin"/>
            </w:r>
            <w:r w:rsidRPr="00340A0E">
              <w:rPr>
                <w:lang w:val="de-DE"/>
              </w:rPr>
              <w:instrText xml:space="preserve"> AutoTextList \sNoStyle\t "Qualified User Exemption"</w:instrText>
            </w:r>
            <w:r w:rsidR="00E44612">
              <w:fldChar w:fldCharType="end"/>
            </w:r>
            <w:r w:rsidRPr="00340A0E">
              <w:rPr>
                <w:lang w:val="de-DE"/>
              </w:rPr>
              <w:t xml:space="preserve">: </w:t>
            </w:r>
            <w:r w:rsidRPr="00340A0E">
              <w:rPr>
                <w:b/>
                <w:lang w:val="de-DE"/>
              </w:rPr>
              <w:t>nur K</w:t>
            </w:r>
          </w:p>
        </w:tc>
      </w:tr>
      <w:tr w:rsidR="00782C7B" w:rsidRPr="0052739A" w:rsidTr="00D57E90">
        <w:tc>
          <w:tcPr>
            <w:tcW w:w="3600" w:type="dxa"/>
          </w:tcPr>
          <w:p w:rsidR="00782C7B" w:rsidRPr="00D37E17" w:rsidRDefault="00E44A07" w:rsidP="00D57E90">
            <w:pPr>
              <w:pStyle w:val="ProductList-Body"/>
              <w:tabs>
                <w:tab w:val="clear" w:pos="158"/>
                <w:tab w:val="left" w:pos="0"/>
              </w:tabs>
              <w:spacing w:before="20" w:after="20"/>
              <w:rPr>
                <w:lang w:val="de-DE"/>
              </w:rPr>
            </w:pPr>
            <w:r w:rsidRPr="00D37E17">
              <w:rPr>
                <w:lang w:val="de-DE"/>
              </w:rPr>
              <w:t>Übergangsberechtigt:</w:t>
            </w:r>
            <w:r w:rsidRPr="00D37E17">
              <w:rPr>
                <w:b/>
                <w:lang w:val="de-DE"/>
              </w:rPr>
              <w:t xml:space="preserve"> Alle E und G </w:t>
            </w:r>
            <w:r w:rsidR="00D57E90" w:rsidRPr="00D37E17">
              <w:rPr>
                <w:b/>
                <w:lang w:val="de-DE"/>
              </w:rPr>
              <w:br/>
            </w:r>
            <w:r w:rsidRPr="00D37E17">
              <w:rPr>
                <w:b/>
                <w:lang w:val="de-DE"/>
              </w:rPr>
              <w:t>(nur E1/G1 Core CAL) bis auf Add-On</w:t>
            </w:r>
          </w:p>
        </w:tc>
        <w:tc>
          <w:tcPr>
            <w:tcW w:w="4248" w:type="dxa"/>
          </w:tcPr>
          <w:p w:rsidR="00782C7B" w:rsidRPr="00985D50" w:rsidRDefault="00594501" w:rsidP="00594501">
            <w:pPr>
              <w:pStyle w:val="ProductList-Body"/>
              <w:spacing w:before="20" w:after="20"/>
              <w:rPr>
                <w:lang w:val="de-DE"/>
              </w:rPr>
            </w:pPr>
            <w:r w:rsidRPr="00985D50">
              <w:rPr>
                <w:lang w:val="de-DE"/>
              </w:rPr>
              <w:t xml:space="preserve">Berechtigung zur Laufzeitverlängerung: </w:t>
            </w:r>
            <w:r w:rsidRPr="00985D50">
              <w:rPr>
                <w:b/>
                <w:lang w:val="de-DE"/>
              </w:rPr>
              <w:t>Alle E, G und K</w:t>
            </w:r>
          </w:p>
        </w:tc>
        <w:tc>
          <w:tcPr>
            <w:tcW w:w="3600" w:type="dxa"/>
          </w:tcPr>
          <w:p w:rsidR="00782C7B" w:rsidRPr="00985D50" w:rsidRDefault="00782C7B" w:rsidP="0009164C">
            <w:pPr>
              <w:pStyle w:val="ProductList-Body"/>
              <w:spacing w:before="20" w:after="20"/>
              <w:rPr>
                <w:b/>
                <w:lang w:val="de-DE"/>
              </w:rPr>
            </w:pPr>
          </w:p>
        </w:tc>
      </w:tr>
    </w:tbl>
    <w:p w:rsidR="00782C7B" w:rsidRPr="00985D50" w:rsidRDefault="00782C7B" w:rsidP="00782C7B">
      <w:pPr>
        <w:pStyle w:val="ProductList-Body"/>
        <w:shd w:val="clear" w:color="auto" w:fill="D9D9D9" w:themeFill="background1" w:themeFillShade="D9"/>
        <w:spacing w:before="120" w:after="120"/>
        <w:rPr>
          <w:b/>
          <w:lang w:val="de-DE"/>
        </w:rPr>
      </w:pPr>
      <w:r w:rsidRPr="00985D50">
        <w:rPr>
          <w:b/>
          <w:lang w:val="de-DE"/>
        </w:rPr>
        <w:t>Zusätzliche Informationen</w:t>
      </w:r>
    </w:p>
    <w:p w:rsidR="0009164C" w:rsidRPr="00985D50" w:rsidRDefault="0009164C" w:rsidP="0009164C">
      <w:pPr>
        <w:pStyle w:val="ProductList-Body"/>
        <w:rPr>
          <w:b/>
          <w:lang w:val="de-DE"/>
        </w:rPr>
      </w:pPr>
      <w:r w:rsidRPr="00985D50">
        <w:rPr>
          <w:b/>
          <w:color w:val="00188F"/>
          <w:lang w:val="de-DE"/>
        </w:rPr>
        <w:t>Lync-Lizenzgewährung für Office 365-Dienste</w:t>
      </w:r>
    </w:p>
    <w:p w:rsidR="0009164C" w:rsidRPr="00340A0E" w:rsidRDefault="0009164C" w:rsidP="0009164C">
      <w:pPr>
        <w:pStyle w:val="ProductList-Body"/>
        <w:rPr>
          <w:lang w:val="de-DE"/>
        </w:rPr>
      </w:pPr>
      <w:r w:rsidRPr="00340A0E">
        <w:rPr>
          <w:lang w:val="de-DE"/>
        </w:rPr>
        <w:t>In dieser Lizenzgewährung gelten die Nutzer-ALs für Office 365 Education A2</w:t>
      </w:r>
      <w:r w:rsidR="00E44612">
        <w:fldChar w:fldCharType="begin"/>
      </w:r>
      <w:r w:rsidRPr="00340A0E">
        <w:rPr>
          <w:lang w:val="de-DE"/>
        </w:rPr>
        <w:instrText>XE "Office 365 Education A2"</w:instrText>
      </w:r>
      <w:r w:rsidR="00E44612">
        <w:fldChar w:fldCharType="end"/>
      </w:r>
      <w:r w:rsidRPr="00340A0E">
        <w:rPr>
          <w:lang w:val="de-DE"/>
        </w:rPr>
        <w:t xml:space="preserve"> bis A4 und die Nutzer-ALs für Lync Online Plan 1 und 2 als „qualifizierende Lizenzen“. Für Lync Online Plan 1</w:t>
      </w:r>
      <w:r w:rsidR="00E44612">
        <w:fldChar w:fldCharType="begin"/>
      </w:r>
      <w:r w:rsidRPr="00340A0E">
        <w:rPr>
          <w:lang w:val="de-DE"/>
        </w:rPr>
        <w:instrText>XE "Lync Online Plan 1"</w:instrText>
      </w:r>
      <w:r w:rsidR="00E44612">
        <w:fldChar w:fldCharType="end"/>
      </w:r>
      <w:r w:rsidRPr="00340A0E">
        <w:rPr>
          <w:lang w:val="de-DE"/>
        </w:rPr>
        <w:t xml:space="preserve"> und Plan 2 muss Microsoft Lync 2013</w:t>
      </w:r>
      <w:r w:rsidR="00E44612">
        <w:fldChar w:fldCharType="begin"/>
      </w:r>
      <w:r w:rsidRPr="00340A0E">
        <w:rPr>
          <w:lang w:val="de-DE"/>
        </w:rPr>
        <w:instrText>XE "Lync 2013"</w:instrText>
      </w:r>
      <w:r w:rsidR="00E44612">
        <w:fldChar w:fldCharType="end"/>
      </w:r>
      <w:r w:rsidRPr="00340A0E">
        <w:rPr>
          <w:lang w:val="de-DE"/>
        </w:rPr>
        <w:t xml:space="preserve"> (oder Lync für Mac 2011</w:t>
      </w:r>
      <w:r w:rsidR="00E44612">
        <w:fldChar w:fldCharType="begin"/>
      </w:r>
      <w:r w:rsidRPr="00340A0E">
        <w:rPr>
          <w:lang w:val="de-DE"/>
        </w:rPr>
        <w:instrText>XE "Lync für Mac 2011"</w:instrText>
      </w:r>
      <w:r w:rsidR="00E44612">
        <w:fldChar w:fldCharType="end"/>
      </w:r>
      <w:r w:rsidRPr="00340A0E">
        <w:rPr>
          <w:lang w:val="de-DE"/>
        </w:rP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rsidR="0009164C" w:rsidRPr="00340A0E" w:rsidRDefault="0009164C" w:rsidP="0009164C">
      <w:pPr>
        <w:pStyle w:val="ProductList-Body"/>
        <w:rPr>
          <w:lang w:val="de-DE"/>
        </w:rPr>
      </w:pPr>
    </w:p>
    <w:p w:rsidR="0009164C" w:rsidRPr="00340A0E" w:rsidRDefault="0009164C" w:rsidP="00064D2E">
      <w:pPr>
        <w:pStyle w:val="ProductList-Body"/>
        <w:rPr>
          <w:lang w:val="de-DE"/>
        </w:rPr>
      </w:pPr>
      <w:r w:rsidRPr="00340A0E">
        <w:rPr>
          <w:lang w:val="de-DE"/>
        </w:rP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F747B1" w:rsidRPr="00340A0E">
        <w:rPr>
          <w:lang w:val="de-DE"/>
        </w:rPr>
        <w:t xml:space="preserve"> </w:t>
      </w:r>
      <w:r w:rsidRPr="00340A0E">
        <w:rPr>
          <w:lang w:val="de-DE"/>
        </w:rPr>
        <w:t>Bei der Abgabe von Jahrestagsbestellungen ist die Einrichtung berechtigt, eine</w:t>
      </w:r>
      <w:r w:rsidR="00064D2E">
        <w:rPr>
          <w:lang w:val="de-DE"/>
        </w:rPr>
        <w:t> </w:t>
      </w:r>
      <w:r w:rsidRPr="00340A0E">
        <w:rPr>
          <w:lang w:val="de-DE"/>
        </w:rPr>
        <w:t>geringere Anzahl von Lizenzen für Onlinedienste zu bestellen als die anzahl in der Anfangsbestellung der Einrichtung, sofern die Jahrestagsbestellung den Mindestanforderungen für Plattform-Onlinedienste entspricht.</w:t>
      </w:r>
    </w:p>
    <w:p w:rsidR="0009164C" w:rsidRPr="00340A0E" w:rsidRDefault="0009164C" w:rsidP="0009164C">
      <w:pPr>
        <w:pStyle w:val="ProductList-Body"/>
        <w:rPr>
          <w:lang w:val="de-DE"/>
        </w:rPr>
      </w:pPr>
    </w:p>
    <w:p w:rsidR="0009164C" w:rsidRPr="00D37E17" w:rsidRDefault="0009164C" w:rsidP="0009164C">
      <w:pPr>
        <w:pStyle w:val="ProductList-Body"/>
        <w:rPr>
          <w:b/>
          <w:color w:val="00188F"/>
          <w:lang w:val="de-DE"/>
        </w:rPr>
      </w:pPr>
      <w:r w:rsidRPr="00D37E17">
        <w:rPr>
          <w:b/>
          <w:color w:val="00188F"/>
          <w:lang w:val="de-DE"/>
        </w:rPr>
        <w:t>Kostenlose Office 365 ProPlus</w:t>
      </w:r>
      <w:r w:rsidR="00E44612">
        <w:fldChar w:fldCharType="begin"/>
      </w:r>
      <w:r w:rsidRPr="00D37E17">
        <w:rPr>
          <w:lang w:val="de-DE"/>
        </w:rPr>
        <w:instrText>XE "Office 365 ProPlus"</w:instrText>
      </w:r>
      <w:r w:rsidR="00E44612">
        <w:fldChar w:fldCharType="end"/>
      </w:r>
      <w:r w:rsidRPr="00D37E17">
        <w:rPr>
          <w:b/>
          <w:color w:val="00188F"/>
          <w:lang w:val="de-DE"/>
        </w:rPr>
        <w:t>-Lizenzen für Studenten bei Lizenzerwerb für alle wissenschaftlichen/sonstigen Mitarbeiter</w:t>
      </w:r>
    </w:p>
    <w:p w:rsidR="0009164C" w:rsidRPr="00340A0E" w:rsidRDefault="0009164C" w:rsidP="002A498B">
      <w:pPr>
        <w:pStyle w:val="ProductList-Body"/>
        <w:rPr>
          <w:lang w:val="de-DE"/>
        </w:rPr>
      </w:pPr>
      <w:r w:rsidRPr="00340A0E">
        <w:rPr>
          <w:lang w:val="de-DE"/>
        </w:rPr>
        <w:t>Wenn eine Einrichtung Lizenzen für Office Professional Plus oder Office 365 ProPlus</w:t>
      </w:r>
      <w:r w:rsidR="00E44612">
        <w:fldChar w:fldCharType="begin"/>
      </w:r>
      <w:r w:rsidRPr="00340A0E">
        <w:rPr>
          <w:lang w:val="de-DE"/>
        </w:rPr>
        <w:instrText>XE "Office 365 ProPlus"</w:instrText>
      </w:r>
      <w:r w:rsidR="00E44612">
        <w:fldChar w:fldCharType="end"/>
      </w:r>
      <w:r w:rsidRPr="00340A0E">
        <w:rPr>
          <w:lang w:val="de-DE"/>
        </w:rPr>
        <w:t xml:space="preserve"> für alle wissenschaftlichen und sonstigen Mitarbeiter in ihrer</w:t>
      </w:r>
      <w:r w:rsidR="002A498B">
        <w:rPr>
          <w:lang w:val="de-DE"/>
        </w:rPr>
        <w:t> </w:t>
      </w:r>
      <w:r w:rsidRPr="00340A0E">
        <w:rPr>
          <w:lang w:val="de-DE"/>
        </w:rPr>
        <w:t>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w:t>
      </w:r>
    </w:p>
    <w:p w:rsidR="0009164C" w:rsidRPr="00340A0E" w:rsidRDefault="0009164C" w:rsidP="0009164C">
      <w:pPr>
        <w:pStyle w:val="ProductList-Body"/>
        <w:rPr>
          <w:lang w:val="de-DE"/>
        </w:rPr>
      </w:pPr>
    </w:p>
    <w:p w:rsidR="0009164C" w:rsidRPr="00340A0E" w:rsidRDefault="0009164C" w:rsidP="0009164C">
      <w:pPr>
        <w:pStyle w:val="ProductList-Body"/>
        <w:rPr>
          <w:b/>
          <w:lang w:val="de-DE"/>
        </w:rPr>
      </w:pPr>
      <w:r w:rsidRPr="00340A0E">
        <w:rPr>
          <w:b/>
          <w:color w:val="00188F"/>
          <w:lang w:val="de-DE"/>
        </w:rPr>
        <w:t>Verwendung in frei zugänglichen Räumlichkeiten oder Bibliotheken nach Campus- und School-Vertrag</w:t>
      </w:r>
      <w:r w:rsidRPr="00340A0E">
        <w:rPr>
          <w:b/>
          <w:lang w:val="de-DE"/>
        </w:rPr>
        <w:t xml:space="preserve"> </w:t>
      </w:r>
    </w:p>
    <w:p w:rsidR="0009164C" w:rsidRPr="00340A0E" w:rsidRDefault="0009164C" w:rsidP="0009164C">
      <w:pPr>
        <w:pStyle w:val="ProductList-Body"/>
        <w:rPr>
          <w:lang w:val="de-DE"/>
        </w:rPr>
      </w:pPr>
      <w:r w:rsidRPr="00340A0E">
        <w:rPr>
          <w:lang w:val="de-DE"/>
        </w:rPr>
        <w:t>Siehe Produkthinweis zu Office 365 ProPlus</w:t>
      </w:r>
      <w:r w:rsidR="00E44612">
        <w:fldChar w:fldCharType="begin"/>
      </w:r>
      <w:r w:rsidRPr="00340A0E">
        <w:rPr>
          <w:lang w:val="de-DE"/>
        </w:rPr>
        <w:instrText>XE "Office 365 ProPlus"</w:instrText>
      </w:r>
      <w:r w:rsidR="00E44612">
        <w:fldChar w:fldCharType="end"/>
      </w:r>
      <w:r w:rsidRPr="00340A0E">
        <w:rPr>
          <w:lang w:val="de-DE"/>
        </w:rPr>
        <w:t xml:space="preserve"> für das Angebot an Einrichtungen mit wissenschaftlichen und sonstigen Mitarbeitern zugewiesenen Nutzer-ALs für Office 365 ProPlus, Office Professional Plus 2013</w:t>
      </w:r>
      <w:r w:rsidR="00E44612">
        <w:fldChar w:fldCharType="begin"/>
      </w:r>
      <w:r w:rsidRPr="00340A0E">
        <w:rPr>
          <w:lang w:val="de-DE"/>
        </w:rPr>
        <w:instrText>XE "Office Professional Plus 2013"</w:instrText>
      </w:r>
      <w:r w:rsidR="00E44612">
        <w:fldChar w:fldCharType="end"/>
      </w:r>
      <w:r w:rsidRPr="00340A0E">
        <w:rPr>
          <w:lang w:val="de-DE"/>
        </w:rPr>
        <w:t>-Software in frei zugänglichen Räumlichkeiten oder Bibliotheken innerhalb der</w:t>
      </w:r>
      <w:r w:rsidR="00B84CD3" w:rsidRPr="00340A0E">
        <w:rPr>
          <w:lang w:val="de-DE"/>
        </w:rPr>
        <w:t> </w:t>
      </w:r>
      <w:r w:rsidRPr="00340A0E">
        <w:rPr>
          <w:lang w:val="de-DE"/>
        </w:rPr>
        <w:t>Organisation der Einrichtung zu verwenden.</w:t>
      </w:r>
    </w:p>
    <w:p w:rsidR="0009164C" w:rsidRDefault="0009164C" w:rsidP="0009164C">
      <w:pPr>
        <w:pStyle w:val="ProductList-Body"/>
        <w:rPr>
          <w:lang w:val="de-DE"/>
        </w:rPr>
      </w:pPr>
    </w:p>
    <w:p w:rsidR="00232403" w:rsidRPr="00340A0E" w:rsidRDefault="00232403" w:rsidP="0009164C">
      <w:pPr>
        <w:pStyle w:val="ProductList-Body"/>
        <w:rPr>
          <w:lang w:val="de-DE"/>
        </w:rPr>
      </w:pPr>
    </w:p>
    <w:p w:rsidR="0009164C" w:rsidRPr="00985D50" w:rsidRDefault="0009164C" w:rsidP="0009164C">
      <w:pPr>
        <w:pStyle w:val="ProductList-Body"/>
        <w:rPr>
          <w:b/>
          <w:color w:val="00188F"/>
          <w:lang w:val="de-DE"/>
        </w:rPr>
      </w:pPr>
      <w:bookmarkStart w:id="1275" w:name="AddOn"/>
      <w:r w:rsidRPr="00985D50">
        <w:rPr>
          <w:b/>
          <w:color w:val="00188F"/>
          <w:lang w:val="de-DE"/>
        </w:rPr>
        <w:t>Add-On-Nutzer-ALs</w:t>
      </w:r>
      <w:bookmarkEnd w:id="1275"/>
    </w:p>
    <w:p w:rsidR="00125581" w:rsidRPr="00985D50" w:rsidRDefault="00125581" w:rsidP="00125581">
      <w:pPr>
        <w:pStyle w:val="ProductList-Body"/>
        <w:ind w:left="180"/>
        <w:rPr>
          <w:b/>
          <w:lang w:val="de-DE"/>
        </w:rPr>
      </w:pPr>
      <w:r w:rsidRPr="00985D50">
        <w:rPr>
          <w:b/>
          <w:color w:val="00188F"/>
          <w:lang w:val="de-DE"/>
        </w:rPr>
        <w:t>Qualifizierende Lizenz und Add-On-Nutzer-AL</w:t>
      </w:r>
    </w:p>
    <w:p w:rsidR="00782C7B" w:rsidRPr="00340A0E" w:rsidRDefault="0009164C" w:rsidP="002A498B">
      <w:pPr>
        <w:pStyle w:val="ProductList-Body"/>
        <w:ind w:left="180"/>
        <w:rPr>
          <w:lang w:val="de-DE"/>
        </w:rPr>
      </w:pPr>
      <w:r w:rsidRPr="00340A0E">
        <w:rPr>
          <w:lang w:val="de-DE"/>
        </w:rPr>
        <w:t>Eine Add-On-Nutzerabonnementlizenz (Add-On-Nutzer-AL) ist eine Nutzerabonnementlizenz (AL), die zusätzlich zu (und in Zusammenhang mit) einer Qualifizierenden Lizenz (bzw. einer Gruppe Qualifizierender Lizenzen) wie in der folgenden Tabelle aufgeführt erworben wird. Für alle Add</w:t>
      </w:r>
      <w:r w:rsidR="002A498B">
        <w:rPr>
          <w:lang w:val="de-DE"/>
        </w:rPr>
        <w:t>­</w:t>
      </w:r>
      <w:r w:rsidRPr="00340A0E">
        <w:rPr>
          <w:lang w:val="de-DE"/>
        </w:rPr>
        <w:t>On-Nutzer ALs, die nicht einzeln in den Nutzungsrechten für Onlinedienste aufgeführt sind, gewährt die Lizenz Zugriff auf Onlinedienste und</w:t>
      </w:r>
      <w:r w:rsidR="00B84CD3" w:rsidRPr="00340A0E">
        <w:rPr>
          <w:lang w:val="de-DE"/>
        </w:rPr>
        <w:t> </w:t>
      </w:r>
      <w:r w:rsidRPr="00340A0E">
        <w:rPr>
          <w:lang w:val="de-DE"/>
        </w:rPr>
        <w:t>Nutzungsrechte, die einer vollständigen Nutzer-AL für den gleichen Dienst entsprechen.</w:t>
      </w:r>
    </w:p>
    <w:p w:rsidR="00EE40B5" w:rsidRPr="00340A0E" w:rsidRDefault="00EE40B5" w:rsidP="004F3C6D">
      <w:pPr>
        <w:pStyle w:val="ProductList-Body"/>
        <w:rPr>
          <w:lang w:val="de-DE"/>
        </w:rPr>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Default="00FB1558" w:rsidP="00DC38ED">
            <w:pPr>
              <w:pStyle w:val="ProductList-Body"/>
            </w:pPr>
            <w:r>
              <w:t>- Add-Ons für Office 365 Education A3</w:t>
            </w:r>
            <w:r w:rsidR="00E44612">
              <w:fldChar w:fldCharType="begin"/>
            </w:r>
            <w:r>
              <w:instrText>XE "Office 365 Education A3"</w:instrText>
            </w:r>
            <w:r w:rsidR="00E44612">
              <w:fldChar w:fldCharType="end"/>
            </w:r>
            <w:r>
              <w:t xml:space="preserve"> oder A4</w:t>
            </w:r>
          </w:p>
          <w:p w:rsidR="00FB1558" w:rsidRDefault="00FB1558" w:rsidP="00DC38ED">
            <w:pPr>
              <w:pStyle w:val="ProductList-Body"/>
              <w:rPr>
                <w:vertAlign w:val="superscript"/>
              </w:rPr>
            </w:pPr>
            <w:r>
              <w:t>- Add-On für Office 365 Enterprise E1</w:t>
            </w:r>
            <w:r w:rsidR="00E44612">
              <w:fldChar w:fldCharType="begin"/>
            </w:r>
            <w:r>
              <w:instrText>XE "Office 365 Enterprise E1"</w:instrText>
            </w:r>
            <w:r w:rsidR="00E44612">
              <w:fldChar w:fldCharType="end"/>
            </w:r>
            <w:r>
              <w:rPr>
                <w:vertAlign w:val="superscript"/>
              </w:rPr>
              <w:t>2</w:t>
            </w:r>
          </w:p>
          <w:p w:rsidR="00FB1558" w:rsidRDefault="00FB1558" w:rsidP="00DC38ED">
            <w:pPr>
              <w:pStyle w:val="ProductList-Body"/>
            </w:pPr>
            <w:r>
              <w:t xml:space="preserve">- Add-On für Office 365 </w:t>
            </w:r>
            <w:r w:rsidR="00E44612">
              <w:fldChar w:fldCharType="begin"/>
            </w:r>
            <w:r>
              <w:instrText>XE "Office 365 Enterprise E1"</w:instrText>
            </w:r>
            <w:r w:rsidR="00E44612">
              <w:fldChar w:fldCharType="end"/>
            </w:r>
            <w:r>
              <w:t>Government G1 - Add-Ons für Office 365 Enterprise E3</w:t>
            </w:r>
            <w:r w:rsidR="00E44612">
              <w:fldChar w:fldCharType="begin"/>
            </w:r>
            <w:r>
              <w:instrText>XE "Office 365 Enterprise E3"</w:instrText>
            </w:r>
            <w:r w:rsidR="00E44612">
              <w:fldChar w:fldCharType="end"/>
            </w:r>
            <w:r>
              <w:t>/ Government G3 ohne ProPlus</w:t>
            </w:r>
          </w:p>
          <w:p w:rsidR="00FB1558" w:rsidRDefault="00FB1558" w:rsidP="00DC38ED">
            <w:pPr>
              <w:pStyle w:val="ProductList-Body"/>
            </w:pPr>
            <w:r>
              <w:t>- Add-Ons für Office 365 Enterprise E4</w:t>
            </w:r>
            <w:r w:rsidR="00E44612">
              <w:fldChar w:fldCharType="begin"/>
            </w:r>
            <w:r>
              <w:instrText>XE "Office 365 Enterprise E4"</w:instrText>
            </w:r>
            <w:r w:rsidR="00E44612">
              <w:fldChar w:fldCharType="end"/>
            </w:r>
            <w:r>
              <w:t>/Government G4 ohne ProPlus</w:t>
            </w:r>
          </w:p>
          <w:p w:rsidR="00FB1558" w:rsidRDefault="00FB1558" w:rsidP="00D8251F">
            <w:pPr>
              <w:pStyle w:val="ProductList-Body"/>
            </w:pPr>
            <w:r>
              <w:t>- Add-On für Exchange Online Plan 1</w:t>
            </w:r>
            <w:r w:rsidR="00E44612">
              <w:fldChar w:fldCharType="begin"/>
            </w:r>
            <w:r>
              <w:instrText>XE "Exchange Online Plan 1"</w:instrText>
            </w:r>
            <w:r w:rsidR="00E44612">
              <w:fldChar w:fldCharType="end"/>
            </w:r>
            <w:r w:rsidR="00E44612">
              <w:fldChar w:fldCharType="begin"/>
            </w:r>
            <w:r>
              <w:instrText>XE "Add-On für Exchange Online Plan 1"</w:instrText>
            </w:r>
            <w:r w:rsidR="00E44612">
              <w:fldChar w:fldCharType="end"/>
            </w:r>
            <w:r>
              <w:t xml:space="preserve"> </w:t>
            </w:r>
          </w:p>
          <w:p w:rsidR="00FB1558" w:rsidRDefault="00FB1558" w:rsidP="00D8251F">
            <w:pPr>
              <w:pStyle w:val="ProductList-Body"/>
            </w:pPr>
            <w:r>
              <w:t>- Add-On für Lync Online Plan 1</w:t>
            </w:r>
            <w:r w:rsidR="00E44612">
              <w:fldChar w:fldCharType="begin"/>
            </w:r>
            <w:r>
              <w:instrText>XE "Lync Online Plan 1"</w:instrText>
            </w:r>
            <w:r w:rsidR="00E44612">
              <w:fldChar w:fldCharType="end"/>
            </w:r>
            <w:r w:rsidR="00E44612">
              <w:fldChar w:fldCharType="begin"/>
            </w:r>
            <w:r>
              <w:instrText>XE "Add-On für Lync Online Plan 1"</w:instrText>
            </w:r>
            <w:r w:rsidR="00E44612">
              <w:fldChar w:fldCharType="end"/>
            </w:r>
            <w:r>
              <w:t xml:space="preserve"> </w:t>
            </w:r>
          </w:p>
          <w:p w:rsidR="00FB1558" w:rsidRDefault="00FB1558" w:rsidP="00D8251F">
            <w:pPr>
              <w:pStyle w:val="ProductList-Body"/>
            </w:pPr>
            <w:r>
              <w:t>- Add-On für SharePoint Online Plan 1</w:t>
            </w:r>
            <w:r w:rsidR="00E44612">
              <w:fldChar w:fldCharType="begin"/>
            </w:r>
            <w:r>
              <w:instrText>XE "SharePoint Online Plan 1"</w:instrText>
            </w:r>
            <w:r w:rsidR="00E44612">
              <w:fldChar w:fldCharType="end"/>
            </w:r>
            <w:r>
              <w:t xml:space="preserve"> mit Yammer</w:t>
            </w:r>
          </w:p>
        </w:tc>
      </w:tr>
      <w:tr w:rsidR="00FB1558" w:rsidTr="00FB1558">
        <w:tc>
          <w:tcPr>
            <w:tcW w:w="3780" w:type="dxa"/>
          </w:tcPr>
          <w:p w:rsidR="00FB1558" w:rsidRPr="00985D50" w:rsidRDefault="00FB1558" w:rsidP="00FB1558">
            <w:pPr>
              <w:pStyle w:val="ProductList-Body"/>
              <w:rPr>
                <w:lang w:val="fr-FR"/>
              </w:rPr>
            </w:pPr>
            <w:r w:rsidRPr="00985D50">
              <w:rPr>
                <w:lang w:val="fr-FR"/>
              </w:rPr>
              <w:t>Core CAL Suite</w:t>
            </w:r>
            <w:r w:rsidRPr="00985D50">
              <w:rPr>
                <w:vertAlign w:val="superscript"/>
                <w:lang w:val="fr-FR"/>
              </w:rPr>
              <w:t>1</w:t>
            </w:r>
            <w:r w:rsidRPr="00985D50">
              <w:rPr>
                <w:lang w:val="fr-FR"/>
              </w:rPr>
              <w:t xml:space="preserve"> + Office Professional Plus</w:t>
            </w:r>
            <w:r w:rsidRPr="00985D50">
              <w:rPr>
                <w:vertAlign w:val="superscript"/>
                <w:lang w:val="fr-FR"/>
              </w:rPr>
              <w:t>1</w:t>
            </w:r>
          </w:p>
        </w:tc>
        <w:tc>
          <w:tcPr>
            <w:tcW w:w="6660" w:type="dxa"/>
          </w:tcPr>
          <w:p w:rsidR="00FB1558" w:rsidRDefault="00FB1558" w:rsidP="00DC38ED">
            <w:pPr>
              <w:pStyle w:val="ProductList-Body"/>
            </w:pPr>
            <w:r>
              <w:t>- Add-Ons für Office 365 Education A3</w:t>
            </w:r>
            <w:r w:rsidR="00E44612">
              <w:fldChar w:fldCharType="begin"/>
            </w:r>
            <w:r>
              <w:instrText>XE "Office 365 Education A3"</w:instrText>
            </w:r>
            <w:r w:rsidR="00E44612">
              <w:fldChar w:fldCharType="end"/>
            </w:r>
            <w:r>
              <w:t xml:space="preserve"> oder A4</w:t>
            </w:r>
          </w:p>
          <w:p w:rsidR="00FB1558" w:rsidRDefault="00FB1558" w:rsidP="00DC38ED">
            <w:pPr>
              <w:pStyle w:val="ProductList-Body"/>
            </w:pPr>
            <w:r>
              <w:t>- Add-Ons für Office 365 Enterprise E1</w:t>
            </w:r>
            <w:r w:rsidR="00E44612">
              <w:fldChar w:fldCharType="begin"/>
            </w:r>
            <w:r>
              <w:instrText>XE "Office 365 Enterprise E1"</w:instrText>
            </w:r>
            <w:r w:rsidR="00E44612">
              <w:fldChar w:fldCharType="end"/>
            </w:r>
            <w:r>
              <w:t>/Government G1</w:t>
            </w:r>
          </w:p>
          <w:p w:rsidR="00FB1558" w:rsidRDefault="00FB1558" w:rsidP="00DC38ED">
            <w:pPr>
              <w:pStyle w:val="ProductList-Body"/>
            </w:pPr>
            <w:r>
              <w:t>- Add-On für Office 365 Enterprise E3</w:t>
            </w:r>
            <w:r w:rsidR="00E44612">
              <w:fldChar w:fldCharType="begin"/>
            </w:r>
            <w:r>
              <w:instrText>XE "Office 365 Enterprise E3"</w:instrText>
            </w:r>
            <w:r w:rsidR="00E44612">
              <w:fldChar w:fldCharType="end"/>
            </w:r>
            <w:r>
              <w:rPr>
                <w:vertAlign w:val="superscript"/>
              </w:rPr>
              <w:t>2</w:t>
            </w:r>
            <w:r>
              <w:t xml:space="preserve"> </w:t>
            </w:r>
          </w:p>
          <w:p w:rsidR="00FB1558" w:rsidRDefault="00FB1558" w:rsidP="00DC38ED">
            <w:pPr>
              <w:pStyle w:val="ProductList-Body"/>
            </w:pPr>
            <w:r>
              <w:t>- Add-On für Office 365 Government G3</w:t>
            </w:r>
          </w:p>
          <w:p w:rsidR="00FB1558" w:rsidRDefault="00FB1558" w:rsidP="00DC38ED">
            <w:pPr>
              <w:pStyle w:val="ProductList-Body"/>
            </w:pPr>
            <w:r>
              <w:t>- Add-Ons für Office 365 Enterprise E4</w:t>
            </w:r>
            <w:r w:rsidR="00E44612">
              <w:fldChar w:fldCharType="begin"/>
            </w:r>
            <w:r>
              <w:instrText>XE "Office 365 Enterprise E4"</w:instrText>
            </w:r>
            <w:r w:rsidR="00E44612">
              <w:fldChar w:fldCharType="end"/>
            </w:r>
            <w:r>
              <w:t xml:space="preserve">/Government G4 </w:t>
            </w:r>
          </w:p>
          <w:p w:rsidR="00FB1558" w:rsidRDefault="00FB1558" w:rsidP="00DC38ED">
            <w:pPr>
              <w:pStyle w:val="ProductList-Body"/>
            </w:pPr>
            <w:r>
              <w:t>- Add-Ons für Office 365 Enterprise E3</w:t>
            </w:r>
            <w:r w:rsidR="00E44612">
              <w:fldChar w:fldCharType="begin"/>
            </w:r>
            <w:r>
              <w:instrText>XE "Office 365 Enterprise E3"</w:instrText>
            </w:r>
            <w:r w:rsidR="00E44612">
              <w:fldChar w:fldCharType="end"/>
            </w:r>
            <w:r>
              <w:t>/Government G3 ohne ProPlus</w:t>
            </w:r>
          </w:p>
          <w:p w:rsidR="00FB1558" w:rsidRDefault="00FB1558" w:rsidP="00DC38ED">
            <w:pPr>
              <w:pStyle w:val="ProductList-Body"/>
            </w:pPr>
            <w:r>
              <w:t>- Add-Ons für Office 365 Enterprise E4</w:t>
            </w:r>
            <w:r w:rsidR="00E44612">
              <w:fldChar w:fldCharType="begin"/>
            </w:r>
            <w:r>
              <w:instrText>XE "Office 365 Enterprise E4"</w:instrText>
            </w:r>
            <w:r w:rsidR="00E44612">
              <w:fldChar w:fldCharType="end"/>
            </w:r>
            <w:r>
              <w:t>/Government G4 ohne ProPlus</w:t>
            </w:r>
          </w:p>
          <w:p w:rsidR="00FB1558" w:rsidRDefault="00FB1558" w:rsidP="00DC38ED">
            <w:pPr>
              <w:pStyle w:val="ProductList-Body"/>
              <w:rPr>
                <w:vertAlign w:val="superscript"/>
              </w:rPr>
            </w:pPr>
            <w:r>
              <w:t>- Add-On für Office 365 Midsize Business</w:t>
            </w:r>
            <w:r w:rsidR="00E44612">
              <w:fldChar w:fldCharType="begin"/>
            </w:r>
            <w:r>
              <w:instrText>XE "Office 365 Midsize Business"</w:instrText>
            </w:r>
            <w:r w:rsidR="00E44612">
              <w:fldChar w:fldCharType="end"/>
            </w:r>
            <w:r>
              <w:rPr>
                <w:vertAlign w:val="superscript"/>
              </w:rPr>
              <w:t>2</w:t>
            </w:r>
            <w:r w:rsidR="00814CC8">
              <w:rPr>
                <w:vertAlign w:val="superscript"/>
              </w:rPr>
              <w:t>,3</w:t>
            </w:r>
          </w:p>
          <w:p w:rsidR="00FB1558" w:rsidRDefault="00FB1558" w:rsidP="002D77A2">
            <w:pPr>
              <w:pStyle w:val="ProductList-Body"/>
            </w:pPr>
            <w:r>
              <w:t>- Add-On für Exchange Online Plan 1</w:t>
            </w:r>
            <w:r w:rsidR="00E44612">
              <w:fldChar w:fldCharType="begin"/>
            </w:r>
            <w:r>
              <w:instrText>XE "Exchange Online Plan 1"</w:instrText>
            </w:r>
            <w:r w:rsidR="00E44612">
              <w:fldChar w:fldCharType="end"/>
            </w:r>
            <w:r w:rsidR="00E44612">
              <w:fldChar w:fldCharType="begin"/>
            </w:r>
            <w:r>
              <w:instrText>XE "Add-On für Exchange Online Plan 1"</w:instrText>
            </w:r>
            <w:r w:rsidR="00E44612">
              <w:fldChar w:fldCharType="end"/>
            </w:r>
            <w:r>
              <w:t xml:space="preserve"> </w:t>
            </w:r>
          </w:p>
          <w:p w:rsidR="00FB1558" w:rsidRDefault="00FB1558" w:rsidP="002D77A2">
            <w:pPr>
              <w:pStyle w:val="ProductList-Body"/>
            </w:pPr>
            <w:r>
              <w:t>- Add-On für Lync Online Plan 1</w:t>
            </w:r>
            <w:r w:rsidR="00E44612">
              <w:fldChar w:fldCharType="begin"/>
            </w:r>
            <w:r>
              <w:instrText>XE "Lync Online Plan 1"</w:instrText>
            </w:r>
            <w:r w:rsidR="00E44612">
              <w:fldChar w:fldCharType="end"/>
            </w:r>
            <w:r w:rsidR="00E44612">
              <w:fldChar w:fldCharType="begin"/>
            </w:r>
            <w:r>
              <w:instrText>XE "Add-On für Lync Online Plan 1"</w:instrText>
            </w:r>
            <w:r w:rsidR="00E44612">
              <w:fldChar w:fldCharType="end"/>
            </w:r>
            <w:r>
              <w:t xml:space="preserve"> </w:t>
            </w:r>
          </w:p>
          <w:p w:rsidR="00FB1558" w:rsidRDefault="00FB1558" w:rsidP="002D77A2">
            <w:pPr>
              <w:pStyle w:val="ProductList-Body"/>
            </w:pPr>
            <w:r>
              <w:t>- Add-On für SharePoint Online Plan 1</w:t>
            </w:r>
            <w:r w:rsidR="00E44612">
              <w:fldChar w:fldCharType="begin"/>
            </w:r>
            <w:r>
              <w:instrText>XE "SharePoint Online Plan 1"</w:instrText>
            </w:r>
            <w:r w:rsidR="00E44612">
              <w:fldChar w:fldCharType="end"/>
            </w:r>
          </w:p>
        </w:tc>
      </w:tr>
      <w:tr w:rsidR="00FB1558"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Default="00FB1558" w:rsidP="00DC38ED">
            <w:pPr>
              <w:pStyle w:val="ProductList-Body"/>
            </w:pPr>
            <w:r>
              <w:t>- Add-Ons für Office 365 Education A3</w:t>
            </w:r>
            <w:r w:rsidR="00E44612">
              <w:fldChar w:fldCharType="begin"/>
            </w:r>
            <w:r>
              <w:instrText>XE "Office 365 Education A3"</w:instrText>
            </w:r>
            <w:r w:rsidR="00E44612">
              <w:fldChar w:fldCharType="end"/>
            </w:r>
            <w:r>
              <w:t xml:space="preserve"> oder A4</w:t>
            </w:r>
          </w:p>
          <w:p w:rsidR="00FB1558" w:rsidRDefault="00FB1558" w:rsidP="00DC38ED">
            <w:pPr>
              <w:pStyle w:val="ProductList-Body"/>
            </w:pPr>
            <w:r>
              <w:t>- Add-On für Office 365 Enterprise E3</w:t>
            </w:r>
            <w:r w:rsidR="00E44612">
              <w:fldChar w:fldCharType="begin"/>
            </w:r>
            <w:r>
              <w:instrText>XE "Office 365 Enterprise E3"</w:instrText>
            </w:r>
            <w:r w:rsidR="00E44612">
              <w:fldChar w:fldCharType="end"/>
            </w:r>
            <w:r>
              <w:t>/G3 ohne ProPlus</w:t>
            </w:r>
          </w:p>
          <w:p w:rsidR="00FB1558" w:rsidRDefault="00FB1558" w:rsidP="00DC38ED">
            <w:pPr>
              <w:pStyle w:val="ProductList-Body"/>
            </w:pPr>
            <w:r>
              <w:t>- Add-On für Office 365 Enterprise E4/G4 ohne ProPlus</w:t>
            </w:r>
          </w:p>
          <w:p w:rsidR="00FB1558" w:rsidRDefault="00FB1558" w:rsidP="00DC38ED">
            <w:pPr>
              <w:pStyle w:val="ProductList-Body"/>
            </w:pPr>
            <w:r>
              <w:t>- Add-On für Azure-Rechteverwaltung</w:t>
            </w:r>
            <w:r w:rsidR="00E44612">
              <w:fldChar w:fldCharType="begin"/>
            </w:r>
            <w:r>
              <w:instrText>XE "Azure-Rechteverwaltung"</w:instrText>
            </w:r>
            <w:r w:rsidR="00E44612">
              <w:fldChar w:fldCharType="end"/>
            </w:r>
          </w:p>
        </w:tc>
      </w:tr>
      <w:tr w:rsidR="00FB1558" w:rsidRPr="0052739A" w:rsidTr="00FB1558">
        <w:tc>
          <w:tcPr>
            <w:tcW w:w="3780" w:type="dxa"/>
          </w:tcPr>
          <w:p w:rsidR="00FB1558" w:rsidRPr="00985D50" w:rsidRDefault="00FB1558" w:rsidP="004F3C6D">
            <w:pPr>
              <w:pStyle w:val="ProductList-Body"/>
              <w:rPr>
                <w:lang w:val="fr-FR"/>
              </w:rPr>
            </w:pPr>
            <w:r w:rsidRPr="00985D50">
              <w:rPr>
                <w:lang w:val="fr-FR"/>
              </w:rPr>
              <w:t>Enterprise CAL Suite</w:t>
            </w:r>
            <w:r w:rsidRPr="00985D50">
              <w:rPr>
                <w:vertAlign w:val="superscript"/>
                <w:lang w:val="fr-FR"/>
              </w:rPr>
              <w:t>1</w:t>
            </w:r>
            <w:r w:rsidRPr="00985D50">
              <w:rPr>
                <w:lang w:val="fr-FR"/>
              </w:rPr>
              <w:t xml:space="preserve"> + Office Professional Plus</w:t>
            </w:r>
            <w:r w:rsidRPr="00985D50">
              <w:rPr>
                <w:vertAlign w:val="superscript"/>
                <w:lang w:val="fr-FR"/>
              </w:rPr>
              <w:t>1</w:t>
            </w:r>
          </w:p>
        </w:tc>
        <w:tc>
          <w:tcPr>
            <w:tcW w:w="6660" w:type="dxa"/>
          </w:tcPr>
          <w:p w:rsidR="00FB1558" w:rsidRDefault="00FB1558" w:rsidP="00DC38ED">
            <w:pPr>
              <w:pStyle w:val="ProductList-Body"/>
            </w:pPr>
            <w:r>
              <w:t>- Add-On für Office 365 Education A3</w:t>
            </w:r>
            <w:r w:rsidR="00E44612">
              <w:fldChar w:fldCharType="begin"/>
            </w:r>
            <w:r>
              <w:instrText>XE "Office 365 Education A3"</w:instrText>
            </w:r>
            <w:r w:rsidR="00E44612">
              <w:fldChar w:fldCharType="end"/>
            </w:r>
            <w:r>
              <w:t xml:space="preserve"> oder A4</w:t>
            </w:r>
          </w:p>
          <w:p w:rsidR="00FB1558" w:rsidRPr="00985D50" w:rsidRDefault="00FB1558" w:rsidP="00DC38ED">
            <w:pPr>
              <w:pStyle w:val="ProductList-Body"/>
              <w:rPr>
                <w:lang w:val="de-DE"/>
              </w:rPr>
            </w:pPr>
            <w:r w:rsidRPr="00985D50">
              <w:rPr>
                <w:lang w:val="de-DE"/>
              </w:rPr>
              <w:t>- Add-Ons für Office 365 E3/G3</w:t>
            </w:r>
            <w:r w:rsidRPr="00985D50">
              <w:rPr>
                <w:vertAlign w:val="superscript"/>
                <w:lang w:val="de-DE"/>
              </w:rPr>
              <w:t>2</w:t>
            </w:r>
            <w:r w:rsidRPr="00985D50">
              <w:rPr>
                <w:lang w:val="de-DE"/>
              </w:rPr>
              <w:t xml:space="preserve"> oder E4/G4</w:t>
            </w:r>
          </w:p>
          <w:p w:rsidR="00FB1558" w:rsidRPr="00985D50" w:rsidRDefault="00FB1558" w:rsidP="00DC38ED">
            <w:pPr>
              <w:pStyle w:val="ProductList-Body"/>
              <w:rPr>
                <w:lang w:val="de-DE"/>
              </w:rPr>
            </w:pPr>
            <w:r w:rsidRPr="00985D50">
              <w:rPr>
                <w:lang w:val="de-DE"/>
              </w:rPr>
              <w:t>- Add-Ons für Office 365 E3/G3 oder E4/G4 ohne ProPlus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Default="00FB1558" w:rsidP="00DC38ED">
            <w:pPr>
              <w:pStyle w:val="ProductList-Body"/>
            </w:pPr>
            <w:r>
              <w:t>- Add-On für Office 365 Education A3</w:t>
            </w:r>
            <w:r w:rsidR="00E44612">
              <w:fldChar w:fldCharType="begin"/>
            </w:r>
            <w:r>
              <w:instrText>XE "Office 365 Education A3"</w:instrText>
            </w:r>
            <w:r w:rsidR="00E44612">
              <w:fldChar w:fldCharType="end"/>
            </w:r>
            <w:r>
              <w:t xml:space="preserve"> oder A4</w:t>
            </w:r>
          </w:p>
          <w:p w:rsidR="00FB1558" w:rsidRDefault="00FB1558" w:rsidP="00DC38ED">
            <w:pPr>
              <w:pStyle w:val="ProductList-Body"/>
            </w:pPr>
            <w:r>
              <w:t>- Add-On für Office 365 Midsize Business</w:t>
            </w:r>
            <w:r w:rsidR="00E44612">
              <w:fldChar w:fldCharType="begin"/>
            </w:r>
            <w:r>
              <w:instrText>XE "Office 365 Midsize Business"</w:instrText>
            </w:r>
            <w:r w:rsidR="00E44612">
              <w:fldChar w:fldCharType="end"/>
            </w:r>
            <w:r>
              <w:rPr>
                <w:vertAlign w:val="superscript"/>
              </w:rPr>
              <w:t>2</w:t>
            </w:r>
            <w:r w:rsidR="00814CC8">
              <w:rPr>
                <w:vertAlign w:val="superscript"/>
              </w:rPr>
              <w:t>,3</w:t>
            </w:r>
          </w:p>
          <w:p w:rsidR="00FB1558" w:rsidRDefault="00FB1558" w:rsidP="002949FD">
            <w:pPr>
              <w:pStyle w:val="ProductList-Body"/>
            </w:pPr>
            <w:r>
              <w:t>- Add-On für Office 365 Enterprise E3</w:t>
            </w:r>
            <w:r w:rsidR="00E44612">
              <w:fldChar w:fldCharType="begin"/>
            </w:r>
            <w:r>
              <w:instrText>XE "Office 365 Enterprise E3"</w:instrText>
            </w:r>
            <w:r w:rsidR="00E44612">
              <w:fldChar w:fldCharType="end"/>
            </w:r>
            <w:r>
              <w:rPr>
                <w:vertAlign w:val="superscript"/>
              </w:rPr>
              <w:t>2,3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Mit aktiver SA</w:t>
      </w:r>
    </w:p>
    <w:p w:rsidR="00AB64F8" w:rsidRPr="00985D50" w:rsidRDefault="00AB64F8" w:rsidP="00125581">
      <w:pPr>
        <w:pStyle w:val="ProductList-Body"/>
        <w:tabs>
          <w:tab w:val="clear" w:pos="158"/>
          <w:tab w:val="left" w:pos="180"/>
        </w:tabs>
        <w:ind w:left="180"/>
        <w:rPr>
          <w:i/>
          <w:lang w:val="de-DE"/>
        </w:rPr>
      </w:pPr>
      <w:r w:rsidRPr="00985D50">
        <w:rPr>
          <w:vertAlign w:val="superscript"/>
          <w:lang w:val="de-DE"/>
        </w:rPr>
        <w:t>2</w:t>
      </w:r>
      <w:r w:rsidRPr="00985D50">
        <w:rPr>
          <w:i/>
          <w:lang w:val="de-DE"/>
        </w:rPr>
        <w:t>Hierbei handelt es sich um die einzigen für Open Value- und Open Value Subscription-Kunden verfügbaren Angebote.</w:t>
      </w:r>
    </w:p>
    <w:p w:rsidR="0009164C" w:rsidRPr="00340A0E" w:rsidRDefault="00AB64F8" w:rsidP="00125581">
      <w:pPr>
        <w:pStyle w:val="ProductList-Body"/>
        <w:tabs>
          <w:tab w:val="clear" w:pos="158"/>
          <w:tab w:val="left" w:pos="180"/>
        </w:tabs>
        <w:ind w:left="180"/>
        <w:rPr>
          <w:i/>
          <w:lang w:val="de-DE"/>
        </w:rPr>
      </w:pPr>
      <w:r w:rsidRPr="00340A0E">
        <w:rPr>
          <w:i/>
          <w:vertAlign w:val="superscript"/>
          <w:lang w:val="de-DE"/>
        </w:rPr>
        <w:t>3</w:t>
      </w:r>
      <w:r w:rsidRPr="00340A0E">
        <w:rPr>
          <w:i/>
          <w:lang w:val="de-DE"/>
        </w:rPr>
        <w:t>Ausschließlich für Open Value- (organisationsweit) oder Open Value Subscription-Kunden</w:t>
      </w:r>
    </w:p>
    <w:p w:rsidR="0009164C" w:rsidRPr="00340A0E" w:rsidRDefault="0009164C" w:rsidP="00125581">
      <w:pPr>
        <w:pStyle w:val="ProductList-Body"/>
        <w:ind w:left="180"/>
        <w:rPr>
          <w:lang w:val="de-DE"/>
        </w:rPr>
      </w:pPr>
    </w:p>
    <w:p w:rsidR="0009164C" w:rsidRPr="00985D50" w:rsidRDefault="0009164C" w:rsidP="00125581">
      <w:pPr>
        <w:pStyle w:val="ProductList-Body"/>
        <w:ind w:left="180"/>
        <w:rPr>
          <w:b/>
          <w:lang w:val="de-DE"/>
        </w:rPr>
      </w:pPr>
      <w:r w:rsidRPr="00985D50">
        <w:rPr>
          <w:b/>
          <w:color w:val="00188F"/>
          <w:lang w:val="de-DE"/>
        </w:rPr>
        <w:t>Zuweisung von Lizenzen</w:t>
      </w:r>
    </w:p>
    <w:p w:rsidR="0009164C" w:rsidRPr="00985D50" w:rsidRDefault="0009164C" w:rsidP="00125581">
      <w:pPr>
        <w:pStyle w:val="ProductList-Body"/>
        <w:ind w:left="180"/>
        <w:rPr>
          <w:lang w:val="de-DE"/>
        </w:rPr>
      </w:pPr>
      <w:r w:rsidRPr="00340A0E">
        <w:rPr>
          <w:lang w:val="de-DE"/>
        </w:rPr>
        <w:t xml:space="preserve">Jede Add-On-Nutzer-AL muss einem einzigen Qualifizierten Nutzer (wie jeweils im Konzernbeitritt des Kunden, im Beitritt für Bildungslösungen, im Open Value-Vertrag oder im Open Value Subscription-Vertrag definiert) zugewiesen werden. </w:t>
      </w:r>
      <w:r w:rsidRPr="00985D50">
        <w:rPr>
          <w:lang w:val="de-DE"/>
        </w:rPr>
        <w:t>Add-On-Nutzer-ALs können in Übereinstimmung mit den Allgemeinen Bestimmungen der Nutzungsrechte für Microsoft-Volumenlizenz-Onlinedienste, denen die Neuzuweisung von Lizenzen von</w:t>
      </w:r>
      <w:r w:rsidR="00B84CD3" w:rsidRPr="00985D50">
        <w:rPr>
          <w:lang w:val="de-DE"/>
        </w:rPr>
        <w:t> </w:t>
      </w:r>
      <w:r w:rsidRPr="00985D50">
        <w:rPr>
          <w:lang w:val="de-DE"/>
        </w:rPr>
        <w:t>Nutzer-ALs unterliegt, an andere Qualifizierte Nutzer neu zugewiesen werden.</w:t>
      </w:r>
    </w:p>
    <w:p w:rsidR="0009164C" w:rsidRPr="00985D50" w:rsidRDefault="0009164C" w:rsidP="00125581">
      <w:pPr>
        <w:pStyle w:val="ProductList-Body"/>
        <w:ind w:left="180"/>
        <w:rPr>
          <w:lang w:val="de-DE"/>
        </w:rPr>
      </w:pPr>
    </w:p>
    <w:p w:rsidR="0009164C" w:rsidRPr="00985D50" w:rsidRDefault="0009164C" w:rsidP="00125581">
      <w:pPr>
        <w:pStyle w:val="ProductList-Body"/>
        <w:ind w:left="180"/>
        <w:rPr>
          <w:b/>
          <w:lang w:val="de-DE"/>
        </w:rPr>
      </w:pPr>
      <w:r w:rsidRPr="00985D50">
        <w:rPr>
          <w:b/>
          <w:color w:val="00188F"/>
          <w:lang w:val="de-DE"/>
        </w:rPr>
        <w:t>Nutzungsrechte</w:t>
      </w:r>
    </w:p>
    <w:p w:rsidR="0009164C" w:rsidRPr="00340A0E" w:rsidRDefault="0009164C" w:rsidP="00064D2E">
      <w:pPr>
        <w:pStyle w:val="ProductList-Body"/>
        <w:ind w:left="180"/>
        <w:rPr>
          <w:lang w:val="de-DE"/>
        </w:rPr>
      </w:pPr>
      <w:r w:rsidRPr="00340A0E">
        <w:rPr>
          <w:lang w:val="de-DE"/>
        </w:rPr>
        <w:t>Die Nutzungsrechte für die entsprechende volle Nutzer-AL für denselben Dienst finden Anwendung auf den Zugriff unter den Add-Ons und werden in den Allgemeinen Bestimmungen der Nutzungsrechte für Onlinedienste dargelegt. Nutzungsrechte, die über den Erwerb dieser Add</w:t>
      </w:r>
      <w:r w:rsidR="00064D2E">
        <w:rPr>
          <w:lang w:val="de-DE"/>
        </w:rPr>
        <w:t>­</w:t>
      </w:r>
      <w:r w:rsidRPr="00340A0E">
        <w:rPr>
          <w:lang w:val="de-DE"/>
        </w:rPr>
        <w:t>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rsidR="0009164C" w:rsidRPr="00340A0E" w:rsidRDefault="0009164C" w:rsidP="0009164C">
      <w:pPr>
        <w:pStyle w:val="ProductList-Body"/>
        <w:rPr>
          <w:lang w:val="de-DE"/>
        </w:rPr>
      </w:pPr>
      <w:r w:rsidRPr="00340A0E">
        <w:rPr>
          <w:lang w:val="de-DE"/>
        </w:rPr>
        <w:t xml:space="preserve"> </w:t>
      </w:r>
    </w:p>
    <w:p w:rsidR="0009164C" w:rsidRPr="00985D50" w:rsidRDefault="0009164C" w:rsidP="0009164C">
      <w:pPr>
        <w:pStyle w:val="ProductList-Body"/>
        <w:rPr>
          <w:b/>
          <w:lang w:val="de-DE"/>
        </w:rPr>
      </w:pPr>
      <w:r w:rsidRPr="00985D50">
        <w:rPr>
          <w:b/>
          <w:color w:val="00188F"/>
          <w:lang w:val="de-DE"/>
        </w:rPr>
        <w:t>Zugriff auf Windows Server</w:t>
      </w:r>
    </w:p>
    <w:p w:rsidR="0009164C" w:rsidRPr="00985D50" w:rsidRDefault="0009164C" w:rsidP="0009164C">
      <w:pPr>
        <w:pStyle w:val="ProductList-Body"/>
        <w:rPr>
          <w:lang w:val="de-DE"/>
        </w:rPr>
      </w:pPr>
      <w:r w:rsidRPr="00985D50">
        <w:rPr>
          <w:lang w:val="de-DE"/>
        </w:rPr>
        <w:t>Die Zugriffsrechte eines lizenzierten Nutzers einer Add-On-Nutzer-AL (mit Ausnahme des Add-Ons für Office 365 Midsize Business) entsprechen der</w:t>
      </w:r>
      <w:r w:rsidR="00B84CD3" w:rsidRPr="00985D50">
        <w:rPr>
          <w:lang w:val="de-DE"/>
        </w:rPr>
        <w:t> </w:t>
      </w:r>
      <w:r w:rsidRPr="00985D50">
        <w:rPr>
          <w:lang w:val="de-DE"/>
        </w:rPr>
        <w:t xml:space="preserve">CAL für Windows Server 2012, und lizenzierte Nutzer haben von jedem beliebigen nicht-Qualifizierten Gerät aus Zugriff auf die Standardfunktionen von Windows Server 2012 (oder früherer Versionen von Windows Server). </w:t>
      </w:r>
    </w:p>
    <w:p w:rsidR="0009164C" w:rsidRPr="00985D50" w:rsidRDefault="0009164C" w:rsidP="0009164C">
      <w:pPr>
        <w:pStyle w:val="ProductList-Body"/>
        <w:rPr>
          <w:b/>
          <w:lang w:val="de-DE"/>
        </w:rPr>
      </w:pPr>
      <w:r w:rsidRPr="00985D50">
        <w:rPr>
          <w:b/>
          <w:color w:val="00188F"/>
          <w:lang w:val="de-DE"/>
        </w:rPr>
        <w:t>Preise und Zahlungsbestimmungen für Onlinedienste</w:t>
      </w:r>
    </w:p>
    <w:p w:rsidR="0009164C" w:rsidRPr="00985D50" w:rsidRDefault="0009164C" w:rsidP="0009164C">
      <w:pPr>
        <w:pStyle w:val="ProductList-Body"/>
        <w:rPr>
          <w:lang w:val="de-DE"/>
        </w:rPr>
      </w:pPr>
      <w:r w:rsidRPr="00985D50">
        <w:rPr>
          <w:lang w:val="de-DE"/>
        </w:rPr>
        <w:t>Die auf volle Nutzer-ALs anwendbaren Preise und Zahlungsbestimmungen für Onlinedienste gelten auch für die Add-On-Nutzer-ALs.</w:t>
      </w:r>
    </w:p>
    <w:p w:rsidR="0009164C" w:rsidRPr="00985D50" w:rsidRDefault="0009164C" w:rsidP="0009164C">
      <w:pPr>
        <w:pStyle w:val="ProductList-Body"/>
        <w:rPr>
          <w:lang w:val="de-DE"/>
        </w:rPr>
      </w:pPr>
    </w:p>
    <w:p w:rsidR="0009164C" w:rsidRPr="00985D50" w:rsidRDefault="0009164C" w:rsidP="0009164C">
      <w:pPr>
        <w:pStyle w:val="ProductList-Body"/>
        <w:rPr>
          <w:b/>
          <w:lang w:val="de-DE"/>
        </w:rPr>
      </w:pPr>
      <w:r w:rsidRPr="00985D50">
        <w:rPr>
          <w:b/>
          <w:color w:val="00188F"/>
          <w:lang w:val="de-DE"/>
        </w:rPr>
        <w:t>Kaufberechtigung</w:t>
      </w:r>
    </w:p>
    <w:p w:rsidR="0009164C" w:rsidRPr="00340A0E" w:rsidRDefault="0009164C" w:rsidP="0009164C">
      <w:pPr>
        <w:pStyle w:val="ProductList-Body"/>
        <w:rPr>
          <w:lang w:val="de-DE"/>
        </w:rPr>
      </w:pPr>
      <w:r w:rsidRPr="00340A0E">
        <w:rPr>
          <w:lang w:val="de-DE"/>
        </w:rPr>
        <w:t xml:space="preserve">Kunden müssen für die entsprechende(n) Qualifizierende(en) Lizenz(en) über eine aktive SA verfügen. Die Qualifizierend(en) Lizenz(en) können nutzer- oder gerätebasiert sein. </w:t>
      </w:r>
    </w:p>
    <w:p w:rsidR="0009164C" w:rsidRPr="00340A0E" w:rsidRDefault="0009164C" w:rsidP="0009164C">
      <w:pPr>
        <w:pStyle w:val="ProductList-Body"/>
        <w:rPr>
          <w:lang w:val="de-DE"/>
        </w:rPr>
      </w:pPr>
    </w:p>
    <w:p w:rsidR="0009164C" w:rsidRPr="00340A0E" w:rsidRDefault="0009164C" w:rsidP="0009164C">
      <w:pPr>
        <w:pStyle w:val="ProductList-Body"/>
        <w:rPr>
          <w:lang w:val="de-DE"/>
        </w:rPr>
      </w:pPr>
      <w:r w:rsidRPr="00340A0E">
        <w:rPr>
          <w:lang w:val="de-DE"/>
        </w:rPr>
        <w:t>Kunden mit einer MBSA-Version, die älter als 2010 ist, müssen die Ergänzende Bestimmungen zu Onlinediensten unterzeichnen.</w:t>
      </w:r>
    </w:p>
    <w:p w:rsidR="0009164C" w:rsidRPr="00340A0E" w:rsidRDefault="0009164C" w:rsidP="0009164C">
      <w:pPr>
        <w:pStyle w:val="ProductList-Body"/>
        <w:rPr>
          <w:lang w:val="de-DE"/>
        </w:rPr>
      </w:pPr>
    </w:p>
    <w:p w:rsidR="0009164C" w:rsidRPr="00985D50" w:rsidRDefault="0009164C" w:rsidP="0009164C">
      <w:pPr>
        <w:pStyle w:val="ProductList-Body"/>
        <w:rPr>
          <w:b/>
          <w:lang w:val="de-DE"/>
        </w:rPr>
      </w:pPr>
      <w:r w:rsidRPr="00985D50">
        <w:rPr>
          <w:b/>
          <w:color w:val="00188F"/>
          <w:lang w:val="de-DE"/>
        </w:rPr>
        <w:t>Kaufeinschränkungen</w:t>
      </w:r>
    </w:p>
    <w:p w:rsidR="0009164C" w:rsidRPr="00340A0E" w:rsidRDefault="0009164C" w:rsidP="0009164C">
      <w:pPr>
        <w:pStyle w:val="ProductList-Body"/>
        <w:rPr>
          <w:lang w:val="de-DE"/>
        </w:rPr>
      </w:pPr>
      <w:r w:rsidRPr="00340A0E">
        <w:rPr>
          <w:lang w:val="de-DE"/>
        </w:rPr>
        <w:t>Für jede Qualifizierende Lizenz (oder jedes Set von Qualifizierenden Lizenzen) kann nur eine Add-On-Nutzer-AL erworben werden.</w:t>
      </w:r>
    </w:p>
    <w:p w:rsidR="0009164C" w:rsidRPr="00340A0E" w:rsidRDefault="0009164C" w:rsidP="0009164C">
      <w:pPr>
        <w:pStyle w:val="ProductList-Body"/>
        <w:rPr>
          <w:lang w:val="de-DE"/>
        </w:rPr>
      </w:pPr>
    </w:p>
    <w:p w:rsidR="0009164C" w:rsidRPr="00D37E17" w:rsidRDefault="0009164C" w:rsidP="0009164C">
      <w:pPr>
        <w:pStyle w:val="ProductList-Body"/>
        <w:rPr>
          <w:lang w:val="de-DE"/>
        </w:rPr>
      </w:pPr>
      <w:r w:rsidRPr="00D37E17">
        <w:rPr>
          <w:lang w:val="de-DE"/>
        </w:rP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rsidR="0009164C" w:rsidRPr="00D37E17" w:rsidRDefault="0009164C" w:rsidP="0009164C">
      <w:pPr>
        <w:pStyle w:val="ProductList-Body"/>
        <w:rPr>
          <w:lang w:val="de-DE"/>
        </w:rPr>
      </w:pPr>
    </w:p>
    <w:p w:rsidR="0009164C" w:rsidRPr="00985D50" w:rsidRDefault="0009164C" w:rsidP="00064D2E">
      <w:pPr>
        <w:pStyle w:val="ProductList-Body"/>
        <w:rPr>
          <w:lang w:val="de-DE"/>
        </w:rPr>
      </w:pPr>
      <w:r w:rsidRPr="00985D50">
        <w:rPr>
          <w:lang w:val="de-DE"/>
        </w:rPr>
        <w:t>Kunden mit Campus- und School-Vertrag können so viele Nutzer-Abonnementlizenzen für Office 365 Add-On Plan für ihre Nutzer erwerben, wie</w:t>
      </w:r>
      <w:r w:rsidR="00064D2E" w:rsidRPr="00985D50">
        <w:rPr>
          <w:lang w:val="de-DE"/>
        </w:rPr>
        <w:t> </w:t>
      </w:r>
      <w:r w:rsidRPr="00985D50">
        <w:rPr>
          <w:lang w:val="de-DE"/>
        </w:rPr>
        <w:t>sie</w:t>
      </w:r>
      <w:r w:rsidR="00064D2E" w:rsidRPr="00985D50">
        <w:rPr>
          <w:lang w:val="de-DE"/>
        </w:rPr>
        <w:t> </w:t>
      </w:r>
      <w:r w:rsidRPr="00985D50">
        <w:rPr>
          <w:lang w:val="de-DE"/>
        </w:rPr>
        <w:t xml:space="preserve">berechtigte PCs besitzen, solange die Abdeckung für die qualifizierenden Lizenzen beibehalten wird. </w:t>
      </w:r>
    </w:p>
    <w:p w:rsidR="0009164C" w:rsidRPr="00985D50" w:rsidRDefault="0009164C" w:rsidP="0009164C">
      <w:pPr>
        <w:pStyle w:val="ProductList-Body"/>
        <w:rPr>
          <w:lang w:val="de-DE"/>
        </w:rPr>
      </w:pPr>
    </w:p>
    <w:p w:rsidR="0009164C" w:rsidRPr="00985D50" w:rsidRDefault="0009164C" w:rsidP="0009164C">
      <w:pPr>
        <w:pStyle w:val="ProductList-Body"/>
        <w:rPr>
          <w:b/>
          <w:lang w:val="de-DE"/>
        </w:rPr>
      </w:pPr>
      <w:r w:rsidRPr="00985D50">
        <w:rPr>
          <w:b/>
          <w:color w:val="00188F"/>
          <w:lang w:val="de-DE"/>
        </w:rPr>
        <w:t>True Ups und Jahrestagsbestellungen</w:t>
      </w:r>
    </w:p>
    <w:p w:rsidR="0009164C" w:rsidRPr="00985D50" w:rsidRDefault="0009164C" w:rsidP="0009164C">
      <w:pPr>
        <w:pStyle w:val="ProductList-Body"/>
        <w:rPr>
          <w:lang w:val="de-DE"/>
        </w:rPr>
      </w:pPr>
      <w:r w:rsidRPr="00340A0E">
        <w:rPr>
          <w:lang w:val="de-DE"/>
        </w:rPr>
        <w:t xml:space="preserve">Add-On-Nutzer-ALs sind keine Konzernprodukte oder Konzern-Onlinedienste. Sie können nicht zur Erfüllung der konzernweiten Anforderung im Rahmen eines Konzernbeitritts, eines Open Value (Organisationsweite Option)-Vertrages oder eines Open Value Subscription-Vertrages verwendet werden. </w:t>
      </w:r>
      <w:r w:rsidRPr="00985D50">
        <w:rPr>
          <w:lang w:val="de-DE"/>
        </w:rPr>
        <w:t>Beispielsweise muss ein Kunde, wenn er Office Professional Plus als Konzernprodukt im Rahmen seines Konzernbeitritts oder unter seinem Open Value Subscription-Vertrag wählt und eine Add-On-Nutzer-AL verwendet, um Office 365 ProPlus</w:t>
      </w:r>
      <w:r w:rsidR="00E44612">
        <w:fldChar w:fldCharType="begin"/>
      </w:r>
      <w:r w:rsidRPr="00985D50">
        <w:rPr>
          <w:lang w:val="de-DE"/>
        </w:rPr>
        <w:instrText>XE "Office 365 ProPlus"</w:instrText>
      </w:r>
      <w:r w:rsidR="00E44612">
        <w:fldChar w:fldCharType="end"/>
      </w:r>
      <w:r w:rsidRPr="00985D50">
        <w:rPr>
          <w:lang w:val="de-DE"/>
        </w:rPr>
        <w:t xml:space="preserve"> auf einem Qualifizierten Gerät ohne Office Professional Plus zu installieren, dennoch eine True Up-Bestellung (oder eine Jahrestagsbestellung) für Office Professional Plus auf diesem Qualifizierten Gerät – zusammen mit allen anderen möglicherweise für dieses Qualifizierte Gerät erforderlichen Konzernprodukten – aufgeben.</w:t>
      </w:r>
    </w:p>
    <w:p w:rsidR="0009164C" w:rsidRPr="00985D50" w:rsidRDefault="0009164C" w:rsidP="0009164C">
      <w:pPr>
        <w:pStyle w:val="ProductList-Body"/>
        <w:rPr>
          <w:lang w:val="de-DE"/>
        </w:rPr>
      </w:pPr>
    </w:p>
    <w:p w:rsidR="0009164C" w:rsidRPr="00985D50" w:rsidRDefault="0009164C" w:rsidP="0009164C">
      <w:pPr>
        <w:pStyle w:val="ProductList-Body"/>
        <w:rPr>
          <w:b/>
          <w:lang w:val="de-DE"/>
        </w:rPr>
      </w:pPr>
      <w:r w:rsidRPr="00985D50">
        <w:rPr>
          <w:b/>
          <w:color w:val="00188F"/>
          <w:lang w:val="de-DE"/>
        </w:rPr>
        <w:t>Bestimmungen des Volumenlizenzprogramms</w:t>
      </w:r>
    </w:p>
    <w:p w:rsidR="0009164C" w:rsidRPr="00985D50" w:rsidRDefault="0009164C" w:rsidP="0009164C">
      <w:pPr>
        <w:pStyle w:val="ProductList-Body"/>
        <w:rPr>
          <w:lang w:val="de-DE"/>
        </w:rPr>
      </w:pPr>
      <w:r w:rsidRPr="00985D50">
        <w:rPr>
          <w:lang w:val="de-DE"/>
        </w:rPr>
        <w:t xml:space="preserve">Mit Ausnahme der unter dem Konzernvertrag verfügbaren Übergangsrechte gelten die auf die Nutzer-ALs für Entsprechende Onlinedienste anwendbaren Programmbestimmungen auch für die Add-On-Nutzer-ALs. </w:t>
      </w:r>
    </w:p>
    <w:p w:rsidR="0009164C" w:rsidRPr="00985D50" w:rsidRDefault="0009164C" w:rsidP="0009164C">
      <w:pPr>
        <w:pStyle w:val="ProductList-Body"/>
        <w:rPr>
          <w:lang w:val="de-DE"/>
        </w:rPr>
      </w:pPr>
    </w:p>
    <w:p w:rsidR="0009164C" w:rsidRPr="00985D50" w:rsidRDefault="0009164C" w:rsidP="0009164C">
      <w:pPr>
        <w:pStyle w:val="ProductList-Body"/>
        <w:rPr>
          <w:b/>
          <w:lang w:val="de-DE"/>
        </w:rPr>
      </w:pPr>
      <w:r w:rsidRPr="00985D50">
        <w:rPr>
          <w:b/>
          <w:color w:val="00188F"/>
          <w:lang w:val="de-DE"/>
        </w:rPr>
        <w:t>Office 365 Enterprise K1</w:t>
      </w:r>
      <w:r w:rsidR="00E44612">
        <w:fldChar w:fldCharType="begin"/>
      </w:r>
      <w:r w:rsidRPr="00985D50">
        <w:rPr>
          <w:lang w:val="de-DE"/>
        </w:rPr>
        <w:instrText>XE "Office 365 Enterprise K1"</w:instrText>
      </w:r>
      <w:r w:rsidR="00E44612">
        <w:fldChar w:fldCharType="end"/>
      </w:r>
    </w:p>
    <w:p w:rsidR="0009164C" w:rsidRPr="00340A0E" w:rsidRDefault="0009164C" w:rsidP="0009164C">
      <w:pPr>
        <w:pStyle w:val="ProductList-Body"/>
        <w:rPr>
          <w:lang w:val="de-DE"/>
        </w:rPr>
      </w:pPr>
      <w:r w:rsidRPr="00985D50">
        <w:rPr>
          <w:lang w:val="de-DE"/>
        </w:rPr>
        <w:t>Office 365 Enterprise K1</w:t>
      </w:r>
      <w:r w:rsidR="00E44612">
        <w:fldChar w:fldCharType="begin"/>
      </w:r>
      <w:r w:rsidRPr="00985D50">
        <w:rPr>
          <w:lang w:val="de-DE"/>
        </w:rPr>
        <w:instrText>XE "Office 365 Enterprise K1"</w:instrText>
      </w:r>
      <w:r w:rsidR="00E44612">
        <w:fldChar w:fldCharType="end"/>
      </w:r>
      <w:r w:rsidRPr="00985D50">
        <w:rPr>
          <w:lang w:val="de-DE"/>
        </w:rPr>
        <w:t xml:space="preserve"> hieß zuvor Business Productivity Online Deskless Suite (BPOS Deskless).</w:t>
      </w:r>
      <w:r w:rsidR="00F747B1" w:rsidRPr="00985D50">
        <w:rPr>
          <w:lang w:val="de-DE"/>
        </w:rPr>
        <w:t xml:space="preserve"> </w:t>
      </w:r>
      <w:r w:rsidRPr="00340A0E">
        <w:rPr>
          <w:lang w:val="de-DE"/>
        </w:rPr>
        <w:t>Kunden in Brasilien und Chile, die Office 365 Enterprise K1 erwerben, werden für BPOS Deskless freigeschaltet.</w:t>
      </w:r>
      <w:r w:rsidR="00F747B1" w:rsidRPr="00340A0E">
        <w:rPr>
          <w:lang w:val="de-DE"/>
        </w:rPr>
        <w:t xml:space="preserve"> </w:t>
      </w:r>
      <w:r w:rsidRPr="00340A0E">
        <w:rPr>
          <w:lang w:val="de-DE"/>
        </w:rPr>
        <w:t>Diese Kunden sind berechtigt, später auf Office 365 Enterprise K1 zu migrieren.</w:t>
      </w:r>
    </w:p>
    <w:p w:rsidR="00F6031E" w:rsidRPr="00340A0E" w:rsidRDefault="00F6031E" w:rsidP="0009164C">
      <w:pPr>
        <w:pStyle w:val="ProductList-Body"/>
        <w:rPr>
          <w:lang w:val="de-DE"/>
        </w:rPr>
      </w:pPr>
    </w:p>
    <w:p w:rsidR="00F6031E" w:rsidRPr="00985D50" w:rsidRDefault="00F6031E" w:rsidP="00F6031E">
      <w:pPr>
        <w:pStyle w:val="ProductList-Body"/>
        <w:rPr>
          <w:b/>
          <w:lang w:val="de-DE"/>
        </w:rPr>
      </w:pPr>
      <w:r w:rsidRPr="00985D50">
        <w:rPr>
          <w:b/>
          <w:color w:val="00188F"/>
          <w:lang w:val="de-DE"/>
        </w:rPr>
        <w:t xml:space="preserve">Office Multi Language Pack </w:t>
      </w:r>
    </w:p>
    <w:p w:rsidR="00F6031E" w:rsidRPr="00340A0E" w:rsidRDefault="00F6031E" w:rsidP="00F6031E">
      <w:pPr>
        <w:pStyle w:val="ProductList-Body"/>
        <w:rPr>
          <w:lang w:val="de-DE"/>
        </w:rPr>
      </w:pPr>
      <w:r w:rsidRPr="00340A0E">
        <w:rPr>
          <w:lang w:val="de-DE"/>
        </w:rP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F747B1" w:rsidRPr="00340A0E">
        <w:rPr>
          <w:lang w:val="de-DE"/>
        </w:rPr>
        <w:t xml:space="preserve"> </w:t>
      </w:r>
      <w:r w:rsidRPr="00340A0E">
        <w:rPr>
          <w:lang w:val="de-DE"/>
        </w:rPr>
        <w:t xml:space="preserve">Andernfalls läuft das Recht zur Nutzung des Office Multi Language Pack mit Ablauf der Rechte unter der qualifizierenden Office System-Lizenz im Rahmen des Office 365-Abonnements ab. </w:t>
      </w:r>
    </w:p>
    <w:p w:rsidR="00105B4C" w:rsidRPr="00340A0E" w:rsidRDefault="00105B4C" w:rsidP="00F6031E">
      <w:pPr>
        <w:pStyle w:val="ProductList-Body"/>
        <w:rPr>
          <w:lang w:val="de-DE"/>
        </w:rPr>
      </w:pPr>
    </w:p>
    <w:p w:rsidR="00105B4C" w:rsidRPr="00985D50" w:rsidRDefault="00105B4C" w:rsidP="00105B4C">
      <w:pPr>
        <w:pStyle w:val="ProductList-Body"/>
        <w:rPr>
          <w:b/>
          <w:lang w:val="de-DE"/>
        </w:rPr>
      </w:pPr>
      <w:r w:rsidRPr="00985D50">
        <w:rPr>
          <w:b/>
          <w:color w:val="00188F"/>
          <w:lang w:val="de-DE"/>
        </w:rPr>
        <w:t>E-Learning</w:t>
      </w:r>
    </w:p>
    <w:p w:rsidR="00105B4C" w:rsidRPr="00340A0E" w:rsidRDefault="00105B4C" w:rsidP="00105B4C">
      <w:pPr>
        <w:pStyle w:val="ProductList-Body"/>
        <w:rPr>
          <w:lang w:val="de-DE"/>
        </w:rPr>
      </w:pPr>
      <w:r w:rsidRPr="00340A0E">
        <w:rPr>
          <w:lang w:val="de-DE"/>
        </w:rPr>
        <w:t>Kunden mit Office 365 ProPlus umfassenden Office 365 Suites sind berechtigt, gehostete E-Learning-Kurse für Anwendungen zu verwenden. Berechtigte Kunden erhalten einen Zugriffscode pro qualifizierendem Beitritt/Vertrag.</w:t>
      </w:r>
      <w:r w:rsidR="00F747B1" w:rsidRPr="00340A0E">
        <w:rPr>
          <w:lang w:val="de-DE"/>
        </w:rPr>
        <w:t xml:space="preserve"> </w:t>
      </w:r>
      <w:r w:rsidRPr="00340A0E">
        <w:rPr>
          <w:lang w:val="de-DE"/>
        </w:rPr>
        <w:t>Kunden können außerdem SCORM-kompatible, nur aus Inhalt bestehende E-Learning-Dateien (für Anwendungen) von VLSC herunterladen, um sie in ihr Learning Management System (LMS) zu importieren.</w:t>
      </w:r>
      <w:r w:rsidR="00F747B1" w:rsidRPr="00340A0E">
        <w:rPr>
          <w:lang w:val="de-DE"/>
        </w:rPr>
        <w:t xml:space="preserve"> </w:t>
      </w:r>
      <w:r w:rsidRPr="00340A0E">
        <w:rPr>
          <w:lang w:val="de-DE"/>
        </w:rPr>
        <w:t xml:space="preserve">Zum Herunterladen der Dateien von VLSC ist kein Zugriffscode erforderlich. </w:t>
      </w:r>
    </w:p>
    <w:p w:rsidR="00105B4C" w:rsidRPr="00340A0E" w:rsidRDefault="00105B4C" w:rsidP="00105B4C">
      <w:pPr>
        <w:pStyle w:val="ProductList-Body"/>
        <w:rPr>
          <w:lang w:val="de-DE"/>
        </w:rPr>
      </w:pPr>
    </w:p>
    <w:p w:rsidR="00105B4C" w:rsidRPr="00985D50" w:rsidRDefault="00105B4C" w:rsidP="005E7ED6">
      <w:pPr>
        <w:pStyle w:val="ProductList-Body"/>
        <w:rPr>
          <w:lang w:val="de-DE"/>
        </w:rPr>
      </w:pPr>
      <w:r w:rsidRPr="00340A0E">
        <w:rPr>
          <w:lang w:val="de-DE"/>
        </w:rPr>
        <w:t>Die maximale Anzahl von Nutzern, für die der Kunde E-Learning-Schulungen verwenden darf, entspricht der Anzahl von erworbenen Office</w:t>
      </w:r>
      <w:r w:rsidR="005E7ED6">
        <w:rPr>
          <w:lang w:val="de-DE"/>
        </w:rPr>
        <w:t> </w:t>
      </w:r>
      <w:r w:rsidRPr="00340A0E">
        <w:rPr>
          <w:lang w:val="de-DE"/>
        </w:rPr>
        <w:t>365</w:t>
      </w:r>
      <w:r w:rsidR="00064D2E">
        <w:rPr>
          <w:lang w:val="de-DE"/>
        </w:rPr>
        <w:t>­</w:t>
      </w:r>
      <w:r w:rsidRPr="00340A0E">
        <w:rPr>
          <w:lang w:val="de-DE"/>
        </w:rPr>
        <w:t>Abonnements. Kunden müssen für jede qualifizierende Lizenz einen Nutzer benennen.</w:t>
      </w:r>
      <w:r w:rsidR="00F747B1" w:rsidRPr="00340A0E">
        <w:rPr>
          <w:lang w:val="de-DE"/>
        </w:rPr>
        <w:t xml:space="preserve"> </w:t>
      </w:r>
      <w:r w:rsidRPr="00340A0E">
        <w:rPr>
          <w:lang w:val="de-DE"/>
        </w:rPr>
        <w:t>Der Zugriff kann nicht von einem Nutzer auf einen anderen übertragen werden.</w:t>
      </w:r>
      <w:r w:rsidR="00F747B1" w:rsidRPr="00340A0E">
        <w:rPr>
          <w:lang w:val="de-DE"/>
        </w:rPr>
        <w:t xml:space="preserve"> </w:t>
      </w:r>
      <w:r w:rsidRPr="00340A0E">
        <w:rPr>
          <w:lang w:val="de-DE"/>
        </w:rPr>
        <w:t xml:space="preserve">Beim Start eines einzelnen Kurses hat jeder qualifizierte Nutzer bis zu 12 Monate Zeit, um den Kurs abzuschließen, bevor der Zugriff abläuft, sofern dieser Kurs vor Ablauf der Abonnementlizenz gestartet wird. </w:t>
      </w:r>
      <w:r w:rsidRPr="00985D50">
        <w:rPr>
          <w:lang w:val="de-DE"/>
        </w:rPr>
        <w:t>Berechtigte Kunden können E</w:t>
      </w:r>
      <w:r w:rsidR="005E7ED6">
        <w:rPr>
          <w:lang w:val="de-DE"/>
        </w:rPr>
        <w:t>­</w:t>
      </w:r>
      <w:r w:rsidRPr="00985D50">
        <w:rPr>
          <w:lang w:val="de-DE"/>
        </w:rPr>
        <w:t>Learning-Kits bei einem regionalen Fulfillment-Center erwerben, wenn die Online-Option nicht ausreicht. Die Bereitstellung und Nutzung der E</w:t>
      </w:r>
      <w:r w:rsidR="005E7ED6">
        <w:rPr>
          <w:lang w:val="de-DE"/>
        </w:rPr>
        <w:t>­</w:t>
      </w:r>
      <w:r w:rsidRPr="00985D50">
        <w:rPr>
          <w:lang w:val="de-DE"/>
        </w:rPr>
        <w:t>Learning-Kurse durch Kunden unterliegt den Bestimmungen ihres Lizenzvertrages.</w:t>
      </w:r>
      <w:r w:rsidR="00F747B1" w:rsidRPr="00985D50">
        <w:rPr>
          <w:lang w:val="de-DE"/>
        </w:rPr>
        <w:t xml:space="preserve"> </w:t>
      </w:r>
    </w:p>
    <w:p w:rsidR="00105B4C" w:rsidRPr="00985D50" w:rsidRDefault="00105B4C" w:rsidP="00105B4C">
      <w:pPr>
        <w:pStyle w:val="ProductList-Body"/>
        <w:rPr>
          <w:lang w:val="de-DE"/>
        </w:rPr>
      </w:pPr>
    </w:p>
    <w:p w:rsidR="00A11413" w:rsidRPr="00340A0E" w:rsidRDefault="00105B4C" w:rsidP="00105B4C">
      <w:pPr>
        <w:pStyle w:val="ProductList-Body"/>
        <w:rPr>
          <w:lang w:val="de-DE"/>
        </w:rPr>
      </w:pPr>
      <w:r w:rsidRPr="00340A0E">
        <w:rPr>
          <w:lang w:val="de-DE"/>
        </w:rPr>
        <w:t>Konzernvertrags- und Select-Kunden sind berechtigt, SCORM-kompatible Inhalte (für Anwendungen) per Download oder DVD zu erwerben, während Open- und Open Value-Kunden SCORM-kompatible Inhalte (für Anwendungen) nur per DVD erwerben dürfen.</w:t>
      </w:r>
    </w:p>
    <w:p w:rsidR="00A11413" w:rsidRPr="00985D50" w:rsidRDefault="00A11413" w:rsidP="00105B4C">
      <w:pPr>
        <w:pStyle w:val="ProductList-Body"/>
        <w:rPr>
          <w:lang w:val="de-DE"/>
        </w:rPr>
      </w:pPr>
      <w:r w:rsidRPr="00985D50">
        <w:rPr>
          <w:b/>
          <w:color w:val="00188F"/>
          <w:lang w:val="de-DE"/>
        </w:rPr>
        <w:t>Office Online</w:t>
      </w:r>
    </w:p>
    <w:p w:rsidR="00A11413" w:rsidRDefault="00A11413" w:rsidP="00A11413">
      <w:pPr>
        <w:pStyle w:val="ProductList-Body"/>
        <w:tabs>
          <w:tab w:val="clear" w:pos="158"/>
          <w:tab w:val="left" w:pos="180"/>
        </w:tabs>
        <w:rPr>
          <w:lang w:val="de-DE"/>
        </w:rPr>
      </w:pPr>
      <w:r w:rsidRPr="00340A0E">
        <w:rPr>
          <w:lang w:val="de-DE"/>
        </w:rPr>
        <w:t>Kunden mit Office 365 Suites, die Office 365 ProPlus umfassen, sind zur Nutzung von Office Online berechtigt.</w:t>
      </w:r>
      <w:r w:rsidR="00F747B1" w:rsidRPr="00340A0E">
        <w:rPr>
          <w:lang w:val="de-DE"/>
        </w:rPr>
        <w:t xml:space="preserve"> </w:t>
      </w:r>
      <w:r w:rsidRPr="00340A0E">
        <w:rPr>
          <w:lang w:val="de-DE"/>
        </w:rPr>
        <w:t xml:space="preserve">Lizenzierte Nutzer dieser Suites können auf Office Online zugreifen, um Dokumente anzuzeigen und zu bearbeiten. </w:t>
      </w:r>
      <w:r w:rsidRPr="00985D50">
        <w:rPr>
          <w:lang w:val="de-DE"/>
        </w:rPr>
        <w:t xml:space="preserve">Nutzer müssen auch über eine Lizenz für SharePoint Online Plans verfügen, um auf den Office Online-Dienst zugreifen zu können. Die Nutzung von Office Online unterliegt den Lizenzbestimmungen für diesen Dienst in den Nutzungsrechten für Onlinedienste. </w:t>
      </w:r>
    </w:p>
    <w:p w:rsidR="00814CC8" w:rsidRPr="00985D50" w:rsidRDefault="00194B45" w:rsidP="00814CC8">
      <w:pPr>
        <w:pStyle w:val="ProductList-Body"/>
        <w:shd w:val="clear" w:color="auto" w:fill="A6A6A6" w:themeFill="background1" w:themeFillShade="A6"/>
        <w:spacing w:before="120" w:after="240"/>
        <w:jc w:val="right"/>
        <w:rPr>
          <w:sz w:val="16"/>
          <w:szCs w:val="16"/>
          <w:lang w:val="de-DE"/>
        </w:rPr>
      </w:pPr>
      <w:hyperlink w:anchor="ToC" w:history="1">
        <w:r w:rsidR="00814CC8" w:rsidRPr="00340A0E">
          <w:rPr>
            <w:rStyle w:val="Hyperlink"/>
            <w:sz w:val="16"/>
            <w:szCs w:val="16"/>
            <w:lang w:val="de-DE"/>
          </w:rPr>
          <w:t>Inhaltsverzeichnis</w:t>
        </w:r>
      </w:hyperlink>
      <w:r w:rsidR="00814CC8" w:rsidRPr="00340A0E">
        <w:rPr>
          <w:sz w:val="16"/>
          <w:szCs w:val="16"/>
          <w:lang w:val="de-DE"/>
        </w:rPr>
        <w:t>/</w:t>
      </w:r>
      <w:hyperlink w:anchor="ChartKey" w:history="1">
        <w:r w:rsidR="00814CC8" w:rsidRPr="00340A0E">
          <w:rPr>
            <w:rStyle w:val="Hyperlink"/>
            <w:sz w:val="16"/>
            <w:szCs w:val="16"/>
            <w:lang w:val="de-DE"/>
          </w:rPr>
          <w:t>Tabellenlegende</w:t>
        </w:r>
      </w:hyperlink>
      <w:r w:rsidR="00814CC8" w:rsidRPr="00340A0E">
        <w:rPr>
          <w:sz w:val="16"/>
          <w:szCs w:val="16"/>
          <w:lang w:val="de-DE"/>
        </w:rPr>
        <w:t>/</w:t>
      </w:r>
      <w:hyperlink w:anchor="Index" w:history="1">
        <w:r w:rsidR="00814CC8" w:rsidRPr="00340A0E">
          <w:rPr>
            <w:rStyle w:val="Hyperlink"/>
            <w:sz w:val="16"/>
            <w:szCs w:val="16"/>
            <w:lang w:val="de-DE"/>
          </w:rPr>
          <w:t>Index</w:t>
        </w:r>
      </w:hyperlink>
    </w:p>
    <w:p w:rsidR="00814CC8" w:rsidRPr="00985D50" w:rsidRDefault="00814CC8" w:rsidP="00814CC8">
      <w:pPr>
        <w:pStyle w:val="ProductList-Offering2Heading"/>
        <w:outlineLvl w:val="2"/>
        <w:rPr>
          <w:lang w:val="de-DE"/>
        </w:rPr>
      </w:pPr>
      <w:r w:rsidRPr="00985D50">
        <w:rPr>
          <w:lang w:val="de-DE"/>
        </w:rPr>
        <w:tab/>
      </w:r>
      <w:bookmarkStart w:id="1276" w:name="_Toc383682437"/>
      <w:r>
        <w:rPr>
          <w:lang w:val="de-DE"/>
        </w:rPr>
        <w:t>OneDrive</w:t>
      </w:r>
      <w:r w:rsidRPr="00985D50">
        <w:rPr>
          <w:lang w:val="de-DE"/>
        </w:rPr>
        <w:t xml:space="preserve"> für </w:t>
      </w:r>
      <w:r>
        <w:rPr>
          <w:lang w:val="de-DE"/>
        </w:rPr>
        <w:t>Business</w:t>
      </w:r>
      <w:bookmarkEnd w:id="1276"/>
      <w:r>
        <w:fldChar w:fldCharType="begin"/>
      </w:r>
      <w:r w:rsidRPr="00985D50">
        <w:rPr>
          <w:lang w:val="de-DE"/>
        </w:rPr>
        <w:instrText>XE "</w:instrText>
      </w:r>
      <w:r w:rsidR="009C202F">
        <w:rPr>
          <w:lang w:val="de-DE"/>
        </w:rPr>
        <w:instrText>OneDrive</w:instrText>
      </w:r>
      <w:r w:rsidR="009C202F" w:rsidRPr="00985D50">
        <w:rPr>
          <w:lang w:val="de-DE"/>
        </w:rPr>
        <w:instrText xml:space="preserve"> für </w:instrText>
      </w:r>
      <w:r w:rsidR="009C202F">
        <w:rPr>
          <w:lang w:val="de-DE"/>
        </w:rPr>
        <w:instrText>Business</w:instrText>
      </w:r>
      <w:r w:rsidRPr="00985D50">
        <w:rPr>
          <w:lang w:val="de-DE"/>
        </w:rPr>
        <w:instrText>"</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14CC8" w:rsidTr="00C13CD1">
        <w:trPr>
          <w:cantSplit/>
          <w:tblHeader/>
        </w:trPr>
        <w:tc>
          <w:tcPr>
            <w:tcW w:w="3367" w:type="dxa"/>
            <w:tcBorders>
              <w:bottom w:val="nil"/>
            </w:tcBorders>
            <w:shd w:val="clear" w:color="auto" w:fill="00188F"/>
          </w:tcPr>
          <w:p w:rsidR="00814CC8" w:rsidRPr="00EE0836" w:rsidRDefault="00814CC8" w:rsidP="00C13CD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814CC8" w:rsidRPr="00EE0836" w:rsidRDefault="00814CC8" w:rsidP="00C13CD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814CC8" w:rsidRPr="00EE0836" w:rsidRDefault="00814CC8" w:rsidP="00C13CD1">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814CC8" w:rsidRPr="00EE0836" w:rsidRDefault="00814CC8" w:rsidP="00C13CD1">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814CC8" w:rsidRPr="00EE0836" w:rsidRDefault="00814CC8" w:rsidP="00C13CD1">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814CC8" w:rsidRPr="00EE0836" w:rsidRDefault="00814CC8" w:rsidP="00C13CD1">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814CC8" w:rsidRPr="00EE0836" w:rsidRDefault="00814CC8" w:rsidP="00C13CD1">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814CC8" w:rsidRPr="00EE0836" w:rsidRDefault="00814CC8" w:rsidP="00C13CD1">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814CC8" w:rsidRPr="00EE0836" w:rsidRDefault="00814CC8" w:rsidP="00C13CD1">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814CC8" w:rsidRPr="00EE0836" w:rsidRDefault="00814CC8" w:rsidP="00C13CD1">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814CC8" w:rsidRPr="00EE0836" w:rsidRDefault="00814CC8" w:rsidP="00C13CD1">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814CC8" w:rsidTr="00814CC8">
        <w:trPr>
          <w:cantSplit/>
          <w:tblHeader/>
        </w:trPr>
        <w:tc>
          <w:tcPr>
            <w:tcW w:w="3367" w:type="dxa"/>
            <w:tcBorders>
              <w:top w:val="nil"/>
              <w:left w:val="nil"/>
              <w:bottom w:val="dashSmallGap" w:sz="4" w:space="0" w:color="BFBFBF" w:themeColor="background1" w:themeShade="BF"/>
              <w:right w:val="nil"/>
            </w:tcBorders>
          </w:tcPr>
          <w:p w:rsidR="00814CC8" w:rsidRDefault="00814CC8" w:rsidP="009C202F">
            <w:pPr>
              <w:pStyle w:val="ProductList-Offering2"/>
            </w:pPr>
            <w:bookmarkStart w:id="1277" w:name="_Toc383682438"/>
            <w:r>
              <w:t>OneDrive für Business mit Office Online (Nutzer-AL)</w:t>
            </w:r>
            <w:bookmarkEnd w:id="1277"/>
            <w:r>
              <w:fldChar w:fldCharType="begin"/>
            </w:r>
            <w:r>
              <w:instrText>XE "</w:instrText>
            </w:r>
            <w:r w:rsidR="009C202F">
              <w:instrText>OneDrive für Business mit Office Online</w:instrText>
            </w:r>
            <w:r>
              <w:instrText>"</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814CC8" w:rsidRDefault="00814CC8" w:rsidP="00C13CD1">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14CC8" w:rsidRDefault="00814CC8" w:rsidP="00C13CD1">
            <w:pPr>
              <w:pStyle w:val="ProductList-OfferingBody"/>
              <w:ind w:left="-113"/>
              <w:jc w:val="center"/>
            </w:pPr>
          </w:p>
        </w:tc>
        <w:tc>
          <w:tcPr>
            <w:tcW w:w="739" w:type="dxa"/>
            <w:shd w:val="clear" w:color="auto" w:fill="70AD47" w:themeFill="accent6"/>
            <w:vAlign w:val="center"/>
          </w:tcPr>
          <w:p w:rsidR="00814CC8" w:rsidRPr="00B947A6" w:rsidRDefault="00814CC8" w:rsidP="00C13CD1">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814CC8" w:rsidRDefault="00814CC8" w:rsidP="00C13CD1">
            <w:pPr>
              <w:pStyle w:val="ProductList-OfferingBody"/>
              <w:ind w:left="-113"/>
              <w:jc w:val="center"/>
            </w:pPr>
          </w:p>
        </w:tc>
        <w:tc>
          <w:tcPr>
            <w:tcW w:w="739" w:type="dxa"/>
            <w:shd w:val="clear" w:color="auto" w:fill="70AD47" w:themeFill="accent6"/>
            <w:vAlign w:val="center"/>
          </w:tcPr>
          <w:p w:rsidR="00814CC8" w:rsidRDefault="00814CC8" w:rsidP="00C13CD1">
            <w:pPr>
              <w:pStyle w:val="ProductList-OfferingBody"/>
              <w:ind w:left="-113"/>
              <w:jc w:val="center"/>
            </w:pPr>
          </w:p>
        </w:tc>
        <w:tc>
          <w:tcPr>
            <w:tcW w:w="738" w:type="dxa"/>
            <w:shd w:val="clear" w:color="auto" w:fill="70AD47" w:themeFill="accent6"/>
            <w:vAlign w:val="center"/>
          </w:tcPr>
          <w:p w:rsidR="00814CC8" w:rsidRDefault="00814CC8" w:rsidP="00C13CD1">
            <w:pPr>
              <w:pStyle w:val="ProductList-OfferingBody"/>
              <w:ind w:left="-113"/>
              <w:jc w:val="center"/>
            </w:pPr>
          </w:p>
        </w:tc>
        <w:tc>
          <w:tcPr>
            <w:tcW w:w="739" w:type="dxa"/>
            <w:shd w:val="clear" w:color="auto" w:fill="BFBFBF" w:themeFill="background1" w:themeFillShade="BF"/>
            <w:vAlign w:val="center"/>
          </w:tcPr>
          <w:p w:rsidR="00814CC8" w:rsidRPr="00B947A6" w:rsidRDefault="00814CC8" w:rsidP="00C13CD1">
            <w:pPr>
              <w:pStyle w:val="ProductList-OfferingBody"/>
              <w:ind w:left="-113"/>
              <w:jc w:val="center"/>
              <w:rPr>
                <w:bCs/>
              </w:rPr>
            </w:pPr>
          </w:p>
        </w:tc>
        <w:tc>
          <w:tcPr>
            <w:tcW w:w="739" w:type="dxa"/>
            <w:shd w:val="clear" w:color="auto" w:fill="70AD47" w:themeFill="accent6"/>
            <w:vAlign w:val="center"/>
          </w:tcPr>
          <w:p w:rsidR="00814CC8" w:rsidRPr="00B947A6" w:rsidRDefault="00814CC8" w:rsidP="00C13CD1">
            <w:pPr>
              <w:pStyle w:val="ProductList-OfferingBody"/>
              <w:ind w:left="-113"/>
              <w:jc w:val="cente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814CC8" w:rsidRDefault="00814CC8" w:rsidP="00C13CD1">
            <w:pPr>
              <w:pStyle w:val="ProductList-OfferingBody"/>
              <w:ind w:left="-113"/>
              <w:jc w:val="center"/>
            </w:pPr>
          </w:p>
        </w:tc>
        <w:tc>
          <w:tcPr>
            <w:tcW w:w="739" w:type="dxa"/>
            <w:shd w:val="clear" w:color="auto" w:fill="70AD47" w:themeFill="accent6"/>
            <w:vAlign w:val="center"/>
          </w:tcPr>
          <w:p w:rsidR="00814CC8" w:rsidRPr="00B947A6" w:rsidRDefault="00814CC8" w:rsidP="00C13CD1">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814CC8" w:rsidTr="00814CC8">
        <w:trPr>
          <w:cantSplit/>
          <w:tblHeader/>
        </w:trPr>
        <w:tc>
          <w:tcPr>
            <w:tcW w:w="3367" w:type="dxa"/>
            <w:tcBorders>
              <w:top w:val="dashSmallGap" w:sz="4" w:space="0" w:color="BFBFBF" w:themeColor="background1" w:themeShade="BF"/>
              <w:left w:val="nil"/>
              <w:bottom w:val="nil"/>
              <w:right w:val="nil"/>
            </w:tcBorders>
          </w:tcPr>
          <w:p w:rsidR="00814CC8" w:rsidRDefault="00814CC8" w:rsidP="009C202F">
            <w:pPr>
              <w:pStyle w:val="ProductList-Offering2"/>
            </w:pPr>
            <w:bookmarkStart w:id="1278" w:name="_Toc383682439"/>
            <w:r>
              <w:t>OneDrive für Business mit Office Online G (Nutzer-AL)</w:t>
            </w:r>
            <w:bookmarkEnd w:id="1278"/>
            <w:r>
              <w:fldChar w:fldCharType="begin"/>
            </w:r>
            <w:r>
              <w:instrText>XE "</w:instrText>
            </w:r>
            <w:r w:rsidR="009C202F">
              <w:instrText>OneDrive für Business mit Office Online G</w:instrText>
            </w:r>
            <w:r>
              <w:instrText>"</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814CC8" w:rsidRDefault="00814CC8" w:rsidP="00C13CD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14CC8" w:rsidRDefault="00814CC8" w:rsidP="00C13CD1">
            <w:pPr>
              <w:pStyle w:val="ProductList-OfferingBody"/>
              <w:ind w:left="-113"/>
              <w:jc w:val="center"/>
            </w:pPr>
          </w:p>
        </w:tc>
        <w:tc>
          <w:tcPr>
            <w:tcW w:w="739" w:type="dxa"/>
            <w:shd w:val="clear" w:color="auto" w:fill="70AD47" w:themeFill="accent6"/>
            <w:vAlign w:val="center"/>
          </w:tcPr>
          <w:p w:rsidR="00814CC8" w:rsidRDefault="00814CC8" w:rsidP="00C13CD1">
            <w:pPr>
              <w:pStyle w:val="ProductList-OfferingBody"/>
              <w:ind w:left="-113"/>
              <w:jc w:val="cente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814CC8" w:rsidRPr="00B947A6" w:rsidRDefault="00814CC8" w:rsidP="00C13CD1">
            <w:pPr>
              <w:pStyle w:val="ProductList-OfferingBody"/>
              <w:ind w:left="-113"/>
              <w:jc w:val="center"/>
              <w:rPr>
                <w:bCs/>
              </w:rPr>
            </w:pPr>
          </w:p>
        </w:tc>
        <w:tc>
          <w:tcPr>
            <w:tcW w:w="739" w:type="dxa"/>
            <w:shd w:val="clear" w:color="auto" w:fill="BFBFBF" w:themeFill="background1" w:themeFillShade="BF"/>
            <w:vAlign w:val="center"/>
          </w:tcPr>
          <w:p w:rsidR="00814CC8" w:rsidRDefault="00814CC8" w:rsidP="00C13CD1">
            <w:pPr>
              <w:pStyle w:val="ProductList-OfferingBody"/>
              <w:ind w:left="-113"/>
              <w:jc w:val="center"/>
            </w:pPr>
          </w:p>
        </w:tc>
        <w:tc>
          <w:tcPr>
            <w:tcW w:w="738" w:type="dxa"/>
            <w:shd w:val="clear" w:color="auto" w:fill="BFBFBF" w:themeFill="background1" w:themeFillShade="BF"/>
            <w:vAlign w:val="center"/>
          </w:tcPr>
          <w:p w:rsidR="00814CC8" w:rsidRDefault="00814CC8" w:rsidP="00C13CD1">
            <w:pPr>
              <w:pStyle w:val="ProductList-OfferingBody"/>
              <w:ind w:left="-113"/>
              <w:jc w:val="center"/>
            </w:pPr>
          </w:p>
        </w:tc>
        <w:tc>
          <w:tcPr>
            <w:tcW w:w="739" w:type="dxa"/>
            <w:shd w:val="clear" w:color="auto" w:fill="BFBFBF" w:themeFill="background1" w:themeFillShade="BF"/>
            <w:vAlign w:val="center"/>
          </w:tcPr>
          <w:p w:rsidR="00814CC8" w:rsidRPr="00B947A6" w:rsidRDefault="00814CC8" w:rsidP="00C13CD1">
            <w:pPr>
              <w:pStyle w:val="ProductList-OfferingBody"/>
              <w:ind w:left="-113"/>
              <w:jc w:val="center"/>
              <w:rPr>
                <w:bCs/>
              </w:rPr>
            </w:pPr>
          </w:p>
        </w:tc>
        <w:tc>
          <w:tcPr>
            <w:tcW w:w="739" w:type="dxa"/>
            <w:shd w:val="clear" w:color="auto" w:fill="BFBFBF" w:themeFill="background1" w:themeFillShade="BF"/>
            <w:vAlign w:val="center"/>
          </w:tcPr>
          <w:p w:rsidR="00814CC8" w:rsidRDefault="00814CC8" w:rsidP="00C13CD1">
            <w:pPr>
              <w:pStyle w:val="ProductList-OfferingBody"/>
              <w:ind w:left="-113"/>
              <w:jc w:val="center"/>
            </w:pPr>
          </w:p>
        </w:tc>
        <w:tc>
          <w:tcPr>
            <w:tcW w:w="739" w:type="dxa"/>
            <w:shd w:val="clear" w:color="auto" w:fill="BFBFBF" w:themeFill="background1" w:themeFillShade="BF"/>
            <w:vAlign w:val="center"/>
          </w:tcPr>
          <w:p w:rsidR="00814CC8" w:rsidRDefault="00814CC8" w:rsidP="00C13CD1">
            <w:pPr>
              <w:pStyle w:val="ProductList-OfferingBody"/>
              <w:ind w:left="-113"/>
              <w:jc w:val="center"/>
            </w:pPr>
          </w:p>
        </w:tc>
        <w:tc>
          <w:tcPr>
            <w:tcW w:w="739" w:type="dxa"/>
            <w:shd w:val="clear" w:color="auto" w:fill="BFBFBF" w:themeFill="background1" w:themeFillShade="BF"/>
            <w:vAlign w:val="center"/>
          </w:tcPr>
          <w:p w:rsidR="00814CC8" w:rsidRPr="00B947A6" w:rsidRDefault="00814CC8" w:rsidP="00C13CD1">
            <w:pPr>
              <w:pStyle w:val="ProductList-OfferingBody"/>
              <w:ind w:left="-113"/>
              <w:jc w:val="center"/>
              <w:rPr>
                <w:bCs/>
              </w:rPr>
            </w:pPr>
          </w:p>
        </w:tc>
      </w:tr>
    </w:tbl>
    <w:p w:rsidR="00814CC8" w:rsidRDefault="00814CC8" w:rsidP="00814CC8">
      <w:pPr>
        <w:pStyle w:val="ProductList-Body"/>
      </w:pPr>
    </w:p>
    <w:tbl>
      <w:tblPr>
        <w:tblStyle w:val="TableGrid"/>
        <w:tblW w:w="10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420"/>
        <w:gridCol w:w="3060"/>
      </w:tblGrid>
      <w:tr w:rsidR="00814CC8" w:rsidTr="00814CC8">
        <w:tc>
          <w:tcPr>
            <w:tcW w:w="4248" w:type="dxa"/>
          </w:tcPr>
          <w:p w:rsidR="00814CC8" w:rsidRPr="00985D50" w:rsidRDefault="00814CC8" w:rsidP="00C13CD1">
            <w:pPr>
              <w:pStyle w:val="ProductList-Body"/>
              <w:spacing w:before="20" w:after="20"/>
              <w:rPr>
                <w:lang w:val="de-DE"/>
              </w:rPr>
            </w:pPr>
            <w:r w:rsidRPr="00985D50">
              <w:rPr>
                <w:lang w:val="de-DE"/>
              </w:rPr>
              <w:t>Zur Verringerung berechtigt:</w:t>
            </w:r>
            <w:r w:rsidRPr="00985D50">
              <w:rPr>
                <w:b/>
                <w:lang w:val="de-DE"/>
              </w:rPr>
              <w:t xml:space="preserve"> </w:t>
            </w:r>
            <w:r>
              <w:rPr>
                <w:b/>
              </w:rPr>
              <w:t>Alle</w:t>
            </w:r>
          </w:p>
          <w:p w:rsidR="00814CC8" w:rsidRDefault="00814CC8" w:rsidP="00814CC8">
            <w:pPr>
              <w:pStyle w:val="ProductList-Body"/>
              <w:spacing w:before="20" w:after="20"/>
            </w:pPr>
            <w:r>
              <w:t xml:space="preserve">True Up-berechtigt: </w:t>
            </w:r>
            <w:r>
              <w:rPr>
                <w:b/>
              </w:rPr>
              <w:t>Alle</w:t>
            </w:r>
          </w:p>
        </w:tc>
        <w:tc>
          <w:tcPr>
            <w:tcW w:w="3420" w:type="dxa"/>
          </w:tcPr>
          <w:p w:rsidR="00814CC8" w:rsidRDefault="00814CC8" w:rsidP="00C13CD1">
            <w:pPr>
              <w:pStyle w:val="ProductList-Body"/>
              <w:spacing w:before="20" w:after="20"/>
              <w:rPr>
                <w:b/>
              </w:rPr>
            </w:pPr>
            <w:r>
              <w:t xml:space="preserve">Produkt-Pool: </w:t>
            </w:r>
            <w:r>
              <w:rPr>
                <w:b/>
              </w:rPr>
              <w:t>Server</w:t>
            </w:r>
          </w:p>
          <w:p w:rsidR="00814CC8" w:rsidRPr="001C3EDC" w:rsidRDefault="00814CC8" w:rsidP="00C13CD1">
            <w:pPr>
              <w:pStyle w:val="ProductList-Body"/>
              <w:spacing w:before="20" w:after="20"/>
              <w:rPr>
                <w:b/>
              </w:rPr>
            </w:pPr>
            <w:r>
              <w:t xml:space="preserve">Berechtigung zur Laufzeitverlängerung: </w:t>
            </w:r>
            <w:r>
              <w:rPr>
                <w:b/>
              </w:rPr>
              <w:t>Alle</w:t>
            </w:r>
          </w:p>
        </w:tc>
        <w:tc>
          <w:tcPr>
            <w:tcW w:w="3060" w:type="dxa"/>
          </w:tcPr>
          <w:p w:rsidR="00814CC8" w:rsidRPr="001C3EDC" w:rsidRDefault="00814CC8" w:rsidP="00C13CD1">
            <w:pPr>
              <w:pStyle w:val="ProductList-Body"/>
              <w:spacing w:before="20" w:after="20"/>
              <w:rPr>
                <w:b/>
              </w:rPr>
            </w:pPr>
          </w:p>
        </w:tc>
      </w:tr>
    </w:tbl>
    <w:p w:rsidR="00814CC8" w:rsidRPr="00985D50" w:rsidRDefault="00814CC8" w:rsidP="00814CC8">
      <w:pPr>
        <w:pStyle w:val="ProductList-Body"/>
        <w:shd w:val="clear" w:color="auto" w:fill="D9D9D9" w:themeFill="background1" w:themeFillShade="D9"/>
        <w:spacing w:before="120" w:after="120"/>
        <w:rPr>
          <w:b/>
          <w:lang w:val="de-DE"/>
        </w:rPr>
      </w:pPr>
      <w:r w:rsidRPr="00985D50">
        <w:rPr>
          <w:b/>
          <w:lang w:val="de-DE"/>
        </w:rPr>
        <w:t>Zusätzliche Informationen</w:t>
      </w:r>
    </w:p>
    <w:p w:rsidR="00814CC8" w:rsidRPr="00756993" w:rsidRDefault="00814CC8" w:rsidP="00814CC8">
      <w:pPr>
        <w:pStyle w:val="ProductList-Body"/>
        <w:rPr>
          <w:szCs w:val="18"/>
          <w:lang w:val="de-DE"/>
        </w:rPr>
      </w:pPr>
      <w:r w:rsidRPr="00756993">
        <w:rPr>
          <w:szCs w:val="18"/>
          <w:lang w:val="de-DE"/>
        </w:rPr>
        <w:t xml:space="preserve">Weitere Informationen in Bezug auf Zusatzspeicher für OneDrive for Business finden Sie unter </w:t>
      </w:r>
      <w:hyperlink w:anchor="O365ExtraFileStorage" w:history="1">
        <w:r w:rsidRPr="00756993">
          <w:rPr>
            <w:rStyle w:val="Hyperlink"/>
            <w:szCs w:val="18"/>
            <w:lang w:val="de-DE"/>
          </w:rPr>
          <w:t>Office 365 Extra File Storage</w:t>
        </w:r>
      </w:hyperlink>
      <w:r w:rsidRPr="00756993">
        <w:rPr>
          <w:szCs w:val="18"/>
          <w:lang w:val="de-DE"/>
        </w:rPr>
        <w:t>.</w:t>
      </w:r>
    </w:p>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C22F1E" w:rsidRPr="00985D50" w:rsidRDefault="00EE40B5" w:rsidP="00C22F1E">
      <w:pPr>
        <w:pStyle w:val="ProductList-Offering2Heading"/>
        <w:outlineLvl w:val="2"/>
        <w:rPr>
          <w:lang w:val="de-DE"/>
        </w:rPr>
      </w:pPr>
      <w:r w:rsidRPr="00985D50">
        <w:rPr>
          <w:lang w:val="de-DE"/>
        </w:rPr>
        <w:tab/>
      </w:r>
      <w:bookmarkStart w:id="1279" w:name="_Toc379797371"/>
      <w:bookmarkStart w:id="1280" w:name="_Toc380513403"/>
      <w:bookmarkStart w:id="1281" w:name="_Toc380655453"/>
      <w:bookmarkStart w:id="1282" w:name="_Toc383682440"/>
      <w:bookmarkStart w:id="1283" w:name="_Toc378147667"/>
      <w:bookmarkStart w:id="1284" w:name="_Toc378151564"/>
      <w:r w:rsidRPr="00985D50">
        <w:rPr>
          <w:lang w:val="de-DE"/>
        </w:rPr>
        <w:t>Power BI für Office 365</w:t>
      </w:r>
      <w:bookmarkEnd w:id="1279"/>
      <w:bookmarkEnd w:id="1280"/>
      <w:bookmarkEnd w:id="1281"/>
      <w:bookmarkEnd w:id="1282"/>
      <w:r w:rsidR="00E44612">
        <w:fldChar w:fldCharType="begin"/>
      </w:r>
      <w:r w:rsidRPr="00985D50">
        <w:rPr>
          <w:lang w:val="de-DE"/>
        </w:rPr>
        <w:instrText>XE "Power BI für Office 365"</w:instrText>
      </w:r>
      <w:r w:rsidR="00E44612">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17DC7" w:rsidTr="008E676F">
        <w:trPr>
          <w:cantSplit/>
          <w:tblHeader/>
        </w:trPr>
        <w:tc>
          <w:tcPr>
            <w:tcW w:w="3367" w:type="dxa"/>
            <w:tcBorders>
              <w:bottom w:val="nil"/>
            </w:tcBorders>
            <w:shd w:val="clear" w:color="auto" w:fill="00188F"/>
          </w:tcPr>
          <w:p w:rsidR="00617DC7" w:rsidRPr="00EE0836" w:rsidRDefault="00617DC7" w:rsidP="00AB64F8">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B947A6" w:rsidTr="008E676F">
        <w:trPr>
          <w:cantSplit/>
          <w:tblHeader/>
        </w:trPr>
        <w:tc>
          <w:tcPr>
            <w:tcW w:w="3367" w:type="dxa"/>
            <w:tcBorders>
              <w:top w:val="nil"/>
              <w:left w:val="nil"/>
              <w:bottom w:val="dashSmallGap" w:sz="4" w:space="0" w:color="BFBFBF" w:themeColor="background1" w:themeShade="BF"/>
              <w:right w:val="nil"/>
            </w:tcBorders>
          </w:tcPr>
          <w:p w:rsidR="00B947A6" w:rsidRDefault="00B947A6" w:rsidP="002F0E74">
            <w:pPr>
              <w:pStyle w:val="ProductList-Offering2"/>
            </w:pPr>
            <w:bookmarkStart w:id="1285" w:name="_Toc379797372"/>
            <w:bookmarkStart w:id="1286" w:name="_Toc380513404"/>
            <w:bookmarkStart w:id="1287" w:name="_Toc380655454"/>
            <w:bookmarkStart w:id="1288" w:name="_Toc383682441"/>
            <w:r>
              <w:t>Power BI für Office 365</w:t>
            </w:r>
            <w:bookmarkEnd w:id="1285"/>
            <w:bookmarkEnd w:id="1286"/>
            <w:bookmarkEnd w:id="1287"/>
            <w:bookmarkEnd w:id="1288"/>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947A6" w:rsidRDefault="00B947A6"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947A6" w:rsidRDefault="00B947A6" w:rsidP="00AB64F8">
            <w:pPr>
              <w:pStyle w:val="ProductList-OfferingBody"/>
              <w:ind w:left="-113"/>
              <w:jc w:val="center"/>
            </w:pPr>
          </w:p>
        </w:tc>
        <w:tc>
          <w:tcPr>
            <w:tcW w:w="739" w:type="dxa"/>
            <w:shd w:val="clear" w:color="auto" w:fill="70AD47" w:themeFill="accent6"/>
            <w:vAlign w:val="center"/>
          </w:tcPr>
          <w:p w:rsidR="00B947A6" w:rsidRPr="00B947A6" w:rsidRDefault="00B947A6" w:rsidP="00AB64F8">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AB64F8">
            <w:pPr>
              <w:pStyle w:val="ProductList-OfferingBody"/>
              <w:ind w:left="-113"/>
              <w:jc w:val="center"/>
            </w:pPr>
          </w:p>
        </w:tc>
        <w:tc>
          <w:tcPr>
            <w:tcW w:w="739" w:type="dxa"/>
            <w:shd w:val="clear" w:color="auto" w:fill="BFBFBF" w:themeFill="background1" w:themeFillShade="BF"/>
            <w:vAlign w:val="center"/>
          </w:tcPr>
          <w:p w:rsidR="00B947A6" w:rsidRDefault="00B947A6" w:rsidP="00AB64F8">
            <w:pPr>
              <w:pStyle w:val="ProductList-OfferingBody"/>
              <w:ind w:left="-113"/>
              <w:jc w:val="center"/>
            </w:pPr>
          </w:p>
        </w:tc>
        <w:tc>
          <w:tcPr>
            <w:tcW w:w="738" w:type="dxa"/>
            <w:shd w:val="clear" w:color="auto" w:fill="BFBFBF" w:themeFill="background1" w:themeFillShade="BF"/>
            <w:vAlign w:val="center"/>
          </w:tcPr>
          <w:p w:rsidR="00B947A6" w:rsidRDefault="00B947A6" w:rsidP="00AB64F8">
            <w:pPr>
              <w:pStyle w:val="ProductList-OfferingBody"/>
              <w:ind w:left="-113"/>
              <w:jc w:val="center"/>
            </w:pPr>
          </w:p>
        </w:tc>
        <w:tc>
          <w:tcPr>
            <w:tcW w:w="739" w:type="dxa"/>
            <w:shd w:val="clear" w:color="auto" w:fill="70AD47" w:themeFill="accent6"/>
            <w:vAlign w:val="center"/>
          </w:tcPr>
          <w:p w:rsidR="00B947A6" w:rsidRPr="00B947A6" w:rsidRDefault="00B947A6" w:rsidP="00AB64F8">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70AD47" w:themeFill="accent6"/>
            <w:vAlign w:val="center"/>
          </w:tcPr>
          <w:p w:rsidR="00B947A6" w:rsidRPr="00B947A6" w:rsidRDefault="00B947A6" w:rsidP="00AB64F8">
            <w:pPr>
              <w:pStyle w:val="ProductList-OfferingBody"/>
              <w:ind w:left="-113"/>
              <w:jc w:val="center"/>
            </w:pPr>
            <w:r w:rsidRPr="00B947A6">
              <w:fldChar w:fldCharType="begin"/>
            </w:r>
            <w:r w:rsidRPr="00B947A6">
              <w:rPr>
                <w:color w:val="1F497D"/>
                <w:lang w:val="de-DE"/>
              </w:rPr>
              <w:instrText xml:space="preserve"> AutoTextList  \s NoStyle \t “</w:instrText>
            </w:r>
            <w:r w:rsidRPr="00B947A6">
              <w:rPr>
                <w:lang w:val="de-DE"/>
              </w:rPr>
              <w:instrText>Nicht organisationsweite Produkte in Open Value</w:instrText>
            </w:r>
            <w:r w:rsidRPr="00B947A6">
              <w:rPr>
                <w:color w:val="1F497D"/>
                <w:lang w:val="de-DE"/>
              </w:rPr>
              <w:instrText>”</w:instrText>
            </w:r>
            <w:r w:rsidRPr="00B947A6">
              <w:rPr>
                <w:lang w:val="de-DE"/>
              </w:rPr>
              <w:instrText xml:space="preserve">  </w:instrText>
            </w:r>
            <w:r w:rsidRPr="00B947A6">
              <w:fldChar w:fldCharType="separate"/>
            </w:r>
            <w:r w:rsidRPr="00B947A6">
              <w:rPr>
                <w:lang w:val="de-DE"/>
              </w:rPr>
              <w:t xml:space="preserve"> P</w:t>
            </w:r>
            <w:r w:rsidRPr="00B947A6">
              <w:rPr>
                <w:color w:val="1F497D"/>
                <w:lang w:val="de-DE"/>
              </w:rPr>
              <w:t xml:space="preserve"> </w:t>
            </w:r>
            <w:r w:rsidRPr="00B947A6">
              <w:fldChar w:fldCharType="end"/>
            </w:r>
          </w:p>
        </w:tc>
        <w:tc>
          <w:tcPr>
            <w:tcW w:w="739" w:type="dxa"/>
            <w:shd w:val="clear" w:color="auto" w:fill="BFBFBF" w:themeFill="background1" w:themeFillShade="BF"/>
            <w:vAlign w:val="center"/>
          </w:tcPr>
          <w:p w:rsidR="00B947A6" w:rsidRDefault="00B947A6" w:rsidP="00AB64F8">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B947A6" w:rsidTr="008E676F">
        <w:trPr>
          <w:cantSplit/>
          <w:tblHeader/>
        </w:trPr>
        <w:tc>
          <w:tcPr>
            <w:tcW w:w="3367" w:type="dxa"/>
            <w:tcBorders>
              <w:top w:val="dashSmallGap" w:sz="4" w:space="0" w:color="BFBFBF" w:themeColor="background1" w:themeShade="BF"/>
              <w:left w:val="nil"/>
              <w:bottom w:val="nil"/>
              <w:right w:val="nil"/>
            </w:tcBorders>
          </w:tcPr>
          <w:p w:rsidR="00B947A6" w:rsidRDefault="00B947A6" w:rsidP="002F0E74">
            <w:pPr>
              <w:pStyle w:val="ProductList-Offering2"/>
            </w:pPr>
            <w:bookmarkStart w:id="1289" w:name="_Toc379797373"/>
            <w:bookmarkStart w:id="1290" w:name="_Toc380513405"/>
            <w:bookmarkStart w:id="1291" w:name="_Toc380655455"/>
            <w:bookmarkStart w:id="1292" w:name="_Toc383682442"/>
            <w:r>
              <w:t>Power BI für Office 365</w:t>
            </w:r>
            <w:r>
              <w:fldChar w:fldCharType="begin"/>
            </w:r>
            <w:r>
              <w:instrText>XE "Power BI für Office 365"</w:instrText>
            </w:r>
            <w:r>
              <w:fldChar w:fldCharType="end"/>
            </w:r>
            <w:r>
              <w:t xml:space="preserve"> A</w:t>
            </w:r>
            <w:bookmarkEnd w:id="1289"/>
            <w:bookmarkEnd w:id="1290"/>
            <w:bookmarkEnd w:id="1291"/>
            <w:bookmarkEnd w:id="1292"/>
            <w:r>
              <w:fldChar w:fldCharType="begin"/>
            </w:r>
            <w: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B947A6" w:rsidRDefault="00B947A6"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B947A6" w:rsidRDefault="00B947A6" w:rsidP="00AB64F8">
            <w:pPr>
              <w:pStyle w:val="ProductList-OfferingBody"/>
              <w:ind w:left="-113"/>
              <w:jc w:val="center"/>
            </w:pPr>
            <w:r>
              <w:t>1</w:t>
            </w:r>
          </w:p>
        </w:tc>
        <w:tc>
          <w:tcPr>
            <w:tcW w:w="739" w:type="dxa"/>
            <w:shd w:val="clear" w:color="auto" w:fill="70AD47" w:themeFill="accent6"/>
            <w:vAlign w:val="center"/>
          </w:tcPr>
          <w:p w:rsidR="00B947A6" w:rsidRDefault="00B947A6" w:rsidP="00AB64F8">
            <w:pPr>
              <w:pStyle w:val="ProductList-OfferingBody"/>
              <w:ind w:left="-113"/>
              <w:jc w:val="center"/>
            </w:pPr>
          </w:p>
        </w:tc>
        <w:tc>
          <w:tcPr>
            <w:tcW w:w="739" w:type="dxa"/>
            <w:shd w:val="clear" w:color="auto" w:fill="70AD47" w:themeFill="accent6"/>
            <w:vAlign w:val="center"/>
          </w:tcPr>
          <w:p w:rsidR="00B947A6" w:rsidRPr="00B947A6" w:rsidRDefault="00B947A6" w:rsidP="00AB64F8">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 (nur OVS-ES)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AV</w:t>
            </w:r>
            <w:r w:rsidRPr="00B947A6">
              <w:rPr>
                <w:bCs/>
              </w:rPr>
              <w:fldChar w:fldCharType="end"/>
            </w:r>
            <w:r w:rsidRPr="00B947A6">
              <w:rPr>
                <w:bCs/>
              </w:rPr>
              <w:t>,</w:t>
            </w: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Studentenangebot (nur EES)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SE</w:t>
            </w:r>
            <w:r w:rsidRPr="00B947A6">
              <w:rPr>
                <w:bCs/>
              </w:rPr>
              <w:fldChar w:fldCharType="end"/>
            </w:r>
          </w:p>
        </w:tc>
        <w:tc>
          <w:tcPr>
            <w:tcW w:w="739" w:type="dxa"/>
            <w:shd w:val="clear" w:color="auto" w:fill="BFBFBF" w:themeFill="background1" w:themeFillShade="BF"/>
            <w:vAlign w:val="center"/>
          </w:tcPr>
          <w:p w:rsidR="00B947A6" w:rsidRDefault="00B947A6" w:rsidP="00AB64F8">
            <w:pPr>
              <w:pStyle w:val="ProductList-OfferingBody"/>
              <w:ind w:left="-113"/>
              <w:jc w:val="center"/>
            </w:pPr>
          </w:p>
        </w:tc>
        <w:tc>
          <w:tcPr>
            <w:tcW w:w="738" w:type="dxa"/>
            <w:shd w:val="clear" w:color="auto" w:fill="BFBFBF" w:themeFill="background1" w:themeFillShade="BF"/>
            <w:vAlign w:val="center"/>
          </w:tcPr>
          <w:p w:rsidR="00B947A6" w:rsidRDefault="00B947A6" w:rsidP="00AB64F8">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BFBFBF" w:themeFill="background1" w:themeFillShade="BF"/>
            <w:vAlign w:val="center"/>
          </w:tcPr>
          <w:p w:rsidR="00B947A6" w:rsidRDefault="00B947A6" w:rsidP="00AB64F8">
            <w:pPr>
              <w:pStyle w:val="ProductList-OfferingBody"/>
              <w:ind w:left="-113"/>
              <w:jc w:val="center"/>
            </w:pPr>
          </w:p>
        </w:tc>
        <w:tc>
          <w:tcPr>
            <w:tcW w:w="739" w:type="dxa"/>
            <w:shd w:val="clear" w:color="auto" w:fill="BFBFBF" w:themeFill="background1" w:themeFillShade="BF"/>
            <w:vAlign w:val="center"/>
          </w:tcPr>
          <w:p w:rsidR="00B947A6" w:rsidRDefault="00B947A6" w:rsidP="00AB64F8">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bl>
    <w:p w:rsidR="00C22F1E" w:rsidRDefault="00C22F1E" w:rsidP="00C22F1E">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2945"/>
        <w:gridCol w:w="3597"/>
      </w:tblGrid>
      <w:tr w:rsidR="00C22F1E" w:rsidTr="00064D2E">
        <w:tc>
          <w:tcPr>
            <w:tcW w:w="4248" w:type="dxa"/>
          </w:tcPr>
          <w:p w:rsidR="008761C7" w:rsidRPr="00985D50" w:rsidRDefault="008761C7" w:rsidP="00AB64F8">
            <w:pPr>
              <w:pStyle w:val="ProductList-Body"/>
              <w:spacing w:before="20" w:after="20"/>
              <w:rPr>
                <w:lang w:val="de-DE"/>
              </w:rPr>
            </w:pPr>
            <w:r w:rsidRPr="00985D50">
              <w:rPr>
                <w:lang w:val="de-DE"/>
              </w:rPr>
              <w:t>Zur Verringerung berechtigt:</w:t>
            </w:r>
            <w:r w:rsidRPr="00985D50">
              <w:rPr>
                <w:b/>
                <w:lang w:val="de-DE"/>
              </w:rPr>
              <w:t xml:space="preserve"> </w:t>
            </w:r>
            <w:r w:rsidR="00814CC8">
              <w:rPr>
                <w:b/>
              </w:rPr>
              <w:t>Alle</w:t>
            </w:r>
          </w:p>
          <w:p w:rsidR="00C22F1E" w:rsidRDefault="008761C7" w:rsidP="00814CC8">
            <w:pPr>
              <w:pStyle w:val="ProductList-Body"/>
              <w:spacing w:before="20" w:after="20"/>
            </w:pPr>
            <w:r>
              <w:t xml:space="preserve">True Up-berechtigt: </w:t>
            </w:r>
            <w:r w:rsidR="00814CC8">
              <w:rPr>
                <w:b/>
              </w:rPr>
              <w:t>Alle</w:t>
            </w:r>
          </w:p>
        </w:tc>
        <w:tc>
          <w:tcPr>
            <w:tcW w:w="2945" w:type="dxa"/>
          </w:tcPr>
          <w:p w:rsidR="00C22F1E" w:rsidRPr="001C3EDC" w:rsidRDefault="00C22F1E" w:rsidP="00AB64F8">
            <w:pPr>
              <w:pStyle w:val="ProductList-Body"/>
              <w:spacing w:before="20" w:after="20"/>
              <w:rPr>
                <w:b/>
              </w:rPr>
            </w:pPr>
            <w:r>
              <w:t xml:space="preserve">Produkt-Pool: </w:t>
            </w:r>
            <w:r>
              <w:rPr>
                <w:b/>
              </w:rPr>
              <w:t>Server</w:t>
            </w:r>
          </w:p>
        </w:tc>
        <w:tc>
          <w:tcPr>
            <w:tcW w:w="3597" w:type="dxa"/>
          </w:tcPr>
          <w:p w:rsidR="00C22F1E" w:rsidRPr="001C3EDC" w:rsidRDefault="00C22F1E" w:rsidP="00AB64F8">
            <w:pPr>
              <w:pStyle w:val="ProductList-Body"/>
              <w:spacing w:before="20" w:after="20"/>
              <w:rPr>
                <w:b/>
              </w:rPr>
            </w:pPr>
          </w:p>
        </w:tc>
      </w:tr>
    </w:tbl>
    <w:p w:rsidR="00C22F1E" w:rsidRPr="00585A48" w:rsidRDefault="00194B45" w:rsidP="00C22F1E">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EE40B5" w:rsidRDefault="006E3B3F" w:rsidP="00680B4D">
      <w:pPr>
        <w:pStyle w:val="ProductList-Offering2Heading"/>
        <w:outlineLvl w:val="2"/>
      </w:pPr>
      <w:bookmarkStart w:id="1293" w:name="_Toc379797374"/>
      <w:bookmarkStart w:id="1294" w:name="_Toc380513406"/>
      <w:bookmarkStart w:id="1295" w:name="_Toc380655456"/>
      <w:r>
        <w:tab/>
      </w:r>
      <w:bookmarkStart w:id="1296" w:name="_Toc383682443"/>
      <w:r>
        <w:t>Project Online</w:t>
      </w:r>
      <w:bookmarkEnd w:id="1283"/>
      <w:bookmarkEnd w:id="1284"/>
      <w:bookmarkEnd w:id="1293"/>
      <w:bookmarkEnd w:id="1294"/>
      <w:bookmarkEnd w:id="1295"/>
      <w:bookmarkEnd w:id="1296"/>
      <w:r w:rsidR="00E44612">
        <w:fldChar w:fldCharType="begin"/>
      </w:r>
      <w:r>
        <w:instrText>XE "Project Online"</w:instrText>
      </w:r>
      <w:r w:rsidR="00E44612">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17DC7" w:rsidTr="008E676F">
        <w:trPr>
          <w:cantSplit/>
          <w:tblHeader/>
        </w:trPr>
        <w:tc>
          <w:tcPr>
            <w:tcW w:w="3367"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B947A6" w:rsidTr="008E676F">
        <w:trPr>
          <w:cantSplit/>
          <w:tblHeader/>
        </w:trPr>
        <w:tc>
          <w:tcPr>
            <w:tcW w:w="3367" w:type="dxa"/>
            <w:tcBorders>
              <w:top w:val="nil"/>
              <w:left w:val="nil"/>
              <w:bottom w:val="dashSmallGap" w:sz="4" w:space="0" w:color="BFBFBF" w:themeColor="background1" w:themeShade="BF"/>
              <w:right w:val="nil"/>
            </w:tcBorders>
          </w:tcPr>
          <w:p w:rsidR="00B947A6" w:rsidRDefault="00B947A6" w:rsidP="002F0E74">
            <w:pPr>
              <w:pStyle w:val="ProductList-Offering2"/>
            </w:pPr>
            <w:bookmarkStart w:id="1297" w:name="_Toc379797375"/>
            <w:bookmarkStart w:id="1298" w:name="_Toc380513407"/>
            <w:bookmarkStart w:id="1299" w:name="_Toc380655457"/>
            <w:bookmarkStart w:id="1300" w:name="_Toc383682444"/>
            <w:r>
              <w:t>Project Online</w:t>
            </w:r>
            <w:bookmarkEnd w:id="1297"/>
            <w:bookmarkEnd w:id="1298"/>
            <w:bookmarkEnd w:id="1299"/>
            <w:bookmarkEnd w:id="1300"/>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947A6" w:rsidRDefault="00B947A6"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B947A6" w:rsidRDefault="00B947A6" w:rsidP="00C4636F">
            <w:pPr>
              <w:pStyle w:val="ProductList-OfferingBody"/>
              <w:ind w:left="-113"/>
              <w:jc w:val="center"/>
            </w:pPr>
            <w:r>
              <w:t>1</w:t>
            </w: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C4636F">
            <w:pPr>
              <w:pStyle w:val="ProductList-OfferingBody"/>
              <w:ind w:left="-113"/>
              <w:jc w:val="center"/>
            </w:pPr>
          </w:p>
        </w:tc>
        <w:tc>
          <w:tcPr>
            <w:tcW w:w="739" w:type="dxa"/>
            <w:shd w:val="clear" w:color="auto" w:fill="BFBFBF" w:themeFill="background1" w:themeFillShade="BF"/>
            <w:vAlign w:val="center"/>
          </w:tcPr>
          <w:p w:rsidR="00B947A6" w:rsidRDefault="00B947A6" w:rsidP="00C4636F">
            <w:pPr>
              <w:pStyle w:val="ProductList-OfferingBody"/>
              <w:ind w:left="-113"/>
              <w:jc w:val="center"/>
            </w:pPr>
          </w:p>
        </w:tc>
        <w:tc>
          <w:tcPr>
            <w:tcW w:w="738" w:type="dxa"/>
            <w:shd w:val="clear" w:color="auto" w:fill="BFBFBF" w:themeFill="background1" w:themeFillShade="BF"/>
            <w:vAlign w:val="center"/>
          </w:tcPr>
          <w:p w:rsidR="00B947A6" w:rsidRDefault="00B947A6" w:rsidP="00C4636F">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70AD47" w:themeFill="accent6"/>
            <w:vAlign w:val="center"/>
          </w:tcPr>
          <w:p w:rsidR="00B947A6" w:rsidRPr="00B947A6" w:rsidRDefault="00B947A6" w:rsidP="003F752C">
            <w:pPr>
              <w:pStyle w:val="ProductList-OfferingBody"/>
              <w:ind w:left="-113"/>
              <w:jc w:val="center"/>
            </w:pPr>
            <w:r w:rsidRPr="00B947A6">
              <w:fldChar w:fldCharType="begin"/>
            </w:r>
            <w:r w:rsidRPr="00B947A6">
              <w:rPr>
                <w:color w:val="1F497D"/>
                <w:lang w:val="de-DE"/>
              </w:rPr>
              <w:instrText xml:space="preserve"> AutoTextList  \s NoStyle \t “</w:instrText>
            </w:r>
            <w:r w:rsidRPr="00B947A6">
              <w:rPr>
                <w:lang w:val="de-DE"/>
              </w:rPr>
              <w:instrText>Nicht organisationsweite Produkte in Open Value</w:instrText>
            </w:r>
            <w:r w:rsidRPr="00B947A6">
              <w:rPr>
                <w:color w:val="1F497D"/>
                <w:lang w:val="de-DE"/>
              </w:rPr>
              <w:instrText>”</w:instrText>
            </w:r>
            <w:r w:rsidRPr="00B947A6">
              <w:rPr>
                <w:lang w:val="de-DE"/>
              </w:rPr>
              <w:instrText xml:space="preserve">  </w:instrText>
            </w:r>
            <w:r w:rsidRPr="00B947A6">
              <w:fldChar w:fldCharType="separate"/>
            </w:r>
            <w:r w:rsidRPr="00B947A6">
              <w:rPr>
                <w:lang w:val="de-DE"/>
              </w:rPr>
              <w:t xml:space="preserve"> P</w:t>
            </w:r>
            <w:r w:rsidRPr="00B947A6">
              <w:rPr>
                <w:color w:val="1F497D"/>
                <w:lang w:val="de-DE"/>
              </w:rPr>
              <w:t xml:space="preserve"> </w:t>
            </w:r>
            <w:r w:rsidRPr="00B947A6">
              <w:fldChar w:fldCharType="end"/>
            </w:r>
          </w:p>
        </w:tc>
        <w:tc>
          <w:tcPr>
            <w:tcW w:w="739" w:type="dxa"/>
            <w:shd w:val="clear" w:color="auto" w:fill="BFBFBF" w:themeFill="background1" w:themeFillShade="BF"/>
            <w:vAlign w:val="center"/>
          </w:tcPr>
          <w:p w:rsidR="00B947A6" w:rsidRDefault="00B947A6" w:rsidP="00C4636F">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B947A6" w:rsidTr="008E676F">
        <w:trPr>
          <w:cantSplit/>
          <w:tblHeader/>
        </w:trPr>
        <w:tc>
          <w:tcPr>
            <w:tcW w:w="3367" w:type="dxa"/>
            <w:tcBorders>
              <w:top w:val="dashSmallGap" w:sz="4" w:space="0" w:color="BFBFBF" w:themeColor="background1" w:themeShade="BF"/>
              <w:left w:val="nil"/>
              <w:bottom w:val="nil"/>
              <w:right w:val="nil"/>
            </w:tcBorders>
          </w:tcPr>
          <w:p w:rsidR="00B947A6" w:rsidRDefault="00B947A6" w:rsidP="002F0E74">
            <w:pPr>
              <w:pStyle w:val="ProductList-Offering2"/>
            </w:pPr>
            <w:bookmarkStart w:id="1301" w:name="_Toc379797376"/>
            <w:bookmarkStart w:id="1302" w:name="_Toc380513408"/>
            <w:bookmarkStart w:id="1303" w:name="_Toc380655458"/>
            <w:bookmarkStart w:id="1304" w:name="_Toc383682445"/>
            <w:r>
              <w:t>Project Online</w:t>
            </w:r>
            <w:r>
              <w:fldChar w:fldCharType="begin"/>
            </w:r>
            <w:r>
              <w:instrText>XE "Project Online"</w:instrText>
            </w:r>
            <w:r>
              <w:fldChar w:fldCharType="end"/>
            </w:r>
            <w:r>
              <w:t xml:space="preserve"> A</w:t>
            </w:r>
            <w:bookmarkEnd w:id="1301"/>
            <w:bookmarkEnd w:id="1302"/>
            <w:bookmarkEnd w:id="1303"/>
            <w:bookmarkEnd w:id="1304"/>
            <w:r>
              <w:fldChar w:fldCharType="begin"/>
            </w:r>
            <w:r>
              <w:instrText>XE "Project Online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B947A6" w:rsidRDefault="00B947A6"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B947A6" w:rsidRDefault="00B947A6" w:rsidP="00C4636F">
            <w:pPr>
              <w:pStyle w:val="ProductList-OfferingBody"/>
              <w:ind w:left="-113"/>
              <w:jc w:val="center"/>
            </w:pPr>
            <w:r>
              <w:t>1</w:t>
            </w:r>
          </w:p>
        </w:tc>
        <w:tc>
          <w:tcPr>
            <w:tcW w:w="739" w:type="dxa"/>
            <w:shd w:val="clear" w:color="auto" w:fill="70AD47" w:themeFill="accent6"/>
            <w:vAlign w:val="center"/>
          </w:tcPr>
          <w:p w:rsidR="00B947A6" w:rsidRDefault="00B947A6" w:rsidP="00C4636F">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 (nur OVS-ES)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AV</w:t>
            </w:r>
            <w:r w:rsidRPr="00B947A6">
              <w:rPr>
                <w:bCs/>
              </w:rPr>
              <w:fldChar w:fldCharType="end"/>
            </w:r>
            <w:r w:rsidRPr="00B947A6">
              <w:rPr>
                <w:bCs/>
              </w:rPr>
              <w:t>,</w:t>
            </w: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Studentenangebot (nur EES)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SE</w:t>
            </w:r>
            <w:r w:rsidRPr="00B947A6">
              <w:rPr>
                <w:bCs/>
              </w:rPr>
              <w:fldChar w:fldCharType="end"/>
            </w:r>
          </w:p>
        </w:tc>
        <w:tc>
          <w:tcPr>
            <w:tcW w:w="739" w:type="dxa"/>
            <w:shd w:val="clear" w:color="auto" w:fill="BFBFBF" w:themeFill="background1" w:themeFillShade="BF"/>
            <w:vAlign w:val="center"/>
          </w:tcPr>
          <w:p w:rsidR="00B947A6" w:rsidRDefault="00B947A6" w:rsidP="00C4636F">
            <w:pPr>
              <w:pStyle w:val="ProductList-OfferingBody"/>
              <w:ind w:left="-113"/>
              <w:jc w:val="center"/>
            </w:pPr>
          </w:p>
        </w:tc>
        <w:tc>
          <w:tcPr>
            <w:tcW w:w="738" w:type="dxa"/>
            <w:shd w:val="clear" w:color="auto" w:fill="BFBFBF" w:themeFill="background1" w:themeFillShade="BF"/>
            <w:vAlign w:val="center"/>
          </w:tcPr>
          <w:p w:rsidR="00B947A6" w:rsidRDefault="00B947A6" w:rsidP="00C4636F">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70AD47" w:themeFill="accent6"/>
            <w:vAlign w:val="center"/>
          </w:tcPr>
          <w:p w:rsidR="00B947A6" w:rsidRDefault="00B947A6" w:rsidP="00C4636F">
            <w:pPr>
              <w:pStyle w:val="ProductList-OfferingBody"/>
              <w:ind w:left="-113"/>
              <w:jc w:val="center"/>
            </w:pPr>
          </w:p>
        </w:tc>
        <w:tc>
          <w:tcPr>
            <w:tcW w:w="739" w:type="dxa"/>
            <w:shd w:val="clear" w:color="auto" w:fill="BFBFBF" w:themeFill="background1" w:themeFillShade="BF"/>
            <w:vAlign w:val="center"/>
          </w:tcPr>
          <w:p w:rsidR="00B947A6" w:rsidRDefault="00B947A6" w:rsidP="00C4636F">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79"/>
        <w:gridCol w:w="2895"/>
        <w:gridCol w:w="4526"/>
      </w:tblGrid>
      <w:tr w:rsidR="00782C7B" w:rsidRPr="0052739A" w:rsidTr="00064D2E">
        <w:tc>
          <w:tcPr>
            <w:tcW w:w="3456" w:type="dxa"/>
          </w:tcPr>
          <w:p w:rsidR="00782C7B" w:rsidRPr="00985D50" w:rsidRDefault="001C3EDC" w:rsidP="001C3EDC">
            <w:pPr>
              <w:pStyle w:val="ProductList-Body"/>
              <w:spacing w:before="20" w:after="20"/>
              <w:rPr>
                <w:lang w:val="de-DE"/>
              </w:rPr>
            </w:pPr>
            <w:r w:rsidRPr="00985D50">
              <w:rPr>
                <w:lang w:val="de-DE"/>
              </w:rPr>
              <w:t xml:space="preserve">Zur Verringerung berechtigt: </w:t>
            </w:r>
            <w:r w:rsidR="009C202F">
              <w:rPr>
                <w:b/>
              </w:rPr>
              <w:t>Alle</w:t>
            </w:r>
            <w:r w:rsidR="009C202F">
              <w:t xml:space="preserve"> </w:t>
            </w:r>
            <w:r w:rsidR="00E44612">
              <w:fldChar w:fldCharType="begin"/>
            </w:r>
            <w:r w:rsidRPr="00985D50">
              <w:rPr>
                <w:lang w:val="de-DE"/>
              </w:rPr>
              <w:instrText>XE "Project Online"</w:instrText>
            </w:r>
            <w:r w:rsidR="00E44612">
              <w:fldChar w:fldCharType="end"/>
            </w:r>
          </w:p>
        </w:tc>
        <w:tc>
          <w:tcPr>
            <w:tcW w:w="2934" w:type="dxa"/>
          </w:tcPr>
          <w:p w:rsidR="00782C7B" w:rsidRPr="001C3EDC" w:rsidRDefault="001C3EDC" w:rsidP="001C3EDC">
            <w:pPr>
              <w:pStyle w:val="ProductList-Body"/>
              <w:spacing w:before="20" w:after="20"/>
              <w:rPr>
                <w:b/>
              </w:rPr>
            </w:pPr>
            <w:r>
              <w:t xml:space="preserve">Produkt-Pool: </w:t>
            </w:r>
            <w:r>
              <w:rPr>
                <w:b/>
              </w:rPr>
              <w:t>Server</w:t>
            </w:r>
          </w:p>
        </w:tc>
        <w:tc>
          <w:tcPr>
            <w:tcW w:w="4626" w:type="dxa"/>
          </w:tcPr>
          <w:p w:rsidR="00782C7B" w:rsidRPr="00985D50" w:rsidRDefault="001C3EDC" w:rsidP="00064D2E">
            <w:pPr>
              <w:pStyle w:val="ProductList-Body"/>
              <w:spacing w:before="20" w:after="20"/>
              <w:rPr>
                <w:b/>
                <w:lang w:val="de-DE"/>
              </w:rPr>
            </w:pPr>
            <w:r w:rsidRPr="00985D50">
              <w:rPr>
                <w:lang w:val="de-DE"/>
              </w:rPr>
              <w:t xml:space="preserve">Berechtigung zur Dienstverlängerung: </w:t>
            </w:r>
            <w:r w:rsidR="009C202F">
              <w:rPr>
                <w:b/>
              </w:rPr>
              <w:t>Alle</w:t>
            </w:r>
            <w:r w:rsidR="009C202F">
              <w:t xml:space="preserve"> </w:t>
            </w:r>
            <w:r w:rsidR="00E44612">
              <w:fldChar w:fldCharType="begin"/>
            </w:r>
            <w:r w:rsidRPr="00985D50">
              <w:rPr>
                <w:lang w:val="de-DE"/>
              </w:rPr>
              <w:instrText>XE "Project Online"</w:instrText>
            </w:r>
            <w:r w:rsidR="00E44612">
              <w:fldChar w:fldCharType="end"/>
            </w:r>
          </w:p>
        </w:tc>
      </w:tr>
      <w:tr w:rsidR="00782C7B" w:rsidTr="00064D2E">
        <w:tc>
          <w:tcPr>
            <w:tcW w:w="3456" w:type="dxa"/>
          </w:tcPr>
          <w:p w:rsidR="00782C7B" w:rsidRDefault="001C3EDC" w:rsidP="001C3EDC">
            <w:pPr>
              <w:pStyle w:val="ProductList-Body"/>
              <w:spacing w:before="20" w:after="20"/>
            </w:pPr>
            <w:r>
              <w:t xml:space="preserve">True Up-berechtigt: </w:t>
            </w:r>
            <w:r w:rsidR="009C202F">
              <w:rPr>
                <w:b/>
              </w:rPr>
              <w:t>Alle</w:t>
            </w:r>
            <w:r w:rsidR="009C202F">
              <w:t xml:space="preserve"> </w:t>
            </w:r>
            <w:r w:rsidR="00E44612">
              <w:fldChar w:fldCharType="begin"/>
            </w:r>
            <w:r>
              <w:instrText>XE "Project Online"</w:instrText>
            </w:r>
            <w:r w:rsidR="00E44612">
              <w:fldChar w:fldCharType="end"/>
            </w:r>
          </w:p>
        </w:tc>
        <w:tc>
          <w:tcPr>
            <w:tcW w:w="2934" w:type="dxa"/>
          </w:tcPr>
          <w:p w:rsidR="00782C7B" w:rsidRPr="001C3EDC" w:rsidRDefault="001C3EDC" w:rsidP="001C3EDC">
            <w:pPr>
              <w:pStyle w:val="ProductList-Body"/>
              <w:spacing w:before="20" w:after="20"/>
              <w:rPr>
                <w:b/>
              </w:rPr>
            </w:pPr>
            <w:r>
              <w:t xml:space="preserve">Übergangsberechtigt: </w:t>
            </w:r>
            <w:r w:rsidR="009C202F">
              <w:rPr>
                <w:b/>
              </w:rPr>
              <w:t>Alle</w:t>
            </w:r>
            <w:r w:rsidR="009C202F">
              <w:t xml:space="preserve"> </w:t>
            </w:r>
            <w:r w:rsidR="00E44612">
              <w:fldChar w:fldCharType="begin"/>
            </w:r>
            <w:r>
              <w:instrText>XE "Project Online"</w:instrText>
            </w:r>
            <w:r w:rsidR="00E44612">
              <w:fldChar w:fldCharType="end"/>
            </w:r>
          </w:p>
        </w:tc>
        <w:tc>
          <w:tcPr>
            <w:tcW w:w="4626" w:type="dxa"/>
          </w:tcPr>
          <w:p w:rsidR="00782C7B" w:rsidRDefault="00782C7B" w:rsidP="001C3EDC">
            <w:pPr>
              <w:pStyle w:val="ProductList-Body"/>
              <w:spacing w:before="20" w:after="20"/>
            </w:pPr>
          </w:p>
        </w:tc>
      </w:tr>
    </w:tbl>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EE40B5" w:rsidRDefault="00FA00BF" w:rsidP="00680B4D">
      <w:pPr>
        <w:pStyle w:val="ProductList-Offering2Heading"/>
        <w:outlineLvl w:val="2"/>
      </w:pPr>
      <w:r>
        <w:tab/>
      </w:r>
      <w:bookmarkStart w:id="1305" w:name="_Toc378147668"/>
      <w:bookmarkStart w:id="1306" w:name="_Toc378151565"/>
      <w:bookmarkStart w:id="1307" w:name="_Toc379797377"/>
      <w:bookmarkStart w:id="1308" w:name="_Toc380513409"/>
      <w:bookmarkStart w:id="1309" w:name="_Toc380655459"/>
      <w:bookmarkStart w:id="1310" w:name="_Toc383682446"/>
      <w:r>
        <w:t>SharePoint Online</w:t>
      </w:r>
      <w:bookmarkEnd w:id="1305"/>
      <w:bookmarkEnd w:id="1306"/>
      <w:bookmarkEnd w:id="1307"/>
      <w:bookmarkEnd w:id="1308"/>
      <w:bookmarkEnd w:id="1309"/>
      <w:bookmarkEnd w:id="1310"/>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617DC7" w:rsidTr="008E676F">
        <w:trPr>
          <w:cantSplit/>
          <w:tblHeader/>
        </w:trPr>
        <w:tc>
          <w:tcPr>
            <w:tcW w:w="3337"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B947A6" w:rsidTr="006E3B3F">
        <w:trPr>
          <w:cantSplit/>
          <w:tblHeader/>
        </w:trPr>
        <w:tc>
          <w:tcPr>
            <w:tcW w:w="3337" w:type="dxa"/>
            <w:tcBorders>
              <w:top w:val="nil"/>
              <w:left w:val="nil"/>
              <w:bottom w:val="dashSmallGap" w:sz="4" w:space="0" w:color="BFBFBF" w:themeColor="background1" w:themeShade="BF"/>
              <w:right w:val="nil"/>
            </w:tcBorders>
          </w:tcPr>
          <w:p w:rsidR="00B947A6" w:rsidRPr="0021292E" w:rsidRDefault="00B947A6" w:rsidP="00E366FD">
            <w:pPr>
              <w:pStyle w:val="ProductList-Offering2"/>
            </w:pPr>
            <w:bookmarkStart w:id="1311" w:name="_Toc379797378"/>
            <w:bookmarkStart w:id="1312" w:name="_Toc380513410"/>
            <w:bookmarkStart w:id="1313" w:name="_Toc380655460"/>
            <w:bookmarkStart w:id="1314" w:name="_Toc383682447"/>
            <w:r>
              <w:t>Office 365 Extra File Storage 1 GB</w:t>
            </w:r>
            <w:r>
              <w:fldChar w:fldCharType="begin"/>
            </w:r>
            <w:r>
              <w:instrText>XE "SharePoint Online Extra Storage 1 GB"</w:instrText>
            </w:r>
            <w:r>
              <w:fldChar w:fldCharType="end"/>
            </w:r>
            <w:r>
              <w:t xml:space="preserve"> (Add-On-AL)</w:t>
            </w:r>
            <w:bookmarkEnd w:id="1311"/>
            <w:bookmarkEnd w:id="1312"/>
            <w:bookmarkEnd w:id="1313"/>
            <w:bookmarkEnd w:id="1314"/>
          </w:p>
        </w:tc>
        <w:tc>
          <w:tcPr>
            <w:tcW w:w="738" w:type="dxa"/>
            <w:tcBorders>
              <w:top w:val="nil"/>
              <w:left w:val="nil"/>
              <w:bottom w:val="dashSmallGap" w:sz="4" w:space="0" w:color="BFBFBF" w:themeColor="background1" w:themeShade="BF"/>
              <w:right w:val="nil"/>
            </w:tcBorders>
            <w:vAlign w:val="center"/>
          </w:tcPr>
          <w:p w:rsidR="00B947A6" w:rsidRDefault="00B947A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Default="00B947A6" w:rsidP="001C3EDC">
            <w:pPr>
              <w:pStyle w:val="ProductList-OfferingBody"/>
              <w:ind w:left="-113"/>
              <w:jc w:val="center"/>
            </w:pPr>
          </w:p>
        </w:tc>
        <w:tc>
          <w:tcPr>
            <w:tcW w:w="738"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6E3B3F">
            <w:pPr>
              <w:pStyle w:val="ProductList-OfferingBody"/>
              <w:ind w:left="-113"/>
              <w:jc w:val="center"/>
            </w:pPr>
            <w:r>
              <w:t xml:space="preserve"> </w:t>
            </w:r>
          </w:p>
        </w:tc>
      </w:tr>
      <w:tr w:rsidR="001C3EDC"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E366FD">
            <w:pPr>
              <w:pStyle w:val="ProductList-Offering2"/>
            </w:pPr>
            <w:bookmarkStart w:id="1315" w:name="_Toc379797379"/>
            <w:bookmarkStart w:id="1316" w:name="_Toc380513411"/>
            <w:bookmarkStart w:id="1317" w:name="_Toc380655461"/>
            <w:bookmarkStart w:id="1318" w:name="_Toc383682448"/>
            <w:r>
              <w:t>Office 365 Extra File Storage 1 GB</w:t>
            </w:r>
            <w:r w:rsidR="00E44612">
              <w:fldChar w:fldCharType="begin"/>
            </w:r>
            <w:r>
              <w:instrText>XE "SharePoint Online Extra Storage 1 GB"</w:instrText>
            </w:r>
            <w:r w:rsidR="00E44612">
              <w:fldChar w:fldCharType="end"/>
            </w:r>
            <w:r>
              <w:t xml:space="preserve"> A</w:t>
            </w:r>
            <w:r w:rsidR="00E44612">
              <w:fldChar w:fldCharType="begin"/>
            </w:r>
            <w:r>
              <w:instrText>XE "SharePoint Online Extra Storage 1 GB A"</w:instrText>
            </w:r>
            <w:r w:rsidR="00E44612">
              <w:fldChar w:fldCharType="end"/>
            </w:r>
            <w:r>
              <w:t xml:space="preserve"> </w:t>
            </w:r>
            <w:r w:rsidR="00064D2E">
              <w:br/>
            </w:r>
            <w:r>
              <w:t>(Add-On-AL)</w:t>
            </w:r>
            <w:bookmarkEnd w:id="1315"/>
            <w:bookmarkEnd w:id="1316"/>
            <w:bookmarkEnd w:id="1317"/>
            <w:bookmarkEnd w:id="13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Pr="00B947A6" w:rsidRDefault="00B947A6" w:rsidP="00B947A6">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w:t>
            </w:r>
            <w:r w:rsidRPr="00B947A6">
              <w:rPr>
                <w:bCs/>
              </w:rPr>
              <w:fldChar w:fldCharType="end"/>
            </w: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Studentenangebot (nur EES)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SE</w:t>
            </w:r>
            <w:r w:rsidRPr="00B947A6">
              <w:rPr>
                <w:bCs/>
              </w:rPr>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r>
      <w:tr w:rsidR="00B947A6" w:rsidTr="00353E4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947A6" w:rsidRPr="0021292E" w:rsidRDefault="00B947A6" w:rsidP="001C3EDC">
            <w:pPr>
              <w:pStyle w:val="ProductList-Offering2"/>
            </w:pPr>
            <w:bookmarkStart w:id="1319" w:name="_Toc379797380"/>
            <w:bookmarkStart w:id="1320" w:name="_Toc380513412"/>
            <w:bookmarkStart w:id="1321" w:name="_Toc380655462"/>
            <w:bookmarkStart w:id="1322" w:name="_Toc383682449"/>
            <w:r>
              <w:t>SharePoint Online Plan 1</w:t>
            </w:r>
            <w:r>
              <w:fldChar w:fldCharType="begin"/>
            </w:r>
            <w:r>
              <w:instrText>XE "SharePoint Online Plan 1"</w:instrText>
            </w:r>
            <w:r>
              <w:fldChar w:fldCharType="end"/>
            </w:r>
            <w:r>
              <w:t xml:space="preserve"> (Nutzer-AL)</w:t>
            </w:r>
            <w:bookmarkEnd w:id="1319"/>
            <w:bookmarkEnd w:id="1320"/>
            <w:bookmarkEnd w:id="1321"/>
            <w:bookmarkEnd w:id="13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947A6" w:rsidRDefault="00B947A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Default="00B947A6" w:rsidP="001C3EDC">
            <w:pPr>
              <w:pStyle w:val="ProductList-OfferingBody"/>
              <w:ind w:left="-113"/>
              <w:jc w:val="center"/>
            </w:pPr>
          </w:p>
        </w:tc>
        <w:tc>
          <w:tcPr>
            <w:tcW w:w="738" w:type="dxa"/>
            <w:shd w:val="clear" w:color="auto" w:fill="70AD47" w:themeFill="accent6"/>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B947A6" w:rsidTr="006E3B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947A6" w:rsidRPr="0021292E" w:rsidRDefault="00B947A6" w:rsidP="00167128">
            <w:pPr>
              <w:pStyle w:val="ProductList-Offering2"/>
              <w:tabs>
                <w:tab w:val="right" w:pos="3312"/>
              </w:tabs>
            </w:pPr>
            <w:bookmarkStart w:id="1323" w:name="_Toc379797381"/>
            <w:bookmarkStart w:id="1324" w:name="_Toc380513413"/>
            <w:bookmarkStart w:id="1325" w:name="_Toc380655463"/>
            <w:bookmarkStart w:id="1326" w:name="_Toc383682450"/>
            <w:r>
              <w:t>Add-On</w:t>
            </w:r>
            <w:r>
              <w:fldChar w:fldCharType="begin"/>
            </w:r>
            <w:r>
              <w:instrText>XE "SharePoint Online Plan 1"</w:instrText>
            </w:r>
            <w:r>
              <w:fldChar w:fldCharType="end"/>
            </w:r>
            <w:r>
              <w:t xml:space="preserve"> für SharePoint Online Plan 1</w:t>
            </w:r>
            <w:r>
              <w:fldChar w:fldCharType="begin"/>
            </w:r>
            <w:r>
              <w:instrText>XE "Add-On für SharePoint Online Plan 1"</w:instrText>
            </w:r>
            <w:r>
              <w:fldChar w:fldCharType="end"/>
            </w:r>
            <w:r>
              <w:t xml:space="preserve"> </w:t>
            </w:r>
            <w:r>
              <w:br/>
              <w:t>(Nutzer-AL)</w:t>
            </w:r>
            <w:bookmarkEnd w:id="1323"/>
            <w:bookmarkEnd w:id="1324"/>
            <w:bookmarkEnd w:id="1325"/>
            <w:bookmarkEnd w:id="132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947A6" w:rsidRDefault="00B947A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8"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6E3B3F">
            <w:pPr>
              <w:pStyle w:val="ProductList-OfferingBody"/>
              <w:ind w:left="-113"/>
              <w:jc w:val="center"/>
            </w:pPr>
            <w:r>
              <w:t xml:space="preserve"> </w:t>
            </w:r>
          </w:p>
        </w:tc>
      </w:tr>
      <w:tr w:rsidR="00B947A6"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947A6" w:rsidRPr="0021292E" w:rsidRDefault="00B947A6" w:rsidP="00167128">
            <w:pPr>
              <w:pStyle w:val="ProductList-Offering2"/>
              <w:tabs>
                <w:tab w:val="right" w:pos="3312"/>
              </w:tabs>
            </w:pPr>
            <w:bookmarkStart w:id="1327" w:name="_Toc379797382"/>
            <w:bookmarkStart w:id="1328" w:name="_Toc380513414"/>
            <w:bookmarkStart w:id="1329" w:name="_Toc380655464"/>
            <w:bookmarkStart w:id="1330" w:name="_Toc383682451"/>
            <w:r>
              <w:t>SharePoint Online Plan 1G</w:t>
            </w:r>
            <w:r>
              <w:fldChar w:fldCharType="begin"/>
            </w:r>
            <w:r>
              <w:instrText>XE "SharePoint Online Plan 1G"</w:instrText>
            </w:r>
            <w:r>
              <w:fldChar w:fldCharType="end"/>
            </w:r>
            <w:r>
              <w:t xml:space="preserve"> (Nutzer-AL)</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947A6" w:rsidRDefault="00B947A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8"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Pr="005A0966" w:rsidRDefault="00B947A6" w:rsidP="001C3EDC">
            <w:pPr>
              <w:pStyle w:val="ProductList-OfferingBody"/>
              <w:ind w:left="-113"/>
              <w:jc w:val="center"/>
            </w:pPr>
          </w:p>
        </w:tc>
      </w:tr>
      <w:tr w:rsidR="00B947A6" w:rsidTr="008E676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947A6" w:rsidRPr="00985D50" w:rsidRDefault="00B947A6" w:rsidP="001C3EDC">
            <w:pPr>
              <w:pStyle w:val="ProductList-Offering2"/>
              <w:rPr>
                <w:lang w:val="de-DE"/>
              </w:rPr>
            </w:pPr>
            <w:bookmarkStart w:id="1331" w:name="_Toc379797383"/>
            <w:bookmarkStart w:id="1332" w:name="_Toc380513415"/>
            <w:bookmarkStart w:id="1333" w:name="_Toc380655465"/>
            <w:bookmarkStart w:id="1334" w:name="_Toc383682452"/>
            <w:r w:rsidRPr="00985D50">
              <w:rPr>
                <w:lang w:val="de-DE"/>
              </w:rPr>
              <w:t>Add-On</w:t>
            </w:r>
            <w:r>
              <w:fldChar w:fldCharType="begin"/>
            </w:r>
            <w:r w:rsidRPr="00985D50">
              <w:rPr>
                <w:lang w:val="de-DE"/>
              </w:rPr>
              <w:instrText>XE "SharePoint Online Plan 1"</w:instrText>
            </w:r>
            <w:r>
              <w:fldChar w:fldCharType="end"/>
            </w:r>
            <w:r w:rsidRPr="00985D50">
              <w:rPr>
                <w:lang w:val="de-DE"/>
              </w:rPr>
              <w:t xml:space="preserve"> für SharePoint Online Plan 1</w:t>
            </w:r>
            <w:r>
              <w:fldChar w:fldCharType="begin"/>
            </w:r>
            <w:r w:rsidRPr="00985D50">
              <w:rPr>
                <w:lang w:val="de-DE"/>
              </w:rPr>
              <w:instrText>XE "Add-On für SharePoint™ Online Plan 1 mit Yammer"</w:instrText>
            </w:r>
            <w:r>
              <w:fldChar w:fldCharType="end"/>
            </w:r>
            <w:r w:rsidRPr="00985D50">
              <w:rPr>
                <w:lang w:val="de-DE"/>
              </w:rPr>
              <w:t xml:space="preserve"> mit Yammer (Nutzer-AL)</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947A6" w:rsidRPr="00985D50" w:rsidRDefault="00B947A6" w:rsidP="001C3EDC">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B947A6" w:rsidRPr="00985D50" w:rsidRDefault="00B947A6" w:rsidP="001C3EDC">
            <w:pPr>
              <w:pStyle w:val="ProductList-OfferingBody"/>
              <w:ind w:left="-113"/>
              <w:jc w:val="center"/>
              <w:rPr>
                <w:lang w:val="de-DE"/>
              </w:rP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8"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B947A6" w:rsidTr="00353E4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947A6" w:rsidRPr="0021292E" w:rsidRDefault="00B947A6" w:rsidP="001C3EDC">
            <w:pPr>
              <w:pStyle w:val="ProductList-Offering2"/>
            </w:pPr>
            <w:bookmarkStart w:id="1335" w:name="_Toc379797384"/>
            <w:bookmarkStart w:id="1336" w:name="_Toc380513416"/>
            <w:bookmarkStart w:id="1337" w:name="_Toc380655466"/>
            <w:bookmarkStart w:id="1338" w:name="_Toc383682453"/>
            <w:r>
              <w:t>SharePoint Online Plan 2</w:t>
            </w:r>
            <w:r>
              <w:fldChar w:fldCharType="begin"/>
            </w:r>
            <w:r>
              <w:instrText>XE "SharePoint Online Plan 2"</w:instrText>
            </w:r>
            <w:r>
              <w:fldChar w:fldCharType="end"/>
            </w:r>
            <w:r>
              <w:t xml:space="preserve"> (Nutzer-AL)</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947A6" w:rsidRDefault="00B947A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Default="00B947A6" w:rsidP="001C3EDC">
            <w:pPr>
              <w:pStyle w:val="ProductList-OfferingBody"/>
              <w:ind w:left="-113"/>
              <w:jc w:val="center"/>
            </w:pPr>
          </w:p>
        </w:tc>
        <w:tc>
          <w:tcPr>
            <w:tcW w:w="738" w:type="dxa"/>
            <w:shd w:val="clear" w:color="auto" w:fill="70AD47" w:themeFill="accent6"/>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Pr="005A0966" w:rsidRDefault="00B947A6" w:rsidP="001C3EDC">
            <w:pPr>
              <w:pStyle w:val="ProductList-OfferingBody"/>
              <w:ind w:left="-113"/>
              <w:jc w:val="center"/>
            </w:pPr>
          </w:p>
        </w:tc>
      </w:tr>
      <w:tr w:rsidR="00B947A6" w:rsidTr="008E676F">
        <w:trPr>
          <w:cantSplit/>
          <w:tblHeader/>
        </w:trPr>
        <w:tc>
          <w:tcPr>
            <w:tcW w:w="3337" w:type="dxa"/>
            <w:tcBorders>
              <w:top w:val="dashSmallGap" w:sz="4" w:space="0" w:color="BFBFBF" w:themeColor="background1" w:themeShade="BF"/>
              <w:left w:val="nil"/>
              <w:bottom w:val="nil"/>
              <w:right w:val="nil"/>
            </w:tcBorders>
          </w:tcPr>
          <w:p w:rsidR="00B947A6" w:rsidRPr="0021292E" w:rsidRDefault="00B947A6" w:rsidP="001C3EDC">
            <w:pPr>
              <w:pStyle w:val="ProductList-Offering2"/>
            </w:pPr>
            <w:bookmarkStart w:id="1339" w:name="_Toc379797385"/>
            <w:bookmarkStart w:id="1340" w:name="_Toc380513417"/>
            <w:bookmarkStart w:id="1341" w:name="_Toc380655467"/>
            <w:bookmarkStart w:id="1342" w:name="_Toc383682454"/>
            <w:r>
              <w:t>SharePoint Online Plan 2G</w:t>
            </w:r>
            <w:r>
              <w:fldChar w:fldCharType="begin"/>
            </w:r>
            <w:r>
              <w:instrText>XE "SharePoint Online Plan 2G"</w:instrText>
            </w:r>
            <w:r>
              <w:fldChar w:fldCharType="end"/>
            </w:r>
            <w:r>
              <w:t xml:space="preserve"> (Nutzer-AL)</w:t>
            </w:r>
            <w:bookmarkEnd w:id="1339"/>
            <w:bookmarkEnd w:id="1340"/>
            <w:bookmarkEnd w:id="1341"/>
            <w:bookmarkEnd w:id="1342"/>
          </w:p>
        </w:tc>
        <w:tc>
          <w:tcPr>
            <w:tcW w:w="738" w:type="dxa"/>
            <w:tcBorders>
              <w:top w:val="dashSmallGap" w:sz="4" w:space="0" w:color="BFBFBF" w:themeColor="background1" w:themeShade="BF"/>
              <w:left w:val="nil"/>
              <w:bottom w:val="nil"/>
              <w:right w:val="nil"/>
            </w:tcBorders>
            <w:shd w:val="clear" w:color="auto" w:fill="auto"/>
            <w:vAlign w:val="center"/>
          </w:tcPr>
          <w:p w:rsidR="00B947A6" w:rsidRDefault="00B947A6"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70AD47" w:themeFill="accent6"/>
            <w:vAlign w:val="center"/>
          </w:tcPr>
          <w:p w:rsidR="00B947A6" w:rsidRPr="00B947A6" w:rsidRDefault="00B947A6"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8"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Default="00B947A6" w:rsidP="001C3EDC">
            <w:pPr>
              <w:pStyle w:val="ProductList-OfferingBody"/>
              <w:ind w:left="-113"/>
              <w:jc w:val="center"/>
            </w:pPr>
          </w:p>
        </w:tc>
        <w:tc>
          <w:tcPr>
            <w:tcW w:w="739" w:type="dxa"/>
            <w:shd w:val="clear" w:color="auto" w:fill="BFBFBF" w:themeFill="background1" w:themeFillShade="BF"/>
            <w:vAlign w:val="center"/>
          </w:tcPr>
          <w:p w:rsidR="00B947A6" w:rsidRPr="005A0966" w:rsidRDefault="00B947A6" w:rsidP="001C3EDC">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52739A" w:rsidTr="00C4636F">
        <w:tc>
          <w:tcPr>
            <w:tcW w:w="3596" w:type="dxa"/>
          </w:tcPr>
          <w:p w:rsidR="00782C7B" w:rsidRPr="00985D50" w:rsidRDefault="001C3EDC" w:rsidP="00064D2E">
            <w:pPr>
              <w:pStyle w:val="ProductList-Body"/>
              <w:spacing w:before="20" w:after="20"/>
              <w:rPr>
                <w:lang w:val="de-DE"/>
              </w:rPr>
            </w:pPr>
            <w:r w:rsidRPr="00985D50">
              <w:rPr>
                <w:lang w:val="de-DE"/>
              </w:rPr>
              <w:t xml:space="preserve">Zur Verringerung berechtigt: </w:t>
            </w:r>
            <w:r w:rsidRPr="00985D50">
              <w:rPr>
                <w:b/>
                <w:lang w:val="de-DE"/>
              </w:rPr>
              <w:t>Alle bis auf Extra Storage</w:t>
            </w:r>
          </w:p>
        </w:tc>
        <w:tc>
          <w:tcPr>
            <w:tcW w:w="3597" w:type="dxa"/>
          </w:tcPr>
          <w:p w:rsidR="00782C7B" w:rsidRDefault="001C3EDC" w:rsidP="001C3EDC">
            <w:pPr>
              <w:pStyle w:val="ProductList-Body"/>
              <w:spacing w:before="20" w:after="20"/>
            </w:pPr>
            <w:r>
              <w:t xml:space="preserve">Produkt-Pool: </w:t>
            </w:r>
            <w:r>
              <w:rPr>
                <w:b/>
              </w:rPr>
              <w:t>Server</w:t>
            </w:r>
          </w:p>
        </w:tc>
        <w:tc>
          <w:tcPr>
            <w:tcW w:w="3597" w:type="dxa"/>
          </w:tcPr>
          <w:p w:rsidR="00782C7B" w:rsidRPr="00985D50" w:rsidRDefault="00981B7C" w:rsidP="001C3EDC">
            <w:pPr>
              <w:pStyle w:val="ProductList-Body"/>
              <w:spacing w:before="20" w:after="20"/>
              <w:rPr>
                <w:lang w:val="de-DE"/>
              </w:rPr>
            </w:pPr>
            <w:r w:rsidRPr="00985D50">
              <w:rPr>
                <w:lang w:val="de-DE"/>
              </w:rPr>
              <w:t xml:space="preserve">Ausnahme Qualifizierter Nutzer: </w:t>
            </w:r>
            <w:r w:rsidRPr="00985D50">
              <w:rPr>
                <w:b/>
                <w:lang w:val="de-DE"/>
              </w:rPr>
              <w:t>nur K</w:t>
            </w:r>
          </w:p>
        </w:tc>
      </w:tr>
      <w:tr w:rsidR="00782C7B" w:rsidRPr="0052739A" w:rsidTr="00C4636F">
        <w:tc>
          <w:tcPr>
            <w:tcW w:w="3596" w:type="dxa"/>
          </w:tcPr>
          <w:p w:rsidR="00782C7B" w:rsidRPr="00985D50" w:rsidRDefault="001C3EDC" w:rsidP="00064D2E">
            <w:pPr>
              <w:pStyle w:val="ProductList-Body"/>
              <w:spacing w:before="20" w:after="20"/>
              <w:rPr>
                <w:lang w:val="de-DE"/>
              </w:rPr>
            </w:pPr>
            <w:r w:rsidRPr="00985D50">
              <w:rPr>
                <w:lang w:val="de-DE"/>
              </w:rPr>
              <w:t xml:space="preserve">True Up-berechtigt: </w:t>
            </w:r>
            <w:r w:rsidRPr="00985D50">
              <w:rPr>
                <w:b/>
                <w:lang w:val="de-DE"/>
              </w:rPr>
              <w:t>Alle bis auf Extra Storage</w:t>
            </w:r>
          </w:p>
        </w:tc>
        <w:tc>
          <w:tcPr>
            <w:tcW w:w="3597" w:type="dxa"/>
          </w:tcPr>
          <w:p w:rsidR="00782C7B" w:rsidRPr="00985D50" w:rsidRDefault="001C3EDC" w:rsidP="009C1A05">
            <w:pPr>
              <w:pStyle w:val="ProductList-Body"/>
              <w:tabs>
                <w:tab w:val="clear" w:pos="158"/>
                <w:tab w:val="left" w:pos="4"/>
              </w:tabs>
              <w:spacing w:before="20" w:after="20"/>
              <w:ind w:left="4" w:hanging="4"/>
              <w:rPr>
                <w:lang w:val="de-DE"/>
              </w:rPr>
            </w:pPr>
            <w:r w:rsidRPr="00985D50">
              <w:rPr>
                <w:lang w:val="de-DE"/>
              </w:rPr>
              <w:t xml:space="preserve">Berechtigung zur Dienstverlängerung: </w:t>
            </w:r>
            <w:r w:rsidR="009C1A05" w:rsidRPr="00985D50">
              <w:rPr>
                <w:lang w:val="de-DE"/>
              </w:rPr>
              <w:br/>
            </w:r>
            <w:r w:rsidRPr="00985D50">
              <w:rPr>
                <w:b/>
                <w:lang w:val="de-DE"/>
              </w:rPr>
              <w:t>Alle bis auf Extra Storage</w:t>
            </w:r>
          </w:p>
        </w:tc>
        <w:tc>
          <w:tcPr>
            <w:tcW w:w="3597" w:type="dxa"/>
          </w:tcPr>
          <w:p w:rsidR="00782C7B" w:rsidRPr="00985D50" w:rsidRDefault="00782C7B" w:rsidP="001C3EDC">
            <w:pPr>
              <w:pStyle w:val="ProductList-Body"/>
              <w:spacing w:before="20" w:after="20"/>
              <w:rPr>
                <w:lang w:val="de-DE"/>
              </w:rPr>
            </w:pPr>
          </w:p>
        </w:tc>
      </w:tr>
    </w:tbl>
    <w:p w:rsidR="00782C7B" w:rsidRPr="00985D50" w:rsidRDefault="00782C7B" w:rsidP="00782C7B">
      <w:pPr>
        <w:pStyle w:val="ProductList-Body"/>
        <w:shd w:val="clear" w:color="auto" w:fill="D9D9D9" w:themeFill="background1" w:themeFillShade="D9"/>
        <w:spacing w:before="120" w:after="120"/>
        <w:rPr>
          <w:b/>
          <w:lang w:val="de-DE"/>
        </w:rPr>
      </w:pPr>
      <w:r w:rsidRPr="00985D50">
        <w:rPr>
          <w:b/>
          <w:lang w:val="de-DE"/>
        </w:rPr>
        <w:t>Zusätzliche Informationen</w:t>
      </w:r>
    </w:p>
    <w:p w:rsidR="001D7C37" w:rsidRPr="00985D50" w:rsidRDefault="001D7C37" w:rsidP="001D7C37">
      <w:pPr>
        <w:pStyle w:val="ProductList-Body"/>
        <w:rPr>
          <w:lang w:val="de-DE"/>
        </w:rPr>
      </w:pPr>
      <w:r w:rsidRPr="00985D50">
        <w:rPr>
          <w:lang w:val="de-DE"/>
        </w:rPr>
        <w:t>SharePoint Online Plan 1</w:t>
      </w:r>
      <w:r w:rsidR="00E44612">
        <w:fldChar w:fldCharType="begin"/>
      </w:r>
      <w:r w:rsidRPr="00985D50">
        <w:rPr>
          <w:lang w:val="de-DE"/>
        </w:rPr>
        <w:instrText>XE "SharePoint Online Plan 1"</w:instrText>
      </w:r>
      <w:r w:rsidR="00E44612">
        <w:fldChar w:fldCharType="end"/>
      </w:r>
      <w:r w:rsidRPr="00985D50">
        <w:rPr>
          <w:lang w:val="de-DE"/>
        </w:rPr>
        <w:t xml:space="preserve"> hieß zuvor SharePoint Online Standard.</w:t>
      </w:r>
    </w:p>
    <w:p w:rsidR="00064D2E" w:rsidRPr="00985D50" w:rsidRDefault="00064D2E" w:rsidP="001D7C37">
      <w:pPr>
        <w:pStyle w:val="ProductList-Body"/>
        <w:rPr>
          <w:lang w:val="de-DE"/>
        </w:rPr>
      </w:pPr>
    </w:p>
    <w:p w:rsidR="00782C7B" w:rsidRPr="00340A0E" w:rsidRDefault="001D7C37" w:rsidP="001D7C37">
      <w:pPr>
        <w:pStyle w:val="ProductList-Body"/>
        <w:rPr>
          <w:lang w:val="de-DE"/>
        </w:rPr>
      </w:pPr>
      <w:r w:rsidRPr="00340A0E">
        <w:rPr>
          <w:lang w:val="de-DE"/>
        </w:rPr>
        <w:t>Kunden in Brasilien oder Chile, die SharePoint Online Plan 1</w:t>
      </w:r>
      <w:r w:rsidR="00E44612">
        <w:fldChar w:fldCharType="begin"/>
      </w:r>
      <w:r w:rsidRPr="00340A0E">
        <w:rPr>
          <w:lang w:val="de-DE"/>
        </w:rPr>
        <w:instrText>XE "SharePoint Online Plan 1"</w:instrText>
      </w:r>
      <w:r w:rsidR="00E44612">
        <w:fldChar w:fldCharType="end"/>
      </w:r>
      <w:r w:rsidRPr="00340A0E">
        <w:rPr>
          <w:lang w:val="de-DE"/>
        </w:rPr>
        <w:t xml:space="preserve"> erwerben, werden für SharePoint Online Standard freigeschaltet.</w:t>
      </w:r>
      <w:r w:rsidR="00F747B1" w:rsidRPr="00340A0E">
        <w:rPr>
          <w:lang w:val="de-DE"/>
        </w:rPr>
        <w:t xml:space="preserve"> </w:t>
      </w:r>
      <w:r w:rsidRPr="00340A0E">
        <w:rPr>
          <w:lang w:val="de-DE"/>
        </w:rPr>
        <w:t>Diese Kunden sind berechtigt, später auf SharePoint Online Plan 1 zu migrieren.</w:t>
      </w:r>
    </w:p>
    <w:p w:rsidR="00450EF0" w:rsidRPr="00340A0E" w:rsidRDefault="00450EF0" w:rsidP="00450EF0">
      <w:pPr>
        <w:pStyle w:val="ProductList-Body"/>
        <w:rPr>
          <w:lang w:val="de-DE"/>
        </w:rPr>
      </w:pPr>
    </w:p>
    <w:p w:rsidR="00450EF0" w:rsidRPr="00340A0E" w:rsidRDefault="00450EF0" w:rsidP="00450EF0">
      <w:pPr>
        <w:pStyle w:val="ProductList-Body"/>
        <w:rPr>
          <w:lang w:val="de-DE"/>
        </w:rPr>
      </w:pPr>
      <w:r w:rsidRPr="00340A0E">
        <w:rPr>
          <w:lang w:val="de-DE"/>
        </w:rPr>
        <w:t xml:space="preserve">Unter </w:t>
      </w:r>
      <w:hyperlink w:anchor="AddOn" w:history="1">
        <w:r w:rsidRPr="00340A0E">
          <w:rPr>
            <w:rStyle w:val="Hyperlink"/>
            <w:lang w:val="de-DE"/>
          </w:rPr>
          <w:t>Add-On-Nutzer-ALs</w:t>
        </w:r>
      </w:hyperlink>
      <w:r w:rsidRPr="00340A0E">
        <w:rPr>
          <w:lang w:val="de-DE"/>
        </w:rPr>
        <w:t xml:space="preserve"> in Offices 365 Suites finden Sie weitere Informationen zu Add-Ons.</w:t>
      </w:r>
    </w:p>
    <w:bookmarkStart w:id="1343" w:name="_Toc378147669"/>
    <w:bookmarkStart w:id="1344" w:name="_Toc378151566"/>
    <w:p w:rsidR="00585A48" w:rsidRPr="00585A48" w:rsidRDefault="00042C72"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EE40B5" w:rsidRDefault="00FA00BF" w:rsidP="00680B4D">
      <w:pPr>
        <w:pStyle w:val="ProductList-Offering1Heading"/>
        <w:outlineLvl w:val="1"/>
      </w:pPr>
      <w:bookmarkStart w:id="1345" w:name="_Toc379797386"/>
      <w:bookmarkStart w:id="1346" w:name="_Toc380513418"/>
      <w:bookmarkStart w:id="1347" w:name="_Toc380655468"/>
      <w:bookmarkStart w:id="1348" w:name="_Toc383682455"/>
      <w:r>
        <w:t>Windows Azure</w:t>
      </w:r>
      <w:bookmarkEnd w:id="1343"/>
      <w:bookmarkEnd w:id="1344"/>
      <w:bookmarkEnd w:id="1345"/>
      <w:bookmarkEnd w:id="1346"/>
      <w:bookmarkEnd w:id="1347"/>
      <w:bookmarkEnd w:id="1348"/>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617DC7" w:rsidTr="008E676F">
        <w:trPr>
          <w:gridAfter w:val="1"/>
          <w:wAfter w:w="15" w:type="dxa"/>
          <w:cantSplit/>
          <w:tblHeader/>
        </w:trPr>
        <w:tc>
          <w:tcPr>
            <w:tcW w:w="3315"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7"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7"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0310AA" w:rsidTr="008E676F">
        <w:trPr>
          <w:gridAfter w:val="1"/>
          <w:wAfter w:w="15" w:type="dxa"/>
          <w:cantSplit/>
          <w:tblHeader/>
        </w:trPr>
        <w:tc>
          <w:tcPr>
            <w:tcW w:w="3315" w:type="dxa"/>
            <w:tcBorders>
              <w:top w:val="nil"/>
              <w:left w:val="nil"/>
              <w:bottom w:val="nil"/>
              <w:right w:val="nil"/>
            </w:tcBorders>
          </w:tcPr>
          <w:p w:rsidR="000310AA" w:rsidRDefault="000310AA" w:rsidP="00C4636F">
            <w:pPr>
              <w:pStyle w:val="ProductList-Offering1"/>
            </w:pPr>
            <w:bookmarkStart w:id="1349" w:name="_Toc379797387"/>
            <w:bookmarkStart w:id="1350" w:name="_Toc380513419"/>
            <w:bookmarkStart w:id="1351" w:name="_Toc380655469"/>
            <w:bookmarkStart w:id="1352" w:name="_Toc383682456"/>
            <w:r>
              <w:t>Windows Azure-Dienste</w:t>
            </w:r>
            <w:bookmarkEnd w:id="1349"/>
            <w:bookmarkEnd w:id="1350"/>
            <w:bookmarkEnd w:id="1351"/>
            <w:bookmarkEnd w:id="1352"/>
            <w:r>
              <w:fldChar w:fldCharType="begin"/>
            </w:r>
            <w:r>
              <w:instrText>XE "Windows Azure-Dienste"</w:instrText>
            </w:r>
            <w:r>
              <w:fldChar w:fldCharType="end"/>
            </w:r>
          </w:p>
        </w:tc>
        <w:tc>
          <w:tcPr>
            <w:tcW w:w="738" w:type="dxa"/>
            <w:tcBorders>
              <w:top w:val="nil"/>
              <w:left w:val="nil"/>
              <w:bottom w:val="nil"/>
              <w:right w:val="nil"/>
            </w:tcBorders>
            <w:vAlign w:val="center"/>
          </w:tcPr>
          <w:p w:rsidR="000310AA" w:rsidRDefault="000310A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70AD47" w:themeFill="accent6"/>
            <w:vAlign w:val="center"/>
          </w:tcPr>
          <w:p w:rsidR="000310AA" w:rsidRPr="00B947A6" w:rsidRDefault="000310AA"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70AD47" w:themeFill="accent6"/>
            <w:vAlign w:val="center"/>
          </w:tcPr>
          <w:p w:rsidR="000310AA" w:rsidRPr="00B947A6" w:rsidRDefault="000310AA"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7"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7" w:type="dxa"/>
            <w:shd w:val="clear" w:color="auto" w:fill="70AD47" w:themeFill="accent6"/>
            <w:vAlign w:val="center"/>
          </w:tcPr>
          <w:p w:rsidR="000310AA" w:rsidRPr="00B947A6" w:rsidRDefault="000310AA"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0310AA" w:rsidTr="008E676F">
        <w:trPr>
          <w:cantSplit/>
          <w:tblHeader/>
        </w:trPr>
        <w:tc>
          <w:tcPr>
            <w:tcW w:w="3315" w:type="dxa"/>
            <w:tcBorders>
              <w:top w:val="nil"/>
              <w:left w:val="nil"/>
              <w:bottom w:val="nil"/>
              <w:right w:val="nil"/>
            </w:tcBorders>
          </w:tcPr>
          <w:p w:rsidR="000310AA" w:rsidRDefault="000310AA" w:rsidP="00C4636F">
            <w:pPr>
              <w:pStyle w:val="ProductList-Offering1"/>
            </w:pPr>
            <w:bookmarkStart w:id="1353" w:name="_Toc379797388"/>
            <w:bookmarkStart w:id="1354" w:name="_Toc380513420"/>
            <w:bookmarkStart w:id="1355" w:name="_Toc380655470"/>
            <w:bookmarkStart w:id="1356" w:name="_Toc383682457"/>
            <w:r>
              <w:t>Standardsupport für Windows Azure</w:t>
            </w:r>
            <w:bookmarkEnd w:id="1353"/>
            <w:bookmarkEnd w:id="1354"/>
            <w:bookmarkEnd w:id="1355"/>
            <w:bookmarkEnd w:id="1356"/>
          </w:p>
        </w:tc>
        <w:tc>
          <w:tcPr>
            <w:tcW w:w="738" w:type="dxa"/>
            <w:tcBorders>
              <w:top w:val="nil"/>
              <w:left w:val="nil"/>
              <w:bottom w:val="nil"/>
              <w:right w:val="nil"/>
            </w:tcBorders>
            <w:vAlign w:val="center"/>
          </w:tcPr>
          <w:p w:rsidR="000310AA" w:rsidRDefault="000310A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70AD47" w:themeFill="accent6"/>
            <w:vAlign w:val="center"/>
          </w:tcPr>
          <w:p w:rsidR="000310AA" w:rsidRPr="00B947A6" w:rsidRDefault="000310AA"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70AD47" w:themeFill="accent6"/>
            <w:vAlign w:val="center"/>
          </w:tcPr>
          <w:p w:rsidR="000310AA" w:rsidRPr="00B947A6" w:rsidRDefault="000310AA"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7"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52" w:type="dxa"/>
            <w:gridSpan w:val="2"/>
            <w:shd w:val="clear" w:color="auto" w:fill="70AD47" w:themeFill="accent6"/>
            <w:vAlign w:val="center"/>
          </w:tcPr>
          <w:p w:rsidR="000310AA" w:rsidRPr="00B947A6" w:rsidRDefault="000310AA"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0310AA" w:rsidTr="008E676F">
        <w:trPr>
          <w:cantSplit/>
          <w:tblHeader/>
        </w:trPr>
        <w:tc>
          <w:tcPr>
            <w:tcW w:w="3315" w:type="dxa"/>
            <w:tcBorders>
              <w:top w:val="nil"/>
              <w:left w:val="nil"/>
              <w:bottom w:val="nil"/>
              <w:right w:val="nil"/>
            </w:tcBorders>
          </w:tcPr>
          <w:p w:rsidR="000310AA" w:rsidRDefault="000310AA" w:rsidP="00C4636F">
            <w:pPr>
              <w:pStyle w:val="ProductList-Offering1"/>
            </w:pPr>
            <w:bookmarkStart w:id="1357" w:name="_Toc379797389"/>
            <w:bookmarkStart w:id="1358" w:name="_Toc380513421"/>
            <w:bookmarkStart w:id="1359" w:name="_Toc380655471"/>
            <w:bookmarkStart w:id="1360" w:name="_Toc383682458"/>
            <w:r>
              <w:t>Professional Direct Support für Windows Azure</w:t>
            </w:r>
            <w:bookmarkEnd w:id="1357"/>
            <w:bookmarkEnd w:id="1358"/>
            <w:bookmarkEnd w:id="1359"/>
            <w:bookmarkEnd w:id="1360"/>
          </w:p>
        </w:tc>
        <w:tc>
          <w:tcPr>
            <w:tcW w:w="738" w:type="dxa"/>
            <w:tcBorders>
              <w:top w:val="nil"/>
              <w:left w:val="nil"/>
              <w:bottom w:val="nil"/>
              <w:right w:val="nil"/>
            </w:tcBorders>
            <w:vAlign w:val="center"/>
          </w:tcPr>
          <w:p w:rsidR="000310AA" w:rsidRDefault="000310A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70AD47" w:themeFill="accent6"/>
            <w:vAlign w:val="center"/>
          </w:tcPr>
          <w:p w:rsidR="000310AA" w:rsidRPr="00B947A6" w:rsidRDefault="000310AA" w:rsidP="003F752C">
            <w:pPr>
              <w:pStyle w:val="ProductList-OfferingBody"/>
              <w:ind w:left="-113"/>
              <w:jc w:val="center"/>
              <w:rPr>
                <w:bCs/>
              </w:rPr>
            </w:pPr>
            <w:r w:rsidRPr="00B947A6">
              <w:rPr>
                <w:bCs/>
              </w:rPr>
              <w:fldChar w:fldCharType="begin"/>
            </w:r>
            <w:r w:rsidRPr="000310AA">
              <w:rPr>
                <w:bCs/>
              </w:rPr>
              <w:instrText xml:space="preserve"> </w:instrText>
            </w:r>
            <w:r w:rsidRPr="000310AA">
              <w:rPr>
                <w:bCs/>
                <w:color w:val="1F497D"/>
              </w:rPr>
              <w:instrText>AutoTextList  \s NoStyle \t “</w:instrText>
            </w:r>
            <w:r w:rsidRPr="000310AA">
              <w:rPr>
                <w:bCs/>
              </w:rPr>
              <w:instrText>Zusätzliches Produkt</w:instrText>
            </w:r>
            <w:r w:rsidRPr="000310AA">
              <w:rPr>
                <w:bCs/>
                <w:color w:val="1F497D"/>
              </w:rPr>
              <w:instrText>”</w:instrText>
            </w:r>
            <w:r w:rsidRPr="000310AA">
              <w:rPr>
                <w:bCs/>
              </w:rPr>
              <w:instrText xml:space="preserve"> </w:instrText>
            </w:r>
            <w:r w:rsidRPr="00B947A6">
              <w:rPr>
                <w:bCs/>
              </w:rPr>
              <w:fldChar w:fldCharType="separate"/>
            </w:r>
            <w:r w:rsidRPr="000310AA">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70AD47" w:themeFill="accent6"/>
            <w:vAlign w:val="center"/>
          </w:tcPr>
          <w:p w:rsidR="000310AA" w:rsidRPr="00B947A6" w:rsidRDefault="000310AA"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7"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52" w:type="dxa"/>
            <w:gridSpan w:val="2"/>
            <w:shd w:val="clear" w:color="auto" w:fill="70AD47" w:themeFill="accent6"/>
            <w:vAlign w:val="center"/>
          </w:tcPr>
          <w:p w:rsidR="000310AA" w:rsidRPr="00B947A6" w:rsidRDefault="000310AA" w:rsidP="003F752C">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52739A" w:rsidTr="00C4636F">
        <w:tc>
          <w:tcPr>
            <w:tcW w:w="3596" w:type="dxa"/>
          </w:tcPr>
          <w:p w:rsidR="00782C7B" w:rsidRPr="00985D50" w:rsidRDefault="001D7C37" w:rsidP="00075461">
            <w:pPr>
              <w:pStyle w:val="ProductList-Body"/>
              <w:tabs>
                <w:tab w:val="clear" w:pos="158"/>
                <w:tab w:val="left" w:pos="0"/>
              </w:tabs>
              <w:spacing w:before="20" w:after="20"/>
              <w:rPr>
                <w:b/>
                <w:lang w:val="de-DE"/>
              </w:rPr>
            </w:pPr>
            <w:r w:rsidRPr="00985D50">
              <w:rPr>
                <w:lang w:val="de-DE"/>
              </w:rPr>
              <w:t xml:space="preserve">Zur Verringerung berechtigt: </w:t>
            </w:r>
            <w:r w:rsidRPr="00985D50">
              <w:rPr>
                <w:b/>
                <w:lang w:val="de-DE"/>
              </w:rPr>
              <w:t>Zugewiesene Jährliche Verpflichtung</w:t>
            </w:r>
          </w:p>
        </w:tc>
        <w:tc>
          <w:tcPr>
            <w:tcW w:w="3597" w:type="dxa"/>
          </w:tcPr>
          <w:p w:rsidR="00782C7B" w:rsidRPr="001D7C37" w:rsidRDefault="001D7C37" w:rsidP="001D7C37">
            <w:pPr>
              <w:pStyle w:val="ProductList-Body"/>
              <w:spacing w:before="20" w:after="20"/>
              <w:rPr>
                <w:b/>
              </w:rPr>
            </w:pPr>
            <w:r>
              <w:t xml:space="preserve">Produkt-Pool: </w:t>
            </w:r>
            <w:r>
              <w:rPr>
                <w:b/>
              </w:rPr>
              <w:t>Server</w:t>
            </w:r>
          </w:p>
        </w:tc>
        <w:tc>
          <w:tcPr>
            <w:tcW w:w="3597" w:type="dxa"/>
          </w:tcPr>
          <w:p w:rsidR="00782C7B" w:rsidRPr="00985D50" w:rsidRDefault="001D7C37" w:rsidP="00075461">
            <w:pPr>
              <w:pStyle w:val="ProductList-Body"/>
              <w:tabs>
                <w:tab w:val="clear" w:pos="158"/>
                <w:tab w:val="left" w:pos="0"/>
              </w:tabs>
              <w:spacing w:before="20" w:after="20"/>
              <w:rPr>
                <w:lang w:val="de-DE"/>
              </w:rPr>
            </w:pPr>
            <w:r w:rsidRPr="00985D50">
              <w:rPr>
                <w:lang w:val="de-DE"/>
              </w:rPr>
              <w:t xml:space="preserve">Zur Verringerung berechtigt (SCE): </w:t>
            </w:r>
            <w:r w:rsidRPr="00985D50">
              <w:rPr>
                <w:b/>
                <w:lang w:val="de-DE"/>
              </w:rPr>
              <w:t>Zugewiesene Jährliche Verpflichtung</w:t>
            </w:r>
          </w:p>
        </w:tc>
      </w:tr>
    </w:tbl>
    <w:p w:rsidR="00782C7B" w:rsidRPr="00985D50" w:rsidRDefault="00782C7B" w:rsidP="00782C7B">
      <w:pPr>
        <w:pStyle w:val="ProductList-Body"/>
        <w:shd w:val="clear" w:color="auto" w:fill="D9D9D9" w:themeFill="background1" w:themeFillShade="D9"/>
        <w:spacing w:before="120" w:after="120"/>
        <w:rPr>
          <w:b/>
          <w:lang w:val="de-DE"/>
        </w:rPr>
      </w:pPr>
      <w:r w:rsidRPr="00985D50">
        <w:rPr>
          <w:b/>
          <w:lang w:val="de-DE"/>
        </w:rPr>
        <w:t>Zusätzliche Informationen</w:t>
      </w:r>
    </w:p>
    <w:p w:rsidR="001D7C37" w:rsidRPr="00985D50" w:rsidRDefault="001D7C37" w:rsidP="001D7C37">
      <w:pPr>
        <w:pStyle w:val="ProductList-Body"/>
        <w:rPr>
          <w:b/>
          <w:color w:val="00188F"/>
          <w:lang w:val="de-DE"/>
        </w:rPr>
      </w:pPr>
      <w:r w:rsidRPr="00985D50">
        <w:rPr>
          <w:b/>
          <w:color w:val="00188F"/>
          <w:lang w:val="de-DE"/>
        </w:rPr>
        <w:t>Definitionen</w:t>
      </w:r>
    </w:p>
    <w:p w:rsidR="001D7C37" w:rsidRPr="00340A0E" w:rsidRDefault="001D7C37" w:rsidP="001D7C37">
      <w:pPr>
        <w:pStyle w:val="ProductList-Body"/>
        <w:rPr>
          <w:lang w:val="de-DE"/>
        </w:rPr>
      </w:pPr>
      <w:r w:rsidRPr="00340A0E">
        <w:rPr>
          <w:lang w:val="de-DE"/>
        </w:rPr>
        <w:t>„Verpflichtungspreise“ sind Preise für jegliche Nutzung von Windows Azure-Diensten</w:t>
      </w:r>
      <w:r w:rsidR="00E44612">
        <w:fldChar w:fldCharType="begin"/>
      </w:r>
      <w:r w:rsidRPr="00340A0E">
        <w:rPr>
          <w:lang w:val="de-DE"/>
        </w:rPr>
        <w:instrText>XE "Windows Azure-Dienste"</w:instrText>
      </w:r>
      <w:r w:rsidR="00E44612">
        <w:fldChar w:fldCharType="end"/>
      </w:r>
      <w:r w:rsidRPr="00340A0E">
        <w:rPr>
          <w:lang w:val="de-DE"/>
        </w:rPr>
        <w:t xml:space="preserve"> bis zur Zugewiesenen Jährlichen Verpflichtung.</w:t>
      </w:r>
    </w:p>
    <w:p w:rsidR="001D7C37" w:rsidRPr="00340A0E" w:rsidRDefault="001D7C37" w:rsidP="001D7C37">
      <w:pPr>
        <w:pStyle w:val="ProductList-Body"/>
        <w:rPr>
          <w:lang w:val="de-DE"/>
        </w:rPr>
      </w:pPr>
    </w:p>
    <w:p w:rsidR="001D7C37" w:rsidRPr="00985D50" w:rsidRDefault="001D7C37" w:rsidP="00CA2105">
      <w:pPr>
        <w:pStyle w:val="ProductList-Body"/>
        <w:rPr>
          <w:lang w:val="de-DE"/>
        </w:rPr>
      </w:pPr>
      <w:r w:rsidRPr="00340A0E">
        <w:rPr>
          <w:lang w:val="de-DE"/>
        </w:rPr>
        <w:t>„Nutzungsabhängige Preise“ sind Preise für jegliche Nutzung von Windows Azure-Diensten</w:t>
      </w:r>
      <w:r w:rsidR="00E44612">
        <w:fldChar w:fldCharType="begin"/>
      </w:r>
      <w:r w:rsidRPr="00340A0E">
        <w:rPr>
          <w:lang w:val="de-DE"/>
        </w:rPr>
        <w:instrText>XE "Windows Azure-Dienste"</w:instrText>
      </w:r>
      <w:r w:rsidR="00E44612">
        <w:fldChar w:fldCharType="end"/>
      </w:r>
      <w:r w:rsidRPr="00340A0E">
        <w:rPr>
          <w:lang w:val="de-DE"/>
        </w:rPr>
        <w:t>, die über die Zugewiesene Jährliche Verpflichtung hinausgeht. Nutzungsabhängige Preise können in anderen Microsoft- oder Windows Azure-Dokumenten auch als „Überschreitungspreise“ oder</w:t>
      </w:r>
      <w:r w:rsidR="00CA2105">
        <w:rPr>
          <w:lang w:val="de-DE"/>
        </w:rPr>
        <w:t> </w:t>
      </w:r>
      <w:r w:rsidRPr="00340A0E">
        <w:rPr>
          <w:lang w:val="de-DE"/>
        </w:rPr>
        <w:t xml:space="preserve">„Überschreitung“ bezeichnet werden. </w:t>
      </w:r>
      <w:r w:rsidRPr="00985D50">
        <w:rPr>
          <w:lang w:val="de-DE"/>
        </w:rPr>
        <w:t>Die Verpflichtungspreise entsprechen den Nutzungsabhängigen Preisen.</w:t>
      </w:r>
    </w:p>
    <w:p w:rsidR="001D7C37" w:rsidRPr="00985D50" w:rsidRDefault="001D7C37" w:rsidP="001D7C37">
      <w:pPr>
        <w:pStyle w:val="ProductList-Body"/>
        <w:rPr>
          <w:lang w:val="de-DE"/>
        </w:rPr>
      </w:pPr>
    </w:p>
    <w:p w:rsidR="001D7C37" w:rsidRPr="00985D50" w:rsidRDefault="001D7C37" w:rsidP="001D7C37">
      <w:pPr>
        <w:pStyle w:val="ProductList-Body"/>
        <w:rPr>
          <w:lang w:val="de-DE"/>
        </w:rPr>
      </w:pPr>
      <w:r w:rsidRPr="00985D50">
        <w:rPr>
          <w:lang w:val="de-DE"/>
        </w:rPr>
        <w:t>„Finanzielle Verpflichtung“ ist der Gesamtgeldbetrag, zu dessen Zahlung sich ein Kunde während der Abonnementlaufzeit für seine Nutzung der Windows Azure-Dienste</w:t>
      </w:r>
      <w:r w:rsidR="00E44612">
        <w:fldChar w:fldCharType="begin"/>
      </w:r>
      <w:r w:rsidRPr="00985D50">
        <w:rPr>
          <w:lang w:val="de-DE"/>
        </w:rPr>
        <w:instrText>XE "Windows Azure-Dienste"</w:instrText>
      </w:r>
      <w:r w:rsidR="00E44612">
        <w:fldChar w:fldCharType="end"/>
      </w:r>
      <w:r w:rsidRPr="00985D50">
        <w:rPr>
          <w:lang w:val="de-DE"/>
        </w:rPr>
        <w:t xml:space="preserve"> verpflichtet.</w:t>
      </w:r>
    </w:p>
    <w:p w:rsidR="001D7C37" w:rsidRPr="00985D50" w:rsidRDefault="001D7C37" w:rsidP="001D7C37">
      <w:pPr>
        <w:pStyle w:val="ProductList-Body"/>
        <w:rPr>
          <w:lang w:val="de-DE"/>
        </w:rPr>
      </w:pPr>
    </w:p>
    <w:p w:rsidR="001D7C37" w:rsidRPr="00340A0E" w:rsidRDefault="001D7C37" w:rsidP="001D7C37">
      <w:pPr>
        <w:pStyle w:val="ProductList-Body"/>
        <w:rPr>
          <w:lang w:val="de-DE"/>
        </w:rPr>
      </w:pPr>
      <w:r w:rsidRPr="00340A0E">
        <w:rPr>
          <w:lang w:val="de-DE"/>
        </w:rPr>
        <w:t>„Zugewiesene Jährliche Verpflichtung“ ist der Teil der Finanziellen Verpflichtung, der jährlich auf die gesamte Beitrittslaufzeit zugewiesen ist.</w:t>
      </w:r>
    </w:p>
    <w:p w:rsidR="001D7C37" w:rsidRPr="00340A0E" w:rsidRDefault="001D7C37" w:rsidP="001D7C37">
      <w:pPr>
        <w:pStyle w:val="ProductList-Body"/>
        <w:rPr>
          <w:lang w:val="de-DE"/>
        </w:rPr>
      </w:pPr>
    </w:p>
    <w:p w:rsidR="001D7C37" w:rsidRPr="00985D50" w:rsidRDefault="001D7C37" w:rsidP="001D7C37">
      <w:pPr>
        <w:pStyle w:val="ProductList-Body"/>
        <w:rPr>
          <w:lang w:val="de-DE"/>
        </w:rPr>
      </w:pPr>
      <w:r w:rsidRPr="00D37E17">
        <w:rPr>
          <w:lang w:val="de-DE"/>
        </w:rPr>
        <w:t xml:space="preserve">„Nutzungszulage“ ist die über die Zugewiesene Jährliche Verpflichtung hinausgehende Nutzung, bis zu der dem Kunden bei Lizenzierung unter einem Direkten Konzernvertrag jährlich eine Rechnung ausgestellt wird. </w:t>
      </w:r>
      <w:r w:rsidRPr="00985D50">
        <w:rPr>
          <w:lang w:val="de-DE"/>
        </w:rPr>
        <w:t>Die Nutzungszulage entspricht 50 Prozent der Zugewiesenen Jährlichen Verpflichtung.</w:t>
      </w:r>
    </w:p>
    <w:p w:rsidR="001D7C37" w:rsidRPr="00985D50" w:rsidRDefault="001D7C37" w:rsidP="001D7C37">
      <w:pPr>
        <w:pStyle w:val="ProductList-Body"/>
        <w:rPr>
          <w:lang w:val="de-DE"/>
        </w:rPr>
      </w:pPr>
    </w:p>
    <w:p w:rsidR="001D7C37" w:rsidRPr="00985D50" w:rsidRDefault="001D7C37" w:rsidP="001D7C37">
      <w:pPr>
        <w:pStyle w:val="ProductList-Body"/>
        <w:rPr>
          <w:b/>
          <w:color w:val="00188F"/>
          <w:lang w:val="de-DE"/>
        </w:rPr>
      </w:pPr>
      <w:r w:rsidRPr="00985D50">
        <w:rPr>
          <w:b/>
          <w:color w:val="00188F"/>
          <w:lang w:val="de-DE"/>
        </w:rPr>
        <w:t>Abonnementlaufzeit</w:t>
      </w:r>
    </w:p>
    <w:p w:rsidR="001D7C37" w:rsidRPr="00985D50" w:rsidRDefault="001D7C37" w:rsidP="00CA2105">
      <w:pPr>
        <w:pStyle w:val="ProductList-Body"/>
        <w:rPr>
          <w:lang w:val="de-DE"/>
        </w:rPr>
      </w:pPr>
      <w:r w:rsidRPr="00985D50">
        <w:rPr>
          <w:lang w:val="de-DE"/>
        </w:rPr>
        <w:t>Kunden von Windows Azure-Diensten</w:t>
      </w:r>
      <w:r w:rsidR="00E44612">
        <w:fldChar w:fldCharType="begin"/>
      </w:r>
      <w:r w:rsidRPr="00985D50">
        <w:rPr>
          <w:lang w:val="de-DE"/>
        </w:rPr>
        <w:instrText>XE "Windows Azure-Dienste"</w:instrText>
      </w:r>
      <w:r w:rsidR="00E44612">
        <w:fldChar w:fldCharType="end"/>
      </w:r>
      <w:r w:rsidRPr="00985D50">
        <w:rPr>
          <w:lang w:val="de-DE"/>
        </w:rPr>
        <w:t xml:space="preserve"> können nur eine Abonnementlaufzeit wählen, die am Enddatum des Beitritts des Kunden endet („identische</w:t>
      </w:r>
      <w:r w:rsidR="00CA2105" w:rsidRPr="00985D50">
        <w:rPr>
          <w:lang w:val="de-DE"/>
        </w:rPr>
        <w:t> </w:t>
      </w:r>
      <w:r w:rsidRPr="00985D50">
        <w:rPr>
          <w:lang w:val="de-DE"/>
        </w:rPr>
        <w:t>Laufzeit“). Die Laufzeit des Beitritts der Kunden muss noch mindestens zwei Monate betragen.</w:t>
      </w:r>
    </w:p>
    <w:p w:rsidR="001D7C37" w:rsidRPr="00985D50" w:rsidRDefault="001D7C37" w:rsidP="001D7C37">
      <w:pPr>
        <w:pStyle w:val="ProductList-Body"/>
        <w:rPr>
          <w:lang w:val="de-DE"/>
        </w:rPr>
      </w:pPr>
    </w:p>
    <w:p w:rsidR="001D7C37" w:rsidRPr="00985D50" w:rsidRDefault="001D7C37" w:rsidP="001D7C37">
      <w:pPr>
        <w:pStyle w:val="ProductList-Body"/>
        <w:rPr>
          <w:b/>
          <w:lang w:val="de-DE"/>
        </w:rPr>
      </w:pPr>
      <w:r w:rsidRPr="00985D50">
        <w:rPr>
          <w:b/>
          <w:color w:val="00188F"/>
          <w:lang w:val="de-DE"/>
        </w:rPr>
        <w:t>Finanzielle Verpflichtung</w:t>
      </w:r>
    </w:p>
    <w:p w:rsidR="001D7C37" w:rsidRPr="00985D50" w:rsidRDefault="001D7C37" w:rsidP="001D7C37">
      <w:pPr>
        <w:pStyle w:val="ProductList-Body"/>
        <w:rPr>
          <w:lang w:val="de-DE"/>
        </w:rPr>
      </w:pPr>
      <w:r w:rsidRPr="00985D50">
        <w:rPr>
          <w:lang w:val="de-DE"/>
        </w:rPr>
        <w:t>Die Anfangsbestellung des Kunden muss eine Finanzielle Verpflichtung enthalten und kann jederzeit vor dem letzten Monat der Beitrittslaufzeit abgegeben werden. Die Finanzielle Verpflichtung unter einem Abonnement mit identischer Laufzeit wird anteilig auf die gesamte Beitrittslaufzeit verteilt.</w:t>
      </w:r>
    </w:p>
    <w:p w:rsidR="001D7C37" w:rsidRPr="00985D50" w:rsidRDefault="001D7C37" w:rsidP="001D7C37">
      <w:pPr>
        <w:pStyle w:val="ProductList-Body"/>
        <w:rPr>
          <w:lang w:val="de-DE"/>
        </w:rPr>
      </w:pPr>
    </w:p>
    <w:p w:rsidR="001D7C37" w:rsidRPr="00985D50" w:rsidRDefault="001D7C37" w:rsidP="001D7C37">
      <w:pPr>
        <w:pStyle w:val="ProductList-Body"/>
        <w:rPr>
          <w:lang w:val="de-DE"/>
        </w:rPr>
      </w:pPr>
      <w:r w:rsidRPr="00985D50">
        <w:rPr>
          <w:lang w:val="de-DE"/>
        </w:rPr>
        <w:t>Jeder Rechnungsbetrag im Zusammenhang mit der Finanziellen Verpflichtung wird erst nach dem Erfassungsdatum für die betreffende Rechnung auf die Nutzung angerechnet.</w:t>
      </w:r>
    </w:p>
    <w:p w:rsidR="001D7C37" w:rsidRPr="00985D50" w:rsidRDefault="001D7C37" w:rsidP="001D7C37">
      <w:pPr>
        <w:pStyle w:val="ProductList-Body"/>
        <w:rPr>
          <w:lang w:val="de-DE"/>
        </w:rPr>
      </w:pPr>
    </w:p>
    <w:p w:rsidR="001D7C37" w:rsidRPr="00985D50" w:rsidRDefault="001D7C37" w:rsidP="001D7C37">
      <w:pPr>
        <w:pStyle w:val="ProductList-Body"/>
        <w:rPr>
          <w:lang w:val="de-DE"/>
        </w:rPr>
      </w:pPr>
      <w:r w:rsidRPr="00340A0E">
        <w:rPr>
          <w:lang w:val="de-DE"/>
        </w:rPr>
        <w:t>Kunden können ihre Finanzielle Verpflichtung jederzeit durch Abgabe zusätzlicher Bestellungen erhöhen.</w:t>
      </w:r>
      <w:r w:rsidR="00F747B1" w:rsidRPr="00340A0E">
        <w:rPr>
          <w:lang w:val="de-DE"/>
        </w:rPr>
        <w:t xml:space="preserve"> </w:t>
      </w:r>
      <w:r w:rsidRPr="00985D50">
        <w:rPr>
          <w:lang w:val="de-DE"/>
        </w:rPr>
        <w:t>Die Jährlichen Verpflichtungen werden um den Betrag der zusätzlichen Bestellung multipliziert mit zwölf und dividiert durch die Anzahl der vollständigen, in dem Jahr verbleibenden Monate, in dem die zusätzliche Bestellung abgegeben wurde, erhöht.</w:t>
      </w:r>
    </w:p>
    <w:p w:rsidR="001D7C37" w:rsidRPr="00985D50" w:rsidRDefault="001D7C37" w:rsidP="001D7C37">
      <w:pPr>
        <w:pStyle w:val="ProductList-Body"/>
        <w:rPr>
          <w:lang w:val="de-DE"/>
        </w:rPr>
      </w:pPr>
    </w:p>
    <w:p w:rsidR="006C620E" w:rsidRPr="00985D50" w:rsidRDefault="006C620E" w:rsidP="001D7C37">
      <w:pPr>
        <w:pStyle w:val="ProductList-Body"/>
        <w:rPr>
          <w:lang w:val="de-DE"/>
        </w:rPr>
      </w:pPr>
      <w:r w:rsidRPr="00985D50">
        <w:rPr>
          <w:lang w:val="de-DE"/>
        </w:rPr>
        <w:t>Kunden können ihre Finanzielle Verpflichtung für zukünftige Jahrestage des Beitritts reduzieren, indem sie ihren Handelspartner entsprechend informieren, der die Reduzierung vor dem Jahrestag des Beitritts dann bearbeiten muss.</w:t>
      </w:r>
    </w:p>
    <w:p w:rsidR="006C620E" w:rsidRPr="00985D50" w:rsidRDefault="006C620E" w:rsidP="001D7C37">
      <w:pPr>
        <w:pStyle w:val="ProductList-Body"/>
        <w:rPr>
          <w:lang w:val="de-DE"/>
        </w:rPr>
      </w:pPr>
    </w:p>
    <w:p w:rsidR="001D7C37" w:rsidRPr="00340A0E" w:rsidRDefault="001D7C37" w:rsidP="001D7C37">
      <w:pPr>
        <w:pStyle w:val="ProductList-Body"/>
        <w:rPr>
          <w:lang w:val="de-DE"/>
        </w:rPr>
      </w:pPr>
      <w:r w:rsidRPr="00340A0E">
        <w:rPr>
          <w:lang w:val="de-DE"/>
        </w:rPr>
        <w:t xml:space="preserve">Kunden müssen ihre Zugewiesene Jährliche Verpflichtung jedes Jahr bis zum letzten Tag des Monats, der dem Jahrestag des Beitritts vorausgeht, verbrauchen. Nicht verwendete Teile der Zugewiesenen Jährlichen Verpflichtung werden nicht übertragen und verfallen. </w:t>
      </w:r>
    </w:p>
    <w:p w:rsidR="001D7C37" w:rsidRPr="00340A0E" w:rsidRDefault="001D7C37" w:rsidP="001D7C37">
      <w:pPr>
        <w:pStyle w:val="ProductList-Body"/>
        <w:rPr>
          <w:lang w:val="de-DE"/>
        </w:rPr>
      </w:pPr>
    </w:p>
    <w:p w:rsidR="001D7C37" w:rsidRPr="00340A0E" w:rsidRDefault="001D7C37" w:rsidP="001D7C37">
      <w:pPr>
        <w:pStyle w:val="ProductList-Body"/>
        <w:rPr>
          <w:lang w:val="de-DE"/>
        </w:rPr>
      </w:pPr>
      <w:r w:rsidRPr="00340A0E">
        <w:rPr>
          <w:lang w:val="de-DE"/>
        </w:rPr>
        <w:t>Kunden können ihre Nutzungszulage jedes Jahr bis zum letzten Tag des Monats, der dem Jahrestag des Beitritts vorausgeht, verbrauchen. Nicht</w:t>
      </w:r>
      <w:r w:rsidR="00530244" w:rsidRPr="00340A0E">
        <w:rPr>
          <w:lang w:val="de-DE"/>
        </w:rPr>
        <w:t> </w:t>
      </w:r>
      <w:r w:rsidRPr="00340A0E">
        <w:rPr>
          <w:lang w:val="de-DE"/>
        </w:rPr>
        <w:t>verwendete Teile der Nutzungszulage werden nicht übertragen und verfallen.</w:t>
      </w:r>
    </w:p>
    <w:p w:rsidR="006A5EC0" w:rsidRDefault="006A5EC0" w:rsidP="006C620E">
      <w:pPr>
        <w:pStyle w:val="ProductList-Body"/>
        <w:rPr>
          <w:b/>
          <w:color w:val="00188F"/>
          <w:lang w:val="de-DE"/>
        </w:rPr>
      </w:pPr>
    </w:p>
    <w:p w:rsidR="006A5EC0" w:rsidRDefault="006A5EC0" w:rsidP="006C620E">
      <w:pPr>
        <w:pStyle w:val="ProductList-Body"/>
        <w:rPr>
          <w:b/>
          <w:color w:val="00188F"/>
          <w:lang w:val="de-DE"/>
        </w:rPr>
      </w:pPr>
    </w:p>
    <w:p w:rsidR="006A5EC0" w:rsidRDefault="006A5EC0" w:rsidP="006C620E">
      <w:pPr>
        <w:pStyle w:val="ProductList-Body"/>
        <w:rPr>
          <w:b/>
          <w:color w:val="00188F"/>
          <w:lang w:val="de-DE"/>
        </w:rPr>
      </w:pPr>
    </w:p>
    <w:p w:rsidR="006C620E" w:rsidRPr="00985D50" w:rsidRDefault="006C620E" w:rsidP="006C620E">
      <w:pPr>
        <w:pStyle w:val="ProductList-Body"/>
        <w:rPr>
          <w:b/>
          <w:lang w:val="de-DE"/>
        </w:rPr>
      </w:pPr>
      <w:r w:rsidRPr="00985D50">
        <w:rPr>
          <w:b/>
          <w:color w:val="00188F"/>
          <w:lang w:val="de-DE"/>
        </w:rPr>
        <w:t>Preise</w:t>
      </w:r>
    </w:p>
    <w:p w:rsidR="006C620E" w:rsidRPr="00340A0E" w:rsidRDefault="006C620E" w:rsidP="00241D62">
      <w:pPr>
        <w:pStyle w:val="ProductList-Body"/>
        <w:rPr>
          <w:color w:val="000000" w:themeColor="text1"/>
          <w:sz w:val="20"/>
          <w:szCs w:val="20"/>
          <w:lang w:val="de-DE"/>
        </w:rPr>
      </w:pPr>
      <w:r w:rsidRPr="00340A0E">
        <w:rPr>
          <w:lang w:val="de-DE"/>
        </w:rPr>
        <w:t>Windows Azure-Dienste</w:t>
      </w:r>
      <w:r w:rsidR="00E44612">
        <w:fldChar w:fldCharType="begin"/>
      </w:r>
      <w:r w:rsidRPr="00340A0E">
        <w:rPr>
          <w:lang w:val="de-DE"/>
        </w:rPr>
        <w:instrText>XE "Windows Azure-Dienste"</w:instrText>
      </w:r>
      <w:r w:rsidR="00E44612">
        <w:fldChar w:fldCharType="end"/>
      </w:r>
      <w:r w:rsidRPr="00340A0E">
        <w:rPr>
          <w:lang w:val="de-DE"/>
        </w:rPr>
        <w:t xml:space="preserve"> sind dem Server-Produkt-Pool zugewiesen, wie in der Produktliste angegeben. </w:t>
      </w:r>
    </w:p>
    <w:p w:rsidR="006C620E" w:rsidRPr="00340A0E" w:rsidRDefault="006C620E" w:rsidP="00241D62">
      <w:pPr>
        <w:tabs>
          <w:tab w:val="left" w:pos="158"/>
        </w:tabs>
        <w:spacing w:after="0" w:line="240" w:lineRule="auto"/>
        <w:rPr>
          <w:color w:val="000000" w:themeColor="text1"/>
          <w:sz w:val="20"/>
          <w:szCs w:val="20"/>
          <w:lang w:val="de-DE"/>
        </w:rPr>
      </w:pPr>
    </w:p>
    <w:p w:rsidR="006C620E" w:rsidRPr="00340A0E" w:rsidRDefault="006C620E" w:rsidP="00CA2105">
      <w:pPr>
        <w:pStyle w:val="ProductList-Body"/>
        <w:rPr>
          <w:color w:val="000000" w:themeColor="text1"/>
          <w:sz w:val="20"/>
          <w:szCs w:val="20"/>
          <w:lang w:val="de-DE"/>
        </w:rPr>
      </w:pPr>
      <w:r w:rsidRPr="00340A0E">
        <w:rPr>
          <w:lang w:val="de-DE"/>
        </w:rPr>
        <w:t>Nutzungsabhängige Preise werden auf Grundlage des zum Wirksamkeitsdatum gültigen Preislevels des Konzernbeitritts, Konzern-Abonnement-Beitritts, Select-Vertrages, Select Plus-Vertrages oder Server- und Cloud-Beitrittes des Beitrittsunternehmens für den Server-Produkt-Pool und vier</w:t>
      </w:r>
      <w:r w:rsidR="00CA2105">
        <w:rPr>
          <w:lang w:val="de-DE"/>
        </w:rPr>
        <w:t> </w:t>
      </w:r>
      <w:r w:rsidRPr="00340A0E">
        <w:rPr>
          <w:lang w:val="de-DE"/>
        </w:rPr>
        <w:t>Preislevels (A, B, C und D) festgelegt.</w:t>
      </w:r>
      <w:r w:rsidR="00F747B1" w:rsidRPr="00340A0E">
        <w:rPr>
          <w:lang w:val="de-DE"/>
        </w:rPr>
        <w:t xml:space="preserve"> </w:t>
      </w:r>
      <w:r w:rsidRPr="00340A0E">
        <w:rPr>
          <w:lang w:val="de-DE"/>
        </w:rPr>
        <w:t>Falls das Beitrittsunternehmen nicht über einen Konzernbeitritt, Konzern-Abonnement-Beitritt, Select</w:t>
      </w:r>
      <w:r w:rsidR="00CA2105">
        <w:rPr>
          <w:lang w:val="de-DE"/>
        </w:rPr>
        <w:t>­</w:t>
      </w:r>
      <w:r w:rsidRPr="00340A0E">
        <w:rPr>
          <w:lang w:val="de-DE"/>
        </w:rPr>
        <w:t>Vertrag, Select Plus-Vertrag oder Server- und Cloud-Beitritt verfügt, gilt Preislevel A.</w:t>
      </w:r>
    </w:p>
    <w:p w:rsidR="006C620E" w:rsidRPr="00340A0E" w:rsidRDefault="006C620E" w:rsidP="00B01933">
      <w:pPr>
        <w:pStyle w:val="ProductList-Body"/>
        <w:rPr>
          <w:lang w:val="de-DE"/>
        </w:rPr>
      </w:pPr>
    </w:p>
    <w:p w:rsidR="006C620E" w:rsidRPr="00340A0E" w:rsidRDefault="006C620E" w:rsidP="00CA2105">
      <w:pPr>
        <w:pStyle w:val="ProductList-Body"/>
        <w:rPr>
          <w:lang w:val="de-DE"/>
        </w:rPr>
      </w:pPr>
      <w:r w:rsidRPr="00340A0E">
        <w:rPr>
          <w:lang w:val="de-DE"/>
        </w:rPr>
        <w:t>Microsoft ist berechtigt, Preise für einzelne Windows Azure-Dienste</w:t>
      </w:r>
      <w:r w:rsidR="00E44612">
        <w:fldChar w:fldCharType="begin"/>
      </w:r>
      <w:r w:rsidRPr="00340A0E">
        <w:rPr>
          <w:lang w:val="de-DE"/>
        </w:rPr>
        <w:instrText>XE "Windows Azure-Dienste"</w:instrText>
      </w:r>
      <w:r w:rsidR="00E44612">
        <w:fldChar w:fldCharType="end"/>
      </w:r>
      <w:r w:rsidRPr="00340A0E">
        <w:rPr>
          <w:lang w:val="de-DE"/>
        </w:rPr>
        <w:t xml:space="preserve"> während der Beitrittslaufzeit eines Kunden zu senken.</w:t>
      </w:r>
      <w:r w:rsidR="00F747B1" w:rsidRPr="00340A0E">
        <w:rPr>
          <w:lang w:val="de-DE"/>
        </w:rPr>
        <w:t xml:space="preserve"> </w:t>
      </w:r>
      <w:r w:rsidRPr="00340A0E">
        <w:rPr>
          <w:lang w:val="de-DE"/>
        </w:rPr>
        <w:t>Bei Kunden, die Windows Azure-Dienste direkt von Microsoft erwerben, ist im Kundenpreisblatt möglicherweise ein höherer Preis als der zu dem Zeitpunkt aktuelle</w:t>
      </w:r>
      <w:r w:rsidR="00CA2105">
        <w:rPr>
          <w:lang w:val="de-DE"/>
        </w:rPr>
        <w:t> </w:t>
      </w:r>
      <w:r w:rsidRPr="00340A0E">
        <w:rPr>
          <w:lang w:val="de-DE"/>
        </w:rPr>
        <w:t>Preis angegeben. Microsoft gewährt diesen Kunden möglicherweise während des Zeitraums, in dem sie gültig sind, die niedrigeren Preise. Microsoft wird Kunden über derartige Änderungen informieren.</w:t>
      </w:r>
    </w:p>
    <w:p w:rsidR="006C620E" w:rsidRPr="00340A0E" w:rsidRDefault="006C620E" w:rsidP="00B01933">
      <w:pPr>
        <w:pStyle w:val="ProductList-Body"/>
        <w:rPr>
          <w:lang w:val="de-DE"/>
        </w:rPr>
      </w:pPr>
    </w:p>
    <w:p w:rsidR="006C620E" w:rsidRPr="00985D50" w:rsidRDefault="006C620E" w:rsidP="00B01933">
      <w:pPr>
        <w:pStyle w:val="ProductList-Body"/>
        <w:rPr>
          <w:color w:val="000000" w:themeColor="text1"/>
          <w:sz w:val="20"/>
          <w:szCs w:val="20"/>
          <w:lang w:val="de-DE"/>
        </w:rPr>
      </w:pPr>
      <w:r w:rsidRPr="00340A0E">
        <w:rPr>
          <w:lang w:val="de-DE"/>
        </w:rPr>
        <w:t>Die Preise und Zahlungsbestimmungen für Abonnements, die über Handelspartner erworben werden, werden durch den Vertrag zwischen dem Kunden und seinem Handelspartner festgelegt.</w:t>
      </w:r>
      <w:r w:rsidR="00F747B1" w:rsidRPr="00340A0E">
        <w:rPr>
          <w:lang w:val="de-DE"/>
        </w:rPr>
        <w:t xml:space="preserve"> </w:t>
      </w:r>
      <w:r w:rsidRPr="00340A0E">
        <w:rPr>
          <w:lang w:val="de-DE"/>
        </w:rPr>
        <w:t>Der Handelspartner eines Kunden stellt zusätzliche Informationen zum Bestellprozess für Windows Azure-Dienste</w:t>
      </w:r>
      <w:r w:rsidR="00E44612">
        <w:fldChar w:fldCharType="begin"/>
      </w:r>
      <w:r w:rsidRPr="00340A0E">
        <w:rPr>
          <w:lang w:val="de-DE"/>
        </w:rPr>
        <w:instrText>XE "Windows Azure-Dienste"</w:instrText>
      </w:r>
      <w:r w:rsidR="00E44612">
        <w:fldChar w:fldCharType="end"/>
      </w:r>
      <w:r w:rsidRPr="00340A0E">
        <w:rPr>
          <w:lang w:val="de-DE"/>
        </w:rPr>
        <w:t xml:space="preserve"> zur Verfügung.</w:t>
      </w:r>
      <w:r w:rsidR="00F747B1" w:rsidRPr="00340A0E">
        <w:rPr>
          <w:lang w:val="de-DE"/>
        </w:rPr>
        <w:t xml:space="preserve"> </w:t>
      </w:r>
      <w:r w:rsidRPr="00340A0E">
        <w:rPr>
          <w:lang w:val="de-DE"/>
        </w:rPr>
        <w:t xml:space="preserve">Die Preise und Zahlungsbestimmungen für alle Windows Azure-Dienste werden durch einen separaten Vertrag zwischen dem Kunden und seinem Handelspartner geregelt. Microsoft ist berechtigt, Preise für einzelne Windows Azure-Dienste während der Beitrittslaufzeit eines Kunden zu senken und dem Handelspartner des Kunden in dem Zeitraum, in dem sie gültig sind, die niedrigeren Preise zu gewähren. Microsoft wird den Handelspartner des Kunden über derartige Änderungen informieren. </w:t>
      </w:r>
      <w:r w:rsidRPr="00985D50">
        <w:rPr>
          <w:lang w:val="de-DE"/>
        </w:rPr>
        <w:t>Der Kunde und sein Handelspartner bestimmen die tatsächlichen Preise sowie die Anwendbarkeit von etwaigen Preisänderungen.</w:t>
      </w:r>
    </w:p>
    <w:p w:rsidR="006C620E" w:rsidRPr="00985D50" w:rsidRDefault="006C620E" w:rsidP="001D7C37">
      <w:pPr>
        <w:pStyle w:val="ProductList-Body"/>
        <w:rPr>
          <w:b/>
          <w:lang w:val="de-DE"/>
        </w:rPr>
      </w:pPr>
    </w:p>
    <w:p w:rsidR="001D7C37" w:rsidRPr="00985D50" w:rsidRDefault="001D7C37" w:rsidP="001D7C37">
      <w:pPr>
        <w:pStyle w:val="ProductList-Body"/>
        <w:rPr>
          <w:b/>
          <w:lang w:val="de-DE"/>
        </w:rPr>
      </w:pPr>
      <w:r w:rsidRPr="00985D50">
        <w:rPr>
          <w:b/>
          <w:color w:val="00188F"/>
          <w:lang w:val="de-DE"/>
        </w:rPr>
        <w:t>Zahlung und Gebühren</w:t>
      </w:r>
      <w:r w:rsidRPr="00985D50">
        <w:rPr>
          <w:b/>
          <w:lang w:val="de-DE"/>
        </w:rPr>
        <w:t xml:space="preserve"> </w:t>
      </w:r>
    </w:p>
    <w:p w:rsidR="001D7C37" w:rsidRPr="00985D50" w:rsidRDefault="001D7C37" w:rsidP="001D7C37">
      <w:pPr>
        <w:pStyle w:val="ProductList-Body"/>
        <w:rPr>
          <w:lang w:val="de-DE"/>
        </w:rPr>
      </w:pPr>
      <w:r w:rsidRPr="00985D50">
        <w:rPr>
          <w:lang w:val="de-DE"/>
        </w:rPr>
        <w:t>Die Zahlungspreise entsprechen den Nutzungsabhängigen Preisen.</w:t>
      </w:r>
    </w:p>
    <w:p w:rsidR="001D7C37" w:rsidRPr="00985D50" w:rsidRDefault="001D7C37" w:rsidP="001D7C37">
      <w:pPr>
        <w:pStyle w:val="ProductList-Body"/>
        <w:rPr>
          <w:lang w:val="de-DE"/>
        </w:rPr>
      </w:pPr>
    </w:p>
    <w:p w:rsidR="001D7C37" w:rsidRPr="00985D50" w:rsidRDefault="001D7C37" w:rsidP="001D7C37">
      <w:pPr>
        <w:pStyle w:val="ProductList-Body"/>
        <w:rPr>
          <w:lang w:val="de-DE"/>
        </w:rPr>
      </w:pPr>
      <w:r w:rsidRPr="00985D50">
        <w:rPr>
          <w:lang w:val="de-DE"/>
        </w:rPr>
        <w:t>Die Nutzungszulage entspricht 50 Prozent der Zugewiesenen Jährlichen Verpflichtung. Bei einer Zugewiesenen Jährlichen Verpflichtung in Höhe von</w:t>
      </w:r>
      <w:r w:rsidR="002C4FFE" w:rsidRPr="00985D50">
        <w:rPr>
          <w:lang w:val="de-DE"/>
        </w:rPr>
        <w:t> </w:t>
      </w:r>
      <w:r w:rsidRPr="00985D50">
        <w:rPr>
          <w:lang w:val="de-DE"/>
        </w:rPr>
        <w:t>100.000 US-Dollar entspräche die Nutzungszulage beispielsweise 50.000 US-Dollar.</w:t>
      </w:r>
    </w:p>
    <w:p w:rsidR="001D7C37" w:rsidRPr="00985D50" w:rsidRDefault="001D7C37" w:rsidP="001D7C37">
      <w:pPr>
        <w:pStyle w:val="ProductList-Body"/>
        <w:rPr>
          <w:lang w:val="de-DE"/>
        </w:rPr>
      </w:pPr>
    </w:p>
    <w:p w:rsidR="001D7C37" w:rsidRPr="00340A0E" w:rsidRDefault="001D7C37" w:rsidP="001D7C37">
      <w:pPr>
        <w:pStyle w:val="ProductList-Body"/>
        <w:rPr>
          <w:lang w:val="de-DE"/>
        </w:rPr>
      </w:pPr>
      <w:r w:rsidRPr="00340A0E">
        <w:rPr>
          <w:lang w:val="de-DE"/>
        </w:rPr>
        <w:t>Die erste Zugewiesene Jährliche Verpflichtung wird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1D7C37" w:rsidRPr="00340A0E" w:rsidRDefault="001D7C37" w:rsidP="001D7C37">
      <w:pPr>
        <w:pStyle w:val="ProductList-Body"/>
        <w:rPr>
          <w:lang w:val="de-DE"/>
        </w:rPr>
      </w:pPr>
    </w:p>
    <w:p w:rsidR="001D7C37" w:rsidRPr="00985D50" w:rsidRDefault="001D7C37" w:rsidP="001D7C37">
      <w:pPr>
        <w:pStyle w:val="ProductList-Body"/>
        <w:rPr>
          <w:lang w:val="de-DE"/>
        </w:rPr>
      </w:pPr>
      <w:r w:rsidRPr="00D37E17">
        <w:rPr>
          <w:lang w:val="de-DE"/>
        </w:rPr>
        <w:t>Jeden Monat zieht Microsoft den Geldwert der Nutzung von Windows Azure-Diensten</w:t>
      </w:r>
      <w:r w:rsidR="00E44612">
        <w:fldChar w:fldCharType="begin"/>
      </w:r>
      <w:r w:rsidRPr="00D37E17">
        <w:rPr>
          <w:lang w:val="de-DE"/>
        </w:rPr>
        <w:instrText>XE "Windows Azure-Dienste"</w:instrText>
      </w:r>
      <w:r w:rsidR="00E44612">
        <w:fldChar w:fldCharType="end"/>
      </w:r>
      <w:r w:rsidRPr="00D37E17">
        <w:rPr>
          <w:lang w:val="de-DE"/>
        </w:rPr>
        <w:t xml:space="preserve"> eines Kunden von der Zugewiesenen Jährlichen Verpflichtung ab. </w:t>
      </w:r>
      <w:r w:rsidRPr="00985D50">
        <w:rPr>
          <w:lang w:val="de-DE"/>
        </w:rPr>
        <w:t>Sobald das Guthaben der Zugewiesenen Jährlichen Verpflichtung des Kunden erschöpft ist, wird jegliche zusätzliche Nutzung zu</w:t>
      </w:r>
      <w:r w:rsidR="002C4FFE" w:rsidRPr="00985D50">
        <w:rPr>
          <w:lang w:val="de-DE"/>
        </w:rPr>
        <w:t> </w:t>
      </w:r>
      <w:r w:rsidRPr="00985D50">
        <w:rPr>
          <w:lang w:val="de-DE"/>
        </w:rPr>
        <w:t xml:space="preserve">Nutzungsabhängigen Preisen in Rechnung gestellt. </w:t>
      </w:r>
    </w:p>
    <w:p w:rsidR="001D7C37" w:rsidRPr="00985D50" w:rsidRDefault="001D7C37" w:rsidP="001D7C37">
      <w:pPr>
        <w:pStyle w:val="ProductList-Body"/>
        <w:rPr>
          <w:lang w:val="de-DE"/>
        </w:rPr>
      </w:pPr>
    </w:p>
    <w:p w:rsidR="001D7C37" w:rsidRPr="00340A0E" w:rsidRDefault="001D7C37" w:rsidP="001D7C37">
      <w:pPr>
        <w:pStyle w:val="ProductList-Body"/>
        <w:rPr>
          <w:lang w:val="de-DE"/>
        </w:rPr>
      </w:pPr>
      <w:r w:rsidRPr="00340A0E">
        <w:rPr>
          <w:lang w:val="de-DE"/>
        </w:rP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1D7C37" w:rsidRPr="00340A0E" w:rsidRDefault="001D7C37" w:rsidP="001D7C37">
      <w:pPr>
        <w:pStyle w:val="ProductList-Body"/>
        <w:rPr>
          <w:lang w:val="de-DE"/>
        </w:rPr>
      </w:pPr>
    </w:p>
    <w:p w:rsidR="001D7C37" w:rsidRPr="00340A0E" w:rsidRDefault="001D7C37" w:rsidP="001D7C37">
      <w:pPr>
        <w:pStyle w:val="ProductList-Body"/>
        <w:rPr>
          <w:lang w:val="de-DE"/>
        </w:rPr>
      </w:pPr>
      <w:r w:rsidRPr="00340A0E">
        <w:rPr>
          <w:lang w:val="de-DE"/>
        </w:rP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w:t>
      </w:r>
      <w:r w:rsidR="002C4FFE" w:rsidRPr="00340A0E">
        <w:rPr>
          <w:lang w:val="de-DE"/>
        </w:rPr>
        <w:t> </w:t>
      </w:r>
      <w:r w:rsidRPr="00340A0E">
        <w:rPr>
          <w:lang w:val="de-DE"/>
        </w:rPr>
        <w:t>Wirksamkeitsdatums des Beitritts für das 1. und 2. Jahr sowie am Ende der Abonnementlaufzeit für das 3. Jahr zu Nutzungsabhängigen Preisen in</w:t>
      </w:r>
      <w:r w:rsidR="002C4FFE" w:rsidRPr="00340A0E">
        <w:rPr>
          <w:lang w:val="de-DE"/>
        </w:rPr>
        <w:t> </w:t>
      </w:r>
      <w:r w:rsidRPr="00340A0E">
        <w:rPr>
          <w:lang w:val="de-DE"/>
        </w:rPr>
        <w:t>Rechnung gestellt.</w:t>
      </w:r>
    </w:p>
    <w:p w:rsidR="001D7C37" w:rsidRPr="00340A0E" w:rsidRDefault="001D7C37" w:rsidP="001D7C37">
      <w:pPr>
        <w:pStyle w:val="ProductList-Body"/>
        <w:rPr>
          <w:lang w:val="de-DE"/>
        </w:rPr>
      </w:pPr>
    </w:p>
    <w:p w:rsidR="001D7C37" w:rsidRPr="00D37E17" w:rsidRDefault="009C202F" w:rsidP="001D7C37">
      <w:pPr>
        <w:pStyle w:val="ProductList-Body"/>
        <w:rPr>
          <w:lang w:val="de-DE"/>
        </w:rPr>
      </w:pPr>
      <w:r w:rsidRPr="009C202F">
        <w:rPr>
          <w:lang w:val="de-DE"/>
        </w:rPr>
        <w:t>Jegliche Nutzung der Windows Azure-Dienste nach Ablauf oder Kündigung der Abonnementlaufzeit eines Kunden wird dem Kunden oder seinem Handelspartner pro Quartal zu den jeweils gültigen Nutzungsabhängigen Preisen in Rechnung gestellt</w:t>
      </w:r>
      <w:r w:rsidR="001D7C37" w:rsidRPr="00D37E17">
        <w:rPr>
          <w:lang w:val="de-DE"/>
        </w:rPr>
        <w:t>.</w:t>
      </w:r>
    </w:p>
    <w:p w:rsidR="008E676F" w:rsidRPr="00D37E17" w:rsidRDefault="008E676F" w:rsidP="001D7C37">
      <w:pPr>
        <w:pStyle w:val="ProductList-Body"/>
        <w:rPr>
          <w:b/>
          <w:lang w:val="de-DE"/>
        </w:rPr>
      </w:pPr>
    </w:p>
    <w:p w:rsidR="001D7C37" w:rsidRPr="00985D50" w:rsidRDefault="001D7C37" w:rsidP="001D7C37">
      <w:pPr>
        <w:pStyle w:val="ProductList-Body"/>
        <w:rPr>
          <w:b/>
          <w:lang w:val="de-DE"/>
        </w:rPr>
      </w:pPr>
      <w:r w:rsidRPr="00985D50">
        <w:rPr>
          <w:b/>
          <w:color w:val="00188F"/>
          <w:lang w:val="de-DE"/>
        </w:rPr>
        <w:t>Windows Azure Compute-Ressourcenverpflichtung</w:t>
      </w:r>
    </w:p>
    <w:p w:rsidR="001D7C37" w:rsidRPr="00985D50" w:rsidRDefault="001D7C37" w:rsidP="001D7C37">
      <w:pPr>
        <w:pStyle w:val="ProductList-Body"/>
        <w:rPr>
          <w:lang w:val="de-DE"/>
        </w:rPr>
      </w:pPr>
      <w:r w:rsidRPr="00340A0E">
        <w:rPr>
          <w:lang w:val="de-DE"/>
        </w:rPr>
        <w:t>Für Windows Azure Compute erklärt sich Microsoft damit einverstanden, dem Kunden eine Compute-Ressourcenverpflichtung zur Verfügung zu</w:t>
      </w:r>
      <w:r w:rsidR="00A577DE" w:rsidRPr="00340A0E">
        <w:rPr>
          <w:lang w:val="de-DE"/>
        </w:rPr>
        <w:t> </w:t>
      </w:r>
      <w:r w:rsidRPr="00340A0E">
        <w:rPr>
          <w:lang w:val="de-DE"/>
        </w:rPr>
        <w:t xml:space="preserve">stellen. </w:t>
      </w:r>
      <w:r w:rsidRPr="00985D50">
        <w:rPr>
          <w:lang w:val="de-DE"/>
        </w:rPr>
        <w:t>Die Compute-Ressourcenverpflichtung beträgt (1) 50 gleichzeitige kleine Compute-Instanzen pro Monat oder (2) 125 % der</w:t>
      </w:r>
      <w:r w:rsidR="00A577DE" w:rsidRPr="00985D50">
        <w:rPr>
          <w:lang w:val="de-DE"/>
        </w:rPr>
        <w:t> </w:t>
      </w:r>
      <w:r w:rsidRPr="00985D50">
        <w:rPr>
          <w:lang w:val="de-DE"/>
        </w:rPr>
        <w:t xml:space="preserve">Voraussichtlichen Compute-Nutzung des Kunden (wie nachstehend berechnet), wobei der größere Wert maßgeblich ist. </w:t>
      </w:r>
    </w:p>
    <w:p w:rsidR="001D7C37" w:rsidRPr="00985D50" w:rsidRDefault="001D7C37" w:rsidP="001D7C37">
      <w:pPr>
        <w:pStyle w:val="ProductList-Body"/>
        <w:rPr>
          <w:lang w:val="de-DE"/>
        </w:rPr>
      </w:pPr>
    </w:p>
    <w:p w:rsidR="001D7C37" w:rsidRPr="00985D50" w:rsidRDefault="001D7C37" w:rsidP="001D7C37">
      <w:pPr>
        <w:pStyle w:val="ProductList-Body"/>
        <w:rPr>
          <w:lang w:val="de-DE"/>
        </w:rPr>
      </w:pPr>
      <w:r w:rsidRPr="00985D50">
        <w:rPr>
          <w:lang w:val="de-DE"/>
        </w:rPr>
        <w:t xml:space="preserve">Die „Voraussichtliche Compute-Nutzung“ wird durch Dividieren der Finanziellen Verpflichtung des Kunden durch die Anzahl der Monate, die durch diese Finanzielle Verpflichtung abgedeckt sind, sowie durch Dividieren dieser Zahl durch den Verpflichtungspreis für Windows Azure Compute berechnet. Wenn der Kunde während der Beitrittslaufzeit seiner Finanziellen Verpflichtung Mittel hinzufügt, wird die Voraussichtliche </w:t>
      </w:r>
      <w:r w:rsidR="00A577DE" w:rsidRPr="00985D50">
        <w:rPr>
          <w:lang w:val="de-DE"/>
        </w:rPr>
        <w:br/>
      </w:r>
      <w:r w:rsidRPr="00985D50">
        <w:rPr>
          <w:lang w:val="de-DE"/>
        </w:rPr>
        <w:t>Compute-Nutzung entsprechend neu berechnet. Wenn die restliche Finanzielle Verpflichtung des Kunden unter den Geldwert der</w:t>
      </w:r>
      <w:r w:rsidR="00A577DE" w:rsidRPr="00985D50">
        <w:rPr>
          <w:lang w:val="de-DE"/>
        </w:rPr>
        <w:t> </w:t>
      </w:r>
      <w:r w:rsidRPr="00985D50">
        <w:rPr>
          <w:lang w:val="de-DE"/>
        </w:rPr>
        <w:t>Voraussichtlichen Compute-Nutzung fällt, wird die Voraussichtliche Compute-Nutzung anteilig verringert, sodass die restliche Finanzielle Verpflichtung dem Geldwert der Voraussichtlichen Compute-Nutzung entspricht.</w:t>
      </w:r>
    </w:p>
    <w:p w:rsidR="001D7C37" w:rsidRPr="00340A0E" w:rsidRDefault="001D7C37" w:rsidP="001D7C37">
      <w:pPr>
        <w:pStyle w:val="ProductList-Body"/>
        <w:rPr>
          <w:lang w:val="de-DE"/>
        </w:rPr>
      </w:pPr>
      <w:r w:rsidRPr="00340A0E">
        <w:rPr>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hat, erhält der Kunde nur den Anspruch mit dem höchsten Geldwert.</w:t>
      </w:r>
    </w:p>
    <w:p w:rsidR="001D7C37" w:rsidRPr="00340A0E" w:rsidRDefault="001D7C37" w:rsidP="001D7C37">
      <w:pPr>
        <w:pStyle w:val="ProductList-Body"/>
        <w:rPr>
          <w:lang w:val="de-DE"/>
        </w:rPr>
      </w:pPr>
    </w:p>
    <w:p w:rsidR="009041B8" w:rsidRPr="00340A0E" w:rsidRDefault="001D7C37" w:rsidP="009041B8">
      <w:pPr>
        <w:pStyle w:val="ProductList-Body"/>
        <w:rPr>
          <w:lang w:val="de-DE"/>
        </w:rPr>
      </w:pPr>
      <w:r w:rsidRPr="00340A0E">
        <w:rPr>
          <w:lang w:val="de-DE"/>
        </w:rPr>
        <w:t>Die gesamte Nutzung von Windows Azure Compute, die über der Compute-Ressourcenverpflichtung liegt, wird „je nach Verfügbarkeit“ genutzt. Die</w:t>
      </w:r>
      <w:r w:rsidR="00DB618E" w:rsidRPr="00340A0E">
        <w:rPr>
          <w:lang w:val="de-DE"/>
        </w:rPr>
        <w:t> </w:t>
      </w:r>
      <w:r w:rsidRPr="00340A0E">
        <w:rPr>
          <w:lang w:val="de-DE"/>
        </w:rPr>
        <w:t xml:space="preserve">gesamte Nutzung von anderen Windows Azure-Diensten als Windows Azure Compute wird „je nach Verfügbarkeit“ genutzt. </w:t>
      </w:r>
    </w:p>
    <w:p w:rsidR="009041B8" w:rsidRPr="00340A0E" w:rsidRDefault="009041B8" w:rsidP="009041B8">
      <w:pPr>
        <w:pStyle w:val="ProductList-Body"/>
        <w:rPr>
          <w:lang w:val="de-DE"/>
        </w:rPr>
      </w:pPr>
    </w:p>
    <w:p w:rsidR="009041B8" w:rsidRPr="00985D50" w:rsidRDefault="0043674F" w:rsidP="009041B8">
      <w:pPr>
        <w:pStyle w:val="ProductList-Body"/>
        <w:rPr>
          <w:b/>
          <w:lang w:val="de-DE"/>
        </w:rPr>
      </w:pPr>
      <w:r w:rsidRPr="00985D50">
        <w:rPr>
          <w:b/>
          <w:color w:val="00188F"/>
          <w:lang w:val="de-DE"/>
        </w:rPr>
        <w:t>Windows Azure-Supportangebote</w:t>
      </w:r>
    </w:p>
    <w:p w:rsidR="00782C7B" w:rsidRPr="00340A0E" w:rsidRDefault="009041B8" w:rsidP="001D7C37">
      <w:pPr>
        <w:pStyle w:val="ProductList-Body"/>
        <w:rPr>
          <w:lang w:val="de-DE"/>
        </w:rPr>
      </w:pPr>
      <w:r w:rsidRPr="00340A0E">
        <w:rPr>
          <w:rFonts w:cstheme="minorHAnsi"/>
          <w:color w:val="000000"/>
          <w:szCs w:val="18"/>
          <w:lang w:val="de-DE"/>
        </w:rPr>
        <w:t xml:space="preserve">Einzelheiten zu Supportangeboten für Windows Azure sind unter </w:t>
      </w:r>
      <w:hyperlink r:id="rId47" w:history="1">
        <w:r w:rsidRPr="00340A0E">
          <w:rPr>
            <w:rStyle w:val="Hyperlink"/>
            <w:rFonts w:cstheme="minorHAnsi"/>
            <w:szCs w:val="18"/>
            <w:lang w:val="de-DE"/>
          </w:rPr>
          <w:t>www.windowsazure.com/en-us/support/plans/</w:t>
        </w:r>
      </w:hyperlink>
      <w:r w:rsidRPr="00340A0E">
        <w:rPr>
          <w:rFonts w:cstheme="minorHAnsi"/>
          <w:color w:val="000000"/>
          <w:szCs w:val="18"/>
          <w:lang w:val="de-DE"/>
        </w:rPr>
        <w:t xml:space="preserve"> verfügbar.</w:t>
      </w:r>
      <w:r w:rsidR="00F747B1" w:rsidRPr="00340A0E">
        <w:rPr>
          <w:rFonts w:cstheme="minorHAnsi"/>
          <w:color w:val="000000"/>
          <w:szCs w:val="18"/>
          <w:lang w:val="de-DE"/>
        </w:rPr>
        <w:t xml:space="preserve"> </w:t>
      </w:r>
      <w:r w:rsidRPr="00340A0E">
        <w:rPr>
          <w:rFonts w:cstheme="minorHAnsi"/>
          <w:color w:val="000000"/>
          <w:szCs w:val="18"/>
          <w:lang w:val="de-DE"/>
        </w:rPr>
        <w:t>Soweit nichts anderes zwischen einem Kunden und Microsoft schriftlich vereinbart wurde, ist der Support in englischer Sprache verfügbar.</w:t>
      </w:r>
      <w:r w:rsidR="00F747B1" w:rsidRPr="00340A0E">
        <w:rPr>
          <w:rFonts w:cstheme="minorHAnsi"/>
          <w:color w:val="000000"/>
          <w:szCs w:val="18"/>
          <w:lang w:val="de-DE"/>
        </w:rPr>
        <w:t xml:space="preserve"> </w:t>
      </w:r>
      <w:r w:rsidRPr="00340A0E">
        <w:rPr>
          <w:rFonts w:cstheme="minorHAnsi"/>
          <w:color w:val="000000"/>
          <w:szCs w:val="18"/>
          <w:lang w:val="de-DE"/>
        </w:rPr>
        <w:t>Die Kunden sind dafür verantwortlich, den anfänglichen Schweregrad mithilfe des Web-Übermittlungsverfahrens festzulegen.</w:t>
      </w:r>
    </w:p>
    <w:bookmarkStart w:id="1361" w:name="_Toc378147670"/>
    <w:bookmarkStart w:id="1362" w:name="_Toc378151567"/>
    <w:p w:rsidR="00585A48" w:rsidRPr="00985D50"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EE40B5" w:rsidRPr="00985D50" w:rsidRDefault="00FA00BF" w:rsidP="00680B4D">
      <w:pPr>
        <w:pStyle w:val="ProductList-Offering1Heading"/>
        <w:outlineLvl w:val="1"/>
        <w:rPr>
          <w:lang w:val="de-DE"/>
        </w:rPr>
      </w:pPr>
      <w:bookmarkStart w:id="1363" w:name="_Toc379797390"/>
      <w:bookmarkStart w:id="1364" w:name="_Toc380513422"/>
      <w:bookmarkStart w:id="1365" w:name="_Toc380655472"/>
      <w:bookmarkStart w:id="1366" w:name="_Toc383682459"/>
      <w:r w:rsidRPr="00985D50">
        <w:rPr>
          <w:lang w:val="de-DE"/>
        </w:rPr>
        <w:t>Windows Intune</w:t>
      </w:r>
      <w:bookmarkEnd w:id="1361"/>
      <w:bookmarkEnd w:id="1362"/>
      <w:bookmarkEnd w:id="1363"/>
      <w:bookmarkEnd w:id="1364"/>
      <w:bookmarkEnd w:id="1365"/>
      <w:bookmarkEnd w:id="1366"/>
      <w:r w:rsidR="00E44612">
        <w:fldChar w:fldCharType="begin"/>
      </w:r>
      <w:r w:rsidRPr="00985D50">
        <w:rPr>
          <w:lang w:val="de-DE"/>
        </w:rPr>
        <w:instrText>XE "Windows Intune"</w:instrText>
      </w:r>
      <w:r w:rsidR="00E44612">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17DC7" w:rsidTr="008E676F">
        <w:trPr>
          <w:cantSplit/>
          <w:tblHeader/>
        </w:trPr>
        <w:tc>
          <w:tcPr>
            <w:tcW w:w="3367"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E75532" w:rsidTr="00765EA8">
        <w:trPr>
          <w:cantSplit/>
          <w:tblHeader/>
        </w:trPr>
        <w:tc>
          <w:tcPr>
            <w:tcW w:w="3367" w:type="dxa"/>
            <w:tcBorders>
              <w:top w:val="nil"/>
              <w:left w:val="nil"/>
              <w:bottom w:val="dashSmallGap" w:sz="4" w:space="0" w:color="BFBFBF" w:themeColor="background1" w:themeShade="BF"/>
              <w:right w:val="nil"/>
            </w:tcBorders>
          </w:tcPr>
          <w:p w:rsidR="00E75532" w:rsidRDefault="0000793E" w:rsidP="00C4636F">
            <w:pPr>
              <w:pStyle w:val="ProductList-Offering1"/>
            </w:pPr>
            <w:bookmarkStart w:id="1367" w:name="_Toc379797391"/>
            <w:bookmarkStart w:id="1368" w:name="_Toc380513423"/>
            <w:bookmarkStart w:id="1369" w:name="_Toc380655473"/>
            <w:bookmarkStart w:id="1370" w:name="_Toc383682460"/>
            <w:r>
              <w:t>Windows Intune</w:t>
            </w:r>
            <w:r w:rsidR="00E44612">
              <w:fldChar w:fldCharType="begin"/>
            </w:r>
            <w:r>
              <w:instrText>XE "Windows Intune"</w:instrText>
            </w:r>
            <w:r w:rsidR="00E44612">
              <w:fldChar w:fldCharType="end"/>
            </w:r>
            <w:r>
              <w:t xml:space="preserve"> (Nutzer-AL)</w:t>
            </w:r>
            <w:bookmarkEnd w:id="1367"/>
            <w:bookmarkEnd w:id="1368"/>
            <w:bookmarkEnd w:id="1369"/>
            <w:bookmarkEnd w:id="1370"/>
          </w:p>
        </w:tc>
        <w:tc>
          <w:tcPr>
            <w:tcW w:w="738" w:type="dxa"/>
            <w:tcBorders>
              <w:top w:val="nil"/>
              <w:left w:val="nil"/>
              <w:bottom w:val="dashSmallGap" w:sz="4" w:space="0" w:color="BFBFBF" w:themeColor="background1" w:themeShade="BF"/>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0310AA" w:rsidRDefault="000310AA" w:rsidP="00C4636F">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Konzern-Onlinedienst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EO</w:t>
            </w:r>
            <w:r w:rsidRPr="000310AA">
              <w:rPr>
                <w:bCs/>
              </w:rPr>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E75532" w:rsidTr="00765E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75532" w:rsidRPr="00985D50" w:rsidRDefault="0000793E" w:rsidP="00C4636F">
            <w:pPr>
              <w:pStyle w:val="ProductList-Offering1"/>
              <w:rPr>
                <w:lang w:val="de-DE"/>
              </w:rPr>
            </w:pPr>
            <w:bookmarkStart w:id="1371" w:name="_Toc379797392"/>
            <w:bookmarkStart w:id="1372" w:name="_Toc380513424"/>
            <w:bookmarkStart w:id="1373" w:name="_Toc380655474"/>
            <w:bookmarkStart w:id="1374" w:name="_Toc383682461"/>
            <w:r w:rsidRPr="00985D50">
              <w:rPr>
                <w:lang w:val="de-DE"/>
              </w:rPr>
              <w:t>Add-On</w:t>
            </w:r>
            <w:r w:rsidR="00E44612">
              <w:fldChar w:fldCharType="begin"/>
            </w:r>
            <w:r w:rsidRPr="00985D50">
              <w:rPr>
                <w:lang w:val="de-DE"/>
              </w:rPr>
              <w:instrText>XE "Windows Intune"</w:instrText>
            </w:r>
            <w:r w:rsidR="00E44612">
              <w:fldChar w:fldCharType="end"/>
            </w:r>
            <w:r w:rsidRPr="00985D50">
              <w:rPr>
                <w:lang w:val="de-DE"/>
              </w:rPr>
              <w:t xml:space="preserve"> für Windows Intune</w:t>
            </w:r>
            <w:r w:rsidR="00E44612">
              <w:fldChar w:fldCharType="begin"/>
            </w:r>
            <w:r w:rsidRPr="00985D50">
              <w:rPr>
                <w:lang w:val="de-DE"/>
              </w:rPr>
              <w:instrText>XE "Add-On für Windows Intune"</w:instrText>
            </w:r>
            <w:r w:rsidR="00E44612">
              <w:fldChar w:fldCharType="end"/>
            </w:r>
            <w:r w:rsidRPr="00985D50">
              <w:rPr>
                <w:lang w:val="de-DE"/>
              </w:rPr>
              <w:t xml:space="preserve"> (Nutzer-AL)</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0310AA" w:rsidRDefault="000310AA" w:rsidP="00C4636F">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Default="000310AA" w:rsidP="00BB1F35">
            <w:pPr>
              <w:pStyle w:val="ProductList-Offering1"/>
            </w:pPr>
            <w:bookmarkStart w:id="1375" w:name="_Toc379797393"/>
            <w:bookmarkStart w:id="1376" w:name="_Toc380513425"/>
            <w:bookmarkStart w:id="1377" w:name="_Toc380655475"/>
            <w:bookmarkStart w:id="1378" w:name="_Toc383682462"/>
            <w:r>
              <w:t>Add-On</w:t>
            </w:r>
            <w:r>
              <w:fldChar w:fldCharType="begin"/>
            </w:r>
            <w:r>
              <w:instrText>XE "Windows Intune"</w:instrText>
            </w:r>
            <w:r>
              <w:fldChar w:fldCharType="end"/>
            </w:r>
            <w:r>
              <w:t xml:space="preserve"> für Windows Intune</w:t>
            </w:r>
            <w:r>
              <w:fldChar w:fldCharType="begin"/>
            </w:r>
            <w:r>
              <w:instrText>XE "Add-On für Windows Intune"</w:instrText>
            </w:r>
            <w:r>
              <w:fldChar w:fldCharType="end"/>
            </w:r>
            <w:r>
              <w:t xml:space="preserve"> für System Center Configuration Manager und System Center Endpoint Protection</w:t>
            </w:r>
            <w:r>
              <w:fldChar w:fldCharType="begin"/>
            </w:r>
            <w:r>
              <w:instrText>XE "Windows Intune-Add-On für System Center Configuration Manager und System Center Endpoint Protection"</w:instrText>
            </w:r>
            <w:r>
              <w:fldChar w:fldCharType="end"/>
            </w:r>
            <w:r>
              <w:t xml:space="preserve"> (Nutzer-AL)</w:t>
            </w:r>
            <w:bookmarkEnd w:id="1375"/>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rPr>
              <w:instrText xml:space="preserve"> </w:instrText>
            </w:r>
            <w:r w:rsidRPr="000310AA">
              <w:rPr>
                <w:bCs/>
                <w:color w:val="1F497D"/>
              </w:rPr>
              <w:instrText>AutoTextList  \s NoStyle \t “</w:instrText>
            </w:r>
            <w:r w:rsidRPr="000310AA">
              <w:rPr>
                <w:bCs/>
              </w:rPr>
              <w:instrText>Zusätzliches Produkt</w:instrText>
            </w:r>
            <w:r w:rsidRPr="000310AA">
              <w:rPr>
                <w:bCs/>
                <w:color w:val="1F497D"/>
              </w:rPr>
              <w:instrText>”</w:instrText>
            </w:r>
            <w:r w:rsidRPr="000310AA">
              <w:rPr>
                <w:bCs/>
              </w:rPr>
              <w:instrText xml:space="preserve"> </w:instrText>
            </w:r>
            <w:r w:rsidRPr="000310AA">
              <w:rPr>
                <w:bCs/>
              </w:rPr>
              <w:fldChar w:fldCharType="separate"/>
            </w:r>
            <w:r w:rsidRPr="000310AA">
              <w:rPr>
                <w:bCs/>
                <w:color w:val="1F497D"/>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0310AA" w:rsidRPr="000310AA" w:rsidRDefault="000310AA" w:rsidP="000310AA">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w:t>
            </w:r>
            <w:r w:rsidRPr="000310AA">
              <w:rPr>
                <w:bCs/>
              </w:rPr>
              <w:fldChar w:fldCharType="end"/>
            </w:r>
            <w:r w:rsidRPr="000310AA">
              <w:rPr>
                <w:bCs/>
              </w:rPr>
              <w:fldChar w:fldCharType="begin"/>
            </w:r>
            <w:r w:rsidRPr="000310AA">
              <w:rPr>
                <w:bCs/>
                <w:color w:val="1F497D"/>
                <w:lang w:val="de-DE"/>
              </w:rPr>
              <w:instrText xml:space="preserve"> AutoTextList  \s NoStyle \t “</w:instrText>
            </w:r>
            <w:r w:rsidRPr="000310AA">
              <w:rPr>
                <w:bCs/>
                <w:lang w:val="de-DE"/>
              </w:rPr>
              <w:instrText>Studentenangebot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ST</w:t>
            </w:r>
            <w:r w:rsidRPr="000310AA">
              <w:rPr>
                <w:bCs/>
              </w:rPr>
              <w:fldChar w:fldCharType="end"/>
            </w: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765EA8">
        <w:trPr>
          <w:cantSplit/>
          <w:tblHeader/>
        </w:trPr>
        <w:tc>
          <w:tcPr>
            <w:tcW w:w="3367" w:type="dxa"/>
            <w:tcBorders>
              <w:top w:val="dashSmallGap" w:sz="4" w:space="0" w:color="BFBFBF" w:themeColor="background1" w:themeShade="BF"/>
              <w:left w:val="nil"/>
              <w:bottom w:val="nil"/>
              <w:right w:val="nil"/>
            </w:tcBorders>
          </w:tcPr>
          <w:p w:rsidR="000310AA" w:rsidRPr="00985D50" w:rsidRDefault="000310AA" w:rsidP="00C4636F">
            <w:pPr>
              <w:pStyle w:val="ProductList-Offering1"/>
              <w:rPr>
                <w:lang w:val="de-DE"/>
              </w:rPr>
            </w:pPr>
            <w:bookmarkStart w:id="1379" w:name="_Toc380513426"/>
            <w:bookmarkStart w:id="1380" w:name="_Toc380655476"/>
            <w:bookmarkStart w:id="1381" w:name="_Toc383682463"/>
            <w:bookmarkStart w:id="1382" w:name="_Toc379797394"/>
            <w:r w:rsidRPr="00985D50">
              <w:rPr>
                <w:lang w:val="de-DE"/>
              </w:rPr>
              <w:t>Nutzer-AL für Add-On für Windows Intune</w:t>
            </w:r>
            <w:r>
              <w:fldChar w:fldCharType="begin"/>
            </w:r>
            <w:r w:rsidRPr="00985D50">
              <w:rPr>
                <w:lang w:val="de-DE"/>
              </w:rPr>
              <w:instrText>XE "Windows Intune"</w:instrText>
            </w:r>
            <w:r>
              <w:fldChar w:fldCharType="end"/>
            </w:r>
            <w:r w:rsidRPr="00985D50">
              <w:rPr>
                <w:lang w:val="de-DE"/>
              </w:rPr>
              <w:t xml:space="preserve"> Extra Storage 1 GB</w:t>
            </w:r>
            <w:bookmarkEnd w:id="1379"/>
            <w:bookmarkEnd w:id="1380"/>
            <w:bookmarkEnd w:id="1381"/>
            <w:r>
              <w:fldChar w:fldCharType="begin"/>
            </w:r>
            <w:r w:rsidRPr="00985D50">
              <w:rPr>
                <w:lang w:val="de-DE"/>
              </w:rPr>
              <w:instrText>XE "Nutzer-AL für Add-On für Windows Intune Extra Storage 1 GB"</w:instrText>
            </w:r>
            <w:r>
              <w:fldChar w:fldCharType="end"/>
            </w:r>
            <w:bookmarkEnd w:id="1382"/>
          </w:p>
        </w:tc>
        <w:tc>
          <w:tcPr>
            <w:tcW w:w="738" w:type="dxa"/>
            <w:tcBorders>
              <w:top w:val="dashSmallGap" w:sz="4" w:space="0" w:color="BFBFBF" w:themeColor="background1" w:themeShade="BF"/>
              <w:left w:val="nil"/>
              <w:bottom w:val="nil"/>
              <w:right w:val="nil"/>
            </w:tcBorders>
            <w:vAlign w:val="center"/>
          </w:tcPr>
          <w:p w:rsidR="000310AA" w:rsidRDefault="000310A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w:t>
            </w:r>
            <w:r w:rsidRPr="000310AA">
              <w:rPr>
                <w:bCs/>
              </w:rPr>
              <w:fldChar w:fldCharType="end"/>
            </w:r>
            <w:r w:rsidRPr="000310AA">
              <w:rPr>
                <w:bCs/>
              </w:rPr>
              <w:fldChar w:fldCharType="begin"/>
            </w:r>
            <w:r w:rsidRPr="000310AA">
              <w:rPr>
                <w:bCs/>
                <w:color w:val="1F497D"/>
                <w:lang w:val="de-DE"/>
              </w:rPr>
              <w:instrText xml:space="preserve"> AutoTextList  \s NoStyle \t “</w:instrText>
            </w:r>
            <w:r w:rsidRPr="000310AA">
              <w:rPr>
                <w:bCs/>
                <w:lang w:val="de-DE"/>
              </w:rPr>
              <w:instrText>Studentenangebot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ST</w:t>
            </w:r>
            <w:r w:rsidRPr="000310AA">
              <w:rPr>
                <w:bCs/>
              </w:rPr>
              <w:fldChar w:fldCharType="end"/>
            </w:r>
          </w:p>
        </w:tc>
        <w:tc>
          <w:tcPr>
            <w:tcW w:w="739" w:type="dxa"/>
            <w:shd w:val="clear" w:color="auto" w:fill="70AD47" w:themeFill="accent6"/>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00793E" w:rsidP="0000793E">
            <w:pPr>
              <w:pStyle w:val="ProductList-Body"/>
              <w:spacing w:before="20" w:after="20"/>
            </w:pPr>
            <w:r>
              <w:t xml:space="preserve">Zur Verringerung berechtigt: </w:t>
            </w:r>
            <w:r>
              <w:rPr>
                <w:b/>
              </w:rPr>
              <w:t>Alle</w:t>
            </w:r>
          </w:p>
        </w:tc>
        <w:tc>
          <w:tcPr>
            <w:tcW w:w="3597" w:type="dxa"/>
          </w:tcPr>
          <w:p w:rsidR="00782C7B" w:rsidRPr="0000793E" w:rsidRDefault="0000793E" w:rsidP="00BA49EA">
            <w:pPr>
              <w:pStyle w:val="ProductList-Body"/>
              <w:spacing w:before="20" w:after="20"/>
              <w:rPr>
                <w:b/>
              </w:rPr>
            </w:pPr>
            <w:r>
              <w:t xml:space="preserve">Produkt-Pool: </w:t>
            </w:r>
            <w:r>
              <w:rPr>
                <w:b/>
              </w:rPr>
              <w:t>Server</w:t>
            </w:r>
          </w:p>
        </w:tc>
        <w:tc>
          <w:tcPr>
            <w:tcW w:w="3597" w:type="dxa"/>
          </w:tcPr>
          <w:p w:rsidR="00782C7B" w:rsidRPr="0000793E" w:rsidRDefault="0000793E" w:rsidP="002124EF">
            <w:pPr>
              <w:pStyle w:val="ProductList-Body"/>
              <w:spacing w:before="20" w:after="20"/>
              <w:rPr>
                <w:b/>
              </w:rPr>
            </w:pPr>
            <w:r>
              <w:t xml:space="preserve">Übergangsberechtigt: </w:t>
            </w:r>
          </w:p>
        </w:tc>
      </w:tr>
      <w:tr w:rsidR="00782C7B" w:rsidRPr="0052739A" w:rsidTr="00C4636F">
        <w:tc>
          <w:tcPr>
            <w:tcW w:w="3596" w:type="dxa"/>
          </w:tcPr>
          <w:p w:rsidR="00782C7B" w:rsidRDefault="0000793E" w:rsidP="0000793E">
            <w:pPr>
              <w:pStyle w:val="ProductList-Body"/>
              <w:spacing w:before="20" w:after="20"/>
            </w:pPr>
            <w:r>
              <w:t xml:space="preserve">True Up-berechtigt: </w:t>
            </w:r>
            <w:r>
              <w:rPr>
                <w:b/>
              </w:rPr>
              <w:t>Alle</w:t>
            </w:r>
          </w:p>
        </w:tc>
        <w:tc>
          <w:tcPr>
            <w:tcW w:w="3597" w:type="dxa"/>
          </w:tcPr>
          <w:p w:rsidR="00782C7B" w:rsidRPr="0000793E" w:rsidRDefault="0000793E" w:rsidP="0000793E">
            <w:pPr>
              <w:pStyle w:val="ProductList-Body"/>
              <w:spacing w:before="20" w:after="20"/>
              <w:rPr>
                <w:b/>
              </w:rPr>
            </w:pPr>
            <w:r>
              <w:t xml:space="preserve">Berechtigung zur Laufzeitverlängerung: </w:t>
            </w:r>
            <w:r>
              <w:rPr>
                <w:b/>
              </w:rPr>
              <w:t>Alle</w:t>
            </w:r>
          </w:p>
        </w:tc>
        <w:tc>
          <w:tcPr>
            <w:tcW w:w="3597" w:type="dxa"/>
          </w:tcPr>
          <w:p w:rsidR="00782C7B" w:rsidRPr="00985D50" w:rsidRDefault="002124EF" w:rsidP="00DB618E">
            <w:pPr>
              <w:pStyle w:val="ProductList-Body"/>
              <w:spacing w:before="20" w:after="20"/>
              <w:rPr>
                <w:b/>
                <w:lang w:val="fr-FR"/>
              </w:rPr>
            </w:pPr>
            <w:r w:rsidRPr="00985D50">
              <w:rPr>
                <w:b/>
                <w:lang w:val="fr-FR"/>
              </w:rPr>
              <w:t>Windows Intune</w:t>
            </w:r>
            <w:r w:rsidR="00E44612">
              <w:fldChar w:fldCharType="begin"/>
            </w:r>
            <w:r w:rsidRPr="00985D50">
              <w:rPr>
                <w:lang w:val="fr-FR"/>
              </w:rPr>
              <w:instrText>XE "Windows Intune"</w:instrText>
            </w:r>
            <w:r w:rsidR="00E44612">
              <w:fldChar w:fldCharType="end"/>
            </w:r>
            <w:r w:rsidRPr="00985D50">
              <w:rPr>
                <w:b/>
                <w:lang w:val="fr-FR"/>
              </w:rPr>
              <w:t xml:space="preserve"> (</w:t>
            </w:r>
            <w:r w:rsidR="0000793E" w:rsidRPr="00985D50">
              <w:rPr>
                <w:b/>
                <w:lang w:val="fr-FR"/>
              </w:rPr>
              <w:t>Enterprise CAL Suite</w:t>
            </w:r>
            <w:r w:rsidR="00E44612">
              <w:fldChar w:fldCharType="begin"/>
            </w:r>
            <w:r w:rsidR="0000793E" w:rsidRPr="00985D50">
              <w:rPr>
                <w:lang w:val="fr-FR"/>
              </w:rPr>
              <w:instrText>XE "Enterprise CAL Suite"</w:instrText>
            </w:r>
            <w:r w:rsidR="00E44612">
              <w:fldChar w:fldCharType="end"/>
            </w:r>
            <w:r w:rsidR="0000793E" w:rsidRPr="00985D50">
              <w:rPr>
                <w:b/>
                <w:lang w:val="fr-FR"/>
              </w:rPr>
              <w:t>)</w:t>
            </w:r>
          </w:p>
        </w:tc>
      </w:tr>
    </w:tbl>
    <w:p w:rsidR="00782C7B" w:rsidRPr="00985D50" w:rsidRDefault="00782C7B" w:rsidP="00782C7B">
      <w:pPr>
        <w:pStyle w:val="ProductList-Body"/>
        <w:shd w:val="clear" w:color="auto" w:fill="D9D9D9" w:themeFill="background1" w:themeFillShade="D9"/>
        <w:spacing w:before="120" w:after="120"/>
        <w:rPr>
          <w:b/>
          <w:lang w:val="fr-FR"/>
        </w:rPr>
      </w:pPr>
      <w:r w:rsidRPr="00985D50">
        <w:rPr>
          <w:b/>
          <w:lang w:val="fr-FR"/>
        </w:rPr>
        <w:t>Zusätzliche Informationen</w:t>
      </w:r>
    </w:p>
    <w:p w:rsidR="0000793E" w:rsidRPr="00985D50" w:rsidRDefault="0000793E" w:rsidP="0000793E">
      <w:pPr>
        <w:pStyle w:val="ProductList-Body"/>
        <w:rPr>
          <w:b/>
          <w:lang w:val="fr-FR"/>
        </w:rPr>
      </w:pPr>
      <w:r w:rsidRPr="00985D50">
        <w:rPr>
          <w:b/>
          <w:color w:val="00188F"/>
          <w:lang w:val="fr-FR"/>
        </w:rPr>
        <w:t>Windows Intune</w:t>
      </w:r>
      <w:r w:rsidR="00E44612">
        <w:fldChar w:fldCharType="begin"/>
      </w:r>
      <w:r w:rsidRPr="00985D50">
        <w:rPr>
          <w:lang w:val="fr-FR"/>
        </w:rPr>
        <w:instrText>XE "Windows Intune"</w:instrText>
      </w:r>
      <w:r w:rsidR="00E44612">
        <w:fldChar w:fldCharType="end"/>
      </w:r>
      <w:r w:rsidRPr="00985D50">
        <w:rPr>
          <w:b/>
          <w:color w:val="00188F"/>
          <w:lang w:val="fr-FR"/>
        </w:rPr>
        <w:t xml:space="preserve"> (Pro Gerät)-Angebot für Microsoft Desktop Optimization Pack (MDOP</w:t>
      </w:r>
      <w:r w:rsidR="00E44612">
        <w:fldChar w:fldCharType="begin"/>
      </w:r>
      <w:r w:rsidRPr="00985D50">
        <w:rPr>
          <w:lang w:val="fr-FR"/>
        </w:rPr>
        <w:instrText>XE "MDOP"</w:instrText>
      </w:r>
      <w:r w:rsidR="00E44612">
        <w:fldChar w:fldCharType="end"/>
      </w:r>
      <w:r w:rsidRPr="00985D50">
        <w:rPr>
          <w:b/>
          <w:color w:val="00188F"/>
          <w:lang w:val="fr-FR"/>
        </w:rPr>
        <w:t>)-Kunden, die Asset Inventory Service verwenden</w:t>
      </w:r>
    </w:p>
    <w:p w:rsidR="00782C7B" w:rsidRPr="00340A0E" w:rsidRDefault="0000793E" w:rsidP="0000793E">
      <w:pPr>
        <w:pStyle w:val="ProductList-Body"/>
        <w:rPr>
          <w:lang w:val="de-DE"/>
        </w:rPr>
      </w:pPr>
      <w:r w:rsidRPr="00340A0E">
        <w:rPr>
          <w:lang w:val="de-DE"/>
        </w:rPr>
        <w:t xml:space="preserve">Einzelheiten zu diesem Angebot finden Sie in der Produktliste für Oktober 2013 unter </w:t>
      </w:r>
      <w:hyperlink r:id="rId48" w:history="1">
        <w:r w:rsidRPr="00340A0E">
          <w:rPr>
            <w:rStyle w:val="Hyperlink"/>
            <w:lang w:val="de-DE"/>
          </w:rPr>
          <w:t>http://go.microsoft.com/?linkid=9839207</w:t>
        </w:r>
      </w:hyperlink>
      <w:r w:rsidRPr="00340A0E">
        <w:rPr>
          <w:lang w:val="de-DE"/>
        </w:rPr>
        <w:t>.</w:t>
      </w:r>
    </w:p>
    <w:p w:rsidR="008F0097" w:rsidRPr="00340A0E" w:rsidRDefault="008F0097" w:rsidP="0000793E">
      <w:pPr>
        <w:pStyle w:val="ProductList-Body"/>
        <w:rPr>
          <w:lang w:val="de-DE"/>
        </w:rPr>
      </w:pPr>
    </w:p>
    <w:p w:rsidR="008F0097" w:rsidRPr="00D37E17" w:rsidRDefault="008F0097" w:rsidP="008F0097">
      <w:pPr>
        <w:pStyle w:val="ProductList-Body"/>
        <w:rPr>
          <w:b/>
          <w:lang w:val="de-DE"/>
        </w:rPr>
      </w:pPr>
      <w:r w:rsidRPr="00D37E17">
        <w:rPr>
          <w:b/>
          <w:color w:val="00188F"/>
          <w:lang w:val="de-DE"/>
        </w:rPr>
        <w:t>Windows Intune</w:t>
      </w:r>
      <w:r w:rsidR="00E44612">
        <w:fldChar w:fldCharType="begin"/>
      </w:r>
      <w:r w:rsidRPr="00D37E17">
        <w:rPr>
          <w:lang w:val="de-DE"/>
        </w:rPr>
        <w:instrText>XE "Windows Intune"</w:instrText>
      </w:r>
      <w:r w:rsidR="00E44612">
        <w:fldChar w:fldCharType="end"/>
      </w:r>
      <w:r w:rsidRPr="00D37E17">
        <w:rPr>
          <w:b/>
          <w:color w:val="00188F"/>
          <w:lang w:val="de-DE"/>
        </w:rPr>
        <w:t xml:space="preserve"> (Gerät) und Add-On für Windows Intune (Gerät)</w:t>
      </w:r>
    </w:p>
    <w:p w:rsidR="008F0097" w:rsidRPr="00340A0E" w:rsidRDefault="008F0097" w:rsidP="008F0097">
      <w:pPr>
        <w:pStyle w:val="ProductList-Body"/>
        <w:rPr>
          <w:lang w:val="de-DE"/>
        </w:rPr>
      </w:pPr>
      <w:r w:rsidRPr="00340A0E">
        <w:rPr>
          <w:lang w:val="de-DE"/>
        </w:rPr>
        <w:t>Ausschließlich Kunden mit aktiven ALs (Geräte) für Windows Intune und/oder ALs (Geräte) für den Add-On für Windows Intune sind berechtigt, diese Lizenzen zu erwerben, um die zu ihrem Unternehmen hinzugefügten Desktops abzudecken. Kunden mit aktiven Geräte-ALs für Windows Intune haben möglicherweise Anspruch auf bestimmte Vergünstigungen.</w:t>
      </w:r>
      <w:r w:rsidR="00F747B1" w:rsidRPr="00340A0E">
        <w:rPr>
          <w:lang w:val="de-DE"/>
        </w:rPr>
        <w:t xml:space="preserve"> </w:t>
      </w:r>
      <w:r w:rsidRPr="00340A0E">
        <w:rPr>
          <w:lang w:val="de-DE"/>
        </w:rPr>
        <w:t>Einzelheiten dazu finden Sie in den Abschnitten zu den Programmvergünstigungen, Software Assurance-Vergünstigungen und Onlinedienste-Vergünstigungen in der Produktliste vom Januar 2014.</w:t>
      </w:r>
    </w:p>
    <w:bookmarkStart w:id="1383" w:name="_Toc378147671"/>
    <w:bookmarkStart w:id="1384" w:name="_Toc378151568"/>
    <w:p w:rsidR="00585A48" w:rsidRPr="00985D50" w:rsidRDefault="00042C72" w:rsidP="00585A48">
      <w:pPr>
        <w:pStyle w:val="ProductList-Body"/>
        <w:shd w:val="clear" w:color="auto" w:fill="A6A6A6" w:themeFill="background1" w:themeFillShade="A6"/>
        <w:spacing w:before="120" w:after="240"/>
        <w:jc w:val="right"/>
        <w:rPr>
          <w:sz w:val="16"/>
          <w:szCs w:val="16"/>
          <w:lang w:val="de-DE"/>
        </w:rPr>
      </w:pPr>
      <w:r>
        <w:fldChar w:fldCharType="begin"/>
      </w:r>
      <w:r w:rsidRPr="003F752C">
        <w:rPr>
          <w:lang w:val="de-DE"/>
        </w:rPr>
        <w:instrText>HYPERLINK  \l "ToC"</w:instrText>
      </w:r>
      <w:r>
        <w:fldChar w:fldCharType="separate"/>
      </w:r>
      <w:r w:rsidRPr="00340A0E">
        <w:rPr>
          <w:rStyle w:val="Hyperlink"/>
          <w:sz w:val="16"/>
          <w:szCs w:val="16"/>
          <w:lang w:val="de-DE"/>
        </w:rPr>
        <w:t>Inhaltsverzeichnis</w:t>
      </w:r>
      <w:r>
        <w:fldChar w:fldCharType="end"/>
      </w:r>
      <w:r w:rsidRPr="00340A0E">
        <w:rPr>
          <w:sz w:val="16"/>
          <w:szCs w:val="16"/>
          <w:lang w:val="de-DE"/>
        </w:rPr>
        <w:t>/</w:t>
      </w:r>
      <w:hyperlink w:anchor="ChartKey" w:history="1">
        <w:r w:rsidRPr="00340A0E">
          <w:rPr>
            <w:rStyle w:val="Hyperlink"/>
            <w:sz w:val="16"/>
            <w:szCs w:val="16"/>
            <w:lang w:val="de-DE"/>
          </w:rPr>
          <w:t>Tabellenlegende</w:t>
        </w:r>
      </w:hyperlink>
      <w:r w:rsidRPr="00340A0E">
        <w:rPr>
          <w:sz w:val="16"/>
          <w:szCs w:val="16"/>
          <w:lang w:val="de-DE"/>
        </w:rPr>
        <w:t>/</w:t>
      </w:r>
      <w:hyperlink w:anchor="Index" w:history="1">
        <w:r w:rsidRPr="00340A0E">
          <w:rPr>
            <w:rStyle w:val="Hyperlink"/>
            <w:sz w:val="16"/>
            <w:szCs w:val="16"/>
            <w:lang w:val="de-DE"/>
          </w:rPr>
          <w:t>Index</w:t>
        </w:r>
      </w:hyperlink>
    </w:p>
    <w:p w:rsidR="00EE40B5" w:rsidRPr="00985D50" w:rsidRDefault="00FA00BF" w:rsidP="00680B4D">
      <w:pPr>
        <w:pStyle w:val="ProductList-OfferingGroupHeading"/>
        <w:outlineLvl w:val="1"/>
        <w:rPr>
          <w:lang w:val="de-DE"/>
        </w:rPr>
      </w:pPr>
      <w:bookmarkStart w:id="1385" w:name="_Toc379797395"/>
      <w:bookmarkStart w:id="1386" w:name="_Toc380513427"/>
      <w:bookmarkStart w:id="1387" w:name="_Toc380655477"/>
      <w:bookmarkStart w:id="1388" w:name="_Toc383682464"/>
      <w:r w:rsidRPr="00985D50">
        <w:rPr>
          <w:lang w:val="de-DE"/>
        </w:rPr>
        <w:t>Sonstige Onlinedienste</w:t>
      </w:r>
      <w:bookmarkEnd w:id="1383"/>
      <w:bookmarkEnd w:id="1384"/>
      <w:bookmarkEnd w:id="1385"/>
      <w:bookmarkEnd w:id="1386"/>
      <w:bookmarkEnd w:id="1387"/>
      <w:bookmarkEnd w:id="1388"/>
    </w:p>
    <w:p w:rsidR="00661180" w:rsidRPr="00985D50" w:rsidRDefault="00661180" w:rsidP="00930D5E">
      <w:pPr>
        <w:pStyle w:val="ProductList-Offering2Heading"/>
        <w:outlineLvl w:val="2"/>
        <w:rPr>
          <w:lang w:val="de-DE"/>
        </w:rPr>
      </w:pPr>
      <w:r w:rsidRPr="00985D50">
        <w:rPr>
          <w:lang w:val="de-DE"/>
        </w:rPr>
        <w:tab/>
      </w:r>
      <w:bookmarkStart w:id="1389" w:name="_Toc378147672"/>
      <w:bookmarkStart w:id="1390" w:name="_Toc378151569"/>
      <w:bookmarkStart w:id="1391" w:name="_Toc379797396"/>
      <w:bookmarkStart w:id="1392" w:name="_Toc380513428"/>
      <w:bookmarkStart w:id="1393" w:name="_Toc380655478"/>
      <w:bookmarkStart w:id="1394" w:name="_Toc383682465"/>
      <w:r w:rsidRPr="00985D50">
        <w:rPr>
          <w:lang w:val="de-DE"/>
        </w:rPr>
        <w:t>Azure-Rechteverwaltung</w:t>
      </w:r>
      <w:bookmarkEnd w:id="1389"/>
      <w:bookmarkEnd w:id="1390"/>
      <w:bookmarkEnd w:id="1391"/>
      <w:bookmarkEnd w:id="1392"/>
      <w:bookmarkEnd w:id="1393"/>
      <w:bookmarkEnd w:id="1394"/>
      <w:r w:rsidR="00E44612">
        <w:fldChar w:fldCharType="begin"/>
      </w:r>
      <w:r w:rsidRPr="00985D50">
        <w:rPr>
          <w:lang w:val="de-DE"/>
        </w:rPr>
        <w:instrText>XE "Azure-Rechteverwaltung"</w:instrText>
      </w:r>
      <w:r w:rsidR="00E44612">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617DC7" w:rsidTr="008E676F">
        <w:trPr>
          <w:cantSplit/>
          <w:tblHeader/>
        </w:trPr>
        <w:tc>
          <w:tcPr>
            <w:tcW w:w="3382"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0310AA" w:rsidTr="00765EA8">
        <w:trPr>
          <w:cantSplit/>
          <w:tblHeader/>
        </w:trPr>
        <w:tc>
          <w:tcPr>
            <w:tcW w:w="3382" w:type="dxa"/>
            <w:tcBorders>
              <w:top w:val="nil"/>
              <w:left w:val="nil"/>
              <w:bottom w:val="dashSmallGap" w:sz="4" w:space="0" w:color="BFBFBF" w:themeColor="background1" w:themeShade="BF"/>
              <w:right w:val="nil"/>
            </w:tcBorders>
          </w:tcPr>
          <w:p w:rsidR="000310AA" w:rsidRDefault="000310AA" w:rsidP="00C2472D">
            <w:pPr>
              <w:pStyle w:val="ProductList-Offering2"/>
            </w:pPr>
            <w:bookmarkStart w:id="1395" w:name="_Toc379797397"/>
            <w:bookmarkStart w:id="1396" w:name="_Toc380513429"/>
            <w:bookmarkStart w:id="1397" w:name="_Toc380655479"/>
            <w:bookmarkStart w:id="1398" w:name="_Toc383682466"/>
            <w:r>
              <w:t>Azure-Rechteverwaltung</w:t>
            </w:r>
            <w:r>
              <w:fldChar w:fldCharType="begin"/>
            </w:r>
            <w:r>
              <w:instrText>XE "Azure-Rechteverwaltung"</w:instrText>
            </w:r>
            <w:r>
              <w:fldChar w:fldCharType="end"/>
            </w:r>
            <w:r>
              <w:t xml:space="preserve"> (Nutzer-AL)</w:t>
            </w:r>
            <w:bookmarkEnd w:id="1395"/>
            <w:bookmarkEnd w:id="1396"/>
            <w:bookmarkEnd w:id="1397"/>
            <w:bookmarkEnd w:id="1398"/>
          </w:p>
        </w:tc>
        <w:tc>
          <w:tcPr>
            <w:tcW w:w="738" w:type="dxa"/>
            <w:tcBorders>
              <w:top w:val="nil"/>
              <w:left w:val="nil"/>
              <w:bottom w:val="dashSmallGap" w:sz="4" w:space="0" w:color="BFBFBF" w:themeColor="background1" w:themeShade="BF"/>
              <w:right w:val="nil"/>
            </w:tcBorders>
            <w:vAlign w:val="center"/>
          </w:tcPr>
          <w:p w:rsidR="000310AA" w:rsidRDefault="000310A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70AD47" w:themeFill="accent6"/>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0310AA" w:rsidRPr="00985D50" w:rsidRDefault="000310AA" w:rsidP="00167128">
            <w:pPr>
              <w:pStyle w:val="ProductList-Offering2"/>
              <w:rPr>
                <w:lang w:val="de-DE"/>
              </w:rPr>
            </w:pPr>
            <w:bookmarkStart w:id="1399" w:name="_Toc379797398"/>
            <w:bookmarkStart w:id="1400" w:name="_Toc380513430"/>
            <w:bookmarkStart w:id="1401" w:name="_Toc380655480"/>
            <w:bookmarkStart w:id="1402" w:name="_Toc383682467"/>
            <w:r w:rsidRPr="00985D50">
              <w:rPr>
                <w:lang w:val="de-DE"/>
              </w:rPr>
              <w:t>Azure-Rechteverwaltung</w:t>
            </w:r>
            <w:r>
              <w:fldChar w:fldCharType="begin"/>
            </w:r>
            <w:r w:rsidRPr="00985D50">
              <w:rPr>
                <w:lang w:val="de-DE"/>
              </w:rPr>
              <w:instrText>XE "Azure-Rechteverwaltung"</w:instrText>
            </w:r>
            <w:r>
              <w:fldChar w:fldCharType="end"/>
            </w:r>
            <w:r w:rsidRPr="00985D50">
              <w:rPr>
                <w:lang w:val="de-DE"/>
              </w:rPr>
              <w:t xml:space="preserve"> A</w:t>
            </w:r>
            <w:r>
              <w:fldChar w:fldCharType="begin"/>
            </w:r>
            <w:r w:rsidRPr="00985D50">
              <w:rPr>
                <w:lang w:val="de-DE"/>
              </w:rPr>
              <w:instrText>XE "Azure-Rechteverwaltung A"</w:instrText>
            </w:r>
            <w:r>
              <w:fldChar w:fldCharType="end"/>
            </w:r>
            <w:r w:rsidRPr="00985D50">
              <w:rPr>
                <w:lang w:val="de-DE"/>
              </w:rPr>
              <w:t xml:space="preserve"> (Nutzer-AL)</w:t>
            </w:r>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Pr="00985D50" w:rsidRDefault="000310AA" w:rsidP="00C4636F">
            <w:pPr>
              <w:pStyle w:val="ProductList-OfferingBody"/>
              <w:ind w:left="-113"/>
              <w:jc w:val="center"/>
              <w:rPr>
                <w:lang w:val="de-DE"/>
              </w:rPr>
            </w:pPr>
          </w:p>
        </w:tc>
        <w:tc>
          <w:tcPr>
            <w:tcW w:w="739" w:type="dxa"/>
            <w:tcBorders>
              <w:left w:val="single" w:sz="12" w:space="0" w:color="FFFFFF" w:themeColor="background1"/>
            </w:tcBorders>
            <w:shd w:val="clear" w:color="auto" w:fill="70AD47" w:themeFill="accent6"/>
            <w:vAlign w:val="center"/>
          </w:tcPr>
          <w:p w:rsidR="000310AA" w:rsidRDefault="000310AA" w:rsidP="00C4636F">
            <w:pPr>
              <w:pStyle w:val="ProductList-OfferingBody"/>
              <w:ind w:left="-113"/>
              <w:jc w:val="center"/>
            </w:pPr>
            <w:r>
              <w:t>1</w:t>
            </w: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w:t>
            </w:r>
            <w:r w:rsidRPr="000310AA">
              <w:rPr>
                <w:bCs/>
              </w:rPr>
              <w:fldChar w:fldCharType="end"/>
            </w:r>
            <w:r w:rsidRPr="000310AA">
              <w:rPr>
                <w:bCs/>
              </w:rPr>
              <w:fldChar w:fldCharType="begin"/>
            </w:r>
            <w:r w:rsidRPr="000310AA">
              <w:rPr>
                <w:bCs/>
                <w:color w:val="1F497D"/>
                <w:lang w:val="de-DE"/>
              </w:rPr>
              <w:instrText xml:space="preserve"> AutoTextList  \s NoStyle \t “</w:instrText>
            </w:r>
            <w:r w:rsidRPr="000310AA">
              <w:rPr>
                <w:bCs/>
                <w:lang w:val="de-DE"/>
              </w:rPr>
              <w:instrText>Studentenangebot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ST</w:t>
            </w:r>
            <w:r w:rsidRPr="000310AA">
              <w:rPr>
                <w:bCs/>
              </w:rPr>
              <w:fldChar w:fldCharType="end"/>
            </w: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r>
      <w:tr w:rsidR="000310AA" w:rsidTr="008E676F">
        <w:trPr>
          <w:cantSplit/>
          <w:tblHeader/>
        </w:trPr>
        <w:tc>
          <w:tcPr>
            <w:tcW w:w="3382" w:type="dxa"/>
            <w:tcBorders>
              <w:top w:val="dashSmallGap" w:sz="4" w:space="0" w:color="BFBFBF" w:themeColor="background1" w:themeShade="BF"/>
              <w:left w:val="nil"/>
              <w:bottom w:val="nil"/>
              <w:right w:val="nil"/>
            </w:tcBorders>
          </w:tcPr>
          <w:p w:rsidR="000310AA" w:rsidRPr="00985D50" w:rsidRDefault="000310AA" w:rsidP="00C2472D">
            <w:pPr>
              <w:pStyle w:val="ProductList-Offering2"/>
              <w:rPr>
                <w:lang w:val="de-DE"/>
              </w:rPr>
            </w:pPr>
            <w:bookmarkStart w:id="1403" w:name="_Toc379797399"/>
            <w:bookmarkStart w:id="1404" w:name="_Toc380513431"/>
            <w:bookmarkStart w:id="1405" w:name="_Toc380655481"/>
            <w:bookmarkStart w:id="1406" w:name="_Toc383682468"/>
            <w:r w:rsidRPr="00985D50">
              <w:rPr>
                <w:lang w:val="de-DE"/>
              </w:rPr>
              <w:t>Add-On</w:t>
            </w:r>
            <w:r>
              <w:fldChar w:fldCharType="begin"/>
            </w:r>
            <w:r w:rsidRPr="00985D50">
              <w:rPr>
                <w:lang w:val="de-DE"/>
              </w:rPr>
              <w:instrText>XE "Azure-Rechteverwaltung"</w:instrText>
            </w:r>
            <w:r>
              <w:fldChar w:fldCharType="end"/>
            </w:r>
            <w:r w:rsidRPr="00985D50">
              <w:rPr>
                <w:lang w:val="de-DE"/>
              </w:rPr>
              <w:t xml:space="preserve"> für Azure-Rechteverwaltung</w:t>
            </w:r>
            <w:r>
              <w:fldChar w:fldCharType="begin"/>
            </w:r>
            <w:r w:rsidRPr="00985D50">
              <w:rPr>
                <w:lang w:val="de-DE"/>
              </w:rPr>
              <w:instrText>XE "Add-On für Azure-Rechteverwaltung"</w:instrText>
            </w:r>
            <w:r>
              <w:fldChar w:fldCharType="end"/>
            </w:r>
            <w:r w:rsidRPr="00985D50">
              <w:rPr>
                <w:lang w:val="de-DE"/>
              </w:rPr>
              <w:t xml:space="preserve"> (Nutzer-AL)</w:t>
            </w:r>
            <w:bookmarkEnd w:id="1403"/>
            <w:bookmarkEnd w:id="1404"/>
            <w:bookmarkEnd w:id="1405"/>
            <w:bookmarkEnd w:id="1406"/>
          </w:p>
        </w:tc>
        <w:tc>
          <w:tcPr>
            <w:tcW w:w="738" w:type="dxa"/>
            <w:tcBorders>
              <w:top w:val="dashSmallGap" w:sz="4" w:space="0" w:color="BFBFBF" w:themeColor="background1" w:themeShade="BF"/>
              <w:left w:val="nil"/>
              <w:bottom w:val="nil"/>
              <w:right w:val="nil"/>
            </w:tcBorders>
            <w:vAlign w:val="center"/>
          </w:tcPr>
          <w:p w:rsidR="000310AA" w:rsidRPr="00985D50" w:rsidRDefault="000310AA"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310AA" w:rsidRPr="00985D50" w:rsidRDefault="000310AA" w:rsidP="00C4636F">
            <w:pPr>
              <w:pStyle w:val="ProductList-OfferingBody"/>
              <w:ind w:left="-113"/>
              <w:jc w:val="center"/>
              <w:rPr>
                <w:lang w:val="de-DE"/>
              </w:rP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8"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c>
          <w:tcPr>
            <w:tcW w:w="739" w:type="dxa"/>
            <w:shd w:val="clear" w:color="auto" w:fill="BFBFBF" w:themeFill="background1" w:themeFillShade="BF"/>
            <w:vAlign w:val="center"/>
          </w:tcPr>
          <w:p w:rsidR="000310AA" w:rsidRDefault="000310AA" w:rsidP="00C4636F">
            <w:pPr>
              <w:pStyle w:val="ProductList-OfferingBody"/>
              <w:ind w:left="-113"/>
              <w:jc w:val="center"/>
            </w:pPr>
          </w:p>
        </w:tc>
      </w:tr>
    </w:tbl>
    <w:p w:rsidR="00661180" w:rsidRDefault="00661180" w:rsidP="00661180">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4668B9" w:rsidTr="00C4636F">
        <w:tc>
          <w:tcPr>
            <w:tcW w:w="3596" w:type="dxa"/>
          </w:tcPr>
          <w:p w:rsidR="00782C7B" w:rsidRPr="00985D50" w:rsidRDefault="008F2449" w:rsidP="002124EF">
            <w:pPr>
              <w:pStyle w:val="ProductList-Body"/>
              <w:tabs>
                <w:tab w:val="clear" w:pos="158"/>
                <w:tab w:val="left" w:pos="0"/>
              </w:tabs>
              <w:spacing w:before="20" w:after="20"/>
              <w:rPr>
                <w:b/>
                <w:lang w:val="de-DE"/>
              </w:rPr>
            </w:pPr>
            <w:r w:rsidRPr="00985D50">
              <w:rPr>
                <w:lang w:val="de-DE"/>
              </w:rPr>
              <w:t xml:space="preserve">Zur Verringerung berechtigt: </w:t>
            </w:r>
            <w:r w:rsidR="002124EF" w:rsidRPr="00985D50">
              <w:rPr>
                <w:lang w:val="de-DE"/>
              </w:rPr>
              <w:br/>
            </w:r>
            <w:r w:rsidRPr="00985D50">
              <w:rPr>
                <w:b/>
                <w:lang w:val="de-DE"/>
              </w:rPr>
              <w:t>Nutzer-AL für Azure-Rechteverwaltung</w:t>
            </w:r>
            <w:r w:rsidR="00E44612">
              <w:fldChar w:fldCharType="begin"/>
            </w:r>
            <w:r w:rsidRPr="00985D50">
              <w:rPr>
                <w:lang w:val="de-DE"/>
              </w:rPr>
              <w:instrText>XE "Azure-Rechteverwaltung"</w:instrText>
            </w:r>
            <w:r w:rsidR="00E44612">
              <w:fldChar w:fldCharType="end"/>
            </w:r>
          </w:p>
        </w:tc>
        <w:tc>
          <w:tcPr>
            <w:tcW w:w="3597" w:type="dxa"/>
          </w:tcPr>
          <w:p w:rsidR="00782C7B" w:rsidRPr="008F2449" w:rsidRDefault="008F2449" w:rsidP="008F2449">
            <w:pPr>
              <w:pStyle w:val="ProductList-Body"/>
              <w:spacing w:before="20" w:after="20"/>
              <w:rPr>
                <w:b/>
              </w:rPr>
            </w:pPr>
            <w:r>
              <w:t xml:space="preserve">Produkt-Pool: </w:t>
            </w:r>
            <w:r>
              <w:rPr>
                <w:b/>
              </w:rPr>
              <w:t>Server</w:t>
            </w:r>
          </w:p>
        </w:tc>
        <w:tc>
          <w:tcPr>
            <w:tcW w:w="3597" w:type="dxa"/>
          </w:tcPr>
          <w:p w:rsidR="00782C7B" w:rsidRPr="00985D50" w:rsidRDefault="008F2449" w:rsidP="002124EF">
            <w:pPr>
              <w:pStyle w:val="ProductList-Body"/>
              <w:tabs>
                <w:tab w:val="clear" w:pos="158"/>
                <w:tab w:val="left" w:pos="7"/>
              </w:tabs>
              <w:spacing w:before="20" w:after="20"/>
              <w:ind w:left="7" w:hanging="7"/>
              <w:rPr>
                <w:b/>
                <w:lang w:val="de-DE"/>
              </w:rPr>
            </w:pPr>
            <w:r w:rsidRPr="00985D50">
              <w:rPr>
                <w:lang w:val="de-DE"/>
              </w:rPr>
              <w:t xml:space="preserve">Berechtigung zur Laufzeitverlängerung: </w:t>
            </w:r>
            <w:r w:rsidRPr="00985D50">
              <w:rPr>
                <w:b/>
                <w:lang w:val="de-DE"/>
              </w:rPr>
              <w:t>Nutzer-AL für Azure-Rechteverwaltung</w:t>
            </w:r>
            <w:r w:rsidR="00E44612">
              <w:fldChar w:fldCharType="begin"/>
            </w:r>
            <w:r w:rsidRPr="00985D50">
              <w:rPr>
                <w:lang w:val="de-DE"/>
              </w:rPr>
              <w:instrText>XE "Azure-Rechteverwaltung"</w:instrText>
            </w:r>
            <w:r w:rsidR="00E44612">
              <w:fldChar w:fldCharType="end"/>
            </w:r>
          </w:p>
        </w:tc>
      </w:tr>
      <w:tr w:rsidR="00782C7B" w:rsidRPr="004668B9" w:rsidTr="00C4636F">
        <w:tc>
          <w:tcPr>
            <w:tcW w:w="3596" w:type="dxa"/>
          </w:tcPr>
          <w:p w:rsidR="00782C7B" w:rsidRPr="00985D50" w:rsidRDefault="008F2449" w:rsidP="002124EF">
            <w:pPr>
              <w:pStyle w:val="ProductList-Body"/>
              <w:tabs>
                <w:tab w:val="clear" w:pos="158"/>
                <w:tab w:val="left" w:pos="0"/>
              </w:tabs>
              <w:spacing w:before="20" w:after="20"/>
              <w:rPr>
                <w:lang w:val="de-DE"/>
              </w:rPr>
            </w:pPr>
            <w:r w:rsidRPr="00985D50">
              <w:rPr>
                <w:lang w:val="de-DE"/>
              </w:rPr>
              <w:t xml:space="preserve">True Up-berechtigt: </w:t>
            </w:r>
            <w:r w:rsidR="002124EF" w:rsidRPr="00985D50">
              <w:rPr>
                <w:lang w:val="de-DE"/>
              </w:rPr>
              <w:br/>
            </w:r>
            <w:r w:rsidRPr="00985D50">
              <w:rPr>
                <w:b/>
                <w:lang w:val="de-DE"/>
              </w:rPr>
              <w:t>Nutzer-AL für Azure-Rechteverwaltung</w:t>
            </w:r>
            <w:r w:rsidR="00E44612">
              <w:fldChar w:fldCharType="begin"/>
            </w:r>
            <w:r w:rsidRPr="00985D50">
              <w:rPr>
                <w:lang w:val="de-DE"/>
              </w:rPr>
              <w:instrText>XE "Azure-Rechteverwaltung"</w:instrText>
            </w:r>
            <w:r w:rsidR="00E44612">
              <w:fldChar w:fldCharType="end"/>
            </w:r>
          </w:p>
        </w:tc>
        <w:tc>
          <w:tcPr>
            <w:tcW w:w="3597" w:type="dxa"/>
          </w:tcPr>
          <w:p w:rsidR="00782C7B" w:rsidRPr="00985D50" w:rsidRDefault="00782C7B" w:rsidP="008F2449">
            <w:pPr>
              <w:pStyle w:val="ProductList-Body"/>
              <w:spacing w:before="20" w:after="20"/>
              <w:rPr>
                <w:lang w:val="de-DE"/>
              </w:rPr>
            </w:pPr>
          </w:p>
        </w:tc>
        <w:tc>
          <w:tcPr>
            <w:tcW w:w="3597" w:type="dxa"/>
          </w:tcPr>
          <w:p w:rsidR="00782C7B" w:rsidRPr="00985D50" w:rsidRDefault="00782C7B" w:rsidP="008F2449">
            <w:pPr>
              <w:pStyle w:val="ProductList-Body"/>
              <w:spacing w:before="20" w:after="20"/>
              <w:rPr>
                <w:lang w:val="de-DE"/>
              </w:rPr>
            </w:pPr>
          </w:p>
        </w:tc>
      </w:tr>
    </w:tbl>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EE40B5" w:rsidRDefault="00FA00BF" w:rsidP="00930D5E">
      <w:pPr>
        <w:pStyle w:val="ProductList-Offering2Heading"/>
        <w:outlineLvl w:val="2"/>
      </w:pPr>
      <w:r>
        <w:tab/>
      </w:r>
      <w:bookmarkStart w:id="1407" w:name="_Toc378147673"/>
      <w:bookmarkStart w:id="1408" w:name="_Toc378151570"/>
      <w:bookmarkStart w:id="1409" w:name="_Toc379797400"/>
      <w:bookmarkStart w:id="1410" w:name="_Toc380513432"/>
      <w:bookmarkStart w:id="1411" w:name="_Toc380655482"/>
      <w:bookmarkStart w:id="1412" w:name="_Toc383682469"/>
      <w:r>
        <w:t>Bing Maps</w:t>
      </w:r>
      <w:bookmarkEnd w:id="1407"/>
      <w:bookmarkEnd w:id="1408"/>
      <w:bookmarkEnd w:id="1409"/>
      <w:bookmarkEnd w:id="1410"/>
      <w:bookmarkEnd w:id="1411"/>
      <w:bookmarkEnd w:id="141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17DC7" w:rsidTr="008E676F">
        <w:trPr>
          <w:cantSplit/>
          <w:tblHeader/>
        </w:trPr>
        <w:tc>
          <w:tcPr>
            <w:tcW w:w="3367"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0310AA" w:rsidTr="008E676F">
        <w:trPr>
          <w:cantSplit/>
          <w:tblHeader/>
        </w:trPr>
        <w:tc>
          <w:tcPr>
            <w:tcW w:w="3367" w:type="dxa"/>
            <w:tcBorders>
              <w:top w:val="nil"/>
              <w:left w:val="nil"/>
              <w:bottom w:val="dashSmallGap" w:sz="4" w:space="0" w:color="BFBFBF" w:themeColor="background1" w:themeShade="BF"/>
              <w:right w:val="nil"/>
            </w:tcBorders>
          </w:tcPr>
          <w:p w:rsidR="000310AA" w:rsidRPr="00C2472D" w:rsidRDefault="000310AA" w:rsidP="00C2472D">
            <w:pPr>
              <w:pStyle w:val="ProductList-Offering2"/>
            </w:pPr>
            <w:bookmarkStart w:id="1413" w:name="_Toc379797401"/>
            <w:bookmarkStart w:id="1414" w:name="_Toc380513433"/>
            <w:bookmarkStart w:id="1415" w:name="_Toc380655483"/>
            <w:bookmarkStart w:id="1416" w:name="_Toc383682470"/>
            <w:r>
              <w:t>Bing Maps Consumer Tracked Per Asset Monthly Subscription</w:t>
            </w:r>
            <w:bookmarkEnd w:id="1413"/>
            <w:bookmarkEnd w:id="1414"/>
            <w:bookmarkEnd w:id="1415"/>
            <w:bookmarkEnd w:id="1416"/>
            <w:r>
              <w:fldChar w:fldCharType="begin"/>
            </w:r>
            <w:r>
              <w:instrText>XE "Bing Maps Consumer Tracked Per Asset Monthly Subscription"</w:instrText>
            </w:r>
            <w:r>
              <w:fldChar w:fldCharType="end"/>
            </w:r>
          </w:p>
        </w:tc>
        <w:tc>
          <w:tcPr>
            <w:tcW w:w="738" w:type="dxa"/>
            <w:tcBorders>
              <w:top w:val="nil"/>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8F2449">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8F2449">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17" w:name="_Toc379797402"/>
            <w:bookmarkStart w:id="1418" w:name="_Toc380513434"/>
            <w:bookmarkStart w:id="1419" w:name="_Toc380655484"/>
            <w:bookmarkStart w:id="1420" w:name="_Toc383682471"/>
            <w:r>
              <w:t>Bing Maps Enterprise Fee Monthly Subscription</w:t>
            </w:r>
            <w:bookmarkEnd w:id="1417"/>
            <w:bookmarkEnd w:id="1418"/>
            <w:bookmarkEnd w:id="1419"/>
            <w:bookmarkEnd w:id="1420"/>
            <w:r>
              <w:fldChar w:fldCharType="begin"/>
            </w:r>
            <w:r>
              <w:instrText>XE "Bing Maps Enterprise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21" w:name="_Toc379797403"/>
            <w:bookmarkStart w:id="1422" w:name="_Toc380513435"/>
            <w:bookmarkStart w:id="1423" w:name="_Toc380655485"/>
            <w:bookmarkStart w:id="1424" w:name="_Toc383682472"/>
            <w:r>
              <w:t>Bing Maps Internal Website Usage</w:t>
            </w:r>
            <w:r>
              <w:fldChar w:fldCharType="begin"/>
            </w:r>
            <w:r>
              <w:instrText>XE "Bing Maps Internal Website Usage"</w:instrText>
            </w:r>
            <w:r>
              <w:fldChar w:fldCharType="end"/>
            </w:r>
            <w:r>
              <w:t xml:space="preserve"> 100k Transactions Monthly Subscription</w:t>
            </w:r>
            <w:bookmarkEnd w:id="1421"/>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A2105">
            <w:pPr>
              <w:pStyle w:val="ProductList-Offering2"/>
            </w:pPr>
            <w:bookmarkStart w:id="1425" w:name="_Toc379797404"/>
            <w:bookmarkStart w:id="1426" w:name="_Toc380513436"/>
            <w:bookmarkStart w:id="1427" w:name="_Toc380655486"/>
            <w:bookmarkStart w:id="1428" w:name="_Toc383682473"/>
            <w:r>
              <w:t>Bing Maps Internal Website Usage</w:t>
            </w:r>
            <w:r>
              <w:fldChar w:fldCharType="begin"/>
            </w:r>
            <w:r>
              <w:instrText>XE "Bing Maps Internal Website Usage"</w:instrText>
            </w:r>
            <w:r>
              <w:fldChar w:fldCharType="end"/>
            </w:r>
            <w:r>
              <w:t xml:space="preserve"> 250K (und</w:t>
            </w:r>
            <w:r>
              <w:rPr>
                <w:rFonts w:hint="eastAsia"/>
              </w:rPr>
              <w:t> </w:t>
            </w:r>
            <w:r>
              <w:t>höher) Transactions Monthly Subscription</w:t>
            </w:r>
            <w:bookmarkEnd w:id="1425"/>
            <w:bookmarkEnd w:id="1426"/>
            <w:bookmarkEnd w:id="1427"/>
            <w:bookmarkEnd w:id="14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29" w:name="_Toc379797405"/>
            <w:bookmarkStart w:id="1430" w:name="_Toc380513437"/>
            <w:bookmarkStart w:id="1431" w:name="_Toc380655487"/>
            <w:bookmarkStart w:id="1432" w:name="_Toc383682474"/>
            <w:r>
              <w:t>Bing Maps Known Per User Monthly Subscription</w:t>
            </w:r>
            <w:bookmarkEnd w:id="1429"/>
            <w:bookmarkEnd w:id="1430"/>
            <w:bookmarkEnd w:id="1431"/>
            <w:bookmarkEnd w:id="1432"/>
            <w:r>
              <w:fldChar w:fldCharType="begin"/>
            </w:r>
            <w:r>
              <w:instrText>XE "Bing Maps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33" w:name="_Toc379797406"/>
            <w:bookmarkStart w:id="1434" w:name="_Toc380513438"/>
            <w:bookmarkStart w:id="1435" w:name="_Toc380655488"/>
            <w:bookmarkStart w:id="1436" w:name="_Toc383682475"/>
            <w:r>
              <w:t>Bing Maps Known 5K User Monthly Subscription</w:t>
            </w:r>
            <w:bookmarkEnd w:id="1433"/>
            <w:bookmarkEnd w:id="1434"/>
            <w:bookmarkEnd w:id="1435"/>
            <w:bookmarkEnd w:id="1436"/>
            <w:r>
              <w:fldChar w:fldCharType="begin"/>
            </w:r>
            <w:r>
              <w:instrText>XE "Bing Maps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37" w:name="_Toc379797407"/>
            <w:bookmarkStart w:id="1438" w:name="_Toc380513439"/>
            <w:bookmarkStart w:id="1439" w:name="_Toc380655489"/>
            <w:bookmarkStart w:id="1440" w:name="_Toc383682476"/>
            <w:r>
              <w:t>Bing Maps Light Known Per User Monthly Subscription</w:t>
            </w:r>
            <w:bookmarkEnd w:id="1437"/>
            <w:bookmarkEnd w:id="1438"/>
            <w:bookmarkEnd w:id="1439"/>
            <w:bookmarkEnd w:id="1440"/>
            <w:r>
              <w:fldChar w:fldCharType="begin"/>
            </w:r>
            <w:r>
              <w:instrText>XE "Bing Maps Light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41" w:name="_Toc379797408"/>
            <w:bookmarkStart w:id="1442" w:name="_Toc380513440"/>
            <w:bookmarkStart w:id="1443" w:name="_Toc380655490"/>
            <w:bookmarkStart w:id="1444" w:name="_Toc383682477"/>
            <w:r>
              <w:t>Bing Maps Light Known 5K User Monthly Subscription</w:t>
            </w:r>
            <w:bookmarkEnd w:id="1441"/>
            <w:bookmarkEnd w:id="1442"/>
            <w:bookmarkEnd w:id="1443"/>
            <w:bookmarkEnd w:id="1444"/>
            <w:r>
              <w:fldChar w:fldCharType="begin"/>
            </w:r>
            <w:r>
              <w:instrText>XE "Bing Maps Light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45" w:name="_Toc379797409"/>
            <w:bookmarkStart w:id="1446" w:name="_Toc380513441"/>
            <w:bookmarkStart w:id="1447" w:name="_Toc380655491"/>
            <w:bookmarkStart w:id="1448" w:name="_Toc383682478"/>
            <w:r>
              <w:t>Bing Maps Mobile Asset Management Europe</w:t>
            </w:r>
            <w:r>
              <w:fldChar w:fldCharType="begin"/>
            </w:r>
            <w:r>
              <w:instrText>XE "Bing Maps Mobile Asset Management Europe"</w:instrText>
            </w:r>
            <w:r>
              <w:fldChar w:fldCharType="end"/>
            </w:r>
            <w:r>
              <w:t xml:space="preserve"> mit Routing Per Asset Monthly Subscription</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49" w:name="_Toc379797410"/>
            <w:bookmarkStart w:id="1450" w:name="_Toc380513442"/>
            <w:bookmarkStart w:id="1451" w:name="_Toc380655492"/>
            <w:bookmarkStart w:id="1452" w:name="_Toc383682479"/>
            <w:r>
              <w:t>Bing Maps Mobile Asset Management Europe</w:t>
            </w:r>
            <w:r>
              <w:fldChar w:fldCharType="begin"/>
            </w:r>
            <w:r>
              <w:instrText>XE "Bing Maps Mobile Asset Management Europe"</w:instrText>
            </w:r>
            <w:r>
              <w:fldChar w:fldCharType="end"/>
            </w:r>
            <w:r>
              <w:t xml:space="preserve"> ohne Routing Per Asset Monthly Subscription</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53" w:name="_Toc379797411"/>
            <w:bookmarkStart w:id="1454" w:name="_Toc380513443"/>
            <w:bookmarkStart w:id="1455" w:name="_Toc380655493"/>
            <w:bookmarkStart w:id="1456" w:name="_Toc383682480"/>
            <w:r>
              <w:t>Bing Maps Mobile Asset Management NA</w:t>
            </w:r>
            <w:r>
              <w:fldChar w:fldCharType="begin"/>
            </w:r>
            <w:r>
              <w:instrText>XE "Bing Maps Mobile Asset Management NA"</w:instrText>
            </w:r>
            <w:r>
              <w:fldChar w:fldCharType="end"/>
            </w:r>
            <w:r>
              <w:t xml:space="preserve"> mit Routing Per Asset Monthly Subscription</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57" w:name="_Toc379797412"/>
            <w:bookmarkStart w:id="1458" w:name="_Toc380513444"/>
            <w:bookmarkStart w:id="1459" w:name="_Toc380655494"/>
            <w:bookmarkStart w:id="1460" w:name="_Toc383682481"/>
            <w:r>
              <w:t>Bing Maps Mobile Asset Management NA</w:t>
            </w:r>
            <w:r>
              <w:fldChar w:fldCharType="begin"/>
            </w:r>
            <w:r>
              <w:instrText>XE "Bing Maps Mobile Asset Management NA"</w:instrText>
            </w:r>
            <w:r>
              <w:fldChar w:fldCharType="end"/>
            </w:r>
            <w:r>
              <w:t xml:space="preserve"> ohne Routing Per Asset Monthly Subscription</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61" w:name="_Toc379797413"/>
            <w:bookmarkStart w:id="1462" w:name="_Toc380513445"/>
            <w:bookmarkStart w:id="1463" w:name="_Toc380655495"/>
            <w:bookmarkStart w:id="1464" w:name="_Toc383682482"/>
            <w:r>
              <w:t>Bing Maps Mobile Asset Management Platform Fee Monthly Subscription</w:t>
            </w:r>
            <w:bookmarkEnd w:id="1461"/>
            <w:bookmarkEnd w:id="1462"/>
            <w:bookmarkEnd w:id="1463"/>
            <w:bookmarkEnd w:id="1464"/>
            <w:r>
              <w:fldChar w:fldCharType="begin"/>
            </w:r>
            <w:r>
              <w:instrText>XE "Bing Maps Mobile Asset Management Platform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0310AA" w:rsidRPr="00C2472D" w:rsidRDefault="000310AA" w:rsidP="00C2472D">
            <w:pPr>
              <w:pStyle w:val="ProductList-Offering2"/>
            </w:pPr>
            <w:bookmarkStart w:id="1465" w:name="_Toc379797414"/>
            <w:bookmarkStart w:id="1466" w:name="_Toc380513446"/>
            <w:bookmarkStart w:id="1467" w:name="_Toc380655496"/>
            <w:bookmarkStart w:id="1468" w:name="_Toc383682483"/>
            <w:r>
              <w:t>Bing Maps Public Website Usage 100K Transactions Monthly Subscription</w:t>
            </w:r>
            <w:bookmarkEnd w:id="1465"/>
            <w:bookmarkEnd w:id="1466"/>
            <w:bookmarkEnd w:id="1467"/>
            <w:bookmarkEnd w:id="1468"/>
            <w:r>
              <w:fldChar w:fldCharType="begin"/>
            </w:r>
            <w:r>
              <w:instrText>XE "Bing Maps Public Website Usage 100K Transactions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310AA" w:rsidRDefault="000310AA"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310AA" w:rsidTr="008E676F">
        <w:trPr>
          <w:cantSplit/>
          <w:tblHeader/>
        </w:trPr>
        <w:tc>
          <w:tcPr>
            <w:tcW w:w="3367" w:type="dxa"/>
            <w:tcBorders>
              <w:top w:val="dashSmallGap" w:sz="4" w:space="0" w:color="BFBFBF" w:themeColor="background1" w:themeShade="BF"/>
              <w:left w:val="nil"/>
              <w:bottom w:val="nil"/>
              <w:right w:val="nil"/>
            </w:tcBorders>
          </w:tcPr>
          <w:p w:rsidR="000310AA" w:rsidRPr="00C2472D" w:rsidRDefault="000310AA" w:rsidP="00C2472D">
            <w:pPr>
              <w:pStyle w:val="ProductList-Offering2"/>
            </w:pPr>
            <w:bookmarkStart w:id="1469" w:name="_Toc379797415"/>
            <w:bookmarkStart w:id="1470" w:name="_Toc380513447"/>
            <w:bookmarkStart w:id="1471" w:name="_Toc380655497"/>
            <w:bookmarkStart w:id="1472" w:name="_Toc383682484"/>
            <w:r>
              <w:t>Bing Maps Public Website Usage 420K (und höher) Transactions Monthly Subscription</w:t>
            </w:r>
            <w:bookmarkEnd w:id="1469"/>
            <w:bookmarkEnd w:id="1470"/>
            <w:bookmarkEnd w:id="1471"/>
            <w:bookmarkEnd w:id="1472"/>
            <w:r>
              <w:fldChar w:fldCharType="begin"/>
            </w:r>
            <w:r>
              <w:instrText>XE "Bing Maps Public Website Usage 420K (und höher) Transactions Monthly Subscription"</w:instrText>
            </w:r>
            <w:r>
              <w:fldChar w:fldCharType="end"/>
            </w:r>
          </w:p>
        </w:tc>
        <w:tc>
          <w:tcPr>
            <w:tcW w:w="738" w:type="dxa"/>
            <w:tcBorders>
              <w:top w:val="dashSmallGap" w:sz="4" w:space="0" w:color="BFBFBF" w:themeColor="background1" w:themeShade="BF"/>
              <w:left w:val="nil"/>
              <w:bottom w:val="nil"/>
              <w:right w:val="nil"/>
            </w:tcBorders>
            <w:vAlign w:val="center"/>
          </w:tcPr>
          <w:p w:rsidR="000310AA" w:rsidRDefault="000310A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9" w:type="dxa"/>
            <w:shd w:val="clear" w:color="auto" w:fill="BFBFBF" w:themeFill="background1" w:themeFillShade="BF"/>
            <w:vAlign w:val="center"/>
          </w:tcPr>
          <w:p w:rsidR="000310AA" w:rsidRDefault="000310AA" w:rsidP="008F2449">
            <w:pPr>
              <w:pStyle w:val="ProductList-OfferingBody"/>
              <w:ind w:left="-113"/>
              <w:jc w:val="center"/>
            </w:pPr>
          </w:p>
        </w:tc>
        <w:tc>
          <w:tcPr>
            <w:tcW w:w="738"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310AA" w:rsidRPr="000310AA" w:rsidRDefault="000310AA" w:rsidP="003F752C">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310AA" w:rsidRDefault="000310AA" w:rsidP="008F2449">
            <w:pPr>
              <w:pStyle w:val="ProductList-OfferingBody"/>
              <w:ind w:left="-113"/>
              <w:jc w:val="center"/>
            </w:pPr>
          </w:p>
        </w:tc>
        <w:tc>
          <w:tcPr>
            <w:tcW w:w="739" w:type="dxa"/>
            <w:shd w:val="clear" w:color="auto" w:fill="70AD47" w:themeFill="accent6"/>
            <w:vAlign w:val="center"/>
          </w:tcPr>
          <w:p w:rsidR="000310AA" w:rsidRPr="000310AA" w:rsidRDefault="000310AA"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Produkt-Pool: </w:t>
            </w:r>
            <w:r>
              <w:rPr>
                <w:b/>
              </w:rPr>
              <w:t>Server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C2472D" w:rsidRPr="00985D50" w:rsidRDefault="00C2472D" w:rsidP="00C2472D">
      <w:pPr>
        <w:pStyle w:val="ProductList-Body"/>
        <w:rPr>
          <w:lang w:val="de-DE"/>
        </w:rPr>
      </w:pPr>
      <w:r w:rsidRPr="00340A0E">
        <w:rPr>
          <w:lang w:val="de-DE"/>
        </w:rPr>
        <w:t>Jedes Angebot für eine Add-On-AL für Bing Maps Internal Website Usage</w:t>
      </w:r>
      <w:r w:rsidR="00E44612">
        <w:fldChar w:fldCharType="begin"/>
      </w:r>
      <w:r w:rsidRPr="00340A0E">
        <w:rPr>
          <w:lang w:val="de-DE"/>
        </w:rPr>
        <w:instrText>XE "Bing Maps Internal Website Usage"</w:instrText>
      </w:r>
      <w:r w:rsidR="00E44612">
        <w:fldChar w:fldCharType="end"/>
      </w:r>
      <w:r w:rsidRPr="00340A0E">
        <w:rPr>
          <w:lang w:val="de-DE"/>
        </w:rPr>
        <w:t xml:space="preserve"> besteht aus einer unterschiedlichen Anzahl an Abrechenbaren Transaktionen (hierin definiert).</w:t>
      </w:r>
      <w:r w:rsidR="00F747B1" w:rsidRPr="00340A0E">
        <w:rPr>
          <w:lang w:val="de-DE"/>
        </w:rPr>
        <w:t xml:space="preserve"> </w:t>
      </w:r>
      <w:r w:rsidRPr="00985D50">
        <w:rPr>
          <w:lang w:val="de-DE"/>
        </w:rPr>
        <w:t xml:space="preserve">„Abrechenbare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 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rsidR="00C2472D" w:rsidRPr="00985D50" w:rsidRDefault="00C2472D" w:rsidP="00C2472D">
      <w:pPr>
        <w:pStyle w:val="ProductList-Body"/>
        <w:rPr>
          <w:lang w:val="de-DE"/>
        </w:rPr>
      </w:pPr>
    </w:p>
    <w:p w:rsidR="00C2472D" w:rsidRPr="00340A0E" w:rsidRDefault="00C2472D" w:rsidP="00CA2105">
      <w:pPr>
        <w:pStyle w:val="ProductList-Body"/>
        <w:rPr>
          <w:lang w:val="de-DE"/>
        </w:rPr>
      </w:pPr>
      <w:r w:rsidRPr="00340A0E">
        <w:rPr>
          <w:lang w:val="de-DE"/>
        </w:rPr>
        <w:t>Kunden sind berechtigt, mehrere Angebote für eine Add-On-AL für Bing Maps Internal Website Usage</w:t>
      </w:r>
      <w:r w:rsidR="00E44612">
        <w:fldChar w:fldCharType="begin"/>
      </w:r>
      <w:r w:rsidRPr="00340A0E">
        <w:rPr>
          <w:lang w:val="de-DE"/>
        </w:rPr>
        <w:instrText>XE "Bing Maps Internal Website Usage"</w:instrText>
      </w:r>
      <w:r w:rsidR="00E44612">
        <w:fldChar w:fldCharType="end"/>
      </w:r>
      <w:r w:rsidRPr="00340A0E">
        <w:rPr>
          <w:lang w:val="de-DE"/>
        </w:rPr>
        <w:t xml:space="preserve"> und für eine Add-On-AL für Bing Maps Interne Website-Nutzung zu erwerben, um mehrere Abrechenbare Transaktionen pro Monat zu erwerben. Dies gilt jedoch nicht für eine Add-On-AL für Bing Maps Platinum, die nur einmal erworben werden kann.</w:t>
      </w:r>
      <w:r w:rsidR="00F747B1" w:rsidRPr="00340A0E">
        <w:rPr>
          <w:lang w:val="de-DE"/>
        </w:rPr>
        <w:t xml:space="preserve"> </w:t>
      </w:r>
      <w:r w:rsidRPr="00340A0E">
        <w:rPr>
          <w:lang w:val="de-DE"/>
        </w:rPr>
        <w:t>Nicht genutzte monatliche Abrechenbare Transaktionen können bis zum Ablauf des Beitrittsdatums monatlich vorgetragen werden.</w:t>
      </w:r>
      <w:r w:rsidR="00F747B1" w:rsidRPr="00340A0E">
        <w:rPr>
          <w:lang w:val="de-DE"/>
        </w:rPr>
        <w:t xml:space="preserve"> </w:t>
      </w:r>
      <w:r w:rsidRPr="00340A0E">
        <w:rPr>
          <w:lang w:val="de-DE"/>
        </w:rPr>
        <w:t>Am Ablauf des Beitrittsdatums verfallen alle nicht genutzten Abrechenbaren Transaktionen, die</w:t>
      </w:r>
      <w:r w:rsidR="00CA2105">
        <w:rPr>
          <w:lang w:val="de-DE"/>
        </w:rPr>
        <w:t> </w:t>
      </w:r>
      <w:r w:rsidRPr="00340A0E">
        <w:rPr>
          <w:lang w:val="de-DE"/>
        </w:rPr>
        <w:t>bis dahin erworben wurden. Kunden sind berechtigt, die in einem Monat erworbene Anzahl von Abrechenbaren Transaktionen zu überschreiten, sofern die Gesamtzahl der genutzten Abrechenbaren Transaktionen nicht die der insgesamt während der Laufzeit des Beitritts erworbenen Abrechenbaren Transaktionen überschreitet.</w:t>
      </w:r>
      <w:r w:rsidR="00F747B1" w:rsidRPr="00340A0E">
        <w:rPr>
          <w:lang w:val="de-DE"/>
        </w:rPr>
        <w:t xml:space="preserve"> </w:t>
      </w:r>
      <w:r w:rsidRPr="00340A0E">
        <w:rPr>
          <w:lang w:val="de-DE"/>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CA2105" w:rsidRDefault="00CA2105" w:rsidP="00C2472D">
      <w:pPr>
        <w:pStyle w:val="ProductList-Body"/>
        <w:rPr>
          <w:lang w:val="de-DE"/>
        </w:rPr>
      </w:pPr>
    </w:p>
    <w:p w:rsidR="00CA2105" w:rsidRPr="00340A0E" w:rsidRDefault="00CA2105" w:rsidP="00C2472D">
      <w:pPr>
        <w:pStyle w:val="ProductList-Body"/>
        <w:rPr>
          <w:lang w:val="de-DE"/>
        </w:rPr>
      </w:pPr>
    </w:p>
    <w:p w:rsidR="00C2472D" w:rsidRPr="00C2472D" w:rsidRDefault="00C2472D" w:rsidP="00C2472D">
      <w:pPr>
        <w:pStyle w:val="ProductList-Body"/>
        <w:rPr>
          <w:b/>
        </w:rPr>
      </w:pPr>
      <w:r>
        <w:rPr>
          <w:b/>
          <w:color w:val="00188F"/>
        </w:rPr>
        <w:t>Bing Maps Platinum Add-On-AL</w:t>
      </w:r>
    </w:p>
    <w:p w:rsidR="00C2472D" w:rsidRPr="00340A0E" w:rsidRDefault="00C2472D" w:rsidP="00C2472D">
      <w:pPr>
        <w:pStyle w:val="ProductList-Body"/>
        <w:rPr>
          <w:lang w:val="de-DE"/>
        </w:rPr>
      </w:pPr>
      <w:r w:rsidRPr="00340A0E">
        <w:rPr>
          <w:lang w:val="de-DE"/>
        </w:rPr>
        <w:t>Das Angebot für Bing Maps Platinum Add-On-AL umfasst höchstens 400 Millionen Abrechenbare Transaktionen pro Jahr.</w:t>
      </w:r>
      <w:r w:rsidR="00F747B1" w:rsidRPr="00340A0E">
        <w:rPr>
          <w:lang w:val="de-DE"/>
        </w:rPr>
        <w:t xml:space="preserve"> </w:t>
      </w:r>
      <w:r w:rsidRPr="00340A0E">
        <w:rPr>
          <w:lang w:val="de-DE"/>
        </w:rPr>
        <w:t>Wenn ein Kunde die</w:t>
      </w:r>
      <w:r w:rsidR="00604B75" w:rsidRPr="00340A0E">
        <w:rPr>
          <w:lang w:val="de-DE"/>
        </w:rPr>
        <w:t> </w:t>
      </w:r>
      <w:r w:rsidRPr="00340A0E">
        <w:rPr>
          <w:lang w:val="de-DE"/>
        </w:rPr>
        <w:t>Höchstgrenze von 400 Millionen Abrechenbaren Transaktionen während eines Jahres der Laufzeit des Beitritts überschreitet, muss der Kunden innerhalb von 60 Tagen ab der Mitteilung von Microsoft zusätzliche Angebote für eine Bing Maps Public Website Usage Add-On-AL oder Bing Maps Internal Website Usage</w:t>
      </w:r>
      <w:r w:rsidR="00E44612">
        <w:fldChar w:fldCharType="begin"/>
      </w:r>
      <w:r w:rsidRPr="00340A0E">
        <w:rPr>
          <w:lang w:val="de-DE"/>
        </w:rPr>
        <w:instrText>XE "Bing Maps Internal Website Usage"</w:instrText>
      </w:r>
      <w:r w:rsidR="00E44612">
        <w:fldChar w:fldCharType="end"/>
      </w:r>
      <w:r w:rsidRPr="00340A0E">
        <w:rPr>
          <w:lang w:val="de-DE"/>
        </w:rPr>
        <w:t>-Nutzung Add-On-AL erwerben, um die überschrittenen Abrechenbaren Transaktionen sowie die voraussichtlichen zukünftigen Abrechenbaren Transaktionen für den Rest der Laufzeit des Beitritts abzudecken. Andernfalls ist Microsoft berechtigt, den Zugriff des</w:t>
      </w:r>
      <w:r w:rsidR="00604B75" w:rsidRPr="00340A0E">
        <w:rPr>
          <w:lang w:val="de-DE"/>
        </w:rPr>
        <w:t> </w:t>
      </w:r>
      <w:r w:rsidRPr="00340A0E">
        <w:rPr>
          <w:lang w:val="de-DE"/>
        </w:rPr>
        <w:t>Kunden auf Bing Maps einstellen.</w:t>
      </w:r>
    </w:p>
    <w:p w:rsidR="00C2472D" w:rsidRPr="00340A0E" w:rsidRDefault="00C2472D" w:rsidP="00C2472D">
      <w:pPr>
        <w:pStyle w:val="ProductList-Body"/>
        <w:rPr>
          <w:lang w:val="de-DE"/>
        </w:rPr>
      </w:pPr>
    </w:p>
    <w:p w:rsidR="00C2472D" w:rsidRPr="00985D50" w:rsidRDefault="00C2472D" w:rsidP="00C2472D">
      <w:pPr>
        <w:pStyle w:val="ProductList-Body"/>
        <w:rPr>
          <w:b/>
          <w:lang w:val="de-DE"/>
        </w:rPr>
      </w:pPr>
      <w:r w:rsidRPr="00985D50">
        <w:rPr>
          <w:b/>
          <w:color w:val="00188F"/>
          <w:lang w:val="de-DE"/>
        </w:rPr>
        <w:t>Kundensupport für Bing Maps</w:t>
      </w:r>
    </w:p>
    <w:p w:rsidR="00C2472D" w:rsidRPr="00985D50" w:rsidRDefault="00C2472D" w:rsidP="00C2472D">
      <w:pPr>
        <w:pStyle w:val="ProductList-Body"/>
        <w:rPr>
          <w:lang w:val="de-DE"/>
        </w:rPr>
      </w:pPr>
      <w:r w:rsidRPr="00340A0E">
        <w:rPr>
          <w:lang w:val="de-DE"/>
        </w:rPr>
        <w:t xml:space="preserve">Der Kundensupport steht allen Kunden, die Bing Maps erworben haben, zur Verfügung. </w:t>
      </w:r>
      <w:r w:rsidRPr="00985D50">
        <w:rPr>
          <w:lang w:val="de-DE"/>
        </w:rPr>
        <w:t xml:space="preserve">Weitere Informationen zum Support finden Sie unter: </w:t>
      </w:r>
      <w:hyperlink r:id="rId49" w:history="1">
        <w:r w:rsidRPr="00985D50">
          <w:rPr>
            <w:rStyle w:val="Hyperlink"/>
            <w:lang w:val="de-DE"/>
          </w:rPr>
          <w:t>http://www.microsoft.com/maps/support</w:t>
        </w:r>
      </w:hyperlink>
      <w:r w:rsidRPr="00985D50">
        <w:rPr>
          <w:lang w:val="de-DE"/>
        </w:rPr>
        <w:t>.</w:t>
      </w:r>
    </w:p>
    <w:p w:rsidR="00C2472D" w:rsidRPr="00985D50" w:rsidRDefault="00C2472D" w:rsidP="00C2472D">
      <w:pPr>
        <w:pStyle w:val="ProductList-Body"/>
        <w:rPr>
          <w:lang w:val="de-DE"/>
        </w:rPr>
      </w:pPr>
    </w:p>
    <w:p w:rsidR="00C2472D" w:rsidRPr="00985D50" w:rsidRDefault="00C2472D" w:rsidP="00C2472D">
      <w:pPr>
        <w:pStyle w:val="ProductList-Body"/>
        <w:rPr>
          <w:b/>
          <w:lang w:val="de-DE"/>
        </w:rPr>
      </w:pPr>
      <w:r w:rsidRPr="00985D50">
        <w:rPr>
          <w:b/>
          <w:color w:val="00188F"/>
          <w:lang w:val="de-DE"/>
        </w:rPr>
        <w:t>So greifen Sie auf den Bing Maps-Dienst zu</w:t>
      </w:r>
    </w:p>
    <w:p w:rsidR="00C2472D" w:rsidRPr="00985D50" w:rsidRDefault="00AB1667" w:rsidP="00C2472D">
      <w:pPr>
        <w:pStyle w:val="ProductList-Body"/>
        <w:rPr>
          <w:lang w:val="de-DE"/>
        </w:rPr>
      </w:pPr>
      <w:r w:rsidRPr="00985D50">
        <w:rPr>
          <w:lang w:val="de-DE"/>
        </w:rPr>
        <w:t>Ein Kunde kann seine Bing Maps Account-ID(s) unter seinem Volumenlizenzvertrag mithilfe des Produktionszugriff-Bereitstellungsformulars im Bing Maps Account Center (</w:t>
      </w:r>
      <w:hyperlink r:id="rId50" w:history="1">
        <w:r w:rsidRPr="00985D50">
          <w:rPr>
            <w:rStyle w:val="Hyperlink"/>
            <w:lang w:val="de-DE"/>
          </w:rPr>
          <w:t>https://www.bingmapsportal.com</w:t>
        </w:r>
      </w:hyperlink>
      <w:r w:rsidRPr="00985D50">
        <w:rPr>
          <w:lang w:val="de-DE"/>
        </w:rPr>
        <w:t>) freischalten.</w:t>
      </w:r>
      <w:r w:rsidR="00F747B1" w:rsidRPr="00985D50">
        <w:rPr>
          <w:lang w:val="de-DE"/>
        </w:rPr>
        <w:t xml:space="preserve"> </w:t>
      </w:r>
      <w:r w:rsidRPr="00985D50">
        <w:rPr>
          <w:lang w:val="de-DE"/>
        </w:rPr>
        <w:t>Der Produktionszugriff für die Bing Maps Account-ID(s) wird gewährt, sobald der Kunde die Nummer seines Volumenlizenzvertrages/Beitritts bereitgestellt und die mit seiner Erwerbung verbundene Produktfamilie ausgewählt hat.</w:t>
      </w:r>
    </w:p>
    <w:p w:rsidR="00C2472D" w:rsidRPr="00985D50" w:rsidRDefault="00C2472D" w:rsidP="00C2472D">
      <w:pPr>
        <w:pStyle w:val="ProductList-Body"/>
        <w:rPr>
          <w:lang w:val="de-DE"/>
        </w:rPr>
      </w:pPr>
    </w:p>
    <w:p w:rsidR="00C2472D" w:rsidRPr="00985D50" w:rsidRDefault="00C2472D" w:rsidP="00C2472D">
      <w:pPr>
        <w:pStyle w:val="ProductList-Body"/>
        <w:rPr>
          <w:lang w:val="de-DE"/>
        </w:rPr>
      </w:pPr>
      <w:r w:rsidRPr="00340A0E">
        <w:rPr>
          <w:lang w:val="de-DE"/>
        </w:rPr>
        <w:t xml:space="preserve">Für jedes aus einer anderen Produktfamilie erworbene Angebot ist mindestens eine Bing Maps Account-ID erforderlich. </w:t>
      </w:r>
      <w:r w:rsidRPr="00985D50">
        <w:rPr>
          <w:lang w:val="de-DE"/>
        </w:rPr>
        <w:t>Bei den unterschiedlichen Produktfamilien handelt es sich um Bing Maps Public Website, Bing Maps Internal Website, Bing Maps Known User, Bing Maps Light Known User und Bing Maps Mobile Asset Management.</w:t>
      </w:r>
    </w:p>
    <w:p w:rsidR="00C2472D" w:rsidRPr="00985D50" w:rsidRDefault="00C2472D" w:rsidP="00C2472D">
      <w:pPr>
        <w:pStyle w:val="ProductList-Body"/>
        <w:rPr>
          <w:lang w:val="de-DE"/>
        </w:rPr>
      </w:pPr>
    </w:p>
    <w:p w:rsidR="00782C7B" w:rsidRPr="00985D50" w:rsidRDefault="00C2472D" w:rsidP="00C2472D">
      <w:pPr>
        <w:pStyle w:val="ProductList-Body"/>
        <w:rPr>
          <w:lang w:val="de-DE"/>
        </w:rPr>
      </w:pPr>
      <w:r w:rsidRPr="00985D50">
        <w:rPr>
          <w:lang w:val="de-DE"/>
        </w:rPr>
        <w:t>Für die Produktfamilie Mobile Asset Management gelten besondere Bedingungen. Bei einer Erwerbung aus dieser Produktfamilie benötigt ein Kunde eine separate Bing Maps Account-ID für jede Kombination aus Region (z. B. Europa vs. Nordamerika) und Routing-Option (mit Routing vs. ohne Routing). Beispiel: Ein Kunde, der Bing Maps Mobile Asset Management für Nordamerika Ohne Routing, Bing Maps Mobile Asset Management für Europa Ohne Routing und Bing Maps Mobile Asset Management für Europa Mit Routing bestellt, benötigt aufgrund der unterschiedlichen geografischen Gebiete und Routing-Auswahlen mindestens drei Bing Maps Account-IDs.</w:t>
      </w:r>
    </w:p>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B942D8" w:rsidRPr="00985D50" w:rsidRDefault="00B942D8" w:rsidP="00B942D8">
      <w:pPr>
        <w:pStyle w:val="ProductList-Offering2Heading"/>
        <w:outlineLvl w:val="2"/>
        <w:rPr>
          <w:lang w:val="de-DE"/>
        </w:rPr>
      </w:pPr>
      <w:r w:rsidRPr="00985D50">
        <w:rPr>
          <w:lang w:val="de-DE"/>
        </w:rPr>
        <w:tab/>
      </w:r>
      <w:bookmarkStart w:id="1473" w:name="_Toc380513448"/>
      <w:bookmarkStart w:id="1474" w:name="_Toc380655498"/>
      <w:bookmarkStart w:id="1475" w:name="_Toc383682485"/>
      <w:r w:rsidRPr="00985D50">
        <w:rPr>
          <w:lang w:val="de-DE"/>
        </w:rPr>
        <w:t>Enterprise Mobility Suite</w:t>
      </w:r>
      <w:bookmarkEnd w:id="1473"/>
      <w:bookmarkEnd w:id="1474"/>
      <w:bookmarkEnd w:id="1475"/>
      <w:r w:rsidR="00E44612">
        <w:fldChar w:fldCharType="begin"/>
      </w:r>
      <w:r w:rsidRPr="00985D50">
        <w:rPr>
          <w:lang w:val="de-DE"/>
        </w:rPr>
        <w:instrText>XE "Enterprise Mobility Suite"</w:instrText>
      </w:r>
      <w:r w:rsidR="00E44612">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17DC7" w:rsidTr="000C0ACA">
        <w:trPr>
          <w:cantSplit/>
          <w:tblHeader/>
        </w:trPr>
        <w:tc>
          <w:tcPr>
            <w:tcW w:w="3367" w:type="dxa"/>
            <w:tcBorders>
              <w:bottom w:val="nil"/>
            </w:tcBorders>
            <w:shd w:val="clear" w:color="auto" w:fill="00188F"/>
          </w:tcPr>
          <w:p w:rsidR="00617DC7" w:rsidRPr="00EE0836" w:rsidRDefault="00617DC7" w:rsidP="000C0ACA">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B942D8" w:rsidTr="000C0ACA">
        <w:trPr>
          <w:cantSplit/>
          <w:tblHeader/>
        </w:trPr>
        <w:tc>
          <w:tcPr>
            <w:tcW w:w="3367" w:type="dxa"/>
            <w:tcBorders>
              <w:top w:val="nil"/>
              <w:left w:val="nil"/>
              <w:bottom w:val="nil"/>
              <w:right w:val="nil"/>
            </w:tcBorders>
          </w:tcPr>
          <w:p w:rsidR="00B942D8" w:rsidRDefault="00B942D8" w:rsidP="000C0ACA">
            <w:pPr>
              <w:pStyle w:val="ProductList-Offering2"/>
            </w:pPr>
            <w:bookmarkStart w:id="1476" w:name="_Toc380513449"/>
            <w:bookmarkStart w:id="1477" w:name="_Toc380655499"/>
            <w:bookmarkStart w:id="1478" w:name="_Toc383682486"/>
            <w:r>
              <w:t>Enterprise Mobility Suite</w:t>
            </w:r>
            <w:bookmarkEnd w:id="1476"/>
            <w:bookmarkEnd w:id="1477"/>
            <w:bookmarkEnd w:id="1478"/>
            <w:r w:rsidR="00E44612">
              <w:fldChar w:fldCharType="begin"/>
            </w:r>
            <w:r>
              <w:instrText>XE "Enterprise Mobility Suite"</w:instrText>
            </w:r>
            <w:r w:rsidR="00E44612">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r>
    </w:tbl>
    <w:p w:rsidR="00B942D8" w:rsidRDefault="00B942D8" w:rsidP="00B942D8">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Tr="000C0ACA">
        <w:tc>
          <w:tcPr>
            <w:tcW w:w="3596" w:type="dxa"/>
          </w:tcPr>
          <w:p w:rsidR="00B942D8" w:rsidRDefault="00B942D8" w:rsidP="000C0ACA">
            <w:pPr>
              <w:pStyle w:val="ProductList-Body"/>
              <w:spacing w:before="20" w:after="20"/>
            </w:pPr>
            <w:r>
              <w:t xml:space="preserve">Zur Verringerung berechtigt: </w:t>
            </w:r>
            <w:r>
              <w:rPr>
                <w:b/>
              </w:rPr>
              <w:t>Alle</w:t>
            </w:r>
          </w:p>
        </w:tc>
        <w:tc>
          <w:tcPr>
            <w:tcW w:w="3597" w:type="dxa"/>
          </w:tcPr>
          <w:p w:rsidR="00B942D8" w:rsidRDefault="00B942D8" w:rsidP="000C0ACA">
            <w:pPr>
              <w:pStyle w:val="ProductList-Body"/>
              <w:spacing w:before="20" w:after="20"/>
            </w:pPr>
            <w:r>
              <w:t xml:space="preserve">Produkt-Pool: </w:t>
            </w:r>
            <w:r>
              <w:rPr>
                <w:b/>
              </w:rPr>
              <w:t>Server</w:t>
            </w:r>
          </w:p>
        </w:tc>
        <w:tc>
          <w:tcPr>
            <w:tcW w:w="3597" w:type="dxa"/>
          </w:tcPr>
          <w:p w:rsidR="00B942D8" w:rsidRDefault="00B942D8" w:rsidP="000C0ACA">
            <w:pPr>
              <w:pStyle w:val="ProductList-Body"/>
              <w:spacing w:before="20" w:after="20"/>
            </w:pPr>
            <w:r>
              <w:t xml:space="preserve">Berechtigung zur Laufzeitverlängerung: </w:t>
            </w:r>
            <w:r>
              <w:rPr>
                <w:b/>
              </w:rPr>
              <w:t>Alle</w:t>
            </w:r>
          </w:p>
        </w:tc>
      </w:tr>
    </w:tbl>
    <w:p w:rsidR="00B942D8" w:rsidRPr="00782C7B" w:rsidRDefault="00B942D8" w:rsidP="00B942D8">
      <w:pPr>
        <w:pStyle w:val="ProductList-Body"/>
        <w:shd w:val="clear" w:color="auto" w:fill="D9D9D9" w:themeFill="background1" w:themeFillShade="D9"/>
        <w:spacing w:before="120" w:after="120"/>
        <w:rPr>
          <w:b/>
        </w:rPr>
      </w:pPr>
      <w:r>
        <w:rPr>
          <w:b/>
        </w:rPr>
        <w:t>Zusätzliche Informationen</w:t>
      </w:r>
    </w:p>
    <w:p w:rsidR="00B942D8" w:rsidRPr="00434703" w:rsidRDefault="00B942D8" w:rsidP="00B942D8">
      <w:pPr>
        <w:pStyle w:val="ProductList-Body"/>
        <w:rPr>
          <w:b/>
        </w:rPr>
      </w:pPr>
      <w:r>
        <w:rPr>
          <w:b/>
          <w:color w:val="00188F"/>
        </w:rPr>
        <w:t>Abonnementlaufzeit</w:t>
      </w:r>
    </w:p>
    <w:p w:rsidR="00B942D8" w:rsidRPr="00985D50" w:rsidRDefault="00B942D8" w:rsidP="00B942D8">
      <w:pPr>
        <w:pStyle w:val="ProductList-Body"/>
        <w:rPr>
          <w:lang w:val="de-DE"/>
        </w:rPr>
      </w:pPr>
      <w:r w:rsidRPr="00985D50">
        <w:rPr>
          <w:lang w:val="de-DE"/>
        </w:rPr>
        <w:t>Kunden von Enterprise Mobility Suite</w:t>
      </w:r>
      <w:r w:rsidR="00E44612">
        <w:fldChar w:fldCharType="begin"/>
      </w:r>
      <w:r w:rsidRPr="00985D50">
        <w:rPr>
          <w:lang w:val="de-DE"/>
        </w:rPr>
        <w:instrText>XE "Enterprise Mobility Suite"</w:instrText>
      </w:r>
      <w:r w:rsidR="00E44612">
        <w:fldChar w:fldCharType="end"/>
      </w:r>
      <w:r w:rsidRPr="00985D50">
        <w:rPr>
          <w:lang w:val="de-DE"/>
        </w:rPr>
        <w:t xml:space="preserve"> können nur eine Abonnementlaufzeit wählen, die am Enddatum des Beitritts des Kunden endet („identische Laufzeit“). Kunden können Enterprise Mobility Suite-Lizenzen an zukünftigen Jahrestage reduzieren, sofern sie ihre Handelspartner darüber benachrichtigen und die Annahme durch Microsoft vor dem Jahrestag erfolgt ist.</w:t>
      </w:r>
    </w:p>
    <w:p w:rsidR="00B942D8" w:rsidRPr="00985D50" w:rsidRDefault="00B942D8" w:rsidP="00B942D8">
      <w:pPr>
        <w:pStyle w:val="ProductList-Body"/>
        <w:rPr>
          <w:lang w:val="de-DE"/>
        </w:rPr>
      </w:pPr>
    </w:p>
    <w:p w:rsidR="00B942D8" w:rsidRPr="00985D50" w:rsidRDefault="00B942D8" w:rsidP="00B942D8">
      <w:pPr>
        <w:pStyle w:val="ProductList-Body"/>
        <w:rPr>
          <w:b/>
          <w:color w:val="00188F"/>
          <w:lang w:val="de-DE"/>
        </w:rPr>
      </w:pPr>
      <w:r w:rsidRPr="00985D50">
        <w:rPr>
          <w:b/>
          <w:color w:val="00188F"/>
          <w:lang w:val="de-DE"/>
        </w:rPr>
        <w:t>Add-On-Nutzer-ALs</w:t>
      </w:r>
    </w:p>
    <w:p w:rsidR="00B942D8" w:rsidRPr="00985D50" w:rsidRDefault="00B942D8" w:rsidP="00B942D8">
      <w:pPr>
        <w:pStyle w:val="ProductList-Body"/>
        <w:ind w:left="180"/>
        <w:rPr>
          <w:b/>
          <w:lang w:val="de-DE"/>
        </w:rPr>
      </w:pPr>
      <w:r w:rsidRPr="00985D50">
        <w:rPr>
          <w:b/>
          <w:color w:val="00188F"/>
          <w:lang w:val="de-DE"/>
        </w:rPr>
        <w:t>Qualifizierende Lizenz und Add-On-Nutzer-AL</w:t>
      </w:r>
    </w:p>
    <w:p w:rsidR="00B942D8" w:rsidRPr="00985D50" w:rsidRDefault="00B942D8" w:rsidP="00B942D8">
      <w:pPr>
        <w:pStyle w:val="ProductList-Body"/>
        <w:ind w:left="180"/>
        <w:rPr>
          <w:lang w:val="de-DE"/>
        </w:rPr>
      </w:pPr>
      <w:r w:rsidRPr="00985D50">
        <w:rPr>
          <w:lang w:val="de-DE"/>
        </w:rPr>
        <w:t>Eine Add-On-Nutzerabonnementlizenz (Add-On-Nutzer-AL) ist eine Nutzerabonnementlizenz (AL), die zusätzlich zu (und in Zusammenhang mit) einer Qualifizierenden Lizenz (bzw. einer Gruppe Qualifizierender Lizenzen) wie in der folgenden Tabelle aufgeführt erworben wird.</w:t>
      </w:r>
    </w:p>
    <w:p w:rsidR="00AA483D" w:rsidRPr="00985D50" w:rsidRDefault="00AA483D" w:rsidP="00B942D8">
      <w:pPr>
        <w:pStyle w:val="ProductList-Body"/>
        <w:ind w:left="180"/>
        <w:rPr>
          <w:lang w:val="de-DE"/>
        </w:rPr>
      </w:pPr>
    </w:p>
    <w:tbl>
      <w:tblPr>
        <w:tblStyle w:val="TableGrid1"/>
        <w:tblW w:w="8100" w:type="dxa"/>
        <w:tblInd w:w="175" w:type="dxa"/>
        <w:tblLook w:val="04A0" w:firstRow="1" w:lastRow="0" w:firstColumn="1" w:lastColumn="0" w:noHBand="0" w:noVBand="1"/>
      </w:tblPr>
      <w:tblGrid>
        <w:gridCol w:w="4905"/>
        <w:gridCol w:w="3195"/>
      </w:tblGrid>
      <w:tr w:rsidR="00B942D8" w:rsidRPr="00E8007A"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Qualifizierende Lizenz(en)</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Add-On-Nutzer-AL</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rsidR="00E44612">
              <w:fldChar w:fldCharType="begin"/>
            </w:r>
            <w:r>
              <w:instrText>XE "Enterprise Mobility Suite"</w:instrText>
            </w:r>
            <w:r w:rsidR="00E44612">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für Office 365 und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für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für Office 365 und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Default="00B942D8" w:rsidP="00B942D8">
      <w:pPr>
        <w:pStyle w:val="ProductList-Body"/>
        <w:ind w:left="180"/>
      </w:pPr>
      <w:r>
        <w:rPr>
          <w:vertAlign w:val="superscript"/>
        </w:rPr>
        <w:t>1</w:t>
      </w:r>
      <w:r>
        <w:t>Mit aktiver SA</w:t>
      </w:r>
    </w:p>
    <w:p w:rsidR="00B942D8" w:rsidRDefault="00B942D8" w:rsidP="00B942D8">
      <w:pPr>
        <w:pStyle w:val="ProductList-Body"/>
        <w:ind w:left="180"/>
      </w:pPr>
    </w:p>
    <w:p w:rsidR="00CA2105" w:rsidRDefault="00CA2105" w:rsidP="00B942D8">
      <w:pPr>
        <w:pStyle w:val="ProductList-Body"/>
        <w:ind w:left="180"/>
      </w:pPr>
    </w:p>
    <w:p w:rsidR="00B942D8" w:rsidRPr="00B942D8" w:rsidRDefault="00B942D8" w:rsidP="00B942D8">
      <w:pPr>
        <w:pStyle w:val="ProductList-Body"/>
        <w:ind w:left="180"/>
        <w:rPr>
          <w:b/>
          <w:color w:val="00188F"/>
        </w:rPr>
      </w:pPr>
      <w:r>
        <w:rPr>
          <w:b/>
          <w:color w:val="00188F"/>
        </w:rPr>
        <w:t>Zuweisung von Lizenzen</w:t>
      </w:r>
    </w:p>
    <w:p w:rsidR="00B942D8" w:rsidRPr="00985D50" w:rsidRDefault="00B942D8" w:rsidP="00B942D8">
      <w:pPr>
        <w:pStyle w:val="ProductList-Body"/>
        <w:ind w:left="180"/>
        <w:rPr>
          <w:lang w:val="de-DE"/>
        </w:rPr>
      </w:pPr>
      <w:r w:rsidRPr="00340A0E">
        <w:rPr>
          <w:lang w:val="de-DE"/>
        </w:rPr>
        <w:t>Jede Add-On-Nutzer-AL muss einem einzigen Qualifizierten Nutzer (wie jeweils im Konzernbeitritt des Kunden oder im Beitritt für</w:t>
      </w:r>
      <w:r w:rsidR="00604B75" w:rsidRPr="00340A0E">
        <w:rPr>
          <w:lang w:val="de-DE"/>
        </w:rPr>
        <w:t> </w:t>
      </w:r>
      <w:r w:rsidRPr="00340A0E">
        <w:rPr>
          <w:lang w:val="de-DE"/>
        </w:rPr>
        <w:t xml:space="preserve">Bildungslösungen definiert) zugewiesen werden. </w:t>
      </w:r>
      <w:r w:rsidRPr="00985D50">
        <w:rPr>
          <w:lang w:val="de-DE"/>
        </w:rPr>
        <w:t>Add-On-Nutzer-ALs können in Übereinstimmung mit den Allgemeinen Bestimmungen der</w:t>
      </w:r>
      <w:r w:rsidR="00604B75" w:rsidRPr="00985D50">
        <w:rPr>
          <w:lang w:val="de-DE"/>
        </w:rPr>
        <w:t> </w:t>
      </w:r>
      <w:r w:rsidRPr="00985D50">
        <w:rPr>
          <w:lang w:val="de-DE"/>
        </w:rPr>
        <w:t>Nutzungsrechte für Microsoft-Volumenlizenz-Onlinedienste, denen die Neuzuweisung von Lizenzen von Nutzer-ALs unterliegt, an andere Qualifizierte Nutzer neu zugewiesen werden.</w:t>
      </w:r>
    </w:p>
    <w:p w:rsidR="00B942D8" w:rsidRPr="00985D50" w:rsidRDefault="00B942D8" w:rsidP="00B942D8">
      <w:pPr>
        <w:pStyle w:val="ProductList-Body"/>
        <w:ind w:left="180"/>
        <w:rPr>
          <w:lang w:val="de-DE"/>
        </w:rPr>
      </w:pPr>
    </w:p>
    <w:p w:rsidR="00B942D8" w:rsidRPr="00985D50" w:rsidRDefault="00B942D8" w:rsidP="00B942D8">
      <w:pPr>
        <w:pStyle w:val="ProductList-Body"/>
        <w:ind w:left="180"/>
        <w:rPr>
          <w:b/>
          <w:color w:val="00188F"/>
          <w:lang w:val="de-DE"/>
        </w:rPr>
      </w:pPr>
      <w:r w:rsidRPr="00985D50">
        <w:rPr>
          <w:b/>
          <w:color w:val="00188F"/>
          <w:lang w:val="de-DE"/>
        </w:rPr>
        <w:t>Nutzungsrechte</w:t>
      </w:r>
    </w:p>
    <w:p w:rsidR="00B942D8" w:rsidRPr="00340A0E" w:rsidRDefault="00B942D8" w:rsidP="00B942D8">
      <w:pPr>
        <w:pStyle w:val="ProductList-Body"/>
        <w:ind w:left="180"/>
        <w:rPr>
          <w:lang w:val="de-DE"/>
        </w:rPr>
      </w:pPr>
      <w:r w:rsidRPr="00340A0E">
        <w:rPr>
          <w:lang w:val="de-DE"/>
        </w:rPr>
        <w:t>Die Nutzungsrechte werden in den Nutzungsrechten für Onlinedienste aufgeführt. Nutzungsrechte, die über den Erwerb dieser Add-On-Nutzer-ALs erworben werden, laufen zusammen mit dem Ablauf der SA für die Qualifizierende(n) Lizenz(en) oder am Ende der Abonnementlaufzeit für</w:t>
      </w:r>
      <w:r w:rsidR="00604B75" w:rsidRPr="00340A0E">
        <w:rPr>
          <w:lang w:val="de-DE"/>
        </w:rPr>
        <w:t> </w:t>
      </w:r>
      <w:r w:rsidRPr="00340A0E">
        <w:rPr>
          <w:lang w:val="de-DE"/>
        </w:rPr>
        <w:t>die Add-On-Nutzer-AL ab, wobei das frühere Datum maßgeblich ist. Der Erwerb dieser Add-On-Nutzer-ALs hat keine Auswirkungen auf</w:t>
      </w:r>
      <w:r w:rsidR="00604B75" w:rsidRPr="00340A0E">
        <w:rPr>
          <w:lang w:val="de-DE"/>
        </w:rPr>
        <w:t> </w:t>
      </w:r>
      <w:r w:rsidRPr="00340A0E">
        <w:rPr>
          <w:lang w:val="de-DE"/>
        </w:rPr>
        <w:t>die</w:t>
      </w:r>
      <w:r w:rsidR="00604B75" w:rsidRPr="00340A0E">
        <w:rPr>
          <w:lang w:val="de-DE"/>
        </w:rPr>
        <w:t> </w:t>
      </w:r>
      <w:r w:rsidRPr="00340A0E">
        <w:rPr>
          <w:lang w:val="de-DE"/>
        </w:rPr>
        <w:t>Nutzungsrechte für die Qualifizierende(n) Lizenz(en).</w:t>
      </w:r>
    </w:p>
    <w:p w:rsidR="00B942D8" w:rsidRPr="00340A0E" w:rsidRDefault="00B942D8" w:rsidP="00B942D8">
      <w:pPr>
        <w:pStyle w:val="ProductList-Body"/>
        <w:rPr>
          <w:lang w:val="de-DE"/>
        </w:rPr>
      </w:pPr>
      <w:r w:rsidRPr="00340A0E">
        <w:rPr>
          <w:lang w:val="de-DE"/>
        </w:rPr>
        <w:t xml:space="preserve"> </w:t>
      </w:r>
    </w:p>
    <w:p w:rsidR="00B942D8" w:rsidRPr="00985D50" w:rsidRDefault="00B942D8" w:rsidP="00B942D8">
      <w:pPr>
        <w:pStyle w:val="ProductList-Body"/>
        <w:rPr>
          <w:b/>
          <w:color w:val="00188F"/>
          <w:lang w:val="de-DE"/>
        </w:rPr>
      </w:pPr>
      <w:r w:rsidRPr="00985D50">
        <w:rPr>
          <w:b/>
          <w:color w:val="00188F"/>
          <w:lang w:val="de-DE"/>
        </w:rPr>
        <w:t>Kaufberechtigung</w:t>
      </w:r>
    </w:p>
    <w:p w:rsidR="00B942D8" w:rsidRPr="00340A0E" w:rsidRDefault="00B942D8" w:rsidP="00CA2105">
      <w:pPr>
        <w:pStyle w:val="ProductList-Body"/>
        <w:rPr>
          <w:lang w:val="de-DE"/>
        </w:rPr>
      </w:pPr>
      <w:r w:rsidRPr="00340A0E">
        <w:rPr>
          <w:lang w:val="de-DE"/>
        </w:rPr>
        <w:t>Kunden müssen über einen aktiven Konzernbeitritt mit aktiver SA für die entsprechende(n) Qualifizierende(n) Lizenz(en) verfügen. Die Qualifizierend(en) Lizenz(en) können nutzer- oder gerätebasiert sein. Kunden mit einer MBSA-Version, die älter als 2010 ist, müssen die Ergänzende</w:t>
      </w:r>
      <w:r w:rsidR="00CA2105">
        <w:rPr>
          <w:lang w:val="de-DE"/>
        </w:rPr>
        <w:t> </w:t>
      </w:r>
      <w:r w:rsidRPr="00340A0E">
        <w:rPr>
          <w:lang w:val="de-DE"/>
        </w:rPr>
        <w:t>Bestimmungen zu Onlinediensten unterzeichnen.</w:t>
      </w:r>
    </w:p>
    <w:p w:rsidR="00B942D8" w:rsidRPr="00340A0E" w:rsidRDefault="00B942D8" w:rsidP="00B942D8">
      <w:pPr>
        <w:pStyle w:val="ProductList-Body"/>
        <w:rPr>
          <w:lang w:val="de-DE"/>
        </w:rPr>
      </w:pPr>
    </w:p>
    <w:p w:rsidR="00B942D8" w:rsidRPr="00985D50" w:rsidRDefault="00B942D8" w:rsidP="00B942D8">
      <w:pPr>
        <w:pStyle w:val="ProductList-Body"/>
        <w:rPr>
          <w:b/>
          <w:color w:val="00188F"/>
          <w:lang w:val="de-DE"/>
        </w:rPr>
      </w:pPr>
      <w:r w:rsidRPr="00985D50">
        <w:rPr>
          <w:b/>
          <w:color w:val="00188F"/>
          <w:lang w:val="de-DE"/>
        </w:rPr>
        <w:t>Kaufeinschränkungen</w:t>
      </w:r>
    </w:p>
    <w:p w:rsidR="00B942D8" w:rsidRPr="00340A0E" w:rsidRDefault="00B942D8" w:rsidP="00B942D8">
      <w:pPr>
        <w:pStyle w:val="ProductList-Body"/>
        <w:rPr>
          <w:lang w:val="de-DE"/>
        </w:rPr>
      </w:pPr>
      <w:r w:rsidRPr="00340A0E">
        <w:rPr>
          <w:lang w:val="de-DE"/>
        </w:rPr>
        <w:t>Für jede Qualifizierende Lizenz (oder jedes Set von Qualifizierenden Lizenzen) kann nur eine Add-On-Nutzer-AL erworben werden.</w:t>
      </w:r>
    </w:p>
    <w:p w:rsidR="00B942D8" w:rsidRPr="00340A0E" w:rsidRDefault="00B942D8" w:rsidP="00B942D8">
      <w:pPr>
        <w:pStyle w:val="ProductList-Body"/>
        <w:rPr>
          <w:lang w:val="de-DE"/>
        </w:rPr>
      </w:pPr>
    </w:p>
    <w:p w:rsidR="00B942D8" w:rsidRPr="00D37E17" w:rsidRDefault="00B942D8" w:rsidP="00B942D8">
      <w:pPr>
        <w:pStyle w:val="ProductList-Body"/>
        <w:rPr>
          <w:lang w:val="de-DE"/>
        </w:rPr>
      </w:pPr>
      <w:r w:rsidRPr="00D37E17">
        <w:rPr>
          <w:lang w:val="de-DE"/>
        </w:rPr>
        <w:t>Kunden können Add-On-Nutzer-ALs für Nutzer oder Nutzer von Geräten, die zwischen True Up-Terminen (d. h. vor dem Erwerb der</w:t>
      </w:r>
      <w:r w:rsidR="00604B75" w:rsidRPr="00D37E17">
        <w:rPr>
          <w:lang w:val="de-DE"/>
        </w:rPr>
        <w:t> </w:t>
      </w:r>
      <w:r w:rsidRPr="00D37E17">
        <w:rPr>
          <w:lang w:val="de-DE"/>
        </w:rPr>
        <w:t>Qualifizierenden Lizenzen) zur Anzahl der Nutzer oder Geräte des Konzernbeitritts hinzugefügt werden, erwerben, wobei auch hier die</w:t>
      </w:r>
      <w:r w:rsidR="00604B75" w:rsidRPr="00D37E17">
        <w:rPr>
          <w:lang w:val="de-DE"/>
        </w:rPr>
        <w:t> </w:t>
      </w:r>
      <w:r w:rsidRPr="00D37E17">
        <w:rPr>
          <w:lang w:val="de-DE"/>
        </w:rPr>
        <w:t>Beschränkung auf eine Add-On-Nutzer-AL pro Qualifizierender Lizenz (oder Set von Qualifizierenden Lizenzen) gilt.</w:t>
      </w:r>
    </w:p>
    <w:p w:rsidR="00B942D8" w:rsidRPr="00D37E17" w:rsidRDefault="00B942D8" w:rsidP="00B942D8">
      <w:pPr>
        <w:pStyle w:val="ProductList-Body"/>
        <w:rPr>
          <w:lang w:val="de-DE"/>
        </w:rPr>
      </w:pPr>
    </w:p>
    <w:p w:rsidR="00B942D8" w:rsidRPr="00985D50" w:rsidRDefault="00B942D8" w:rsidP="00B942D8">
      <w:pPr>
        <w:pStyle w:val="ProductList-Body"/>
        <w:rPr>
          <w:lang w:val="de-DE"/>
        </w:rPr>
      </w:pPr>
      <w:r w:rsidRPr="00985D50">
        <w:rPr>
          <w:lang w:val="de-DE"/>
        </w:rPr>
        <w:t>Kunden mit Campus- und School-Vertrag können so viele Nutzer-ALs für Enterprise Mobility Suite</w:t>
      </w:r>
      <w:r w:rsidR="00E44612">
        <w:fldChar w:fldCharType="begin"/>
      </w:r>
      <w:r w:rsidRPr="00985D50">
        <w:rPr>
          <w:lang w:val="de-DE"/>
        </w:rPr>
        <w:instrText>XE "Enterprise Mobility Suite"</w:instrText>
      </w:r>
      <w:r w:rsidR="00E44612">
        <w:fldChar w:fldCharType="end"/>
      </w:r>
      <w:r w:rsidRPr="00985D50">
        <w:rPr>
          <w:lang w:val="de-DE"/>
        </w:rPr>
        <w:t xml:space="preserve"> für ihre Nutzer erwerben, wie sie Berechtigte PCs besitzen, solange die Abdeckung für die qualifizierenden Lizenzen beibehalten wird. </w:t>
      </w:r>
    </w:p>
    <w:p w:rsidR="00B942D8" w:rsidRPr="00985D50" w:rsidRDefault="00B942D8" w:rsidP="00B942D8">
      <w:pPr>
        <w:pStyle w:val="ProductList-Body"/>
        <w:rPr>
          <w:lang w:val="de-DE"/>
        </w:rPr>
      </w:pPr>
    </w:p>
    <w:p w:rsidR="00B942D8" w:rsidRPr="00985D50" w:rsidRDefault="00B942D8" w:rsidP="00B942D8">
      <w:pPr>
        <w:pStyle w:val="ProductList-Body"/>
        <w:rPr>
          <w:b/>
          <w:color w:val="00188F"/>
          <w:lang w:val="de-DE"/>
        </w:rPr>
      </w:pPr>
      <w:r w:rsidRPr="00985D50">
        <w:rPr>
          <w:b/>
          <w:color w:val="00188F"/>
          <w:lang w:val="de-DE"/>
        </w:rPr>
        <w:t>True Ups</w:t>
      </w:r>
    </w:p>
    <w:p w:rsidR="00B942D8" w:rsidRPr="00340A0E" w:rsidRDefault="00B942D8" w:rsidP="00B942D8">
      <w:pPr>
        <w:pStyle w:val="ProductList-Body"/>
        <w:rPr>
          <w:lang w:val="de-DE"/>
        </w:rPr>
      </w:pPr>
      <w:r w:rsidRPr="00340A0E">
        <w:rPr>
          <w:lang w:val="de-DE"/>
        </w:rPr>
        <w:t>Add-On-Nutzer-ALs sind keine Konzernprodukte oder Konzern-Onlinedienste. Sie können nicht verwendet werden, um die konzernweiten Anforderungen an einen Konzernbeitritt zu erfüllen.</w:t>
      </w:r>
    </w:p>
    <w:p w:rsidR="00DC7D20" w:rsidRPr="00340A0E" w:rsidRDefault="00DC7D20" w:rsidP="0014192B">
      <w:pPr>
        <w:pStyle w:val="ProductList-Body"/>
        <w:rPr>
          <w:lang w:val="de-DE"/>
        </w:rPr>
      </w:pPr>
    </w:p>
    <w:p w:rsidR="0014192B" w:rsidRPr="00985D50" w:rsidRDefault="0014192B" w:rsidP="0014192B">
      <w:pPr>
        <w:pStyle w:val="ProductList-Body"/>
        <w:rPr>
          <w:b/>
          <w:color w:val="00188F"/>
          <w:lang w:val="de-DE"/>
        </w:rPr>
      </w:pPr>
      <w:r w:rsidRPr="00985D50">
        <w:rPr>
          <w:b/>
          <w:color w:val="00188F"/>
          <w:lang w:val="de-DE"/>
        </w:rPr>
        <w:t>Neuzuweisung von Lizenzen</w:t>
      </w:r>
    </w:p>
    <w:p w:rsidR="0014192B" w:rsidRPr="00340A0E" w:rsidRDefault="0014192B" w:rsidP="0014192B">
      <w:pPr>
        <w:pStyle w:val="ProductList-Body"/>
        <w:rPr>
          <w:lang w:val="de-DE"/>
        </w:rPr>
      </w:pPr>
      <w:r w:rsidRPr="00340A0E">
        <w:rPr>
          <w:lang w:val="de-DE"/>
        </w:rPr>
        <w:t>Kunden sind berechtigt, Add-On-Lizenzen für Windows Azure Active Directory Premium</w:t>
      </w:r>
      <w:r w:rsidR="00E44612">
        <w:fldChar w:fldCharType="begin"/>
      </w:r>
      <w:r w:rsidRPr="00340A0E">
        <w:rPr>
          <w:lang w:val="de-DE"/>
        </w:rPr>
        <w:instrText>XE "Windows Azure Active Directory Premium"</w:instrText>
      </w:r>
      <w:r w:rsidR="00E44612">
        <w:fldChar w:fldCharType="end"/>
      </w:r>
      <w:r w:rsidRPr="00340A0E">
        <w:rPr>
          <w:lang w:val="de-DE"/>
        </w:rPr>
        <w:t xml:space="preserve"> neu zuzuweisen, jedoch nicht kurzzeitig </w:t>
      </w:r>
      <w:r w:rsidR="00A52CF1" w:rsidRPr="00340A0E">
        <w:rPr>
          <w:lang w:val="de-DE"/>
        </w:rPr>
        <w:br/>
      </w:r>
      <w:r w:rsidRPr="00340A0E">
        <w:rPr>
          <w:lang w:val="de-DE"/>
        </w:rPr>
        <w:t>(d. h. nicht innerhalb von 90 Tagen nach der letzten Zuweisung).</w:t>
      </w:r>
    </w:p>
    <w:p w:rsidR="0014192B" w:rsidRPr="00585A48" w:rsidRDefault="00194B45" w:rsidP="0014192B">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FA00BF" w:rsidRDefault="00FA00BF" w:rsidP="00930D5E">
      <w:pPr>
        <w:pStyle w:val="ProductList-Offering2Heading"/>
        <w:outlineLvl w:val="2"/>
      </w:pPr>
      <w:r>
        <w:tab/>
      </w:r>
      <w:bookmarkStart w:id="1479" w:name="_Toc378147674"/>
      <w:bookmarkStart w:id="1480" w:name="_Toc378151571"/>
      <w:bookmarkStart w:id="1481" w:name="_Toc379797416"/>
      <w:bookmarkStart w:id="1482" w:name="_Toc380513450"/>
      <w:bookmarkStart w:id="1483" w:name="_Toc380655500"/>
      <w:bookmarkStart w:id="1484" w:name="_Toc383682487"/>
      <w:r>
        <w:t>Forefront Online</w:t>
      </w:r>
      <w:bookmarkEnd w:id="1479"/>
      <w:bookmarkEnd w:id="1480"/>
      <w:bookmarkEnd w:id="1481"/>
      <w:bookmarkEnd w:id="1482"/>
      <w:bookmarkEnd w:id="1483"/>
      <w:bookmarkEnd w:id="148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617DC7" w:rsidTr="008E676F">
        <w:trPr>
          <w:cantSplit/>
          <w:tblHeader/>
        </w:trPr>
        <w:tc>
          <w:tcPr>
            <w:tcW w:w="3352"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E75532" w:rsidRPr="004668B9" w:rsidTr="008E676F">
        <w:trPr>
          <w:cantSplit/>
          <w:tblHeader/>
        </w:trPr>
        <w:tc>
          <w:tcPr>
            <w:tcW w:w="3352" w:type="dxa"/>
            <w:tcBorders>
              <w:top w:val="nil"/>
              <w:left w:val="nil"/>
              <w:bottom w:val="dashSmallGap" w:sz="4" w:space="0" w:color="BFBFBF" w:themeColor="background1" w:themeShade="BF"/>
              <w:right w:val="nil"/>
            </w:tcBorders>
          </w:tcPr>
          <w:p w:rsidR="00E75532" w:rsidRPr="00985D50" w:rsidRDefault="00C2472D" w:rsidP="00C2472D">
            <w:pPr>
              <w:pStyle w:val="ProductList-Offering2"/>
              <w:rPr>
                <w:lang w:val="de-DE"/>
              </w:rPr>
            </w:pPr>
            <w:bookmarkStart w:id="1485" w:name="_Toc379797417"/>
            <w:bookmarkStart w:id="1486" w:name="_Toc380513451"/>
            <w:bookmarkStart w:id="1487" w:name="_Toc380655501"/>
            <w:bookmarkStart w:id="1488" w:name="_Toc383682488"/>
            <w:r w:rsidRPr="00985D50">
              <w:rPr>
                <w:lang w:val="de-DE"/>
              </w:rPr>
              <w:t>Forefront Online Protection für Exchange</w:t>
            </w:r>
            <w:r w:rsidR="00E44612">
              <w:fldChar w:fldCharType="begin"/>
            </w:r>
            <w:r w:rsidRPr="00985D50">
              <w:rPr>
                <w:lang w:val="de-DE"/>
              </w:rPr>
              <w:instrText>XE "Forefront Online Protection für Exchange"</w:instrText>
            </w:r>
            <w:r w:rsidR="00E44612">
              <w:fldChar w:fldCharType="end"/>
            </w:r>
            <w:r w:rsidRPr="00985D50">
              <w:rPr>
                <w:lang w:val="de-DE"/>
              </w:rPr>
              <w:br/>
              <w:t>(Geräte- und Nutzer-ALL)</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vAlign w:val="center"/>
          </w:tcPr>
          <w:p w:rsidR="00E75532" w:rsidRPr="00985D50" w:rsidRDefault="00E75532"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E75532" w:rsidRPr="00985D50"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985D50"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985D50"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985D50" w:rsidRDefault="00E75532" w:rsidP="00C4636F">
            <w:pPr>
              <w:pStyle w:val="ProductList-OfferingBody"/>
              <w:ind w:left="-113"/>
              <w:jc w:val="center"/>
              <w:rPr>
                <w:lang w:val="de-DE"/>
              </w:rPr>
            </w:pPr>
          </w:p>
        </w:tc>
        <w:tc>
          <w:tcPr>
            <w:tcW w:w="738" w:type="dxa"/>
            <w:shd w:val="clear" w:color="auto" w:fill="BFBFBF" w:themeFill="background1" w:themeFillShade="BF"/>
            <w:vAlign w:val="center"/>
          </w:tcPr>
          <w:p w:rsidR="00E75532" w:rsidRPr="00985D50"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985D50"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985D50"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985D50" w:rsidRDefault="00E75532" w:rsidP="00C4636F">
            <w:pPr>
              <w:pStyle w:val="ProductList-OfferingBody"/>
              <w:ind w:left="-113"/>
              <w:jc w:val="center"/>
              <w:rPr>
                <w:lang w:val="de-DE"/>
              </w:rPr>
            </w:pPr>
          </w:p>
        </w:tc>
        <w:tc>
          <w:tcPr>
            <w:tcW w:w="739" w:type="dxa"/>
            <w:shd w:val="clear" w:color="auto" w:fill="BFBFBF" w:themeFill="background1" w:themeFillShade="BF"/>
            <w:vAlign w:val="center"/>
          </w:tcPr>
          <w:p w:rsidR="00E75532" w:rsidRPr="00985D50" w:rsidRDefault="00E75532" w:rsidP="00C4636F">
            <w:pPr>
              <w:pStyle w:val="ProductList-OfferingBody"/>
              <w:ind w:left="-113"/>
              <w:jc w:val="center"/>
              <w:rPr>
                <w:lang w:val="de-DE"/>
              </w:rPr>
            </w:pPr>
          </w:p>
        </w:tc>
      </w:tr>
      <w:tr w:rsidR="00103E38" w:rsidTr="008E676F">
        <w:trPr>
          <w:cantSplit/>
          <w:tblHeader/>
        </w:trPr>
        <w:tc>
          <w:tcPr>
            <w:tcW w:w="3352" w:type="dxa"/>
            <w:tcBorders>
              <w:top w:val="dashSmallGap" w:sz="4" w:space="0" w:color="BFBFBF" w:themeColor="background1" w:themeShade="BF"/>
              <w:left w:val="nil"/>
              <w:bottom w:val="nil"/>
              <w:right w:val="nil"/>
            </w:tcBorders>
          </w:tcPr>
          <w:p w:rsidR="00103E38" w:rsidRPr="00B01933" w:rsidRDefault="00103E38" w:rsidP="002F3019">
            <w:pPr>
              <w:pStyle w:val="ProductList-Offering2"/>
            </w:pPr>
            <w:bookmarkStart w:id="1489" w:name="_Toc379797418"/>
            <w:bookmarkStart w:id="1490" w:name="_Toc380513452"/>
            <w:bookmarkStart w:id="1491" w:name="_Toc380655502"/>
            <w:bookmarkStart w:id="1492" w:name="_Toc383682489"/>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(Add-On-AL)</w:t>
            </w:r>
            <w:bookmarkEnd w:id="1489"/>
            <w:bookmarkEnd w:id="1490"/>
            <w:bookmarkEnd w:id="1491"/>
            <w:bookmarkEnd w:id="1492"/>
          </w:p>
        </w:tc>
        <w:tc>
          <w:tcPr>
            <w:tcW w:w="738" w:type="dxa"/>
            <w:tcBorders>
              <w:top w:val="dashSmallGap" w:sz="4" w:space="0" w:color="BFBFBF" w:themeColor="background1" w:themeShade="BF"/>
              <w:left w:val="nil"/>
              <w:bottom w:val="nil"/>
              <w:right w:val="nil"/>
            </w:tcBorders>
            <w:vAlign w:val="center"/>
          </w:tcPr>
          <w:p w:rsidR="00103E38" w:rsidRDefault="00103E38"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103E38" w:rsidRDefault="00103E38" w:rsidP="002F3019">
            <w:pPr>
              <w:pStyle w:val="ProductList-OfferingBody"/>
              <w:ind w:left="-113"/>
              <w:jc w:val="center"/>
            </w:pPr>
            <w:r>
              <w:t>25</w:t>
            </w:r>
          </w:p>
        </w:tc>
        <w:tc>
          <w:tcPr>
            <w:tcW w:w="739" w:type="dxa"/>
            <w:shd w:val="clear" w:color="auto" w:fill="70AD47" w:themeFill="accent6"/>
            <w:vAlign w:val="center"/>
          </w:tcPr>
          <w:p w:rsidR="00103E38" w:rsidRPr="000310AA" w:rsidRDefault="00103E38"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103E38" w:rsidRPr="000310AA" w:rsidRDefault="00103E38"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103E38" w:rsidRDefault="00103E38" w:rsidP="002F3019">
            <w:pPr>
              <w:pStyle w:val="ProductList-OfferingBody"/>
              <w:ind w:left="-113"/>
              <w:jc w:val="center"/>
            </w:pPr>
          </w:p>
        </w:tc>
        <w:tc>
          <w:tcPr>
            <w:tcW w:w="738" w:type="dxa"/>
            <w:shd w:val="clear" w:color="auto" w:fill="BFBFBF" w:themeFill="background1" w:themeFillShade="BF"/>
            <w:vAlign w:val="center"/>
          </w:tcPr>
          <w:p w:rsidR="00103E38" w:rsidRDefault="00103E38" w:rsidP="002F3019">
            <w:pPr>
              <w:pStyle w:val="ProductList-OfferingBody"/>
              <w:ind w:left="-113"/>
              <w:jc w:val="center"/>
            </w:pPr>
          </w:p>
        </w:tc>
        <w:tc>
          <w:tcPr>
            <w:tcW w:w="739" w:type="dxa"/>
            <w:shd w:val="clear" w:color="auto" w:fill="70AD47" w:themeFill="accent6"/>
            <w:vAlign w:val="center"/>
          </w:tcPr>
          <w:p w:rsidR="00103E38" w:rsidRPr="00103E38" w:rsidRDefault="00103E38" w:rsidP="002F3019">
            <w:pPr>
              <w:pStyle w:val="ProductList-OfferingBody"/>
              <w:ind w:left="-113"/>
              <w:jc w:val="center"/>
              <w:rPr>
                <w:bCs/>
              </w:rPr>
            </w:pPr>
            <w:r w:rsidRPr="00103E38">
              <w:rPr>
                <w:bCs/>
                <w:color w:val="000000" w:themeColor="text1"/>
              </w:rPr>
              <w:fldChar w:fldCharType="begin"/>
            </w:r>
            <w:r w:rsidRPr="00103E38">
              <w:rPr>
                <w:bCs/>
                <w:color w:val="000000" w:themeColor="text1"/>
                <w:lang w:val="de-DE"/>
              </w:rPr>
              <w:instrText xml:space="preserve"> </w:instrText>
            </w:r>
            <w:r w:rsidRPr="00103E38">
              <w:rPr>
                <w:bCs/>
                <w:color w:val="1F497D"/>
                <w:lang w:val="de-DE"/>
              </w:rPr>
              <w:instrText>AutoTextList  \s NoStyle \t “</w:instrText>
            </w:r>
            <w:r w:rsidRPr="00103E38">
              <w:rPr>
                <w:bCs/>
                <w:color w:val="000000" w:themeColor="text1"/>
                <w:u w:val="single"/>
                <w:lang w:val="de-DE"/>
              </w:rPr>
              <w:instrText>Open Value</w:instrText>
            </w:r>
            <w:r w:rsidRPr="00103E38">
              <w:rPr>
                <w:bCs/>
                <w:color w:val="1F497D"/>
                <w:lang w:val="de-DE"/>
              </w:rPr>
              <w:instrText>”</w:instrText>
            </w:r>
            <w:r w:rsidRPr="00103E38">
              <w:rPr>
                <w:bCs/>
                <w:color w:val="000000" w:themeColor="text1"/>
                <w:lang w:val="de-DE"/>
              </w:rPr>
              <w:instrText xml:space="preserve"> </w:instrText>
            </w:r>
            <w:r w:rsidRPr="00103E38">
              <w:rPr>
                <w:bCs/>
                <w:color w:val="000000" w:themeColor="text1"/>
              </w:rPr>
              <w:fldChar w:fldCharType="separate"/>
            </w:r>
            <w:r w:rsidRPr="00103E38">
              <w:rPr>
                <w:bCs/>
                <w:color w:val="000000" w:themeColor="text1"/>
                <w:lang w:val="de-DE"/>
              </w:rPr>
              <w:t>OV</w:t>
            </w:r>
            <w:r w:rsidRPr="00103E38">
              <w:rPr>
                <w:bCs/>
                <w:color w:val="000000" w:themeColor="text1"/>
              </w:rPr>
              <w:fldChar w:fldCharType="end"/>
            </w:r>
          </w:p>
        </w:tc>
        <w:tc>
          <w:tcPr>
            <w:tcW w:w="739" w:type="dxa"/>
            <w:shd w:val="clear" w:color="auto" w:fill="70AD47" w:themeFill="accent6"/>
            <w:vAlign w:val="center"/>
          </w:tcPr>
          <w:p w:rsidR="00103E38" w:rsidRPr="00103E38" w:rsidRDefault="00103E38" w:rsidP="00103E38">
            <w:pPr>
              <w:pStyle w:val="ProductList-OfferingBody"/>
              <w:ind w:left="-113"/>
              <w:jc w:val="center"/>
              <w:rPr>
                <w:bCs/>
              </w:rPr>
            </w:pPr>
            <w:r w:rsidRPr="00103E38">
              <w:rPr>
                <w:bCs/>
              </w:rPr>
              <w:fldChar w:fldCharType="begin"/>
            </w:r>
            <w:r w:rsidRPr="00103E38">
              <w:rPr>
                <w:bCs/>
                <w:lang w:val="de-DE"/>
              </w:rPr>
              <w:instrText xml:space="preserve"> </w:instrText>
            </w:r>
            <w:r w:rsidRPr="00103E38">
              <w:rPr>
                <w:bCs/>
                <w:color w:val="1F497D"/>
                <w:lang w:val="de-DE"/>
              </w:rPr>
              <w:instrText>AutoTextList  \s NoStyle \t “</w:instrText>
            </w:r>
            <w:r w:rsidRPr="00103E38">
              <w:rPr>
                <w:bCs/>
                <w:lang w:val="de-DE"/>
              </w:rPr>
              <w:instrText>Zusätzliches Produkt</w:instrText>
            </w:r>
            <w:r w:rsidRPr="00103E38">
              <w:rPr>
                <w:bCs/>
                <w:color w:val="1F497D"/>
                <w:lang w:val="de-DE"/>
              </w:rPr>
              <w:instrText>”</w:instrText>
            </w:r>
            <w:r w:rsidRPr="00103E38">
              <w:rPr>
                <w:bCs/>
                <w:lang w:val="de-DE"/>
              </w:rPr>
              <w:instrText xml:space="preserve"> </w:instrText>
            </w:r>
            <w:r w:rsidRPr="00103E38">
              <w:rPr>
                <w:bCs/>
              </w:rPr>
              <w:fldChar w:fldCharType="separate"/>
            </w:r>
            <w:r w:rsidRPr="00103E38">
              <w:rPr>
                <w:bCs/>
                <w:color w:val="1F497D"/>
                <w:lang w:val="de-DE"/>
              </w:rPr>
              <w:t xml:space="preserve"> </w:t>
            </w:r>
            <w:r w:rsidRPr="00103E38">
              <w:rPr>
                <w:bCs/>
              </w:rPr>
              <w:fldChar w:fldCharType="begin"/>
            </w:r>
            <w:r w:rsidRPr="00103E38">
              <w:rPr>
                <w:bCs/>
                <w:color w:val="1F497D"/>
                <w:lang w:val="de-DE"/>
              </w:rPr>
              <w:instrText xml:space="preserve"> AutoTextList  \s NoStyle \t “</w:instrText>
            </w:r>
            <w:r w:rsidRPr="00103E38">
              <w:rPr>
                <w:bCs/>
                <w:lang w:val="de-DE"/>
              </w:rPr>
              <w:instrText>Zusätzliches Produkt</w:instrText>
            </w:r>
            <w:r w:rsidRPr="00103E38">
              <w:rPr>
                <w:bCs/>
                <w:color w:val="1F497D"/>
                <w:lang w:val="de-DE"/>
              </w:rPr>
              <w:instrText>”</w:instrText>
            </w:r>
            <w:r w:rsidRPr="00103E38">
              <w:rPr>
                <w:bCs/>
                <w:lang w:val="de-DE"/>
              </w:rPr>
              <w:instrText xml:space="preserve">  </w:instrText>
            </w:r>
            <w:r w:rsidRPr="00103E38">
              <w:rPr>
                <w:bCs/>
              </w:rPr>
              <w:fldChar w:fldCharType="separate"/>
            </w:r>
            <w:r w:rsidRPr="00103E38">
              <w:rPr>
                <w:bCs/>
                <w:lang w:val="de-DE"/>
              </w:rPr>
              <w:t>A</w:t>
            </w:r>
            <w:r w:rsidRPr="00103E38">
              <w:rPr>
                <w:bCs/>
              </w:rPr>
              <w:fldChar w:fldCharType="end"/>
            </w:r>
            <w:r w:rsidRPr="00103E38">
              <w:rPr>
                <w:bCs/>
                <w:lang w:val="de-DE"/>
              </w:rPr>
              <w:t>,</w:t>
            </w:r>
            <w:r w:rsidRPr="00103E38">
              <w:rPr>
                <w:bCs/>
              </w:rPr>
              <w:fldChar w:fldCharType="end"/>
            </w:r>
            <w:r w:rsidRPr="00103E38">
              <w:rPr>
                <w:bCs/>
              </w:rPr>
              <w:fldChar w:fldCharType="begin"/>
            </w:r>
            <w:r w:rsidRPr="00103E38">
              <w:rPr>
                <w:bCs/>
                <w:color w:val="1F497D"/>
                <w:lang w:val="de-DE"/>
              </w:rPr>
              <w:instrText xml:space="preserve"> AutoTextList  \s NoStyle \t “</w:instrText>
            </w:r>
            <w:r w:rsidRPr="00103E38">
              <w:rPr>
                <w:bCs/>
                <w:lang w:val="de-DE"/>
              </w:rPr>
              <w:instrText>Nicht organisationsweite Produkte in Open Value</w:instrText>
            </w:r>
            <w:r w:rsidRPr="00103E38">
              <w:rPr>
                <w:bCs/>
                <w:color w:val="1F497D"/>
                <w:lang w:val="de-DE"/>
              </w:rPr>
              <w:instrText>”</w:instrText>
            </w:r>
            <w:r w:rsidRPr="00103E38">
              <w:rPr>
                <w:bCs/>
                <w:lang w:val="de-DE"/>
              </w:rPr>
              <w:instrText xml:space="preserve">  </w:instrText>
            </w:r>
            <w:r w:rsidRPr="00103E38">
              <w:rPr>
                <w:bCs/>
              </w:rPr>
              <w:fldChar w:fldCharType="separate"/>
            </w:r>
            <w:r w:rsidRPr="00103E38">
              <w:rPr>
                <w:bCs/>
                <w:lang w:val="de-DE"/>
              </w:rPr>
              <w:t>P</w:t>
            </w:r>
            <w:r w:rsidRPr="00103E38">
              <w:rPr>
                <w:bCs/>
                <w:color w:val="1F497D"/>
                <w:lang w:val="de-DE"/>
              </w:rPr>
              <w:t xml:space="preserve"> </w:t>
            </w:r>
            <w:r w:rsidRPr="00103E38">
              <w:rPr>
                <w:bCs/>
              </w:rPr>
              <w:fldChar w:fldCharType="end"/>
            </w:r>
          </w:p>
        </w:tc>
        <w:tc>
          <w:tcPr>
            <w:tcW w:w="739" w:type="dxa"/>
            <w:shd w:val="clear" w:color="auto" w:fill="70AD47" w:themeFill="accent6"/>
            <w:vAlign w:val="center"/>
          </w:tcPr>
          <w:p w:rsidR="00103E38" w:rsidRDefault="00103E38" w:rsidP="002F3019">
            <w:pPr>
              <w:pStyle w:val="ProductList-OfferingBody"/>
              <w:ind w:left="-113"/>
              <w:jc w:val="center"/>
            </w:pPr>
          </w:p>
        </w:tc>
        <w:tc>
          <w:tcPr>
            <w:tcW w:w="739" w:type="dxa"/>
            <w:shd w:val="clear" w:color="auto" w:fill="70AD47" w:themeFill="accent6"/>
            <w:vAlign w:val="center"/>
          </w:tcPr>
          <w:p w:rsidR="00103E38" w:rsidRPr="000310AA" w:rsidRDefault="00103E38"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Tr="00DC7CDF">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Produkt-Pool: </w:t>
            </w:r>
            <w:r>
              <w:rPr>
                <w:b/>
              </w:rPr>
              <w:t>Server</w:t>
            </w:r>
          </w:p>
        </w:tc>
        <w:tc>
          <w:tcPr>
            <w:tcW w:w="3597" w:type="dxa"/>
          </w:tcPr>
          <w:p w:rsidR="00C2472D" w:rsidRDefault="00C2472D" w:rsidP="00DC7CDF">
            <w:pPr>
              <w:pStyle w:val="ProductList-Body"/>
            </w:pPr>
          </w:p>
        </w:tc>
      </w:tr>
    </w:tbl>
    <w:p w:rsidR="00C2472D" w:rsidRPr="00782C7B" w:rsidRDefault="00C2472D" w:rsidP="00C2472D">
      <w:pPr>
        <w:pStyle w:val="ProductList-Body"/>
        <w:shd w:val="clear" w:color="auto" w:fill="D9D9D9" w:themeFill="background1" w:themeFillShade="D9"/>
        <w:spacing w:before="120" w:after="120"/>
        <w:rPr>
          <w:b/>
        </w:rPr>
      </w:pPr>
      <w:r>
        <w:rPr>
          <w:b/>
        </w:rPr>
        <w:t>Zusätzliche Informationen</w:t>
      </w:r>
    </w:p>
    <w:p w:rsidR="00C2472D" w:rsidRPr="00340A0E" w:rsidRDefault="00C2472D" w:rsidP="00C2472D">
      <w:pPr>
        <w:pStyle w:val="ProductList-Body"/>
        <w:rPr>
          <w:lang w:val="de-DE"/>
        </w:rPr>
      </w:pPr>
      <w:r w:rsidRPr="00340A0E">
        <w:rPr>
          <w:lang w:val="de-DE"/>
        </w:rPr>
        <w:t>Kunden mit einer Lizenz für Forefront Online Security for Exchange</w:t>
      </w:r>
      <w:r w:rsidR="00E44612">
        <w:fldChar w:fldCharType="begin"/>
      </w:r>
      <w:r w:rsidRPr="00340A0E">
        <w:rPr>
          <w:lang w:val="de-DE"/>
        </w:rPr>
        <w:instrText>XE "Forefront Online Security für Exchange"</w:instrText>
      </w:r>
      <w:r w:rsidR="00E44612">
        <w:fldChar w:fldCharType="end"/>
      </w:r>
      <w:r w:rsidRPr="00340A0E">
        <w:rPr>
          <w:lang w:val="de-DE"/>
        </w:rPr>
        <w:t xml:space="preserve"> (bisher Exchange Hosted Filtering</w:t>
      </w:r>
      <w:r w:rsidR="00E44612">
        <w:fldChar w:fldCharType="begin"/>
      </w:r>
      <w:r w:rsidRPr="00340A0E">
        <w:rPr>
          <w:lang w:val="de-DE"/>
        </w:rPr>
        <w:instrText>XE "Exchange Hosted Filtering"</w:instrText>
      </w:r>
      <w:r w:rsidR="00E44612">
        <w:fldChar w:fldCharType="end"/>
      </w:r>
      <w:r w:rsidRPr="00340A0E">
        <w:rPr>
          <w:lang w:val="de-DE"/>
        </w:rPr>
        <w:t>) verwenden für weitere Bestellungen denselben aktiven Select-Vertrag, Konzernvertrag oder Open Value-Vertrag wie bei der Anfangsbestellung.</w:t>
      </w:r>
    </w:p>
    <w:p w:rsidR="00C2472D" w:rsidRPr="00340A0E" w:rsidRDefault="00C2472D" w:rsidP="00C2472D">
      <w:pPr>
        <w:pStyle w:val="ProductList-Body"/>
        <w:rPr>
          <w:lang w:val="de-DE"/>
        </w:rPr>
      </w:pPr>
      <w:r w:rsidRPr="00340A0E">
        <w:rPr>
          <w:lang w:val="de-DE"/>
        </w:rPr>
        <w:t>Da dieser Onlinedienst nach Domäne bereitgestellt wird, benötigen alle Nutzer (oder Geräte) in einer Domäne Nutzer- oder Geräte-ALs.</w:t>
      </w:r>
      <w:r w:rsidR="00F747B1" w:rsidRPr="00340A0E">
        <w:rPr>
          <w:lang w:val="de-DE"/>
        </w:rPr>
        <w:t xml:space="preserve"> </w:t>
      </w:r>
      <w:r w:rsidRPr="00340A0E">
        <w:rPr>
          <w:lang w:val="de-DE"/>
        </w:rPr>
        <w:t>Kunden, die den Dienst für eine Untergruppe ihrer Nutzer- oder Gerätebasis anbieten möchten, können für eine gezieltere Bereitstellung Unterdomänen erstellen.</w:t>
      </w:r>
      <w:r w:rsidR="00F747B1" w:rsidRPr="00340A0E">
        <w:rPr>
          <w:lang w:val="de-DE"/>
        </w:rPr>
        <w:t xml:space="preserve"> </w:t>
      </w:r>
      <w:r w:rsidRPr="00340A0E">
        <w:rPr>
          <w:lang w:val="de-DE"/>
        </w:rPr>
        <w:t>Nur die Nutzer (oder Geräte) innerhalb dieser Unterdomäne benötigen Nutzer- oder Geräte-ALs.</w:t>
      </w:r>
    </w:p>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9D0148" w:rsidRDefault="009D0148" w:rsidP="001F4EB0">
      <w:pPr>
        <w:pStyle w:val="ProductList-Offering2Heading"/>
        <w:pBdr>
          <w:bottom w:val="none" w:sz="0" w:space="0" w:color="auto"/>
        </w:pBdr>
        <w:outlineLvl w:val="2"/>
      </w:pPr>
    </w:p>
    <w:p w:rsidR="00CA2105" w:rsidRPr="00CA2105" w:rsidRDefault="00CA2105" w:rsidP="00CA2105">
      <w:pPr>
        <w:pStyle w:val="ProductList-Body"/>
      </w:pPr>
    </w:p>
    <w:p w:rsidR="00FA00BF" w:rsidRDefault="00FA00BF" w:rsidP="00930D5E">
      <w:pPr>
        <w:pStyle w:val="ProductList-Offering2Heading"/>
        <w:outlineLvl w:val="2"/>
      </w:pPr>
      <w:r>
        <w:tab/>
      </w:r>
      <w:bookmarkStart w:id="1493" w:name="_Toc378147675"/>
      <w:bookmarkStart w:id="1494" w:name="_Toc378151572"/>
      <w:bookmarkStart w:id="1495" w:name="_Toc379797419"/>
      <w:bookmarkStart w:id="1496" w:name="_Toc380513453"/>
      <w:bookmarkStart w:id="1497" w:name="_Toc380655503"/>
      <w:bookmarkStart w:id="1498" w:name="_Toc383682490"/>
      <w:r>
        <w:t>Microsoft Learning</w:t>
      </w:r>
      <w:bookmarkEnd w:id="1493"/>
      <w:bookmarkEnd w:id="1494"/>
      <w:bookmarkEnd w:id="1495"/>
      <w:bookmarkEnd w:id="1496"/>
      <w:bookmarkEnd w:id="1497"/>
      <w:bookmarkEnd w:id="149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17DC7" w:rsidTr="008E676F">
        <w:trPr>
          <w:cantSplit/>
          <w:tblHeader/>
        </w:trPr>
        <w:tc>
          <w:tcPr>
            <w:tcW w:w="3367"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103E38" w:rsidTr="008E676F">
        <w:trPr>
          <w:cantSplit/>
          <w:tblHeader/>
        </w:trPr>
        <w:tc>
          <w:tcPr>
            <w:tcW w:w="3367" w:type="dxa"/>
            <w:tcBorders>
              <w:top w:val="nil"/>
              <w:left w:val="nil"/>
              <w:bottom w:val="dashSmallGap" w:sz="4" w:space="0" w:color="BFBFBF" w:themeColor="background1" w:themeShade="BF"/>
              <w:right w:val="nil"/>
            </w:tcBorders>
          </w:tcPr>
          <w:p w:rsidR="00103E38" w:rsidRPr="00762CEC" w:rsidRDefault="00103E38" w:rsidP="00CA2105">
            <w:pPr>
              <w:pStyle w:val="ProductList-Offering2"/>
            </w:pPr>
            <w:bookmarkStart w:id="1499" w:name="_Toc379797420"/>
            <w:bookmarkStart w:id="1500" w:name="_Toc380513454"/>
            <w:bookmarkStart w:id="1501" w:name="_Toc380655504"/>
            <w:bookmarkStart w:id="1502" w:name="_Toc383682491"/>
            <w:r>
              <w:t>Microsoft Learning E-Reference Library</w:t>
            </w:r>
            <w:r>
              <w:fldChar w:fldCharType="begin"/>
            </w:r>
            <w:r>
              <w:instrText>XE "Microsoft Learning E-Reference Library"</w:instrText>
            </w:r>
            <w:r>
              <w:fldChar w:fldCharType="end"/>
            </w:r>
            <w:r>
              <w:t xml:space="preserve"> (Nutzer­AL)</w:t>
            </w:r>
            <w:bookmarkEnd w:id="1499"/>
            <w:bookmarkEnd w:id="1500"/>
            <w:bookmarkEnd w:id="1501"/>
            <w:bookmarkEnd w:id="1502"/>
          </w:p>
        </w:tc>
        <w:tc>
          <w:tcPr>
            <w:tcW w:w="738" w:type="dxa"/>
            <w:tcBorders>
              <w:top w:val="nil"/>
              <w:left w:val="nil"/>
              <w:bottom w:val="dashSmallGap" w:sz="4" w:space="0" w:color="BFBFBF" w:themeColor="background1" w:themeShade="BF"/>
              <w:right w:val="nil"/>
            </w:tcBorders>
            <w:shd w:val="clear" w:color="auto" w:fill="auto"/>
            <w:vAlign w:val="center"/>
          </w:tcPr>
          <w:p w:rsidR="00103E38" w:rsidRDefault="00103E3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70AD47" w:themeFill="accent6"/>
            <w:vAlign w:val="center"/>
          </w:tcPr>
          <w:p w:rsidR="00103E38" w:rsidRPr="000310AA" w:rsidRDefault="00103E38"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103E38" w:rsidRPr="000310AA" w:rsidRDefault="00103E38"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8"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70AD47" w:themeFill="accent6"/>
            <w:vAlign w:val="center"/>
          </w:tcPr>
          <w:p w:rsidR="00103E38" w:rsidRDefault="00103E38" w:rsidP="00C2472D">
            <w:pPr>
              <w:pStyle w:val="ProductList-OfferingBody"/>
              <w:ind w:left="-113"/>
              <w:jc w:val="center"/>
            </w:pPr>
          </w:p>
        </w:tc>
        <w:tc>
          <w:tcPr>
            <w:tcW w:w="739" w:type="dxa"/>
            <w:shd w:val="clear" w:color="auto" w:fill="70AD47" w:themeFill="accent6"/>
            <w:vAlign w:val="center"/>
          </w:tcPr>
          <w:p w:rsidR="00103E38" w:rsidRPr="000310AA" w:rsidRDefault="00103E38"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03E38"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03E38" w:rsidRPr="00762CEC" w:rsidRDefault="00103E38" w:rsidP="00C2472D">
            <w:pPr>
              <w:pStyle w:val="ProductList-Offering2"/>
            </w:pPr>
            <w:bookmarkStart w:id="1503" w:name="_Toc379797421"/>
            <w:bookmarkStart w:id="1504" w:name="_Toc380513455"/>
            <w:bookmarkStart w:id="1505" w:name="_Toc380655505"/>
            <w:bookmarkStart w:id="1506" w:name="_Toc383682492"/>
            <w:r>
              <w:t>Microsoft Learning IT Academy</w:t>
            </w:r>
            <w:r>
              <w:fldChar w:fldCharType="begin"/>
            </w:r>
            <w:r>
              <w:instrText>XE "Microsoft Learning IT Academy"</w:instrText>
            </w:r>
            <w:r>
              <w:fldChar w:fldCharType="end"/>
            </w:r>
            <w:r>
              <w:t xml:space="preserve"> (Nutzer-AL)</w:t>
            </w:r>
            <w:bookmarkEnd w:id="1503"/>
            <w:bookmarkEnd w:id="1504"/>
            <w:bookmarkEnd w:id="1505"/>
            <w:bookmarkEnd w:id="15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03E38" w:rsidRDefault="00103E3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103E38" w:rsidRDefault="00103E38" w:rsidP="00C2472D">
            <w:pPr>
              <w:pStyle w:val="ProductList-OfferingBody"/>
              <w:ind w:left="-113"/>
              <w:jc w:val="center"/>
            </w:pPr>
            <w:r>
              <w:t>75</w:t>
            </w: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70AD47" w:themeFill="accent6"/>
            <w:vAlign w:val="center"/>
          </w:tcPr>
          <w:p w:rsidR="00103E38" w:rsidRPr="000310AA" w:rsidRDefault="00103E38"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8"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70AD47" w:themeFill="accent6"/>
            <w:vAlign w:val="center"/>
          </w:tcPr>
          <w:p w:rsidR="00103E38" w:rsidRPr="00103E38" w:rsidRDefault="00103E38" w:rsidP="00C2472D">
            <w:pPr>
              <w:pStyle w:val="ProductList-OfferingBody"/>
              <w:ind w:left="-113"/>
              <w:jc w:val="center"/>
              <w:rPr>
                <w:bCs/>
              </w:rPr>
            </w:pPr>
            <w:r w:rsidRPr="00103E38">
              <w:rPr>
                <w:bCs/>
                <w:color w:val="000000" w:themeColor="text1"/>
              </w:rPr>
              <w:fldChar w:fldCharType="begin"/>
            </w:r>
            <w:r w:rsidRPr="00103E38">
              <w:rPr>
                <w:bCs/>
                <w:color w:val="000000" w:themeColor="text1"/>
                <w:lang w:val="de-DE"/>
              </w:rPr>
              <w:instrText xml:space="preserve"> </w:instrText>
            </w:r>
            <w:r w:rsidRPr="00103E38">
              <w:rPr>
                <w:bCs/>
                <w:color w:val="1F497D"/>
                <w:lang w:val="de-DE"/>
              </w:rPr>
              <w:instrText>AutoTextList  \s NoStyle \t “</w:instrText>
            </w:r>
            <w:r w:rsidRPr="00103E38">
              <w:rPr>
                <w:bCs/>
                <w:color w:val="000000" w:themeColor="text1"/>
                <w:lang w:val="de-DE"/>
              </w:rPr>
              <w:instrText>Open-Lizenz</w:instrText>
            </w:r>
            <w:r w:rsidRPr="00103E38">
              <w:rPr>
                <w:bCs/>
                <w:color w:val="1F497D"/>
                <w:lang w:val="de-DE"/>
              </w:rPr>
              <w:instrText>”</w:instrText>
            </w:r>
            <w:r w:rsidRPr="00103E38">
              <w:rPr>
                <w:bCs/>
                <w:color w:val="000000" w:themeColor="text1"/>
                <w:lang w:val="de-DE"/>
              </w:rPr>
              <w:instrText xml:space="preserve"> </w:instrText>
            </w:r>
            <w:r w:rsidRPr="00103E38">
              <w:rPr>
                <w:bCs/>
                <w:color w:val="000000" w:themeColor="text1"/>
              </w:rPr>
              <w:fldChar w:fldCharType="separate"/>
            </w:r>
            <w:r w:rsidRPr="00103E38">
              <w:rPr>
                <w:bCs/>
                <w:color w:val="000000" w:themeColor="text1"/>
                <w:lang w:val="de-DE"/>
              </w:rPr>
              <w:t>OL</w:t>
            </w:r>
            <w:r w:rsidRPr="00103E38">
              <w:rPr>
                <w:bCs/>
                <w:color w:val="000000" w:themeColor="text1"/>
              </w:rPr>
              <w:fldChar w:fldCharType="end"/>
            </w: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70AD47" w:themeFill="accent6"/>
            <w:vAlign w:val="center"/>
          </w:tcPr>
          <w:p w:rsidR="00103E38" w:rsidRDefault="00103E38" w:rsidP="00C2472D">
            <w:pPr>
              <w:pStyle w:val="ProductList-OfferingBody"/>
              <w:ind w:left="-113"/>
              <w:jc w:val="center"/>
            </w:pP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r>
      <w:tr w:rsidR="00103E38"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03E38" w:rsidRPr="00985D50" w:rsidRDefault="00103E38" w:rsidP="00C2472D">
            <w:pPr>
              <w:pStyle w:val="ProductList-Offering2"/>
              <w:rPr>
                <w:lang w:val="de-DE"/>
              </w:rPr>
            </w:pPr>
            <w:bookmarkStart w:id="1507" w:name="_Toc379797422"/>
            <w:bookmarkStart w:id="1508" w:name="_Toc380513456"/>
            <w:bookmarkStart w:id="1509" w:name="_Toc380655506"/>
            <w:bookmarkStart w:id="1510" w:name="_Toc383682493"/>
            <w:r w:rsidRPr="00985D50">
              <w:rPr>
                <w:lang w:val="de-DE"/>
              </w:rPr>
              <w:t>Microsoft Learning MCP</w:t>
            </w:r>
            <w:r>
              <w:fldChar w:fldCharType="begin"/>
            </w:r>
            <w:r w:rsidRPr="00985D50">
              <w:rPr>
                <w:lang w:val="de-DE"/>
              </w:rPr>
              <w:instrText>XE "Microsoft Learning MCP"</w:instrText>
            </w:r>
            <w:r>
              <w:fldChar w:fldCharType="end"/>
            </w:r>
            <w:r w:rsidRPr="00985D50">
              <w:rPr>
                <w:lang w:val="de-DE"/>
              </w:rPr>
              <w:t xml:space="preserve"> 1 Prüfungsgutschein (Dienste-AL)</w:t>
            </w:r>
            <w:bookmarkEnd w:id="1507"/>
            <w:bookmarkEnd w:id="1508"/>
            <w:bookmarkEnd w:id="1509"/>
            <w:bookmarkEnd w:id="15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03E38" w:rsidRDefault="00103E3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70AD47" w:themeFill="accent6"/>
            <w:vAlign w:val="center"/>
          </w:tcPr>
          <w:p w:rsidR="00103E38" w:rsidRPr="000310AA" w:rsidRDefault="00103E38"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103E38" w:rsidRPr="000310AA" w:rsidRDefault="00103E38"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8"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BFBFBF" w:themeFill="background1" w:themeFillShade="BF"/>
            <w:vAlign w:val="center"/>
          </w:tcPr>
          <w:p w:rsidR="00103E38" w:rsidRPr="00A405CB" w:rsidRDefault="00103E38" w:rsidP="00C2472D">
            <w:pPr>
              <w:pStyle w:val="ProductList-OfferingBody"/>
              <w:ind w:left="-113"/>
              <w:jc w:val="center"/>
            </w:pPr>
          </w:p>
        </w:tc>
        <w:tc>
          <w:tcPr>
            <w:tcW w:w="739" w:type="dxa"/>
            <w:shd w:val="clear" w:color="auto" w:fill="70AD47" w:themeFill="accent6"/>
            <w:vAlign w:val="center"/>
          </w:tcPr>
          <w:p w:rsidR="00103E38" w:rsidRPr="00103E38" w:rsidRDefault="00103E38" w:rsidP="00C2472D">
            <w:pPr>
              <w:pStyle w:val="ProductList-OfferingBody"/>
              <w:ind w:left="-113"/>
              <w:jc w:val="center"/>
            </w:pPr>
            <w:r w:rsidRPr="00103E38">
              <w:fldChar w:fldCharType="begin"/>
            </w:r>
            <w:r w:rsidRPr="00103E38">
              <w:rPr>
                <w:color w:val="1F497D"/>
                <w:lang w:val="de-DE"/>
              </w:rPr>
              <w:instrText xml:space="preserve"> AutoTextList  \s NoStyle \t “</w:instrText>
            </w:r>
            <w:r w:rsidRPr="00103E38">
              <w:rPr>
                <w:lang w:val="de-DE"/>
              </w:rPr>
              <w:instrText>Nicht organisationsweite Produkte in Open Value</w:instrText>
            </w:r>
            <w:r w:rsidRPr="00103E38">
              <w:rPr>
                <w:color w:val="1F497D"/>
                <w:lang w:val="de-DE"/>
              </w:rPr>
              <w:instrText>”</w:instrText>
            </w:r>
            <w:r w:rsidRPr="00103E38">
              <w:rPr>
                <w:lang w:val="de-DE"/>
              </w:rPr>
              <w:instrText xml:space="preserve">  </w:instrText>
            </w:r>
            <w:r w:rsidRPr="00103E38">
              <w:fldChar w:fldCharType="separate"/>
            </w:r>
            <w:r w:rsidRPr="00103E38">
              <w:rPr>
                <w:lang w:val="de-DE"/>
              </w:rPr>
              <w:t xml:space="preserve"> P</w:t>
            </w:r>
            <w:r w:rsidRPr="00103E38">
              <w:rPr>
                <w:color w:val="1F497D"/>
                <w:lang w:val="de-DE"/>
              </w:rPr>
              <w:t xml:space="preserve"> </w:t>
            </w:r>
            <w:r w:rsidRPr="00103E38">
              <w:fldChar w:fldCharType="end"/>
            </w:r>
          </w:p>
        </w:tc>
        <w:tc>
          <w:tcPr>
            <w:tcW w:w="739" w:type="dxa"/>
            <w:shd w:val="clear" w:color="auto" w:fill="70AD47" w:themeFill="accent6"/>
            <w:vAlign w:val="center"/>
          </w:tcPr>
          <w:p w:rsidR="00103E38" w:rsidRDefault="00103E38" w:rsidP="00C2472D">
            <w:pPr>
              <w:pStyle w:val="ProductList-OfferingBody"/>
              <w:ind w:left="-113"/>
              <w:jc w:val="center"/>
            </w:pPr>
          </w:p>
        </w:tc>
        <w:tc>
          <w:tcPr>
            <w:tcW w:w="739" w:type="dxa"/>
            <w:shd w:val="clear" w:color="auto" w:fill="70AD47" w:themeFill="accent6"/>
            <w:vAlign w:val="center"/>
          </w:tcPr>
          <w:p w:rsidR="00103E38" w:rsidRPr="000310AA" w:rsidRDefault="00103E38"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103E38"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03E38" w:rsidRPr="00985D50" w:rsidRDefault="00103E38" w:rsidP="00C2472D">
            <w:pPr>
              <w:pStyle w:val="ProductList-Offering2"/>
              <w:rPr>
                <w:lang w:val="de-DE"/>
              </w:rPr>
            </w:pPr>
            <w:bookmarkStart w:id="1511" w:name="_Toc379797423"/>
            <w:bookmarkStart w:id="1512" w:name="_Toc380513457"/>
            <w:bookmarkStart w:id="1513" w:name="_Toc380655507"/>
            <w:bookmarkStart w:id="1514" w:name="_Toc383682494"/>
            <w:r w:rsidRPr="00985D50">
              <w:rPr>
                <w:lang w:val="de-DE"/>
              </w:rPr>
              <w:t>Microsoft Learning MCP</w:t>
            </w:r>
            <w:r>
              <w:fldChar w:fldCharType="begin"/>
            </w:r>
            <w:r w:rsidRPr="00985D50">
              <w:rPr>
                <w:lang w:val="de-DE"/>
              </w:rPr>
              <w:instrText>XE "Microsoft Learning MCP"</w:instrText>
            </w:r>
            <w:r>
              <w:fldChar w:fldCharType="end"/>
            </w:r>
            <w:r w:rsidRPr="00985D50">
              <w:rPr>
                <w:lang w:val="de-DE"/>
              </w:rPr>
              <w:t xml:space="preserve"> 30 Prüfungsgutscheine (Nutzer-AL)</w:t>
            </w:r>
            <w:bookmarkEnd w:id="1511"/>
            <w:bookmarkEnd w:id="1512"/>
            <w:bookmarkEnd w:id="1513"/>
            <w:bookmarkEnd w:id="15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03E38" w:rsidRDefault="00103E3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103E38" w:rsidRDefault="00103E38" w:rsidP="00C2472D">
            <w:pPr>
              <w:pStyle w:val="ProductList-OfferingBody"/>
              <w:ind w:left="-113"/>
              <w:jc w:val="center"/>
            </w:pPr>
            <w:r>
              <w:t>75</w:t>
            </w: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8"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70AD47" w:themeFill="accent6"/>
            <w:vAlign w:val="center"/>
          </w:tcPr>
          <w:p w:rsidR="00103E38" w:rsidRPr="00103E38" w:rsidRDefault="00103E38" w:rsidP="003F752C">
            <w:pPr>
              <w:pStyle w:val="ProductList-OfferingBody"/>
              <w:ind w:left="-113"/>
              <w:jc w:val="center"/>
              <w:rPr>
                <w:bCs/>
              </w:rPr>
            </w:pPr>
            <w:r w:rsidRPr="00103E38">
              <w:rPr>
                <w:bCs/>
                <w:color w:val="000000" w:themeColor="text1"/>
              </w:rPr>
              <w:fldChar w:fldCharType="begin"/>
            </w:r>
            <w:r w:rsidRPr="00103E38">
              <w:rPr>
                <w:bCs/>
                <w:color w:val="000000" w:themeColor="text1"/>
                <w:lang w:val="de-DE"/>
              </w:rPr>
              <w:instrText xml:space="preserve"> </w:instrText>
            </w:r>
            <w:r w:rsidRPr="00103E38">
              <w:rPr>
                <w:bCs/>
                <w:color w:val="1F497D"/>
                <w:lang w:val="de-DE"/>
              </w:rPr>
              <w:instrText>AutoTextList  \s NoStyle \t “</w:instrText>
            </w:r>
            <w:r w:rsidRPr="00103E38">
              <w:rPr>
                <w:bCs/>
                <w:color w:val="000000" w:themeColor="text1"/>
                <w:lang w:val="de-DE"/>
              </w:rPr>
              <w:instrText>Open-Lizenz</w:instrText>
            </w:r>
            <w:r w:rsidRPr="00103E38">
              <w:rPr>
                <w:bCs/>
                <w:color w:val="1F497D"/>
                <w:lang w:val="de-DE"/>
              </w:rPr>
              <w:instrText>”</w:instrText>
            </w:r>
            <w:r w:rsidRPr="00103E38">
              <w:rPr>
                <w:bCs/>
                <w:color w:val="000000" w:themeColor="text1"/>
                <w:lang w:val="de-DE"/>
              </w:rPr>
              <w:instrText xml:space="preserve"> </w:instrText>
            </w:r>
            <w:r w:rsidRPr="00103E38">
              <w:rPr>
                <w:bCs/>
                <w:color w:val="000000" w:themeColor="text1"/>
              </w:rPr>
              <w:fldChar w:fldCharType="separate"/>
            </w:r>
            <w:r w:rsidRPr="00103E38">
              <w:rPr>
                <w:bCs/>
                <w:color w:val="000000" w:themeColor="text1"/>
                <w:lang w:val="de-DE"/>
              </w:rPr>
              <w:t>OL</w:t>
            </w:r>
            <w:r w:rsidRPr="00103E38">
              <w:rPr>
                <w:bCs/>
                <w:color w:val="000000" w:themeColor="text1"/>
              </w:rPr>
              <w:fldChar w:fldCharType="end"/>
            </w: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c>
          <w:tcPr>
            <w:tcW w:w="739" w:type="dxa"/>
            <w:shd w:val="clear" w:color="auto" w:fill="70AD47" w:themeFill="accent6"/>
            <w:vAlign w:val="center"/>
          </w:tcPr>
          <w:p w:rsidR="00103E38" w:rsidRDefault="00103E38" w:rsidP="00C2472D">
            <w:pPr>
              <w:pStyle w:val="ProductList-OfferingBody"/>
              <w:ind w:left="-113"/>
              <w:jc w:val="center"/>
            </w:pPr>
          </w:p>
        </w:tc>
        <w:tc>
          <w:tcPr>
            <w:tcW w:w="739" w:type="dxa"/>
            <w:shd w:val="clear" w:color="auto" w:fill="BFBFBF" w:themeFill="background1" w:themeFillShade="BF"/>
            <w:vAlign w:val="center"/>
          </w:tcPr>
          <w:p w:rsidR="00103E38" w:rsidRDefault="00103E38" w:rsidP="00C2472D">
            <w:pPr>
              <w:pStyle w:val="ProductList-OfferingBody"/>
              <w:ind w:left="-113"/>
              <w:jc w:val="center"/>
            </w:pPr>
          </w:p>
        </w:tc>
      </w:tr>
      <w:tr w:rsidR="00C2472D"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15" w:name="_Toc379797424"/>
            <w:bookmarkStart w:id="1516" w:name="_Toc380513458"/>
            <w:bookmarkStart w:id="1517" w:name="_Toc380655508"/>
            <w:bookmarkStart w:id="1518" w:name="_Toc383682495"/>
            <w:r>
              <w:t>Microsoft Learning MOS</w:t>
            </w:r>
            <w:r w:rsidR="00E44612">
              <w:fldChar w:fldCharType="begin"/>
            </w:r>
            <w:r>
              <w:instrText>XE "Microsoft Learning MOS"</w:instrText>
            </w:r>
            <w:r w:rsidR="00E44612">
              <w:fldChar w:fldCharType="end"/>
            </w:r>
            <w:r>
              <w:t xml:space="preserve"> 500 Exam Site License (Dienste-AL)</w:t>
            </w:r>
            <w:bookmarkEnd w:id="1515"/>
            <w:bookmarkEnd w:id="1516"/>
            <w:bookmarkEnd w:id="1517"/>
            <w:bookmarkEnd w:id="15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8E676F">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519" w:name="_Toc379797425"/>
            <w:bookmarkStart w:id="1520" w:name="_Toc380513459"/>
            <w:bookmarkStart w:id="1521" w:name="_Toc380655509"/>
            <w:bookmarkStart w:id="1522" w:name="_Toc383682496"/>
            <w:r>
              <w:t>Microsoft Learning MTA</w:t>
            </w:r>
            <w:r w:rsidR="00E44612">
              <w:fldChar w:fldCharType="begin"/>
            </w:r>
            <w:r>
              <w:instrText>XE "Microsoft Learning MTA"</w:instrText>
            </w:r>
            <w:r w:rsidR="00E44612">
              <w:fldChar w:fldCharType="end"/>
            </w:r>
            <w:r>
              <w:t xml:space="preserve"> 250 Exam Site License (Dienste-AL)</w:t>
            </w:r>
            <w:bookmarkEnd w:id="1519"/>
            <w:bookmarkEnd w:id="1520"/>
            <w:bookmarkEnd w:id="1521"/>
            <w:bookmarkEnd w:id="1522"/>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Produkt-Pool: </w:t>
            </w:r>
            <w:r>
              <w:rPr>
                <w:b/>
              </w:rPr>
              <w:t>Server</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C2472D" w:rsidRPr="00340A0E" w:rsidRDefault="00C2472D" w:rsidP="00C2472D">
      <w:pPr>
        <w:pStyle w:val="ProductList-Body"/>
        <w:rPr>
          <w:lang w:val="de-DE"/>
        </w:rPr>
      </w:pPr>
      <w:r w:rsidRPr="00340A0E">
        <w:rPr>
          <w:lang w:val="de-DE"/>
        </w:rPr>
        <w:t xml:space="preserve">Alle Gutscheine werden sofort bereitgestellt und können jederzeit innerhalb von 12 Monaten ab Kaufdatum verwendet werden. </w:t>
      </w:r>
    </w:p>
    <w:p w:rsidR="00C2472D" w:rsidRPr="00340A0E" w:rsidRDefault="00C2472D" w:rsidP="00C2472D">
      <w:pPr>
        <w:pStyle w:val="ProductList-Body"/>
        <w:rPr>
          <w:lang w:val="de-DE"/>
        </w:rPr>
      </w:pPr>
    </w:p>
    <w:p w:rsidR="00C2472D" w:rsidRPr="00985D50" w:rsidRDefault="00C2472D" w:rsidP="00C2472D">
      <w:pPr>
        <w:pStyle w:val="ProductList-Body"/>
        <w:rPr>
          <w:b/>
          <w:lang w:val="de-DE"/>
        </w:rPr>
      </w:pPr>
      <w:r w:rsidRPr="00985D50">
        <w:rPr>
          <w:b/>
          <w:color w:val="00188F"/>
          <w:lang w:val="de-DE"/>
        </w:rPr>
        <w:t>Microsoft Office Specialist (MOS) und Microsoft Technology Associate (MTA) Certification Exam Site License</w:t>
      </w:r>
    </w:p>
    <w:p w:rsidR="00782C7B" w:rsidRPr="00985D50" w:rsidRDefault="00AB1667" w:rsidP="00C2472D">
      <w:pPr>
        <w:pStyle w:val="ProductList-Body"/>
        <w:rPr>
          <w:lang w:val="de-DE"/>
        </w:rPr>
      </w:pPr>
      <w:r w:rsidRPr="00340A0E">
        <w:rPr>
          <w:lang w:val="de-DE"/>
        </w:rPr>
        <w:t>Ein Kunde ist verpflichtet, ein autorisiertes Certiport-Testzentrum zu sein, um die Websitelizenz zu nutzen.</w:t>
      </w:r>
      <w:r w:rsidR="00F747B1" w:rsidRPr="00340A0E">
        <w:rPr>
          <w:lang w:val="de-DE"/>
        </w:rPr>
        <w:t xml:space="preserve"> </w:t>
      </w:r>
      <w:r w:rsidRPr="00340A0E">
        <w:rPr>
          <w:lang w:val="de-DE"/>
        </w:rPr>
        <w:t xml:space="preserve">Wenn der Kunde kein autorisiertes Certiport-Testzentrum ist, muss er diesen Prozess durchlaufen, um ein Certiport-Testzentrum zu werden, bevor er die Websitelizenz nutzen kann. Die Websitelizenz verliert automatisch nach 12 Monaten nach dem Kaufdatum ihre Gültigkeit. </w:t>
      </w:r>
      <w:r w:rsidRPr="00985D50">
        <w:rPr>
          <w:lang w:val="de-DE"/>
        </w:rPr>
        <w:t>Alle nicht in Anspruch genommenen Zertifizierungsprüfungen verfallen.</w:t>
      </w:r>
    </w:p>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FA00BF" w:rsidRPr="00985D50" w:rsidRDefault="00FA00BF" w:rsidP="00930D5E">
      <w:pPr>
        <w:pStyle w:val="ProductList-Offering2Heading"/>
        <w:outlineLvl w:val="2"/>
        <w:rPr>
          <w:lang w:val="de-DE"/>
        </w:rPr>
      </w:pPr>
      <w:r w:rsidRPr="00985D50">
        <w:rPr>
          <w:lang w:val="de-DE"/>
        </w:rPr>
        <w:tab/>
      </w:r>
      <w:bookmarkStart w:id="1523" w:name="_Toc378147676"/>
      <w:bookmarkStart w:id="1524" w:name="_Toc378151573"/>
      <w:bookmarkStart w:id="1525" w:name="_Toc379797426"/>
      <w:bookmarkStart w:id="1526" w:name="_Toc380513460"/>
      <w:bookmarkStart w:id="1527" w:name="_Toc380655510"/>
      <w:bookmarkStart w:id="1528" w:name="_Toc383682497"/>
      <w:r w:rsidRPr="00985D50">
        <w:rPr>
          <w:lang w:val="de-DE"/>
        </w:rPr>
        <w:t>Microsoft Translator</w:t>
      </w:r>
      <w:bookmarkEnd w:id="1523"/>
      <w:bookmarkEnd w:id="1524"/>
      <w:bookmarkEnd w:id="1525"/>
      <w:bookmarkEnd w:id="1526"/>
      <w:bookmarkEnd w:id="1527"/>
      <w:bookmarkEnd w:id="152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17DC7" w:rsidTr="008E676F">
        <w:trPr>
          <w:cantSplit/>
          <w:tblHeader/>
        </w:trPr>
        <w:tc>
          <w:tcPr>
            <w:tcW w:w="3367"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712F6F" w:rsidTr="008E676F">
        <w:trPr>
          <w:cantSplit/>
          <w:tblHeader/>
        </w:trPr>
        <w:tc>
          <w:tcPr>
            <w:tcW w:w="3367" w:type="dxa"/>
            <w:tcBorders>
              <w:top w:val="nil"/>
              <w:left w:val="nil"/>
              <w:bottom w:val="nil"/>
              <w:right w:val="nil"/>
            </w:tcBorders>
          </w:tcPr>
          <w:p w:rsidR="00712F6F" w:rsidRDefault="00712F6F" w:rsidP="00C2472D">
            <w:pPr>
              <w:pStyle w:val="ProductList-Offering2"/>
            </w:pPr>
            <w:bookmarkStart w:id="1529" w:name="_Toc379797427"/>
            <w:bookmarkStart w:id="1530" w:name="_Toc380513461"/>
            <w:bookmarkStart w:id="1531" w:name="_Toc380655511"/>
            <w:bookmarkStart w:id="1532" w:name="_Toc383682498"/>
            <w:r>
              <w:t>Microsoft Translator API</w:t>
            </w:r>
            <w:bookmarkEnd w:id="1529"/>
            <w:bookmarkEnd w:id="1530"/>
            <w:bookmarkEnd w:id="1531"/>
            <w:bookmarkEnd w:id="1532"/>
            <w:r>
              <w:fldChar w:fldCharType="begin"/>
            </w:r>
            <w:r>
              <w:instrText>XE "Microsoft Translator API"</w:instrText>
            </w:r>
            <w:r>
              <w:fldChar w:fldCharType="end"/>
            </w:r>
          </w:p>
        </w:tc>
        <w:tc>
          <w:tcPr>
            <w:tcW w:w="738" w:type="dxa"/>
            <w:tcBorders>
              <w:top w:val="nil"/>
              <w:left w:val="nil"/>
              <w:bottom w:val="nil"/>
              <w:right w:val="nil"/>
            </w:tcBorders>
            <w:vAlign w:val="center"/>
          </w:tcPr>
          <w:p w:rsidR="00712F6F" w:rsidRDefault="00712F6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12F6F" w:rsidRDefault="00712F6F" w:rsidP="00C4636F">
            <w:pPr>
              <w:pStyle w:val="ProductList-OfferingBody"/>
              <w:ind w:left="-113"/>
              <w:jc w:val="center"/>
            </w:pPr>
          </w:p>
        </w:tc>
        <w:tc>
          <w:tcPr>
            <w:tcW w:w="739" w:type="dxa"/>
            <w:shd w:val="clear" w:color="auto" w:fill="70AD47" w:themeFill="accent6"/>
            <w:vAlign w:val="center"/>
          </w:tcPr>
          <w:p w:rsidR="00712F6F" w:rsidRPr="000310AA" w:rsidRDefault="00712F6F"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712F6F" w:rsidRDefault="00712F6F" w:rsidP="00C4636F">
            <w:pPr>
              <w:pStyle w:val="ProductList-OfferingBody"/>
              <w:ind w:left="-113"/>
              <w:jc w:val="center"/>
            </w:pPr>
          </w:p>
        </w:tc>
        <w:tc>
          <w:tcPr>
            <w:tcW w:w="739" w:type="dxa"/>
            <w:shd w:val="clear" w:color="auto" w:fill="BFBFBF" w:themeFill="background1" w:themeFillShade="BF"/>
            <w:vAlign w:val="center"/>
          </w:tcPr>
          <w:p w:rsidR="00712F6F" w:rsidRDefault="00712F6F" w:rsidP="00C4636F">
            <w:pPr>
              <w:pStyle w:val="ProductList-OfferingBody"/>
              <w:ind w:left="-113"/>
              <w:jc w:val="center"/>
            </w:pPr>
          </w:p>
        </w:tc>
        <w:tc>
          <w:tcPr>
            <w:tcW w:w="738" w:type="dxa"/>
            <w:shd w:val="clear" w:color="auto" w:fill="BFBFBF" w:themeFill="background1" w:themeFillShade="BF"/>
            <w:vAlign w:val="center"/>
          </w:tcPr>
          <w:p w:rsidR="00712F6F" w:rsidRDefault="00712F6F" w:rsidP="00C4636F">
            <w:pPr>
              <w:pStyle w:val="ProductList-OfferingBody"/>
              <w:ind w:left="-113"/>
              <w:jc w:val="center"/>
            </w:pPr>
          </w:p>
        </w:tc>
        <w:tc>
          <w:tcPr>
            <w:tcW w:w="739" w:type="dxa"/>
            <w:shd w:val="clear" w:color="auto" w:fill="BFBFBF" w:themeFill="background1" w:themeFillShade="BF"/>
            <w:vAlign w:val="center"/>
          </w:tcPr>
          <w:p w:rsidR="00712F6F" w:rsidRDefault="00712F6F" w:rsidP="00C4636F">
            <w:pPr>
              <w:pStyle w:val="ProductList-OfferingBody"/>
              <w:ind w:left="-113"/>
              <w:jc w:val="center"/>
            </w:pPr>
          </w:p>
        </w:tc>
        <w:tc>
          <w:tcPr>
            <w:tcW w:w="739" w:type="dxa"/>
            <w:shd w:val="clear" w:color="auto" w:fill="BFBFBF" w:themeFill="background1" w:themeFillShade="BF"/>
            <w:vAlign w:val="center"/>
          </w:tcPr>
          <w:p w:rsidR="00712F6F" w:rsidRDefault="00712F6F" w:rsidP="00C4636F">
            <w:pPr>
              <w:pStyle w:val="ProductList-OfferingBody"/>
              <w:ind w:left="-113"/>
              <w:jc w:val="center"/>
            </w:pPr>
          </w:p>
        </w:tc>
        <w:tc>
          <w:tcPr>
            <w:tcW w:w="739" w:type="dxa"/>
            <w:shd w:val="clear" w:color="auto" w:fill="BFBFBF" w:themeFill="background1" w:themeFillShade="BF"/>
            <w:vAlign w:val="center"/>
          </w:tcPr>
          <w:p w:rsidR="00712F6F" w:rsidRDefault="00712F6F" w:rsidP="00C4636F">
            <w:pPr>
              <w:pStyle w:val="ProductList-OfferingBody"/>
              <w:ind w:left="-113"/>
              <w:jc w:val="center"/>
            </w:pPr>
          </w:p>
        </w:tc>
        <w:tc>
          <w:tcPr>
            <w:tcW w:w="739" w:type="dxa"/>
            <w:shd w:val="clear" w:color="auto" w:fill="70AD47" w:themeFill="accent6"/>
            <w:vAlign w:val="center"/>
          </w:tcPr>
          <w:p w:rsidR="00712F6F" w:rsidRPr="000310AA" w:rsidRDefault="00712F6F"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Produkt-Pool: </w:t>
            </w:r>
            <w:r>
              <w:rPr>
                <w:b/>
              </w:rPr>
              <w:t>Server</w:t>
            </w:r>
          </w:p>
        </w:tc>
        <w:tc>
          <w:tcPr>
            <w:tcW w:w="3597" w:type="dxa"/>
          </w:tcPr>
          <w:p w:rsidR="00782C7B" w:rsidRDefault="00782C7B" w:rsidP="00434703">
            <w:pPr>
              <w:pStyle w:val="ProductList-Body"/>
              <w:spacing w:before="20" w:after="20"/>
            </w:pPr>
          </w:p>
        </w:tc>
      </w:tr>
    </w:tbl>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FA00BF" w:rsidRDefault="00FA00BF" w:rsidP="00930D5E">
      <w:pPr>
        <w:pStyle w:val="ProductList-Offering2Heading"/>
        <w:outlineLvl w:val="2"/>
      </w:pPr>
      <w:r>
        <w:tab/>
      </w:r>
      <w:bookmarkStart w:id="1533" w:name="_Toc378147677"/>
      <w:bookmarkStart w:id="1534" w:name="_Toc378151574"/>
      <w:bookmarkStart w:id="1535" w:name="_Toc379797428"/>
      <w:bookmarkStart w:id="1536" w:name="_Toc380513462"/>
      <w:bookmarkStart w:id="1537" w:name="_Toc380655512"/>
      <w:bookmarkStart w:id="1538" w:name="_Toc383682499"/>
      <w:r>
        <w:t>System Center Endpoint Protection</w:t>
      </w:r>
      <w:bookmarkEnd w:id="1533"/>
      <w:bookmarkEnd w:id="1534"/>
      <w:bookmarkEnd w:id="1535"/>
      <w:bookmarkEnd w:id="1536"/>
      <w:bookmarkEnd w:id="1537"/>
      <w:bookmarkEnd w:id="153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17DC7" w:rsidTr="008E676F">
        <w:trPr>
          <w:cantSplit/>
          <w:tblHeader/>
        </w:trPr>
        <w:tc>
          <w:tcPr>
            <w:tcW w:w="3367" w:type="dxa"/>
            <w:tcBorders>
              <w:bottom w:val="nil"/>
            </w:tcBorders>
            <w:shd w:val="clear" w:color="auto" w:fill="00188F"/>
          </w:tcPr>
          <w:p w:rsidR="00617DC7" w:rsidRPr="00EE0836" w:rsidRDefault="00617DC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17DC7" w:rsidRPr="00EE0836" w:rsidRDefault="00617DC7"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617DC7" w:rsidRPr="00306981">
              <w:rPr>
                <w:color w:val="FFFFFF" w:themeColor="background1"/>
              </w:rPr>
              <w:instrText xml:space="preserve"> AutoTextList  \s NoStyle \t “Campus- und School-Vertrag” </w:instrText>
            </w:r>
            <w:r w:rsidRPr="00306981">
              <w:rPr>
                <w:color w:val="FFFFFF" w:themeColor="background1"/>
              </w:rPr>
              <w:fldChar w:fldCharType="separate"/>
            </w:r>
            <w:r w:rsidR="00617DC7"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sidRPr="009774F6">
              <w:rPr>
                <w:color w:val="000000" w:themeColor="text1"/>
              </w:rPr>
              <w:instrText>Konzernvertrag und Konzern-Abonnement-Vertrag</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EA/EAS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617DC7"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617DC7"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“Open-Lizenz” </w:instrText>
            </w:r>
            <w:r w:rsidRPr="00306981">
              <w:rPr>
                <w:color w:val="FFFFFF" w:themeColor="background1"/>
              </w:rPr>
              <w:fldChar w:fldCharType="separate"/>
            </w:r>
            <w:r w:rsidR="00617DC7"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617DC7"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Pr>
                <w:b/>
                <w:color w:val="000000" w:themeColor="text1"/>
              </w:rPr>
              <w:fldChar w:fldCharType="begin"/>
            </w:r>
            <w:r w:rsidR="00617DC7">
              <w:rPr>
                <w:b/>
                <w:color w:val="000000" w:themeColor="text1"/>
              </w:rPr>
              <w:instrText xml:space="preserve"> </w:instrText>
            </w:r>
            <w:r w:rsidR="00617DC7">
              <w:rPr>
                <w:color w:val="1F497D"/>
              </w:rPr>
              <w:instrText>AutoTextList  \s NoStyle \t “</w:instrText>
            </w:r>
            <w:r w:rsidR="00617DC7">
              <w:rPr>
                <w:color w:val="000000" w:themeColor="text1"/>
                <w:u w:val="single"/>
              </w:rPr>
              <w:instrText>Open Value und Open Value Subscription</w:instrText>
            </w:r>
            <w:r w:rsidR="00617DC7">
              <w:rPr>
                <w:color w:val="1F497D"/>
              </w:rPr>
              <w:instrText>”</w:instrText>
            </w:r>
            <w:r w:rsidR="00617DC7">
              <w:rPr>
                <w:b/>
                <w:color w:val="000000" w:themeColor="text1"/>
              </w:rPr>
              <w:instrText xml:space="preserve"> </w:instrText>
            </w:r>
            <w:r>
              <w:rPr>
                <w:b/>
                <w:color w:val="000000" w:themeColor="text1"/>
              </w:rPr>
              <w:fldChar w:fldCharType="separate"/>
            </w:r>
            <w:r w:rsidR="00617DC7" w:rsidRPr="00306981">
              <w:rPr>
                <w:color w:val="FFFFFF" w:themeColor="background1"/>
              </w:rPr>
              <w:t>OV/OVS</w:t>
            </w:r>
            <w:r>
              <w:rPr>
                <w:b/>
                <w:color w:val="000000" w:themeColor="text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“Select und Select Plus”  </w:instrText>
            </w:r>
            <w:r w:rsidRPr="00306981">
              <w:rPr>
                <w:color w:val="FFFFFF" w:themeColor="background1"/>
              </w:rPr>
              <w:fldChar w:fldCharType="separate"/>
            </w:r>
            <w:r w:rsidR="00617DC7"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617DC7"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617DC7" w:rsidRPr="00306981">
              <w:rPr>
                <w:color w:val="FFFFFF" w:themeColor="background1"/>
              </w:rPr>
              <w:instrText xml:space="preserve"> AutoTextList  \s NoStyle \t “Server- und Cloud-Beitritt”  </w:instrText>
            </w:r>
            <w:r w:rsidRPr="00306981">
              <w:rPr>
                <w:color w:val="FFFFFF" w:themeColor="background1"/>
              </w:rPr>
              <w:fldChar w:fldCharType="separate"/>
            </w:r>
            <w:r w:rsidR="00617DC7" w:rsidRPr="00306981">
              <w:rPr>
                <w:color w:val="FFFFFF" w:themeColor="background1"/>
              </w:rPr>
              <w:t>SCE</w:t>
            </w:r>
            <w:r w:rsidRPr="00306981">
              <w:rPr>
                <w:color w:val="FFFFFF" w:themeColor="background1"/>
              </w:rPr>
              <w:fldChar w:fldCharType="end"/>
            </w:r>
          </w:p>
        </w:tc>
      </w:tr>
      <w:tr w:rsidR="00E75532" w:rsidTr="008E676F">
        <w:trPr>
          <w:cantSplit/>
          <w:tblHeader/>
        </w:trPr>
        <w:tc>
          <w:tcPr>
            <w:tcW w:w="3367" w:type="dxa"/>
            <w:tcBorders>
              <w:top w:val="nil"/>
              <w:left w:val="nil"/>
              <w:bottom w:val="nil"/>
              <w:right w:val="nil"/>
            </w:tcBorders>
          </w:tcPr>
          <w:p w:rsidR="00E75532" w:rsidRPr="00985D50" w:rsidRDefault="00434703" w:rsidP="00C2472D">
            <w:pPr>
              <w:pStyle w:val="ProductList-Offering2"/>
              <w:rPr>
                <w:lang w:val="de-DE"/>
              </w:rPr>
            </w:pPr>
            <w:bookmarkStart w:id="1539" w:name="_Toc379797429"/>
            <w:bookmarkStart w:id="1540" w:name="_Toc380513463"/>
            <w:bookmarkStart w:id="1541" w:name="_Toc380655513"/>
            <w:bookmarkStart w:id="1542" w:name="_Toc383682500"/>
            <w:r w:rsidRPr="00985D50">
              <w:rPr>
                <w:lang w:val="de-DE"/>
              </w:rPr>
              <w:t>System Center 2012 R2 Endpoint Protection</w:t>
            </w:r>
            <w:r w:rsidR="00E44612">
              <w:fldChar w:fldCharType="begin"/>
            </w:r>
            <w:r w:rsidRPr="00985D50">
              <w:rPr>
                <w:lang w:val="de-DE"/>
              </w:rPr>
              <w:instrText>XE "System Center 2012 R2 Endpoint Protection"</w:instrText>
            </w:r>
            <w:r w:rsidR="00E44612">
              <w:fldChar w:fldCharType="end"/>
            </w:r>
            <w:r w:rsidRPr="00985D50">
              <w:rPr>
                <w:lang w:val="de-DE"/>
              </w:rPr>
              <w:t xml:space="preserve"> (Geräte- oder Nutzer-AL)</w:t>
            </w:r>
            <w:bookmarkEnd w:id="1539"/>
            <w:bookmarkEnd w:id="1540"/>
            <w:bookmarkEnd w:id="1541"/>
            <w:bookmarkEnd w:id="1542"/>
          </w:p>
        </w:tc>
        <w:tc>
          <w:tcPr>
            <w:tcW w:w="738" w:type="dxa"/>
            <w:tcBorders>
              <w:top w:val="nil"/>
              <w:left w:val="nil"/>
              <w:bottom w:val="nil"/>
              <w:right w:val="nil"/>
            </w:tcBorders>
            <w:vAlign w:val="center"/>
          </w:tcPr>
          <w:p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434703" w:rsidP="00C4636F">
            <w:pPr>
              <w:pStyle w:val="ProductList-OfferingBody"/>
              <w:ind w:left="-113"/>
              <w:jc w:val="center"/>
            </w:pPr>
            <w:r>
              <w:t>1</w:t>
            </w:r>
          </w:p>
        </w:tc>
        <w:tc>
          <w:tcPr>
            <w:tcW w:w="739" w:type="dxa"/>
            <w:shd w:val="clear" w:color="auto" w:fill="70AD47" w:themeFill="accent6"/>
            <w:vAlign w:val="center"/>
          </w:tcPr>
          <w:p w:rsidR="00E75532" w:rsidRPr="00712F6F" w:rsidRDefault="00712F6F" w:rsidP="00C4636F">
            <w:pPr>
              <w:pStyle w:val="ProductList-OfferingBody"/>
              <w:ind w:left="-113"/>
              <w:jc w:val="center"/>
              <w:rPr>
                <w:bCs/>
              </w:rPr>
            </w:pPr>
            <w:r w:rsidRPr="00712F6F">
              <w:rPr>
                <w:bCs/>
              </w:rPr>
              <w:fldChar w:fldCharType="begin"/>
            </w:r>
            <w:r w:rsidRPr="00712F6F">
              <w:rPr>
                <w:bCs/>
                <w:color w:val="1F497D"/>
                <w:lang w:val="de-DE"/>
              </w:rPr>
              <w:instrText xml:space="preserve"> AutoTextList  \s NoStyle \t “</w:instrText>
            </w:r>
            <w:r w:rsidRPr="00712F6F">
              <w:rPr>
                <w:bCs/>
                <w:lang w:val="de-DE"/>
              </w:rPr>
              <w:instrText>Organisationsweites Zusätzliches Produkt</w:instrText>
            </w:r>
            <w:r w:rsidRPr="00712F6F">
              <w:rPr>
                <w:bCs/>
                <w:color w:val="1F497D"/>
                <w:lang w:val="de-DE"/>
              </w:rPr>
              <w:instrText>”</w:instrText>
            </w:r>
            <w:r w:rsidRPr="00712F6F">
              <w:rPr>
                <w:bCs/>
                <w:lang w:val="de-DE"/>
              </w:rPr>
              <w:instrText xml:space="preserve">  </w:instrText>
            </w:r>
            <w:r w:rsidRPr="00712F6F">
              <w:rPr>
                <w:bCs/>
              </w:rPr>
              <w:fldChar w:fldCharType="separate"/>
            </w:r>
            <w:r w:rsidRPr="00712F6F">
              <w:rPr>
                <w:bCs/>
                <w:lang w:val="de-DE"/>
              </w:rPr>
              <w:t>AO</w:t>
            </w:r>
            <w:r w:rsidRPr="00712F6F">
              <w:rPr>
                <w:bCs/>
              </w:rPr>
              <w:fldChar w:fldCharType="end"/>
            </w:r>
            <w:r w:rsidR="00434703" w:rsidRPr="00712F6F">
              <w:rPr>
                <w:bCs/>
              </w:rPr>
              <w:t xml:space="preserve">, </w:t>
            </w:r>
            <w:r w:rsidRPr="00712F6F">
              <w:rPr>
                <w:bCs/>
              </w:rPr>
              <w:fldChar w:fldCharType="begin"/>
            </w:r>
            <w:r w:rsidRPr="00712F6F">
              <w:rPr>
                <w:bCs/>
                <w:color w:val="1F497D"/>
                <w:lang w:val="de-DE"/>
              </w:rPr>
              <w:instrText xml:space="preserve"> AutoTextList  \s NoStyle \t “</w:instrText>
            </w:r>
            <w:r w:rsidRPr="00712F6F">
              <w:rPr>
                <w:bCs/>
                <w:lang w:val="de-DE"/>
              </w:rPr>
              <w:instrText>Studentenangebot</w:instrText>
            </w:r>
            <w:r w:rsidRPr="00712F6F">
              <w:rPr>
                <w:bCs/>
                <w:color w:val="1F497D"/>
                <w:lang w:val="de-DE"/>
              </w:rPr>
              <w:instrText>”</w:instrText>
            </w:r>
            <w:r w:rsidRPr="00712F6F">
              <w:rPr>
                <w:bCs/>
                <w:lang w:val="de-DE"/>
              </w:rPr>
              <w:instrText xml:space="preserve">  </w:instrText>
            </w:r>
            <w:r w:rsidRPr="00712F6F">
              <w:rPr>
                <w:bCs/>
              </w:rPr>
              <w:fldChar w:fldCharType="separate"/>
            </w:r>
            <w:r w:rsidRPr="00712F6F">
              <w:rPr>
                <w:bCs/>
                <w:lang w:val="de-DE"/>
              </w:rPr>
              <w:t>ST</w:t>
            </w:r>
            <w:r w:rsidRPr="00712F6F">
              <w:rPr>
                <w:bCs/>
              </w:rPr>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712F6F" w:rsidRDefault="00712F6F" w:rsidP="00C4636F">
            <w:pPr>
              <w:pStyle w:val="ProductList-OfferingBody"/>
              <w:ind w:left="-113"/>
              <w:jc w:val="center"/>
            </w:pPr>
            <w:r w:rsidRPr="00712F6F">
              <w:fldChar w:fldCharType="begin"/>
            </w:r>
            <w:r w:rsidRPr="00712F6F">
              <w:rPr>
                <w:color w:val="1F497D"/>
                <w:lang w:val="de-DE"/>
              </w:rPr>
              <w:instrText xml:space="preserve"> AutoTextList  \s NoStyle \t “</w:instrText>
            </w:r>
            <w:r w:rsidRPr="00712F6F">
              <w:rPr>
                <w:lang w:val="de-DE"/>
              </w:rPr>
              <w:instrText>Nicht organisationsweite Produkte in Open Value</w:instrText>
            </w:r>
            <w:r w:rsidRPr="00712F6F">
              <w:rPr>
                <w:color w:val="1F497D"/>
                <w:lang w:val="de-DE"/>
              </w:rPr>
              <w:instrText>”</w:instrText>
            </w:r>
            <w:r w:rsidRPr="00712F6F">
              <w:rPr>
                <w:lang w:val="de-DE"/>
              </w:rPr>
              <w:instrText xml:space="preserve">  </w:instrText>
            </w:r>
            <w:r w:rsidRPr="00712F6F">
              <w:fldChar w:fldCharType="separate"/>
            </w:r>
            <w:r w:rsidRPr="00712F6F">
              <w:rPr>
                <w:lang w:val="de-DE"/>
              </w:rPr>
              <w:t xml:space="preserve"> P</w:t>
            </w:r>
            <w:r w:rsidRPr="00712F6F">
              <w:rPr>
                <w:color w:val="1F497D"/>
                <w:lang w:val="de-DE"/>
              </w:rPr>
              <w:t xml:space="preserve"> </w:t>
            </w:r>
            <w:r w:rsidRPr="00712F6F">
              <w:fldChar w:fldCharType="end"/>
            </w:r>
          </w:p>
        </w:tc>
        <w:tc>
          <w:tcPr>
            <w:tcW w:w="739"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Produkt-Pool: </w:t>
            </w:r>
            <w:r>
              <w:rPr>
                <w:b/>
              </w:rPr>
              <w:t>Server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434703" w:rsidRPr="00434703" w:rsidRDefault="00434703" w:rsidP="00434703">
      <w:pPr>
        <w:pStyle w:val="ProductList-Body"/>
        <w:rPr>
          <w:b/>
        </w:rPr>
      </w:pPr>
      <w:r>
        <w:rPr>
          <w:b/>
          <w:color w:val="00188F"/>
        </w:rPr>
        <w:t>Upgrades/Downgrade</w:t>
      </w:r>
    </w:p>
    <w:p w:rsidR="00434703" w:rsidRPr="00340A0E" w:rsidRDefault="00434703" w:rsidP="00434703">
      <w:pPr>
        <w:pStyle w:val="ProductList-Body"/>
        <w:rPr>
          <w:lang w:val="de-DE"/>
        </w:rPr>
      </w:pPr>
      <w:r w:rsidRPr="00340A0E">
        <w:rPr>
          <w:lang w:val="de-DE"/>
        </w:rPr>
        <w:t>Mit Wirkung vom 1. April 2012 ist Forefront Endpoint Protection zu System Center 2012 Endpoint Protection</w:t>
      </w:r>
      <w:r w:rsidR="00E44612">
        <w:fldChar w:fldCharType="begin"/>
      </w:r>
      <w:r w:rsidRPr="00340A0E">
        <w:rPr>
          <w:lang w:val="de-DE"/>
        </w:rPr>
        <w:instrText>XE "System Center 2012 Endpoint Protection"</w:instrText>
      </w:r>
      <w:r w:rsidR="00E44612">
        <w:fldChar w:fldCharType="end"/>
      </w:r>
      <w:r w:rsidRPr="00340A0E">
        <w:rPr>
          <w:lang w:val="de-DE"/>
        </w:rPr>
        <w:t xml:space="preserve"> geworden. System Center 2012 R2 Endpoint Protection</w:t>
      </w:r>
      <w:r w:rsidR="00E44612">
        <w:fldChar w:fldCharType="begin"/>
      </w:r>
      <w:r w:rsidRPr="00340A0E">
        <w:rPr>
          <w:lang w:val="de-DE"/>
        </w:rPr>
        <w:instrText>XE "System Center 2012 R2 Endpoint Protection"</w:instrText>
      </w:r>
      <w:r w:rsidR="00E44612">
        <w:fldChar w:fldCharType="end"/>
      </w:r>
      <w:r w:rsidRPr="00340A0E">
        <w:rPr>
          <w:lang w:val="de-DE"/>
        </w:rPr>
        <w:t xml:space="preserve"> gewährt als eigenständiges Angebot nur Nutzungsrechte zum Schutz von Clientgeräten. Nutzungsrechte zum Schutz von</w:t>
      </w:r>
      <w:r w:rsidR="00DD5441" w:rsidRPr="00340A0E">
        <w:rPr>
          <w:lang w:val="de-DE"/>
        </w:rPr>
        <w:t> </w:t>
      </w:r>
      <w:r w:rsidRPr="00340A0E">
        <w:rPr>
          <w:lang w:val="de-DE"/>
        </w:rPr>
        <w:t>Servergeräten können nur durch Erwerb von Server-Management-Lizenzen für System Center 2012 R2 Standard oder Datacenter erworben werden.</w:t>
      </w:r>
    </w:p>
    <w:p w:rsidR="00434703" w:rsidRPr="00340A0E" w:rsidRDefault="00434703" w:rsidP="00434703">
      <w:pPr>
        <w:pStyle w:val="ProductList-Body"/>
        <w:rPr>
          <w:lang w:val="de-DE"/>
        </w:rPr>
      </w:pPr>
    </w:p>
    <w:p w:rsidR="00434703" w:rsidRPr="00340A0E" w:rsidRDefault="00434703" w:rsidP="00CA2105">
      <w:pPr>
        <w:pStyle w:val="ProductList-Body"/>
        <w:rPr>
          <w:lang w:val="de-DE"/>
        </w:rPr>
      </w:pPr>
      <w:r w:rsidRPr="00340A0E">
        <w:rPr>
          <w:lang w:val="de-DE"/>
        </w:rPr>
        <w:t>Nutzer, die über aktive Forefront Endpoint Protection-Abonnements verfügen und den Dienst zum Schutz von Clientgeräten nutzen, können auf</w:t>
      </w:r>
      <w:r w:rsidR="00CA2105">
        <w:rPr>
          <w:lang w:val="de-DE"/>
        </w:rPr>
        <w:t> </w:t>
      </w:r>
      <w:r w:rsidRPr="00340A0E">
        <w:rPr>
          <w:lang w:val="de-DE"/>
        </w:rPr>
        <w:t>System Center 2012 Endpoint Protection</w:t>
      </w:r>
      <w:r w:rsidR="00E44612">
        <w:fldChar w:fldCharType="begin"/>
      </w:r>
      <w:r w:rsidRPr="00340A0E">
        <w:rPr>
          <w:lang w:val="de-DE"/>
        </w:rPr>
        <w:instrText>XE "System Center 2012 Endpoint Protection"</w:instrText>
      </w:r>
      <w:r w:rsidR="00E44612">
        <w:fldChar w:fldCharType="end"/>
      </w:r>
      <w:r w:rsidRPr="00340A0E">
        <w:rPr>
          <w:lang w:val="de-DE"/>
        </w:rPr>
        <w:t xml:space="preserve"> für denselben Zweck upgraden und dieses verwenden. Kunden mit System Center 2012 Endpoint Protection-Abonnements sind berechtigt, ein Downgrade auf Forefront Endpoint Protection durchzuführen.</w:t>
      </w:r>
    </w:p>
    <w:p w:rsidR="00434703" w:rsidRPr="00340A0E" w:rsidRDefault="00434703" w:rsidP="00434703">
      <w:pPr>
        <w:pStyle w:val="ProductList-Body"/>
        <w:rPr>
          <w:lang w:val="de-DE"/>
        </w:rPr>
      </w:pPr>
    </w:p>
    <w:p w:rsidR="00434703" w:rsidRPr="00340A0E" w:rsidRDefault="00434703" w:rsidP="00434703">
      <w:pPr>
        <w:pStyle w:val="ProductList-Body"/>
        <w:rPr>
          <w:lang w:val="de-DE"/>
        </w:rPr>
      </w:pPr>
      <w:r w:rsidRPr="00340A0E">
        <w:rPr>
          <w:lang w:val="de-DE"/>
        </w:rPr>
        <w:t>System Center 2012 R2 Configuration Manager ist die Verwaltungskonsole für System Center 2012 Endpoint Protection</w:t>
      </w:r>
      <w:r w:rsidR="00E44612">
        <w:fldChar w:fldCharType="begin"/>
      </w:r>
      <w:r w:rsidRPr="00340A0E">
        <w:rPr>
          <w:lang w:val="de-DE"/>
        </w:rPr>
        <w:instrText>XE "System Center 2012 Endpoint Protection"</w:instrText>
      </w:r>
      <w:r w:rsidR="00E44612">
        <w:fldChar w:fldCharType="end"/>
      </w:r>
      <w:r w:rsidRPr="00340A0E">
        <w:rPr>
          <w:lang w:val="de-DE"/>
        </w:rPr>
        <w:t>.</w:t>
      </w:r>
      <w:r w:rsidR="00F747B1" w:rsidRPr="00340A0E">
        <w:rPr>
          <w:lang w:val="de-DE"/>
        </w:rPr>
        <w:t xml:space="preserve"> </w:t>
      </w:r>
      <w:r w:rsidRPr="00340A0E">
        <w:rPr>
          <w:lang w:val="de-DE"/>
        </w:rPr>
        <w:t>Kunden müssen für</w:t>
      </w:r>
      <w:r w:rsidR="00DD5441" w:rsidRPr="00340A0E">
        <w:rPr>
          <w:lang w:val="de-DE"/>
        </w:rPr>
        <w:t> </w:t>
      </w:r>
      <w:r w:rsidRPr="00340A0E">
        <w:rPr>
          <w:lang w:val="de-DE"/>
        </w:rPr>
        <w:t>System Center 2012 R2 Configuration Manager lizenziert sein, um System Center 2012 R2 Endpoint Protection</w:t>
      </w:r>
      <w:r w:rsidR="00E44612">
        <w:fldChar w:fldCharType="begin"/>
      </w:r>
      <w:r w:rsidRPr="00340A0E">
        <w:rPr>
          <w:lang w:val="de-DE"/>
        </w:rPr>
        <w:instrText>XE "System Center 2012 R2 Endpoint Protection"</w:instrText>
      </w:r>
      <w:r w:rsidR="00E44612">
        <w:fldChar w:fldCharType="end"/>
      </w:r>
      <w:r w:rsidRPr="00340A0E">
        <w:rPr>
          <w:lang w:val="de-DE"/>
        </w:rPr>
        <w:t xml:space="preserve"> verwalten zu können.</w:t>
      </w:r>
      <w:r w:rsidR="00F747B1" w:rsidRPr="00340A0E">
        <w:rPr>
          <w:lang w:val="de-DE"/>
        </w:rPr>
        <w:t xml:space="preserve"> </w:t>
      </w:r>
      <w:r w:rsidR="00DD5441" w:rsidRPr="00340A0E">
        <w:rPr>
          <w:lang w:val="de-DE"/>
        </w:rPr>
        <w:br/>
      </w:r>
      <w:r w:rsidRPr="00340A0E">
        <w:rPr>
          <w:lang w:val="de-DE"/>
        </w:rPr>
        <w:t>Alternativ kann System Center 2012 R2 Endpoint Protection unverwaltet verwendet werden, ohne dass System Center 2012 R2 Configuration Manager lizenziert werden muss.</w:t>
      </w:r>
      <w:r w:rsidR="00F747B1" w:rsidRPr="00340A0E">
        <w:rPr>
          <w:lang w:val="de-DE"/>
        </w:rPr>
        <w:t xml:space="preserve"> </w:t>
      </w:r>
    </w:p>
    <w:p w:rsidR="00585A48" w:rsidRPr="00985D50" w:rsidRDefault="00194B45" w:rsidP="00585A48">
      <w:pPr>
        <w:pStyle w:val="ProductList-Body"/>
        <w:shd w:val="clear" w:color="auto" w:fill="A6A6A6" w:themeFill="background1" w:themeFillShade="A6"/>
        <w:spacing w:before="120" w:after="240"/>
        <w:jc w:val="right"/>
        <w:rPr>
          <w:sz w:val="16"/>
          <w:szCs w:val="16"/>
          <w:lang w:val="de-DE"/>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14192B" w:rsidRPr="00985D50" w:rsidRDefault="0014192B" w:rsidP="0014192B">
      <w:pPr>
        <w:pStyle w:val="ProductList-Offering2Heading"/>
        <w:outlineLvl w:val="2"/>
        <w:rPr>
          <w:lang w:val="de-DE"/>
        </w:rPr>
      </w:pPr>
      <w:bookmarkStart w:id="1543" w:name="_Toc378147678"/>
      <w:bookmarkStart w:id="1544" w:name="_Toc378151575"/>
      <w:bookmarkStart w:id="1545" w:name="_Toc379797430"/>
      <w:r w:rsidRPr="00985D50">
        <w:rPr>
          <w:lang w:val="de-DE"/>
        </w:rPr>
        <w:tab/>
      </w:r>
      <w:bookmarkStart w:id="1546" w:name="_Toc380513464"/>
      <w:bookmarkStart w:id="1547" w:name="_Toc380655514"/>
      <w:bookmarkStart w:id="1548" w:name="_Toc383682501"/>
      <w:r w:rsidRPr="00985D50">
        <w:rPr>
          <w:lang w:val="de-DE"/>
        </w:rPr>
        <w:t>Windows Azure Active Directory Premium</w:t>
      </w:r>
      <w:bookmarkEnd w:id="1546"/>
      <w:bookmarkEnd w:id="1547"/>
      <w:bookmarkEnd w:id="1548"/>
      <w:r w:rsidR="00E44612">
        <w:fldChar w:fldCharType="begin"/>
      </w:r>
      <w:r w:rsidRPr="00985D50">
        <w:rPr>
          <w:lang w:val="de-DE"/>
        </w:rPr>
        <w:instrText>XE "Windows Azure Active Directory Premium"</w:instrText>
      </w:r>
      <w:r w:rsidR="00E44612">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6F6E" w:rsidTr="00DC7D20">
        <w:trPr>
          <w:cantSplit/>
          <w:tblHeader/>
        </w:trPr>
        <w:tc>
          <w:tcPr>
            <w:tcW w:w="3367" w:type="dxa"/>
            <w:tcBorders>
              <w:bottom w:val="nil"/>
            </w:tcBorders>
            <w:shd w:val="clear" w:color="auto" w:fill="00188F"/>
          </w:tcPr>
          <w:p w:rsidR="00226F6E" w:rsidRPr="00EE0836" w:rsidRDefault="00226F6E" w:rsidP="00DC7D20">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226F6E" w:rsidRPr="00EE0836" w:rsidRDefault="00E44612" w:rsidP="000D5F3F">
            <w:pPr>
              <w:pStyle w:val="ProductList-OfferingBody"/>
              <w:ind w:left="-113"/>
              <w:jc w:val="center"/>
              <w:rPr>
                <w:color w:val="FFFFFF" w:themeColor="background1"/>
              </w:rPr>
            </w:pPr>
            <w:r>
              <w:rPr>
                <w:color w:val="FFFFFF" w:themeColor="background1"/>
              </w:rPr>
              <w:fldChar w:fldCharType="begin"/>
            </w:r>
            <w:r w:rsidR="00226F6E" w:rsidRPr="00226F6E">
              <w:rPr>
                <w:color w:val="FFFFFF" w:themeColor="background1"/>
              </w:rPr>
              <w:instrText xml:space="preserve"> AutoTextList  \s NoStyle \t “Lizenz” </w:instrText>
            </w:r>
            <w:r>
              <w:rPr>
                <w:color w:val="FFFFFF" w:themeColor="background1"/>
              </w:rPr>
              <w:fldChar w:fldCharType="separate"/>
            </w:r>
            <w:r w:rsidR="00226F6E" w:rsidRPr="00226F6E">
              <w:rPr>
                <w:color w:val="FFFFFF" w:themeColor="background1"/>
              </w:rPr>
              <w:t>L</w:t>
            </w:r>
            <w:r w:rsidR="00226F6E">
              <w:rPr>
                <w:color w:val="1F497D"/>
              </w:rPr>
              <w:t xml:space="preserve"> </w:t>
            </w:r>
            <w:r>
              <w:rPr>
                <w:b/>
                <w:color w:val="000000" w:themeColor="text1"/>
              </w:rPr>
              <w:fldChar w:fldCharType="end"/>
            </w:r>
          </w:p>
        </w:tc>
        <w:tc>
          <w:tcPr>
            <w:tcW w:w="739" w:type="dxa"/>
            <w:tcBorders>
              <w:left w:val="single" w:sz="12" w:space="0" w:color="FFFFFF" w:themeColor="background1"/>
            </w:tcBorders>
            <w:shd w:val="clear" w:color="auto" w:fill="00188F"/>
            <w:vAlign w:val="center"/>
          </w:tcPr>
          <w:p w:rsidR="00226F6E"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226F6E"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226F6E" w:rsidRPr="00306981">
              <w:rPr>
                <w:color w:val="FFFFFF" w:themeColor="background1"/>
              </w:rPr>
              <w:instrText xml:space="preserve"> AutoTextList  \s NoStyle \t “Campus- und School-Vertrag” </w:instrText>
            </w:r>
            <w:r w:rsidRPr="00306981">
              <w:rPr>
                <w:color w:val="FFFFFF" w:themeColor="background1"/>
              </w:rPr>
              <w:fldChar w:fldCharType="separate"/>
            </w:r>
            <w:r w:rsidR="00226F6E"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226F6E" w:rsidRPr="00EE0836" w:rsidRDefault="00E44612" w:rsidP="003536DB">
            <w:pPr>
              <w:pStyle w:val="ProductList-OfferingBody"/>
              <w:ind w:left="-113"/>
              <w:jc w:val="center"/>
              <w:rPr>
                <w:color w:val="FFFFFF" w:themeColor="background1"/>
              </w:rPr>
            </w:pPr>
            <w:r>
              <w:rPr>
                <w:b/>
                <w:color w:val="000000" w:themeColor="text1"/>
              </w:rPr>
              <w:fldChar w:fldCharType="begin"/>
            </w:r>
            <w:r w:rsidR="00226F6E">
              <w:rPr>
                <w:b/>
                <w:color w:val="000000" w:themeColor="text1"/>
              </w:rPr>
              <w:instrText xml:space="preserve"> </w:instrText>
            </w:r>
            <w:r w:rsidR="00226F6E">
              <w:rPr>
                <w:color w:val="1F497D"/>
              </w:rPr>
              <w:instrText>AutoTextList  \s NoStyle \t “</w:instrText>
            </w:r>
            <w:r w:rsidR="00226F6E" w:rsidRPr="009774F6">
              <w:rPr>
                <w:color w:val="000000" w:themeColor="text1"/>
              </w:rPr>
              <w:instrText>Konzernvertrag und Konzern-Abonnement-Vertrag</w:instrText>
            </w:r>
            <w:r w:rsidR="00226F6E">
              <w:rPr>
                <w:color w:val="1F497D"/>
              </w:rPr>
              <w:instrText>”</w:instrText>
            </w:r>
            <w:r w:rsidR="00226F6E">
              <w:rPr>
                <w:b/>
                <w:color w:val="000000" w:themeColor="text1"/>
              </w:rPr>
              <w:instrText xml:space="preserve"> </w:instrText>
            </w:r>
            <w:r>
              <w:rPr>
                <w:b/>
                <w:color w:val="000000" w:themeColor="text1"/>
              </w:rPr>
              <w:fldChar w:fldCharType="separate"/>
            </w:r>
            <w:r w:rsidR="00226F6E" w:rsidRPr="00306981">
              <w:rPr>
                <w:color w:val="FFFFFF" w:themeColor="background1"/>
              </w:rPr>
              <w:t>EA/EAS</w:t>
            </w:r>
            <w:r>
              <w:rPr>
                <w:b/>
                <w:color w:val="000000" w:themeColor="text1"/>
              </w:rPr>
              <w:fldChar w:fldCharType="end"/>
            </w:r>
          </w:p>
        </w:tc>
        <w:tc>
          <w:tcPr>
            <w:tcW w:w="739" w:type="dxa"/>
            <w:shd w:val="clear" w:color="auto" w:fill="00188F"/>
            <w:vAlign w:val="center"/>
          </w:tcPr>
          <w:p w:rsidR="00226F6E"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226F6E"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226F6E"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226F6E"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226F6E"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226F6E"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226F6E"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226F6E" w:rsidRPr="00306981">
              <w:rPr>
                <w:color w:val="FFFFFF" w:themeColor="background1"/>
              </w:rPr>
              <w:instrText xml:space="preserve"> AutoTextList  \s NoStyle \t “Open-Lizenz” </w:instrText>
            </w:r>
            <w:r w:rsidRPr="00306981">
              <w:rPr>
                <w:color w:val="FFFFFF" w:themeColor="background1"/>
              </w:rPr>
              <w:fldChar w:fldCharType="separate"/>
            </w:r>
            <w:r w:rsidR="00226F6E"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226F6E"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226F6E"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226F6E"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226F6E" w:rsidRPr="00EE0836" w:rsidRDefault="00E44612" w:rsidP="003536DB">
            <w:pPr>
              <w:pStyle w:val="ProductList-OfferingBody"/>
              <w:ind w:left="-113"/>
              <w:jc w:val="center"/>
              <w:rPr>
                <w:color w:val="FFFFFF" w:themeColor="background1"/>
              </w:rPr>
            </w:pPr>
            <w:r>
              <w:rPr>
                <w:b/>
                <w:color w:val="000000" w:themeColor="text1"/>
              </w:rPr>
              <w:fldChar w:fldCharType="begin"/>
            </w:r>
            <w:r w:rsidR="00226F6E">
              <w:rPr>
                <w:b/>
                <w:color w:val="000000" w:themeColor="text1"/>
              </w:rPr>
              <w:instrText xml:space="preserve"> </w:instrText>
            </w:r>
            <w:r w:rsidR="00226F6E">
              <w:rPr>
                <w:color w:val="1F497D"/>
              </w:rPr>
              <w:instrText>AutoTextList  \s NoStyle \t “</w:instrText>
            </w:r>
            <w:r w:rsidR="00226F6E">
              <w:rPr>
                <w:color w:val="000000" w:themeColor="text1"/>
                <w:u w:val="single"/>
              </w:rPr>
              <w:instrText>Open Value und Open Value Subscription</w:instrText>
            </w:r>
            <w:r w:rsidR="00226F6E">
              <w:rPr>
                <w:color w:val="1F497D"/>
              </w:rPr>
              <w:instrText>”</w:instrText>
            </w:r>
            <w:r w:rsidR="00226F6E">
              <w:rPr>
                <w:b/>
                <w:color w:val="000000" w:themeColor="text1"/>
              </w:rPr>
              <w:instrText xml:space="preserve"> </w:instrText>
            </w:r>
            <w:r>
              <w:rPr>
                <w:b/>
                <w:color w:val="000000" w:themeColor="text1"/>
              </w:rPr>
              <w:fldChar w:fldCharType="separate"/>
            </w:r>
            <w:r w:rsidR="00226F6E" w:rsidRPr="00306981">
              <w:rPr>
                <w:color w:val="FFFFFF" w:themeColor="background1"/>
              </w:rPr>
              <w:t>OV/OVS</w:t>
            </w:r>
            <w:r>
              <w:rPr>
                <w:b/>
                <w:color w:val="000000" w:themeColor="text1"/>
              </w:rPr>
              <w:fldChar w:fldCharType="end"/>
            </w:r>
          </w:p>
        </w:tc>
        <w:tc>
          <w:tcPr>
            <w:tcW w:w="739" w:type="dxa"/>
            <w:shd w:val="clear" w:color="auto" w:fill="00188F"/>
            <w:vAlign w:val="center"/>
          </w:tcPr>
          <w:p w:rsidR="00226F6E"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226F6E" w:rsidRPr="00306981">
              <w:rPr>
                <w:color w:val="FFFFFF" w:themeColor="background1"/>
              </w:rPr>
              <w:instrText xml:space="preserve"> AutoTextList  \s NoStyle \t “Select und Select Plus”  </w:instrText>
            </w:r>
            <w:r w:rsidRPr="00306981">
              <w:rPr>
                <w:color w:val="FFFFFF" w:themeColor="background1"/>
              </w:rPr>
              <w:fldChar w:fldCharType="separate"/>
            </w:r>
            <w:r w:rsidR="00226F6E"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226F6E"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226F6E" w:rsidRPr="00306981">
              <w:rPr>
                <w:color w:val="FFFFFF" w:themeColor="background1"/>
              </w:rPr>
              <w:instrText xml:space="preserve"> AutoTextList  \s NoStyle \t “Server- und Cloud-Beitritt”  </w:instrText>
            </w:r>
            <w:r w:rsidRPr="00306981">
              <w:rPr>
                <w:color w:val="FFFFFF" w:themeColor="background1"/>
              </w:rPr>
              <w:fldChar w:fldCharType="separate"/>
            </w:r>
            <w:r w:rsidR="00226F6E" w:rsidRPr="00306981">
              <w:rPr>
                <w:color w:val="FFFFFF" w:themeColor="background1"/>
              </w:rPr>
              <w:t>SCE</w:t>
            </w:r>
            <w:r w:rsidRPr="00306981">
              <w:rPr>
                <w:color w:val="FFFFFF" w:themeColor="background1"/>
              </w:rPr>
              <w:fldChar w:fldCharType="end"/>
            </w:r>
          </w:p>
        </w:tc>
      </w:tr>
      <w:tr w:rsidR="0014192B" w:rsidTr="00DC7D20">
        <w:trPr>
          <w:cantSplit/>
          <w:tblHeader/>
        </w:trPr>
        <w:tc>
          <w:tcPr>
            <w:tcW w:w="3367" w:type="dxa"/>
            <w:tcBorders>
              <w:top w:val="nil"/>
              <w:left w:val="nil"/>
              <w:bottom w:val="nil"/>
              <w:right w:val="nil"/>
            </w:tcBorders>
          </w:tcPr>
          <w:p w:rsidR="0014192B" w:rsidRDefault="0014192B" w:rsidP="00DC7D20">
            <w:pPr>
              <w:pStyle w:val="ProductList-Offering2"/>
            </w:pPr>
            <w:bookmarkStart w:id="1549" w:name="_Toc380513465"/>
            <w:bookmarkStart w:id="1550" w:name="_Toc380655515"/>
            <w:bookmarkStart w:id="1551" w:name="_Toc383682502"/>
            <w:r>
              <w:t>Windows Azure Active Directory Premium</w:t>
            </w:r>
            <w:bookmarkEnd w:id="1549"/>
            <w:bookmarkEnd w:id="1550"/>
            <w:bookmarkEnd w:id="1551"/>
            <w:r w:rsidR="00E44612">
              <w:fldChar w:fldCharType="begin"/>
            </w:r>
            <w:r>
              <w:instrText>XE "Windows Azure Active Directory Premium"</w:instrText>
            </w:r>
            <w:r w:rsidR="00E44612">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r>
    </w:tbl>
    <w:p w:rsidR="0014192B" w:rsidRDefault="0014192B" w:rsidP="0014192B">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Tr="00DC7D20">
        <w:tc>
          <w:tcPr>
            <w:tcW w:w="3596" w:type="dxa"/>
          </w:tcPr>
          <w:p w:rsidR="0014192B" w:rsidRDefault="0014192B" w:rsidP="00DC7D20">
            <w:pPr>
              <w:pStyle w:val="ProductList-Body"/>
              <w:spacing w:before="20" w:after="20"/>
            </w:pPr>
            <w:r>
              <w:t xml:space="preserve">Zur Verringerung berechtigt: </w:t>
            </w:r>
            <w:r>
              <w:rPr>
                <w:b/>
              </w:rPr>
              <w:t>Alle</w:t>
            </w:r>
          </w:p>
        </w:tc>
        <w:tc>
          <w:tcPr>
            <w:tcW w:w="3597" w:type="dxa"/>
          </w:tcPr>
          <w:p w:rsidR="0014192B" w:rsidRDefault="0014192B" w:rsidP="00DC7D20">
            <w:pPr>
              <w:pStyle w:val="ProductList-Body"/>
              <w:spacing w:before="20" w:after="20"/>
            </w:pPr>
            <w:r>
              <w:t xml:space="preserve">Produkt-Pool: </w:t>
            </w:r>
            <w:r>
              <w:rPr>
                <w:b/>
              </w:rPr>
              <w:t>Server</w:t>
            </w:r>
          </w:p>
        </w:tc>
        <w:tc>
          <w:tcPr>
            <w:tcW w:w="3597" w:type="dxa"/>
          </w:tcPr>
          <w:p w:rsidR="0014192B" w:rsidRDefault="0014192B" w:rsidP="00DC7D20">
            <w:pPr>
              <w:pStyle w:val="ProductList-Body"/>
              <w:spacing w:before="20" w:after="20"/>
            </w:pPr>
            <w:r>
              <w:t xml:space="preserve">Berechtigung zur Laufzeitverlängerung: </w:t>
            </w:r>
            <w:r>
              <w:rPr>
                <w:b/>
              </w:rPr>
              <w:t>Alle</w:t>
            </w:r>
          </w:p>
        </w:tc>
      </w:tr>
    </w:tbl>
    <w:p w:rsidR="0014192B" w:rsidRPr="00782C7B" w:rsidRDefault="0014192B" w:rsidP="0014192B">
      <w:pPr>
        <w:pStyle w:val="ProductList-Body"/>
        <w:shd w:val="clear" w:color="auto" w:fill="D9D9D9" w:themeFill="background1" w:themeFillShade="D9"/>
        <w:spacing w:before="120" w:after="120"/>
        <w:rPr>
          <w:b/>
        </w:rPr>
      </w:pPr>
      <w:r>
        <w:rPr>
          <w:b/>
        </w:rPr>
        <w:t>Zusätzliche Informationen</w:t>
      </w:r>
    </w:p>
    <w:p w:rsidR="0014192B" w:rsidRPr="00434703" w:rsidRDefault="0014192B" w:rsidP="0014192B">
      <w:pPr>
        <w:pStyle w:val="ProductList-Body"/>
        <w:rPr>
          <w:b/>
        </w:rPr>
      </w:pPr>
      <w:r>
        <w:rPr>
          <w:b/>
          <w:color w:val="00188F"/>
        </w:rPr>
        <w:t>Abonnementlaufzeit</w:t>
      </w:r>
    </w:p>
    <w:p w:rsidR="0014192B" w:rsidRPr="00985D50" w:rsidRDefault="0014192B" w:rsidP="0014192B">
      <w:pPr>
        <w:pStyle w:val="ProductList-Body"/>
        <w:rPr>
          <w:lang w:val="de-DE"/>
        </w:rPr>
      </w:pPr>
      <w:r w:rsidRPr="00985D50">
        <w:rPr>
          <w:lang w:val="de-DE"/>
        </w:rPr>
        <w:t>Kunden von Windows Azure Active Directory Premium</w:t>
      </w:r>
      <w:r w:rsidR="00E44612">
        <w:fldChar w:fldCharType="begin"/>
      </w:r>
      <w:r w:rsidRPr="00985D50">
        <w:rPr>
          <w:lang w:val="de-DE"/>
        </w:rPr>
        <w:instrText>XE "Windows Azure Active Directory Premium"</w:instrText>
      </w:r>
      <w:r w:rsidR="00E44612">
        <w:fldChar w:fldCharType="end"/>
      </w:r>
      <w:r w:rsidRPr="00985D50">
        <w:rPr>
          <w:lang w:val="de-DE"/>
        </w:rPr>
        <w:t xml:space="preserve"> können nur eine Abonnementlaufzeit wählen, die am Enddatum des Beitritts des Kunden endet („identische Laufzeit“). Kunden können Windows Azure Active Directory Premium-Lizenzen an zukünftigen Jahrestage reduzieren, sofern sie</w:t>
      </w:r>
      <w:r w:rsidR="00F33E87" w:rsidRPr="00985D50">
        <w:rPr>
          <w:lang w:val="de-DE"/>
        </w:rPr>
        <w:t> </w:t>
      </w:r>
      <w:r w:rsidRPr="00985D50">
        <w:rPr>
          <w:lang w:val="de-DE"/>
        </w:rPr>
        <w:t>ihre Handelspartner darüber benachrichtigen und die Annahme durch Microsoft vor dem Jahrestag erfolgt ist.</w:t>
      </w:r>
    </w:p>
    <w:p w:rsidR="0014192B" w:rsidRPr="00985D50" w:rsidRDefault="0014192B" w:rsidP="0014192B">
      <w:pPr>
        <w:pStyle w:val="ProductList-Body"/>
        <w:rPr>
          <w:lang w:val="de-DE"/>
        </w:rPr>
      </w:pPr>
    </w:p>
    <w:p w:rsidR="0014192B" w:rsidRPr="00985D50" w:rsidRDefault="0014192B" w:rsidP="0014192B">
      <w:pPr>
        <w:pStyle w:val="ProductList-Body"/>
        <w:rPr>
          <w:b/>
          <w:color w:val="00188F"/>
          <w:lang w:val="de-DE"/>
        </w:rPr>
      </w:pPr>
      <w:r w:rsidRPr="00985D50">
        <w:rPr>
          <w:b/>
          <w:color w:val="00188F"/>
          <w:lang w:val="de-DE"/>
        </w:rPr>
        <w:t>Neuzuweisung von Lizenzen</w:t>
      </w:r>
    </w:p>
    <w:p w:rsidR="0014192B" w:rsidRPr="00340A0E" w:rsidRDefault="0014192B" w:rsidP="00FD0D5C">
      <w:pPr>
        <w:pStyle w:val="ProductList-Body"/>
        <w:rPr>
          <w:lang w:val="de-DE"/>
        </w:rPr>
      </w:pPr>
      <w:r w:rsidRPr="00340A0E">
        <w:rPr>
          <w:lang w:val="de-DE"/>
        </w:rPr>
        <w:t>Kunden sind berechtigt, Add-On-Lizenzen für Windows Azure Active Directory Premium</w:t>
      </w:r>
      <w:r w:rsidR="00E44612">
        <w:fldChar w:fldCharType="begin"/>
      </w:r>
      <w:r w:rsidRPr="00340A0E">
        <w:rPr>
          <w:lang w:val="de-DE"/>
        </w:rPr>
        <w:instrText>XE "Windows Azure Active Directory Premium"</w:instrText>
      </w:r>
      <w:r w:rsidR="00E44612">
        <w:fldChar w:fldCharType="end"/>
      </w:r>
      <w:r w:rsidRPr="00340A0E">
        <w:rPr>
          <w:lang w:val="de-DE"/>
        </w:rPr>
        <w:t xml:space="preserve"> neu zuzuweisen, jedoch nicht kurzzeitig </w:t>
      </w:r>
      <w:r w:rsidR="00F33E87" w:rsidRPr="00340A0E">
        <w:rPr>
          <w:lang w:val="de-DE"/>
        </w:rPr>
        <w:br/>
      </w:r>
      <w:r w:rsidRPr="00340A0E">
        <w:rPr>
          <w:lang w:val="de-DE"/>
        </w:rPr>
        <w:t>(d. h. nicht innerhalb von 90 Tagen nach der letzten Zuweisung).</w:t>
      </w:r>
    </w:p>
    <w:p w:rsidR="0014192B" w:rsidRPr="00585A48" w:rsidRDefault="00194B45" w:rsidP="0014192B">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9A0C93" w:rsidRDefault="0014192B" w:rsidP="0014192B">
      <w:pPr>
        <w:pStyle w:val="ProductList-Offering2Heading"/>
        <w:outlineLvl w:val="2"/>
      </w:pPr>
      <w:r>
        <w:tab/>
      </w:r>
      <w:bookmarkStart w:id="1552" w:name="_Toc380513466"/>
      <w:bookmarkStart w:id="1553" w:name="_Toc380655516"/>
      <w:bookmarkStart w:id="1554" w:name="_Toc383682503"/>
      <w:r>
        <w:t>Yammer</w:t>
      </w:r>
      <w:bookmarkEnd w:id="1543"/>
      <w:bookmarkEnd w:id="1544"/>
      <w:bookmarkEnd w:id="1545"/>
      <w:r>
        <w:t xml:space="preserve"> Enterprise</w:t>
      </w:r>
      <w:bookmarkEnd w:id="1552"/>
      <w:bookmarkEnd w:id="1553"/>
      <w:bookmarkEnd w:id="155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D0148" w:rsidTr="008E676F">
        <w:trPr>
          <w:cantSplit/>
          <w:tblHeader/>
        </w:trPr>
        <w:tc>
          <w:tcPr>
            <w:tcW w:w="3367" w:type="dxa"/>
            <w:tcBorders>
              <w:bottom w:val="nil"/>
            </w:tcBorders>
            <w:shd w:val="clear" w:color="auto" w:fill="00188F"/>
          </w:tcPr>
          <w:p w:rsidR="009D0148" w:rsidRPr="00EE0836" w:rsidRDefault="009D0148"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9D0148" w:rsidRPr="00EE0836" w:rsidRDefault="009D0148" w:rsidP="003536DB">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9D0148"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9D0148"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009D0148" w:rsidRPr="00306981">
              <w:rPr>
                <w:color w:val="FFFFFF" w:themeColor="background1"/>
              </w:rPr>
              <w:instrText xml:space="preserve"> AutoTextList  \s NoStyle \t “Campus- und School-Vertrag” </w:instrText>
            </w:r>
            <w:r w:rsidRPr="00306981">
              <w:rPr>
                <w:color w:val="FFFFFF" w:themeColor="background1"/>
              </w:rPr>
              <w:fldChar w:fldCharType="separate"/>
            </w:r>
            <w:r w:rsidR="009D0148"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9D0148" w:rsidRPr="00EE0836" w:rsidRDefault="00E44612" w:rsidP="003536DB">
            <w:pPr>
              <w:pStyle w:val="ProductList-OfferingBody"/>
              <w:ind w:left="-113"/>
              <w:jc w:val="center"/>
              <w:rPr>
                <w:color w:val="FFFFFF" w:themeColor="background1"/>
              </w:rPr>
            </w:pPr>
            <w:r>
              <w:rPr>
                <w:b/>
                <w:color w:val="000000" w:themeColor="text1"/>
              </w:rPr>
              <w:fldChar w:fldCharType="begin"/>
            </w:r>
            <w:r w:rsidR="009D0148">
              <w:rPr>
                <w:b/>
                <w:color w:val="000000" w:themeColor="text1"/>
              </w:rPr>
              <w:instrText xml:space="preserve"> </w:instrText>
            </w:r>
            <w:r w:rsidR="009D0148">
              <w:rPr>
                <w:color w:val="1F497D"/>
              </w:rPr>
              <w:instrText>AutoTextList  \s NoStyle \t “</w:instrText>
            </w:r>
            <w:r w:rsidR="009D0148" w:rsidRPr="009774F6">
              <w:rPr>
                <w:color w:val="000000" w:themeColor="text1"/>
              </w:rPr>
              <w:instrText>Konzernvertrag und Konzern-Abonnement-Vertrag</w:instrText>
            </w:r>
            <w:r w:rsidR="009D0148">
              <w:rPr>
                <w:color w:val="1F497D"/>
              </w:rPr>
              <w:instrText>”</w:instrText>
            </w:r>
            <w:r w:rsidR="009D0148">
              <w:rPr>
                <w:b/>
                <w:color w:val="000000" w:themeColor="text1"/>
              </w:rPr>
              <w:instrText xml:space="preserve"> </w:instrText>
            </w:r>
            <w:r>
              <w:rPr>
                <w:b/>
                <w:color w:val="000000" w:themeColor="text1"/>
              </w:rPr>
              <w:fldChar w:fldCharType="separate"/>
            </w:r>
            <w:r w:rsidR="009D0148" w:rsidRPr="00306981">
              <w:rPr>
                <w:color w:val="FFFFFF" w:themeColor="background1"/>
              </w:rPr>
              <w:t>EA/EAS</w:t>
            </w:r>
            <w:r>
              <w:rPr>
                <w:b/>
                <w:color w:val="000000" w:themeColor="text1"/>
              </w:rPr>
              <w:fldChar w:fldCharType="end"/>
            </w:r>
          </w:p>
        </w:tc>
        <w:tc>
          <w:tcPr>
            <w:tcW w:w="739" w:type="dxa"/>
            <w:shd w:val="clear" w:color="auto" w:fill="00188F"/>
            <w:vAlign w:val="center"/>
          </w:tcPr>
          <w:p w:rsidR="009D0148"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9D0148" w:rsidRPr="00306981">
              <w:rPr>
                <w:color w:val="FFFFFF" w:themeColor="background1"/>
              </w:rPr>
              <w:instrText xml:space="preserve"> AutoTextList  \s NoStyle \t “Beitritt für Bildungslösungen”  </w:instrText>
            </w:r>
            <w:r w:rsidRPr="00306981">
              <w:rPr>
                <w:color w:val="FFFFFF" w:themeColor="background1"/>
              </w:rPr>
              <w:fldChar w:fldCharType="separate"/>
            </w:r>
            <w:r w:rsidR="009D0148" w:rsidRPr="00306981">
              <w:rPr>
                <w:color w:val="FFFFFF" w:themeColor="background1"/>
              </w:rPr>
              <w:t>EES</w:t>
            </w:r>
            <w:r w:rsidRPr="00306981">
              <w:rPr>
                <w:color w:val="FFFFFF" w:themeColor="background1"/>
              </w:rPr>
              <w:fldChar w:fldCharType="end"/>
            </w:r>
          </w:p>
        </w:tc>
        <w:tc>
          <w:tcPr>
            <w:tcW w:w="739" w:type="dxa"/>
            <w:shd w:val="clear" w:color="auto" w:fill="00188F"/>
            <w:vAlign w:val="center"/>
          </w:tcPr>
          <w:p w:rsidR="009D0148"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9D0148"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009D0148"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9D0148"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9D0148" w:rsidRPr="00306981">
              <w:rPr>
                <w:color w:val="FFFFFF" w:themeColor="background1"/>
              </w:rPr>
              <w:instrText xml:space="preserve"> AutoTextList  \s NoStyle \t “Open-Lizenz” </w:instrText>
            </w:r>
            <w:r w:rsidRPr="00306981">
              <w:rPr>
                <w:color w:val="FFFFFF" w:themeColor="background1"/>
              </w:rPr>
              <w:fldChar w:fldCharType="separate"/>
            </w:r>
            <w:r w:rsidR="009D0148"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9D0148"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9D0148"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009D0148"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9D0148" w:rsidRPr="00EE0836" w:rsidRDefault="00E44612" w:rsidP="003536DB">
            <w:pPr>
              <w:pStyle w:val="ProductList-OfferingBody"/>
              <w:ind w:left="-113"/>
              <w:jc w:val="center"/>
              <w:rPr>
                <w:color w:val="FFFFFF" w:themeColor="background1"/>
              </w:rPr>
            </w:pPr>
            <w:r>
              <w:rPr>
                <w:b/>
                <w:color w:val="000000" w:themeColor="text1"/>
              </w:rPr>
              <w:fldChar w:fldCharType="begin"/>
            </w:r>
            <w:r w:rsidR="009D0148">
              <w:rPr>
                <w:b/>
                <w:color w:val="000000" w:themeColor="text1"/>
              </w:rPr>
              <w:instrText xml:space="preserve"> </w:instrText>
            </w:r>
            <w:r w:rsidR="009D0148">
              <w:rPr>
                <w:color w:val="1F497D"/>
              </w:rPr>
              <w:instrText>AutoTextList  \s NoStyle \t “</w:instrText>
            </w:r>
            <w:r w:rsidR="009D0148">
              <w:rPr>
                <w:color w:val="000000" w:themeColor="text1"/>
                <w:u w:val="single"/>
              </w:rPr>
              <w:instrText>Open Value und Open Value Subscription</w:instrText>
            </w:r>
            <w:r w:rsidR="009D0148">
              <w:rPr>
                <w:color w:val="1F497D"/>
              </w:rPr>
              <w:instrText>”</w:instrText>
            </w:r>
            <w:r w:rsidR="009D0148">
              <w:rPr>
                <w:b/>
                <w:color w:val="000000" w:themeColor="text1"/>
              </w:rPr>
              <w:instrText xml:space="preserve"> </w:instrText>
            </w:r>
            <w:r>
              <w:rPr>
                <w:b/>
                <w:color w:val="000000" w:themeColor="text1"/>
              </w:rPr>
              <w:fldChar w:fldCharType="separate"/>
            </w:r>
            <w:r w:rsidR="009D0148" w:rsidRPr="00306981">
              <w:rPr>
                <w:color w:val="FFFFFF" w:themeColor="background1"/>
              </w:rPr>
              <w:t>OV/OVS</w:t>
            </w:r>
            <w:r>
              <w:rPr>
                <w:b/>
                <w:color w:val="000000" w:themeColor="text1"/>
              </w:rPr>
              <w:fldChar w:fldCharType="end"/>
            </w:r>
          </w:p>
        </w:tc>
        <w:tc>
          <w:tcPr>
            <w:tcW w:w="739" w:type="dxa"/>
            <w:shd w:val="clear" w:color="auto" w:fill="00188F"/>
            <w:vAlign w:val="center"/>
          </w:tcPr>
          <w:p w:rsidR="009D0148"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9D0148" w:rsidRPr="00306981">
              <w:rPr>
                <w:color w:val="FFFFFF" w:themeColor="background1"/>
              </w:rPr>
              <w:instrText xml:space="preserve"> AutoTextList  \s NoStyle \t “Select und Select Plus”  </w:instrText>
            </w:r>
            <w:r w:rsidRPr="00306981">
              <w:rPr>
                <w:color w:val="FFFFFF" w:themeColor="background1"/>
              </w:rPr>
              <w:fldChar w:fldCharType="separate"/>
            </w:r>
            <w:r w:rsidR="009D0148" w:rsidRPr="00306981">
              <w:rPr>
                <w:color w:val="FFFFFF" w:themeColor="background1"/>
              </w:rPr>
              <w:t>S/S+</w:t>
            </w:r>
            <w:r w:rsidRPr="00306981">
              <w:rPr>
                <w:color w:val="FFFFFF" w:themeColor="background1"/>
              </w:rPr>
              <w:fldChar w:fldCharType="end"/>
            </w:r>
          </w:p>
        </w:tc>
        <w:tc>
          <w:tcPr>
            <w:tcW w:w="739" w:type="dxa"/>
            <w:shd w:val="clear" w:color="auto" w:fill="00188F"/>
            <w:vAlign w:val="center"/>
          </w:tcPr>
          <w:p w:rsidR="009D0148" w:rsidRPr="00EE0836" w:rsidRDefault="00E44612" w:rsidP="003536DB">
            <w:pPr>
              <w:pStyle w:val="ProductList-OfferingBody"/>
              <w:ind w:left="-113"/>
              <w:jc w:val="center"/>
              <w:rPr>
                <w:color w:val="FFFFFF" w:themeColor="background1"/>
              </w:rPr>
            </w:pPr>
            <w:r w:rsidRPr="00306981">
              <w:rPr>
                <w:color w:val="FFFFFF" w:themeColor="background1"/>
              </w:rPr>
              <w:fldChar w:fldCharType="begin"/>
            </w:r>
            <w:r w:rsidR="009D0148" w:rsidRPr="00306981">
              <w:rPr>
                <w:color w:val="FFFFFF" w:themeColor="background1"/>
              </w:rPr>
              <w:instrText xml:space="preserve"> AutoTextList  \s NoStyle \t “Server- und Cloud-Beitritt”  </w:instrText>
            </w:r>
            <w:r w:rsidRPr="00306981">
              <w:rPr>
                <w:color w:val="FFFFFF" w:themeColor="background1"/>
              </w:rPr>
              <w:fldChar w:fldCharType="separate"/>
            </w:r>
            <w:r w:rsidR="009D0148" w:rsidRPr="00306981">
              <w:rPr>
                <w:color w:val="FFFFFF" w:themeColor="background1"/>
              </w:rPr>
              <w:t>SCE</w:t>
            </w:r>
            <w:r w:rsidRPr="00306981">
              <w:rPr>
                <w:color w:val="FFFFFF" w:themeColor="background1"/>
              </w:rPr>
              <w:fldChar w:fldCharType="end"/>
            </w:r>
          </w:p>
        </w:tc>
      </w:tr>
      <w:tr w:rsidR="00712F6F" w:rsidTr="00353E4C">
        <w:trPr>
          <w:cantSplit/>
          <w:tblHeader/>
        </w:trPr>
        <w:tc>
          <w:tcPr>
            <w:tcW w:w="3367" w:type="dxa"/>
            <w:tcBorders>
              <w:top w:val="nil"/>
              <w:left w:val="nil"/>
              <w:bottom w:val="nil"/>
              <w:right w:val="nil"/>
            </w:tcBorders>
          </w:tcPr>
          <w:p w:rsidR="00712F6F" w:rsidRDefault="00712F6F" w:rsidP="001D7C37">
            <w:pPr>
              <w:pStyle w:val="ProductList-Offering2"/>
            </w:pPr>
            <w:bookmarkStart w:id="1555" w:name="_Toc379797431"/>
            <w:bookmarkStart w:id="1556" w:name="_Toc380513467"/>
            <w:bookmarkStart w:id="1557" w:name="_Toc380655517"/>
            <w:bookmarkStart w:id="1558" w:name="_Toc383682504"/>
            <w:r>
              <w:t>Yammer Enterprise</w:t>
            </w:r>
            <w:bookmarkEnd w:id="1555"/>
            <w:bookmarkEnd w:id="1556"/>
            <w:bookmarkEnd w:id="1557"/>
            <w:bookmarkEnd w:id="1558"/>
            <w:r>
              <w:fldChar w:fldCharType="begin"/>
            </w:r>
            <w:r>
              <w:instrText>XE "Yammer Enterprise"</w:instrText>
            </w:r>
            <w:r>
              <w:fldChar w:fldCharType="end"/>
            </w:r>
          </w:p>
        </w:tc>
        <w:tc>
          <w:tcPr>
            <w:tcW w:w="738" w:type="dxa"/>
            <w:tcBorders>
              <w:top w:val="nil"/>
              <w:left w:val="nil"/>
              <w:bottom w:val="nil"/>
              <w:right w:val="nil"/>
            </w:tcBorders>
            <w:vAlign w:val="center"/>
          </w:tcPr>
          <w:p w:rsidR="00712F6F" w:rsidRDefault="00712F6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12F6F" w:rsidRDefault="00712F6F" w:rsidP="00C4636F">
            <w:pPr>
              <w:pStyle w:val="ProductList-OfferingBody"/>
              <w:ind w:left="-113"/>
              <w:jc w:val="center"/>
            </w:pPr>
          </w:p>
        </w:tc>
        <w:tc>
          <w:tcPr>
            <w:tcW w:w="739" w:type="dxa"/>
            <w:shd w:val="clear" w:color="auto" w:fill="70AD47" w:themeFill="accent6"/>
            <w:vAlign w:val="center"/>
          </w:tcPr>
          <w:p w:rsidR="00712F6F" w:rsidRPr="000310AA" w:rsidRDefault="00712F6F"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712F6F" w:rsidRDefault="00712F6F" w:rsidP="00C4636F">
            <w:pPr>
              <w:pStyle w:val="ProductList-OfferingBody"/>
              <w:ind w:left="-113"/>
              <w:jc w:val="center"/>
            </w:pPr>
          </w:p>
        </w:tc>
        <w:tc>
          <w:tcPr>
            <w:tcW w:w="739" w:type="dxa"/>
            <w:shd w:val="clear" w:color="auto" w:fill="70AD47" w:themeFill="accent6"/>
            <w:vAlign w:val="center"/>
          </w:tcPr>
          <w:p w:rsidR="00712F6F" w:rsidRDefault="00712F6F" w:rsidP="00C4636F">
            <w:pPr>
              <w:pStyle w:val="ProductList-OfferingBody"/>
              <w:ind w:left="-113"/>
              <w:jc w:val="center"/>
            </w:pPr>
          </w:p>
        </w:tc>
        <w:tc>
          <w:tcPr>
            <w:tcW w:w="738" w:type="dxa"/>
            <w:shd w:val="clear" w:color="auto" w:fill="70AD47" w:themeFill="accent6"/>
            <w:vAlign w:val="center"/>
          </w:tcPr>
          <w:p w:rsidR="00712F6F" w:rsidRDefault="00712F6F" w:rsidP="00C4636F">
            <w:pPr>
              <w:pStyle w:val="ProductList-OfferingBody"/>
              <w:ind w:left="-113"/>
              <w:jc w:val="center"/>
            </w:pPr>
          </w:p>
        </w:tc>
        <w:tc>
          <w:tcPr>
            <w:tcW w:w="739" w:type="dxa"/>
            <w:shd w:val="clear" w:color="auto" w:fill="BFBFBF" w:themeFill="background1" w:themeFillShade="BF"/>
            <w:vAlign w:val="center"/>
          </w:tcPr>
          <w:p w:rsidR="00712F6F" w:rsidRDefault="00712F6F" w:rsidP="00C4636F">
            <w:pPr>
              <w:pStyle w:val="ProductList-OfferingBody"/>
              <w:ind w:left="-113"/>
              <w:jc w:val="center"/>
            </w:pPr>
          </w:p>
        </w:tc>
        <w:tc>
          <w:tcPr>
            <w:tcW w:w="739" w:type="dxa"/>
            <w:shd w:val="clear" w:color="auto" w:fill="70AD47" w:themeFill="accent6"/>
            <w:vAlign w:val="center"/>
          </w:tcPr>
          <w:p w:rsidR="00712F6F" w:rsidRPr="000310AA" w:rsidRDefault="00712F6F" w:rsidP="003F752C">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712F6F" w:rsidRDefault="00712F6F" w:rsidP="00C4636F">
            <w:pPr>
              <w:pStyle w:val="ProductList-OfferingBody"/>
              <w:ind w:left="-113"/>
              <w:jc w:val="center"/>
            </w:pPr>
          </w:p>
        </w:tc>
        <w:tc>
          <w:tcPr>
            <w:tcW w:w="739" w:type="dxa"/>
            <w:shd w:val="clear" w:color="auto" w:fill="BFBFBF" w:themeFill="background1" w:themeFillShade="BF"/>
            <w:vAlign w:val="center"/>
          </w:tcPr>
          <w:p w:rsidR="00712F6F" w:rsidRDefault="00712F6F"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rsidR="00782C7B" w:rsidRPr="001D7C37" w:rsidRDefault="001D7C37" w:rsidP="001D7C37">
            <w:pPr>
              <w:pStyle w:val="ProductList-Body"/>
              <w:spacing w:before="20" w:after="20"/>
              <w:rPr>
                <w:b/>
              </w:rPr>
            </w:pPr>
            <w:r>
              <w:t xml:space="preserve">Produkt-Pool: </w:t>
            </w:r>
            <w:r>
              <w:rPr>
                <w:b/>
              </w:rPr>
              <w:t>Server</w:t>
            </w:r>
          </w:p>
        </w:tc>
        <w:tc>
          <w:tcPr>
            <w:tcW w:w="3597" w:type="dxa"/>
          </w:tcPr>
          <w:p w:rsidR="00782C7B" w:rsidRPr="001D7C37" w:rsidRDefault="001D7C37" w:rsidP="001D7C37">
            <w:pPr>
              <w:pStyle w:val="ProductList-Body"/>
              <w:spacing w:before="20" w:after="20"/>
              <w:rPr>
                <w:b/>
              </w:rPr>
            </w:pPr>
            <w:r>
              <w:t xml:space="preserve">Berechtigung zur Laufzeitverlängerung: </w:t>
            </w:r>
            <w:r>
              <w:rPr>
                <w:b/>
              </w:rPr>
              <w:t>Alle</w:t>
            </w:r>
          </w:p>
        </w:tc>
      </w:tr>
      <w:tr w:rsidR="00782C7B" w:rsidTr="00C4636F">
        <w:tc>
          <w:tcPr>
            <w:tcW w:w="3596" w:type="dxa"/>
          </w:tcPr>
          <w:p w:rsidR="00782C7B" w:rsidRPr="001D7C37" w:rsidRDefault="001D7C37" w:rsidP="001D7C37">
            <w:pPr>
              <w:pStyle w:val="ProductList-Body"/>
              <w:spacing w:before="20" w:after="20"/>
              <w:rPr>
                <w:b/>
              </w:rPr>
            </w:pPr>
            <w:r>
              <w:t xml:space="preserve">True Up-berechtigt: </w:t>
            </w:r>
            <w:r>
              <w:rPr>
                <w:b/>
              </w:rPr>
              <w:t>Alle</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585A48" w:rsidRDefault="00194B45" w:rsidP="00585A48">
      <w:pPr>
        <w:pStyle w:val="ProductList-Body"/>
        <w:shd w:val="clear" w:color="auto" w:fill="A6A6A6" w:themeFill="background1" w:themeFillShade="A6"/>
        <w:spacing w:before="120" w:after="240"/>
        <w:jc w:val="right"/>
        <w:rPr>
          <w:sz w:val="16"/>
          <w:szCs w:val="16"/>
        </w:rPr>
      </w:pPr>
      <w:hyperlink w:anchor="ToC" w:history="1">
        <w:r w:rsidR="00042C72" w:rsidRPr="00340A0E">
          <w:rPr>
            <w:rStyle w:val="Hyperlink"/>
            <w:sz w:val="16"/>
            <w:szCs w:val="16"/>
            <w:lang w:val="de-DE"/>
          </w:rPr>
          <w:t>Inhaltsverzeichnis</w:t>
        </w:r>
      </w:hyperlink>
      <w:r w:rsidR="00042C72" w:rsidRPr="00340A0E">
        <w:rPr>
          <w:sz w:val="16"/>
          <w:szCs w:val="16"/>
          <w:lang w:val="de-DE"/>
        </w:rPr>
        <w:t>/</w:t>
      </w:r>
      <w:hyperlink w:anchor="ChartKey" w:history="1">
        <w:r w:rsidR="00042C72" w:rsidRPr="00340A0E">
          <w:rPr>
            <w:rStyle w:val="Hyperlink"/>
            <w:sz w:val="16"/>
            <w:szCs w:val="16"/>
            <w:lang w:val="de-DE"/>
          </w:rPr>
          <w:t>Tabellenlegende</w:t>
        </w:r>
      </w:hyperlink>
      <w:r w:rsidR="00042C72" w:rsidRPr="00340A0E">
        <w:rPr>
          <w:sz w:val="16"/>
          <w:szCs w:val="16"/>
          <w:lang w:val="de-DE"/>
        </w:rPr>
        <w:t>/</w:t>
      </w:r>
      <w:hyperlink w:anchor="Index" w:history="1">
        <w:r w:rsidR="00042C72" w:rsidRPr="00340A0E">
          <w:rPr>
            <w:rStyle w:val="Hyperlink"/>
            <w:sz w:val="16"/>
            <w:szCs w:val="16"/>
            <w:lang w:val="de-DE"/>
          </w:rPr>
          <w:t>Index</w:t>
        </w:r>
      </w:hyperlink>
    </w:p>
    <w:p w:rsidR="009A0C93" w:rsidRDefault="009A0C93" w:rsidP="004F3C6D">
      <w:pPr>
        <w:pStyle w:val="ProductList-Body"/>
      </w:pPr>
    </w:p>
    <w:p w:rsidR="006B2591" w:rsidRDefault="006B2591" w:rsidP="004F3C6D">
      <w:pPr>
        <w:pStyle w:val="ProductList-Body"/>
        <w:sectPr w:rsidR="006B2591" w:rsidSect="000D5F3F">
          <w:footerReference w:type="default" r:id="rId51"/>
          <w:pgSz w:w="12240" w:h="15840" w:code="1"/>
          <w:pgMar w:top="1440" w:right="720" w:bottom="1440" w:left="720" w:header="720" w:footer="720" w:gutter="0"/>
          <w:cols w:space="720"/>
          <w:docGrid w:linePitch="360"/>
        </w:sectPr>
      </w:pPr>
    </w:p>
    <w:p w:rsidR="009A0C93" w:rsidRDefault="006B2591" w:rsidP="00661180">
      <w:pPr>
        <w:pStyle w:val="ProductList-SectionHeading"/>
        <w:outlineLvl w:val="0"/>
      </w:pPr>
      <w:bookmarkStart w:id="1559" w:name="SoftwareAssurance"/>
      <w:bookmarkStart w:id="1560" w:name="_Toc378147679"/>
      <w:bookmarkStart w:id="1561" w:name="_Toc378151576"/>
      <w:bookmarkStart w:id="1562" w:name="_Toc379797432"/>
      <w:bookmarkStart w:id="1563" w:name="_Toc380513468"/>
      <w:bookmarkStart w:id="1564" w:name="_Toc380655518"/>
      <w:bookmarkStart w:id="1565" w:name="_Toc383682505"/>
      <w:r>
        <w:t>Software Assurance</w:t>
      </w:r>
      <w:bookmarkEnd w:id="1559"/>
      <w:bookmarkEnd w:id="1560"/>
      <w:bookmarkEnd w:id="1561"/>
      <w:bookmarkEnd w:id="1562"/>
      <w:bookmarkEnd w:id="1563"/>
      <w:bookmarkEnd w:id="1564"/>
      <w:bookmarkEnd w:id="1565"/>
    </w:p>
    <w:p w:rsidR="00AA0B21" w:rsidRPr="00985D50" w:rsidRDefault="00AA0B21" w:rsidP="00906050">
      <w:pPr>
        <w:pStyle w:val="ProductList-Offering1Heading"/>
        <w:rPr>
          <w:rFonts w:asciiTheme="minorHAnsi" w:hAnsiTheme="minorHAnsi"/>
          <w:b w:val="0"/>
          <w:sz w:val="18"/>
          <w:lang w:val="de-DE"/>
        </w:rPr>
      </w:pPr>
      <w:bookmarkStart w:id="1566" w:name="_Toc379797433"/>
      <w:bookmarkStart w:id="1567" w:name="_Toc380513469"/>
      <w:bookmarkStart w:id="1568" w:name="_Toc380655519"/>
      <w:bookmarkStart w:id="1569" w:name="_Toc383682506"/>
      <w:bookmarkStart w:id="1570" w:name="_Toc378147680"/>
      <w:bookmarkStart w:id="1571" w:name="_Toc378151577"/>
      <w:r w:rsidRPr="00985D50">
        <w:rPr>
          <w:rFonts w:asciiTheme="minorHAnsi" w:hAnsiTheme="minorHAnsi"/>
          <w:b w:val="0"/>
          <w:sz w:val="18"/>
          <w:lang w:val="de-DE"/>
        </w:rPr>
        <w:t>Bei Microsoft Software Assurance für Volumenlizenzierung (SA) handelt es sich um eine Reihe von Tools und Ressourcen, die die Bereitstellung und</w:t>
      </w:r>
      <w:r w:rsidR="00C04387" w:rsidRPr="00985D50">
        <w:rPr>
          <w:rFonts w:asciiTheme="minorHAnsi" w:hAnsiTheme="minorHAnsi"/>
          <w:b w:val="0"/>
          <w:sz w:val="18"/>
          <w:lang w:val="de-DE"/>
        </w:rPr>
        <w:t> </w:t>
      </w:r>
      <w:r w:rsidRPr="00985D50">
        <w:rPr>
          <w:rFonts w:asciiTheme="minorHAnsi" w:hAnsiTheme="minorHAnsi"/>
          <w:b w:val="0"/>
          <w:sz w:val="18"/>
          <w:lang w:val="de-DE"/>
        </w:rPr>
        <w:t>Verwaltung von Microsoft-Produkten vereinfachen sollen.</w:t>
      </w:r>
      <w:bookmarkEnd w:id="1566"/>
      <w:bookmarkEnd w:id="1567"/>
      <w:bookmarkEnd w:id="1568"/>
      <w:bookmarkEnd w:id="1569"/>
    </w:p>
    <w:p w:rsidR="009A0C93" w:rsidRPr="00985D50" w:rsidRDefault="00FA00BF" w:rsidP="002E202B">
      <w:pPr>
        <w:pStyle w:val="ProductList-Offering1Heading"/>
        <w:outlineLvl w:val="1"/>
        <w:rPr>
          <w:lang w:val="de-DE"/>
        </w:rPr>
      </w:pPr>
      <w:bookmarkStart w:id="1572" w:name="_Toc379797434"/>
      <w:bookmarkStart w:id="1573" w:name="_Toc380513470"/>
      <w:bookmarkStart w:id="1574" w:name="_Toc380655520"/>
      <w:bookmarkStart w:id="1575" w:name="_Toc383682507"/>
      <w:r w:rsidRPr="00985D50">
        <w:rPr>
          <w:lang w:val="de-DE"/>
        </w:rPr>
        <w:t>Erwerb von Software Assurance</w:t>
      </w:r>
      <w:bookmarkEnd w:id="1570"/>
      <w:bookmarkEnd w:id="1571"/>
      <w:bookmarkEnd w:id="1572"/>
      <w:bookmarkEnd w:id="1573"/>
      <w:bookmarkEnd w:id="1574"/>
      <w:bookmarkEnd w:id="1575"/>
    </w:p>
    <w:p w:rsidR="00AA0B21" w:rsidRDefault="00AA0B21" w:rsidP="00AA0B21">
      <w:pPr>
        <w:pStyle w:val="ProductList-Body"/>
      </w:pPr>
      <w:r w:rsidRPr="00340A0E">
        <w:rPr>
          <w:lang w:val="de-DE"/>
        </w:rPr>
        <w:t xml:space="preserve">Es gibt drei verschiedene Abnahmestufen, die ein Kunde beim Erwerb von Software Assurance auswählen kann. </w:t>
      </w:r>
      <w:r>
        <w:t>Diese können nach Programm variieren.</w:t>
      </w:r>
      <w:r w:rsidR="00F747B1">
        <w:t xml:space="preserve"> </w:t>
      </w:r>
      <w:r>
        <w:t xml:space="preserve">Ein Kunde kann: </w:t>
      </w:r>
    </w:p>
    <w:p w:rsidR="00362758" w:rsidRPr="00340A0E" w:rsidRDefault="00362758" w:rsidP="00026DDE">
      <w:pPr>
        <w:pStyle w:val="ProductList-Body"/>
        <w:numPr>
          <w:ilvl w:val="0"/>
          <w:numId w:val="12"/>
        </w:numPr>
        <w:ind w:left="450" w:hanging="270"/>
        <w:rPr>
          <w:lang w:val="de-DE"/>
        </w:rPr>
      </w:pPr>
      <w:r w:rsidRPr="00340A0E">
        <w:rPr>
          <w:lang w:val="de-DE"/>
        </w:rPr>
        <w:t>sich verpflichten, Software Assurance für alle Plattformprodukte zu erwerben.</w:t>
      </w:r>
      <w:r w:rsidR="00F747B1" w:rsidRPr="00340A0E">
        <w:rPr>
          <w:lang w:val="de-DE"/>
        </w:rPr>
        <w:t xml:space="preserve"> </w:t>
      </w:r>
    </w:p>
    <w:p w:rsidR="00362758" w:rsidRPr="00340A0E" w:rsidRDefault="00362758" w:rsidP="00026DDE">
      <w:pPr>
        <w:pStyle w:val="ProductList-Body"/>
        <w:numPr>
          <w:ilvl w:val="0"/>
          <w:numId w:val="12"/>
        </w:numPr>
        <w:ind w:left="450" w:hanging="270"/>
        <w:rPr>
          <w:lang w:val="de-DE"/>
        </w:rPr>
      </w:pPr>
      <w:r w:rsidRPr="00340A0E">
        <w:rPr>
          <w:lang w:val="de-DE"/>
        </w:rPr>
        <w:t>sich verpflichten, Software Assurance für alle Erwerbe unter einem bestimmten Produkt-Pool (Anwendungen, Systeme oder Server) zu</w:t>
      </w:r>
      <w:r w:rsidR="00C04387" w:rsidRPr="00340A0E">
        <w:rPr>
          <w:lang w:val="de-DE"/>
        </w:rPr>
        <w:t> </w:t>
      </w:r>
      <w:r w:rsidRPr="00340A0E">
        <w:rPr>
          <w:lang w:val="de-DE"/>
        </w:rPr>
        <w:t xml:space="preserve">erwerben. Dies wird als Mitgliedschaft bei Software Assurance (Software Assurance Membership, SAM) bezeichnet. Eine unternehmensweite Abnahmeverpflichtung für Software Assurance ist hierfür nicht erforderlich. </w:t>
      </w:r>
    </w:p>
    <w:p w:rsidR="00362758" w:rsidRPr="00D37E17" w:rsidRDefault="00362758" w:rsidP="00026DDE">
      <w:pPr>
        <w:pStyle w:val="ProductList-Body"/>
        <w:numPr>
          <w:ilvl w:val="0"/>
          <w:numId w:val="12"/>
        </w:numPr>
        <w:ind w:left="450" w:hanging="270"/>
        <w:rPr>
          <w:lang w:val="de-DE"/>
        </w:rPr>
      </w:pPr>
      <w:r w:rsidRPr="00D37E17">
        <w:rPr>
          <w:lang w:val="de-DE"/>
        </w:rPr>
        <w:t>Software Assurance für einzelne Produkte erwerben, ohne sich zur Ausweitung von Software Assurance auf andere Produkte zu verpflichten.</w:t>
      </w:r>
    </w:p>
    <w:p w:rsidR="00362758" w:rsidRPr="00D37E17" w:rsidRDefault="00362758" w:rsidP="00362758">
      <w:pPr>
        <w:pStyle w:val="ProductList-Body"/>
        <w:rPr>
          <w:lang w:val="de-DE"/>
        </w:rPr>
      </w:pPr>
    </w:p>
    <w:p w:rsidR="00362758" w:rsidRPr="00340A0E" w:rsidRDefault="00ED080D" w:rsidP="00CA2105">
      <w:pPr>
        <w:pStyle w:val="ProductList-Body"/>
        <w:rPr>
          <w:lang w:val="de-DE"/>
        </w:rPr>
      </w:pPr>
      <w:r w:rsidRPr="00340A0E">
        <w:rPr>
          <w:lang w:val="de-DE"/>
        </w:rPr>
        <w:t>SA muss zeitgleich mit der Lizenz oder bei Verlängerung einer bestehenden SA-Laufzeit erworben werden.</w:t>
      </w:r>
      <w:r w:rsidR="00F747B1" w:rsidRPr="00340A0E">
        <w:rPr>
          <w:lang w:val="de-DE"/>
        </w:rPr>
        <w:t xml:space="preserve"> </w:t>
      </w:r>
      <w:r w:rsidRPr="00340A0E">
        <w:rPr>
          <w:lang w:val="de-DE"/>
        </w:rPr>
        <w:t>Sofern nicht anders angegeben, sind nur</w:t>
      </w:r>
      <w:r w:rsidR="00C04387" w:rsidRPr="00340A0E">
        <w:rPr>
          <w:lang w:val="de-DE"/>
        </w:rPr>
        <w:t> </w:t>
      </w:r>
      <w:r w:rsidRPr="00340A0E">
        <w:rPr>
          <w:lang w:val="de-DE"/>
        </w:rPr>
        <w:t>Lizenzen für die neueste Version eines Produkts für SA berechtigt.</w:t>
      </w:r>
      <w:r w:rsidR="00F747B1" w:rsidRPr="00340A0E">
        <w:rPr>
          <w:lang w:val="de-DE"/>
        </w:rPr>
        <w:t xml:space="preserve"> </w:t>
      </w:r>
      <w:r w:rsidRPr="00340A0E">
        <w:rPr>
          <w:lang w:val="de-DE"/>
        </w:rPr>
        <w:t>EAP-Kunden, die zuvor Lizenz-SKUs zurückgestellt haben (SA prior L), müssen</w:t>
      </w:r>
      <w:r w:rsidR="00CA2105">
        <w:rPr>
          <w:lang w:val="de-DE"/>
        </w:rPr>
        <w:t> </w:t>
      </w:r>
      <w:r w:rsidRPr="00340A0E">
        <w:rPr>
          <w:lang w:val="de-DE"/>
        </w:rPr>
        <w:t>ein Buy-Out ihrer Lizenzen durchführen, bevor sie Software Assurance verlängern können.</w:t>
      </w:r>
    </w:p>
    <w:p w:rsidR="00362758" w:rsidRPr="00340A0E" w:rsidRDefault="00362758" w:rsidP="00362758">
      <w:pPr>
        <w:pStyle w:val="ProductList-Body"/>
        <w:rPr>
          <w:lang w:val="de-DE"/>
        </w:rPr>
      </w:pPr>
    </w:p>
    <w:p w:rsidR="00362758" w:rsidRPr="00D37E17" w:rsidRDefault="00362758" w:rsidP="00362758">
      <w:pPr>
        <w:pStyle w:val="ProductList-Body"/>
        <w:rPr>
          <w:lang w:val="de-DE"/>
        </w:rPr>
      </w:pPr>
      <w:r w:rsidRPr="00D37E17">
        <w:rPr>
          <w:lang w:val="de-DE"/>
        </w:rPr>
        <w:t>Bei einer Übertragung von zeitlich unbeschränkten Lizenzen ist der Übertragungsempfänger berechtigt, innerhalb von 30 Tagen ab dem</w:t>
      </w:r>
      <w:r w:rsidR="00C04387" w:rsidRPr="00D37E17">
        <w:rPr>
          <w:lang w:val="de-DE"/>
        </w:rPr>
        <w:t> </w:t>
      </w:r>
      <w:r w:rsidRPr="00D37E17">
        <w:rPr>
          <w:lang w:val="de-DE"/>
        </w:rPr>
        <w:t>Übertragungsdatum Software Assurance für diese übertragenen Lizenzen zu erwerben, sofern der Übertragende für die Lizenzen bis</w:t>
      </w:r>
      <w:r w:rsidR="00C04387" w:rsidRPr="00D37E17">
        <w:rPr>
          <w:lang w:val="de-DE"/>
        </w:rPr>
        <w:t> </w:t>
      </w:r>
      <w:r w:rsidRPr="00D37E17">
        <w:rPr>
          <w:lang w:val="de-DE"/>
        </w:rPr>
        <w:t>zum</w:t>
      </w:r>
      <w:r w:rsidR="00C04387" w:rsidRPr="00D37E17">
        <w:rPr>
          <w:lang w:val="de-DE"/>
        </w:rPr>
        <w:t> </w:t>
      </w:r>
      <w:r w:rsidRPr="00D37E17">
        <w:rPr>
          <w:lang w:val="de-DE"/>
        </w:rPr>
        <w:t>Übertragungsdatum aktive Software Assurance aufrechterhalten hat.</w:t>
      </w:r>
      <w:r w:rsidR="00F747B1" w:rsidRPr="00D37E17">
        <w:rPr>
          <w:lang w:val="de-DE"/>
        </w:rPr>
        <w:t xml:space="preserve"> </w:t>
      </w:r>
    </w:p>
    <w:p w:rsidR="00362758" w:rsidRPr="00D37E17" w:rsidRDefault="00362758" w:rsidP="00362758">
      <w:pPr>
        <w:pStyle w:val="ProductList-Body"/>
        <w:rPr>
          <w:lang w:val="de-DE"/>
        </w:rPr>
      </w:pPr>
    </w:p>
    <w:p w:rsidR="009A0C93" w:rsidRPr="00340A0E" w:rsidRDefault="00ED080D" w:rsidP="00362758">
      <w:pPr>
        <w:pStyle w:val="ProductList-Body"/>
        <w:rPr>
          <w:color w:val="000000" w:themeColor="text1"/>
          <w:lang w:val="de-DE"/>
        </w:rPr>
      </w:pPr>
      <w:r w:rsidRPr="00340A0E">
        <w:rPr>
          <w:lang w:val="de-DE"/>
        </w:rPr>
        <w:t>Als Ausnahme von der allgemeinen Regel haben Kunden möglicherweise die Option, SA für bestimmte Lizenzen zu erwerben, die über den</w:t>
      </w:r>
      <w:r w:rsidR="00137071" w:rsidRPr="00340A0E">
        <w:rPr>
          <w:lang w:val="de-DE"/>
        </w:rPr>
        <w:t> </w:t>
      </w:r>
      <w:r w:rsidRPr="00340A0E">
        <w:rPr>
          <w:lang w:val="de-DE"/>
        </w:rPr>
        <w:t>Einzelhandel (Full Packaged Product) oder von einem Original Equipment Manufacturer (OEM) wie in der untenstehenden Tabelle beschrieben erworben wurden.</w:t>
      </w:r>
      <w:r w:rsidR="00F747B1" w:rsidRPr="00340A0E">
        <w:rPr>
          <w:lang w:val="de-DE"/>
        </w:rPr>
        <w:t xml:space="preserve"> </w:t>
      </w:r>
      <w:r w:rsidRPr="00340A0E">
        <w:rPr>
          <w:lang w:val="de-DE"/>
        </w:rPr>
        <w:t>Unter dem Open Value-Programm gilt diese Option nur für nicht organisationsweite/unternehmensweite Produkte.</w:t>
      </w:r>
      <w:r w:rsidR="00F747B1" w:rsidRPr="00340A0E">
        <w:rPr>
          <w:lang w:val="de-DE"/>
        </w:rPr>
        <w:t xml:space="preserve"> </w:t>
      </w:r>
      <w:r w:rsidRPr="00340A0E">
        <w:rPr>
          <w:lang w:val="de-DE"/>
        </w:rPr>
        <w:t>Unter</w:t>
      </w:r>
      <w:r w:rsidR="00137071" w:rsidRPr="00340A0E">
        <w:rPr>
          <w:lang w:val="de-DE"/>
        </w:rPr>
        <w:t> </w:t>
      </w:r>
      <w:r w:rsidRPr="00340A0E">
        <w:rPr>
          <w:lang w:val="de-DE"/>
        </w:rPr>
        <w:t>Konzernverträgen gilt sie nur für Zusätzliche Produkte innerhalb von 90 Tagen ab dem Kaufdatum.</w:t>
      </w:r>
      <w:r w:rsidR="00F747B1" w:rsidRPr="00340A0E">
        <w:rPr>
          <w:lang w:val="de-DE"/>
        </w:rPr>
        <w:t xml:space="preserve"> </w:t>
      </w:r>
      <w:r w:rsidRPr="00340A0E">
        <w:rPr>
          <w:lang w:val="de-DE"/>
        </w:rPr>
        <w:t xml:space="preserve">Kunden, die Software Assurance </w:t>
      </w:r>
      <w:r w:rsidR="00137071" w:rsidRPr="00340A0E">
        <w:rPr>
          <w:lang w:val="de-DE"/>
        </w:rPr>
        <w:br/>
      </w:r>
      <w:r w:rsidRPr="00340A0E">
        <w:rPr>
          <w:lang w:val="de-DE"/>
        </w:rPr>
        <w:t xml:space="preserve">für OEM- oder Einzelhandelslizenzen erwerben, haben die Möglichkeit, die Volumenlizenzsoftware für die aktuelle Version jederzeit </w:t>
      </w:r>
      <w:r w:rsidR="00137071" w:rsidRPr="00340A0E">
        <w:rPr>
          <w:lang w:val="de-DE"/>
        </w:rPr>
        <w:br/>
      </w:r>
      <w:r w:rsidRPr="00340A0E">
        <w:rPr>
          <w:lang w:val="de-DE"/>
        </w:rPr>
        <w:t>zu installieren und</w:t>
      </w:r>
      <w:r w:rsidR="00C04387" w:rsidRPr="00340A0E">
        <w:rPr>
          <w:lang w:val="de-DE"/>
        </w:rPr>
        <w:t> </w:t>
      </w:r>
      <w:r w:rsidRPr="00340A0E">
        <w:rPr>
          <w:lang w:val="de-DE"/>
        </w:rPr>
        <w:t>zu</w:t>
      </w:r>
      <w:r w:rsidR="00C04387" w:rsidRPr="00340A0E">
        <w:rPr>
          <w:lang w:val="de-DE"/>
        </w:rPr>
        <w:t> </w:t>
      </w:r>
      <w:r w:rsidRPr="00340A0E">
        <w:rPr>
          <w:lang w:val="de-DE"/>
        </w:rPr>
        <w:t>verwenden.</w:t>
      </w:r>
    </w:p>
    <w:p w:rsidR="009A0C93" w:rsidRPr="00340A0E" w:rsidRDefault="009A0C93" w:rsidP="004F3C6D">
      <w:pPr>
        <w:pStyle w:val="ProductList-Body"/>
        <w:rPr>
          <w:color w:val="000000" w:themeColor="text1"/>
          <w:lang w:val="de-DE"/>
        </w:rPr>
      </w:pPr>
    </w:p>
    <w:tbl>
      <w:tblPr>
        <w:tblStyle w:val="TableGrid"/>
        <w:tblW w:w="0" w:type="auto"/>
        <w:tblInd w:w="-5" w:type="dxa"/>
        <w:tblLook w:val="04A0" w:firstRow="1" w:lastRow="0" w:firstColumn="1" w:lastColumn="0" w:noHBand="0" w:noVBand="1"/>
      </w:tblPr>
      <w:tblGrid>
        <w:gridCol w:w="1710"/>
        <w:gridCol w:w="1980"/>
        <w:gridCol w:w="1980"/>
        <w:gridCol w:w="5125"/>
      </w:tblGrid>
      <w:tr w:rsidR="00362758" w:rsidRPr="00362758" w:rsidTr="00AA483D">
        <w:trPr>
          <w:trHeight w:val="242"/>
          <w:tblHeader/>
        </w:trPr>
        <w:tc>
          <w:tcPr>
            <w:tcW w:w="1710" w:type="dxa"/>
            <w:shd w:val="clear" w:color="auto" w:fill="0072C6"/>
          </w:tcPr>
          <w:p w:rsidR="00362758" w:rsidRPr="00340A0E" w:rsidRDefault="00362758" w:rsidP="00362758">
            <w:pPr>
              <w:pStyle w:val="ProductList-Body"/>
              <w:spacing w:before="20" w:after="20"/>
              <w:rPr>
                <w:color w:val="FFFFFF" w:themeColor="background1"/>
                <w:lang w:val="de-DE"/>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rsidTr="008E676F">
        <w:tc>
          <w:tcPr>
            <w:tcW w:w="1710" w:type="dxa"/>
          </w:tcPr>
          <w:p w:rsidR="00362758" w:rsidRPr="00362758" w:rsidRDefault="00362758" w:rsidP="00362758">
            <w:pPr>
              <w:pStyle w:val="ProductList-Body"/>
              <w:rPr>
                <w:b/>
              </w:rPr>
            </w:pPr>
            <w:r>
              <w:rPr>
                <w:b/>
              </w:rPr>
              <w:t>Anwendungs-Pool</w:t>
            </w:r>
          </w:p>
        </w:tc>
        <w:tc>
          <w:tcPr>
            <w:tcW w:w="1980" w:type="dxa"/>
          </w:tcPr>
          <w:p w:rsidR="00362758" w:rsidRDefault="00362758" w:rsidP="004F3C6D">
            <w:pPr>
              <w:pStyle w:val="ProductList-Body"/>
            </w:pPr>
            <w:r>
              <w:t>n. z.</w:t>
            </w:r>
          </w:p>
        </w:tc>
        <w:tc>
          <w:tcPr>
            <w:tcW w:w="1980" w:type="dxa"/>
          </w:tcPr>
          <w:p w:rsidR="00362758" w:rsidRPr="00985D50" w:rsidRDefault="00362758" w:rsidP="004F3C6D">
            <w:pPr>
              <w:pStyle w:val="ProductList-Body"/>
              <w:rPr>
                <w:lang w:val="de-DE"/>
              </w:rPr>
            </w:pPr>
            <w:r w:rsidRPr="00985D50">
              <w:rPr>
                <w:lang w:val="de-DE"/>
              </w:rPr>
              <w:t>SA nur wie nachstehend aufgeführt verfügbar</w:t>
            </w:r>
          </w:p>
        </w:tc>
        <w:tc>
          <w:tcPr>
            <w:tcW w:w="5125" w:type="dxa"/>
            <w:vMerge w:val="restart"/>
          </w:tcPr>
          <w:p w:rsidR="00362758" w:rsidRDefault="00362758" w:rsidP="002743C4">
            <w:pPr>
              <w:pStyle w:val="ProductList-Body"/>
            </w:pPr>
            <w:r w:rsidRPr="00985D50">
              <w:rPr>
                <w:lang w:val="de-DE"/>
              </w:rPr>
              <w:t xml:space="preserve">Gilt für Open-Lizenz, Select, Select Plus und die nicht organisationsweite Option unter Open Value-Verträgen sowie Zusätzliche Produkte unter Konzernverträgen. </w:t>
            </w:r>
            <w:r>
              <w:t>Gilt nicht für Konzernprodukte unter Open Value- und Konzernverträgen.</w:t>
            </w:r>
          </w:p>
        </w:tc>
      </w:tr>
      <w:tr w:rsidR="00362758" w:rsidTr="008E676F">
        <w:tc>
          <w:tcPr>
            <w:tcW w:w="1710" w:type="dxa"/>
          </w:tcPr>
          <w:p w:rsidR="00362758" w:rsidRPr="00362758" w:rsidRDefault="00362758" w:rsidP="00362758">
            <w:pPr>
              <w:pStyle w:val="ProductList-Body"/>
              <w:rPr>
                <w:b/>
              </w:rPr>
            </w:pPr>
            <w:r>
              <w:rPr>
                <w:b/>
              </w:rPr>
              <w:t>System-Pool</w:t>
            </w:r>
          </w:p>
        </w:tc>
        <w:tc>
          <w:tcPr>
            <w:tcW w:w="1980" w:type="dxa"/>
          </w:tcPr>
          <w:p w:rsidR="00362758" w:rsidRDefault="00362758" w:rsidP="004F3C6D">
            <w:pPr>
              <w:pStyle w:val="ProductList-Body"/>
            </w:pPr>
            <w:r>
              <w:t>SA verfügbar</w:t>
            </w:r>
          </w:p>
        </w:tc>
        <w:tc>
          <w:tcPr>
            <w:tcW w:w="1980" w:type="dxa"/>
          </w:tcPr>
          <w:p w:rsidR="00362758" w:rsidRDefault="00362758" w:rsidP="00D8533F">
            <w:pPr>
              <w:pStyle w:val="ProductList-Body"/>
            </w:pPr>
            <w:r>
              <w:t>SA verfügbar</w:t>
            </w:r>
          </w:p>
        </w:tc>
        <w:tc>
          <w:tcPr>
            <w:tcW w:w="5125" w:type="dxa"/>
            <w:vMerge/>
          </w:tcPr>
          <w:p w:rsidR="00362758" w:rsidRDefault="00362758" w:rsidP="004F3C6D">
            <w:pPr>
              <w:pStyle w:val="ProductList-Body"/>
            </w:pPr>
          </w:p>
        </w:tc>
      </w:tr>
      <w:tr w:rsidR="00362758" w:rsidTr="008E676F">
        <w:tc>
          <w:tcPr>
            <w:tcW w:w="1710" w:type="dxa"/>
          </w:tcPr>
          <w:p w:rsidR="00362758" w:rsidRPr="00362758" w:rsidRDefault="00362758" w:rsidP="004F3C6D">
            <w:pPr>
              <w:pStyle w:val="ProductList-Body"/>
              <w:rPr>
                <w:b/>
              </w:rPr>
            </w:pPr>
            <w:r>
              <w:rPr>
                <w:b/>
              </w:rPr>
              <w:t>Server-Pool</w:t>
            </w:r>
          </w:p>
        </w:tc>
        <w:tc>
          <w:tcPr>
            <w:tcW w:w="1980" w:type="dxa"/>
          </w:tcPr>
          <w:p w:rsidR="00362758" w:rsidRDefault="00362758" w:rsidP="004F3C6D">
            <w:pPr>
              <w:pStyle w:val="ProductList-Body"/>
            </w:pPr>
            <w:r>
              <w:t>SA verfügbar</w:t>
            </w:r>
          </w:p>
        </w:tc>
        <w:tc>
          <w:tcPr>
            <w:tcW w:w="1980" w:type="dxa"/>
          </w:tcPr>
          <w:p w:rsidR="00362758" w:rsidRDefault="00362758" w:rsidP="004F3C6D">
            <w:pPr>
              <w:pStyle w:val="ProductList-Body"/>
            </w:pPr>
            <w:r>
              <w:t>SA verfügbar</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Pr="00340A0E" w:rsidRDefault="00362758" w:rsidP="00CE1AC6">
      <w:pPr>
        <w:pStyle w:val="ProductList-Body"/>
        <w:rPr>
          <w:lang w:val="de-DE"/>
        </w:rPr>
      </w:pPr>
      <w:r w:rsidRPr="00340A0E">
        <w:rPr>
          <w:lang w:val="de-DE"/>
        </w:rPr>
        <w:t>Kunden, die Microsoft Office Professional 2013 von einem OEM erwerben, können Software Assurance für Microsoft Office Standard 2013</w:t>
      </w:r>
      <w:r w:rsidR="00E44612">
        <w:fldChar w:fldCharType="begin"/>
      </w:r>
      <w:r w:rsidRPr="00340A0E">
        <w:rPr>
          <w:lang w:val="de-DE"/>
        </w:rPr>
        <w:instrText>XE "Office Standard 2013"</w:instrText>
      </w:r>
      <w:r w:rsidR="00E44612">
        <w:fldChar w:fldCharType="end"/>
      </w:r>
      <w:r w:rsidRPr="00340A0E">
        <w:rPr>
          <w:lang w:val="de-DE"/>
        </w:rPr>
        <w:t xml:space="preserve"> in den</w:t>
      </w:r>
      <w:r w:rsidR="00EF301A" w:rsidRPr="00340A0E">
        <w:rPr>
          <w:lang w:val="de-DE"/>
        </w:rPr>
        <w:t> </w:t>
      </w:r>
      <w:r w:rsidRPr="00340A0E">
        <w:rPr>
          <w:lang w:val="de-DE"/>
        </w:rPr>
        <w:t>Open-Lizenzprogrammen, Select- und Select Plus-Programmen und der nicht unternehmensweiten Option unter Open Value innerhalb von 90</w:t>
      </w:r>
      <w:r w:rsidR="00CE1AC6">
        <w:rPr>
          <w:lang w:val="de-DE"/>
        </w:rPr>
        <w:t> </w:t>
      </w:r>
      <w:r w:rsidRPr="00340A0E">
        <w:rPr>
          <w:lang w:val="de-DE"/>
        </w:rPr>
        <w:t>Tagen ab dem Datum des OEM-Kaufs erwerben. Office Product Key Cards (PKC) gelten als Full Packaged Product-Angebot (Einzelhandel) und sind nicht für die Option zum Erwerb von Software Assurance berechtigt.</w:t>
      </w:r>
    </w:p>
    <w:p w:rsidR="00362758" w:rsidRPr="00340A0E" w:rsidRDefault="00362758" w:rsidP="004F3C6D">
      <w:pPr>
        <w:pStyle w:val="ProductList-Body"/>
        <w:rPr>
          <w:lang w:val="de-DE"/>
        </w:rPr>
      </w:pPr>
    </w:p>
    <w:p w:rsidR="009A0C93" w:rsidRPr="00985D50" w:rsidRDefault="00FA00BF" w:rsidP="002E202B">
      <w:pPr>
        <w:pStyle w:val="ProductList-Offering1Heading"/>
        <w:outlineLvl w:val="1"/>
        <w:rPr>
          <w:lang w:val="de-DE"/>
        </w:rPr>
      </w:pPr>
      <w:bookmarkStart w:id="1576" w:name="_Toc378147681"/>
      <w:bookmarkStart w:id="1577" w:name="_Toc378151578"/>
      <w:bookmarkStart w:id="1578" w:name="_Toc379797435"/>
      <w:bookmarkStart w:id="1579" w:name="_Toc380513471"/>
      <w:bookmarkStart w:id="1580" w:name="_Toc380655521"/>
      <w:bookmarkStart w:id="1581" w:name="_Toc383682508"/>
      <w:r w:rsidRPr="00985D50">
        <w:rPr>
          <w:lang w:val="de-DE"/>
        </w:rPr>
        <w:t>Verlängerung von Software Assurance</w:t>
      </w:r>
      <w:bookmarkEnd w:id="1576"/>
      <w:bookmarkEnd w:id="1577"/>
      <w:bookmarkEnd w:id="1578"/>
      <w:bookmarkEnd w:id="1579"/>
      <w:bookmarkEnd w:id="1580"/>
      <w:bookmarkEnd w:id="1581"/>
    </w:p>
    <w:p w:rsidR="00362758" w:rsidRPr="00985D50" w:rsidRDefault="009C45A3" w:rsidP="00362758">
      <w:pPr>
        <w:pStyle w:val="ProductList-Body"/>
        <w:rPr>
          <w:b/>
          <w:lang w:val="de-DE"/>
        </w:rPr>
      </w:pPr>
      <w:r w:rsidRPr="00985D50">
        <w:rPr>
          <w:b/>
          <w:color w:val="00188F"/>
          <w:lang w:val="de-DE"/>
        </w:rPr>
        <w:t>Verlängerung im Rahmen des gleichen Vertrages</w:t>
      </w:r>
    </w:p>
    <w:p w:rsidR="00362758" w:rsidRPr="00985D50" w:rsidRDefault="00362758" w:rsidP="00362758">
      <w:pPr>
        <w:pStyle w:val="ProductList-Body"/>
        <w:rPr>
          <w:lang w:val="de-DE"/>
        </w:rPr>
      </w:pPr>
      <w:r w:rsidRPr="00340A0E">
        <w:rPr>
          <w:lang w:val="de-DE"/>
        </w:rPr>
        <w:t xml:space="preserve">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bestellen, ohne gleichzeitig eine Lizenz zu bestellen, sofern Software Assurance noch nicht abgelaufen ist. </w:t>
      </w:r>
      <w:r w:rsidRPr="00985D50">
        <w:rPr>
          <w:lang w:val="de-DE"/>
        </w:rPr>
        <w:t>Darüber hinaus gelten die</w:t>
      </w:r>
      <w:r w:rsidR="00C04387" w:rsidRPr="00985D50">
        <w:rPr>
          <w:lang w:val="de-DE"/>
        </w:rPr>
        <w:t> </w:t>
      </w:r>
      <w:r w:rsidRPr="00985D50">
        <w:rPr>
          <w:lang w:val="de-DE"/>
        </w:rPr>
        <w:t>folgenden Bestimmungen für die erwähnten spezifischen Programme:</w:t>
      </w:r>
    </w:p>
    <w:p w:rsidR="00362758" w:rsidRPr="00985D50" w:rsidRDefault="00362758" w:rsidP="00362758">
      <w:pPr>
        <w:pStyle w:val="ProductList-Body"/>
        <w:rPr>
          <w:lang w:val="de-DE"/>
        </w:rPr>
      </w:pPr>
    </w:p>
    <w:p w:rsidR="00362758" w:rsidRPr="00985D50" w:rsidRDefault="00362758" w:rsidP="00362758">
      <w:pPr>
        <w:pStyle w:val="ProductList-Body"/>
        <w:rPr>
          <w:lang w:val="de-DE"/>
        </w:rPr>
      </w:pPr>
      <w:r w:rsidRPr="00340A0E">
        <w:rPr>
          <w:b/>
          <w:lang w:val="de-DE"/>
        </w:rPr>
        <w:t>Open-Lizenz</w:t>
      </w:r>
      <w:r w:rsidRPr="00CA2105">
        <w:rPr>
          <w:b/>
          <w:bCs/>
          <w:lang w:val="de-DE"/>
        </w:rPr>
        <w:t>:</w:t>
      </w:r>
      <w:r w:rsidRPr="00340A0E">
        <w:rPr>
          <w:lang w:val="de-DE"/>
        </w:rPr>
        <w:t xml:space="preserve"> Software Assurance, die im Rahmen einer Open-Lizenz-Autorisierungsnummer bestellt wird, endet nach Ablauf dieser Nummer. Zur</w:t>
      </w:r>
      <w:r w:rsidR="00C04387" w:rsidRPr="00340A0E">
        <w:rPr>
          <w:lang w:val="de-DE"/>
        </w:rPr>
        <w:t> </w:t>
      </w:r>
      <w:r w:rsidRPr="00340A0E">
        <w:rPr>
          <w:lang w:val="de-DE"/>
        </w:rPr>
        <w:t>Verlängerung müssen Kunden innerhalb von 90 Tagen nach dem Ablaufdatum der Autorisierungsnummer eine Verlängerungsbestellung für</w:t>
      </w:r>
      <w:r w:rsidR="00C04387" w:rsidRPr="00340A0E">
        <w:rPr>
          <w:lang w:val="de-DE"/>
        </w:rPr>
        <w:t> </w:t>
      </w:r>
      <w:r w:rsidRPr="00340A0E">
        <w:rPr>
          <w:lang w:val="de-DE"/>
        </w:rPr>
        <w:t xml:space="preserve">Software Assurance abgeben. </w:t>
      </w:r>
      <w:r w:rsidRPr="00985D50">
        <w:rPr>
          <w:lang w:val="de-DE"/>
        </w:rPr>
        <w:t>Die Laufzeit von neuer Software Assurance beginnt am Wirksamkeitsdatum der neuen Autorisierungsnummer.</w:t>
      </w:r>
    </w:p>
    <w:p w:rsidR="00362758" w:rsidRPr="00985D50" w:rsidRDefault="00362758" w:rsidP="00362758">
      <w:pPr>
        <w:pStyle w:val="ProductList-Body"/>
        <w:rPr>
          <w:lang w:val="de-DE"/>
        </w:rPr>
      </w:pPr>
    </w:p>
    <w:p w:rsidR="00362758" w:rsidRPr="00985D50" w:rsidRDefault="00362758" w:rsidP="00AA54B3">
      <w:pPr>
        <w:pStyle w:val="ProductList-Body"/>
        <w:rPr>
          <w:lang w:val="de-DE"/>
        </w:rPr>
      </w:pPr>
      <w:r w:rsidRPr="00985D50">
        <w:rPr>
          <w:b/>
          <w:lang w:val="de-DE"/>
        </w:rPr>
        <w:t>Konzernvertrag</w:t>
      </w:r>
      <w:r w:rsidRPr="00985D50">
        <w:rPr>
          <w:b/>
          <w:bCs/>
          <w:lang w:val="de-DE"/>
        </w:rPr>
        <w:t xml:space="preserve">: </w:t>
      </w:r>
      <w:r w:rsidRPr="00985D50">
        <w:rPr>
          <w:lang w:val="de-DE"/>
        </w:rPr>
        <w:t>Zur Verlängerung von Software Assurance im Rahmen des gleichen Beitritts unter einem Konzernvertrag müssen Kunden einen</w:t>
      </w:r>
      <w:r w:rsidR="00CA2105" w:rsidRPr="00985D50">
        <w:rPr>
          <w:lang w:val="de-DE"/>
        </w:rPr>
        <w:t> </w:t>
      </w:r>
      <w:r w:rsidRPr="00985D50">
        <w:rPr>
          <w:lang w:val="de-DE"/>
        </w:rPr>
        <w:t>neuen Konzernbeitritt oder -vertrag 2011 oder später unterzeichnen (falls noch nicht geschehen) und (sofern anwendbar) für 1) alle Konzernprodukte, Anwendungsplattform-Produkte, Core Infrastructure-Produkte und Zusätzlichen Produkte, die sie verlängern möchten, und 2)</w:t>
      </w:r>
      <w:r w:rsidR="00AA54B3">
        <w:rPr>
          <w:lang w:val="de-DE"/>
        </w:rPr>
        <w:t> </w:t>
      </w:r>
      <w:r w:rsidRPr="00985D50">
        <w:rPr>
          <w:lang w:val="de-DE"/>
        </w:rPr>
        <w:t>Onlinedienste zur Berücksichtigung von Übergängen (sofern anwendbar) eine Verlängerungsbestellung für Software Assurance abgeben.</w:t>
      </w:r>
      <w:r w:rsidR="00F747B1" w:rsidRPr="00985D50">
        <w:rPr>
          <w:lang w:val="de-DE"/>
        </w:rPr>
        <w:t xml:space="preserve"> </w:t>
      </w:r>
    </w:p>
    <w:p w:rsidR="00362758" w:rsidRPr="00985D50" w:rsidRDefault="00362758" w:rsidP="00362758">
      <w:pPr>
        <w:pStyle w:val="ProductList-Body"/>
        <w:rPr>
          <w:lang w:val="de-DE"/>
        </w:rPr>
      </w:pPr>
      <w:r w:rsidRPr="00985D50">
        <w:rPr>
          <w:b/>
          <w:lang w:val="de-DE"/>
        </w:rPr>
        <w:t>Beitritt zur Anwendungsplattform</w:t>
      </w:r>
      <w:r w:rsidRPr="00985D50">
        <w:rPr>
          <w:b/>
          <w:bCs/>
          <w:lang w:val="de-DE"/>
        </w:rPr>
        <w:t>:</w:t>
      </w:r>
      <w:r w:rsidRPr="00985D50">
        <w:rPr>
          <w:lang w:val="de-DE"/>
        </w:rPr>
        <w:t xml:space="preserve"> EAP-Kunden, die zuvor Lizenzen über SA prior L-SKUs zurückgestellt haben, müssen ein Buy-Out ihrer Lizenzen durchführen, bevor sie Software Assurance verlängern können.</w:t>
      </w:r>
    </w:p>
    <w:p w:rsidR="00362758" w:rsidRPr="00985D50" w:rsidRDefault="00362758" w:rsidP="00362758">
      <w:pPr>
        <w:pStyle w:val="ProductList-Body"/>
        <w:rPr>
          <w:lang w:val="de-DE"/>
        </w:rPr>
      </w:pPr>
    </w:p>
    <w:p w:rsidR="00362758" w:rsidRPr="00985D50" w:rsidRDefault="00362758" w:rsidP="00362758">
      <w:pPr>
        <w:pStyle w:val="ProductList-Body"/>
        <w:rPr>
          <w:b/>
          <w:lang w:val="de-DE"/>
        </w:rPr>
      </w:pPr>
      <w:r w:rsidRPr="00985D50">
        <w:rPr>
          <w:b/>
          <w:color w:val="00188F"/>
          <w:lang w:val="de-DE"/>
        </w:rPr>
        <w:t>Verlängerung im Rahmen eines separaten Vertrages</w:t>
      </w:r>
    </w:p>
    <w:p w:rsidR="00362758" w:rsidRPr="00340A0E" w:rsidRDefault="00362758" w:rsidP="00362758">
      <w:pPr>
        <w:pStyle w:val="ProductList-Body"/>
        <w:rPr>
          <w:lang w:val="de-DE"/>
        </w:rPr>
      </w:pPr>
      <w:r w:rsidRPr="00340A0E">
        <w:rPr>
          <w:lang w:val="de-DE"/>
        </w:rPr>
        <w:t>Der Kunde kann Software Assurance für jedes Produkt verlängern, wenn der Kunde eine zeitlich unbeschränkte Lizenz und Software Assurance für</w:t>
      </w:r>
      <w:r w:rsidR="00C04387" w:rsidRPr="00340A0E">
        <w:rPr>
          <w:lang w:val="de-DE"/>
        </w:rPr>
        <w:t> </w:t>
      </w:r>
      <w:r w:rsidRPr="00340A0E">
        <w:rPr>
          <w:lang w:val="de-DE"/>
        </w:rPr>
        <w:t xml:space="preserve">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rsidR="00362758" w:rsidRPr="00340A0E" w:rsidRDefault="00362758" w:rsidP="00362758">
      <w:pPr>
        <w:pStyle w:val="ProductList-Body"/>
        <w:rPr>
          <w:lang w:val="de-DE"/>
        </w:rPr>
      </w:pPr>
    </w:p>
    <w:p w:rsidR="00362758" w:rsidRPr="00985D50" w:rsidRDefault="00362758" w:rsidP="00362758">
      <w:pPr>
        <w:pStyle w:val="ProductList-Body"/>
        <w:rPr>
          <w:b/>
          <w:lang w:val="de-DE"/>
        </w:rPr>
      </w:pPr>
      <w:r w:rsidRPr="00985D50">
        <w:rPr>
          <w:b/>
          <w:color w:val="00188F"/>
          <w:lang w:val="de-DE"/>
        </w:rPr>
        <w:t>Programmübergreifende Verlängerung</w:t>
      </w:r>
    </w:p>
    <w:p w:rsidR="00362758" w:rsidRPr="00985D50" w:rsidRDefault="00362758" w:rsidP="00362758">
      <w:pPr>
        <w:pStyle w:val="ProductList-Body"/>
        <w:rPr>
          <w:lang w:val="de-DE"/>
        </w:rPr>
      </w:pPr>
      <w:r w:rsidRPr="00340A0E">
        <w:rPr>
          <w:lang w:val="de-DE"/>
        </w:rPr>
        <w:t xml:space="preserve">Als Ausnahme von den oben genannten Regeln können Kunden Software Assurance verlängern, indem sie Software Assurance im Rahmen eines bestehenden Open Value-Vertrages, eines bestehenden Select-, Select Plus- oder Konzernbeitritts erwerben. </w:t>
      </w:r>
      <w:r w:rsidRPr="00985D50">
        <w:rPr>
          <w:lang w:val="de-DE"/>
        </w:rPr>
        <w:t>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w:t>
      </w:r>
      <w:r w:rsidR="00EF301A" w:rsidRPr="00985D50">
        <w:rPr>
          <w:lang w:val="de-DE"/>
        </w:rPr>
        <w:t> </w:t>
      </w:r>
      <w:r w:rsidRPr="00985D50">
        <w:rPr>
          <w:lang w:val="de-DE"/>
        </w:rPr>
        <w:t>bestehenden Vertrages oder Beitritts beziehen (d. h., SA x Anzahl der ab Bestelldatum verbleibenden Jahre der Laufzeit des Beitritts, einschließlich angefangener Jahre). Bei Select Plus umfasst die Bestellung 36 Monate.</w:t>
      </w:r>
      <w:r w:rsidR="00F747B1" w:rsidRPr="00985D50">
        <w:rPr>
          <w:lang w:val="de-DE"/>
        </w:rPr>
        <w:t xml:space="preserve"> </w:t>
      </w:r>
      <w:r w:rsidRPr="00985D50">
        <w:rPr>
          <w:lang w:val="de-DE"/>
        </w:rPr>
        <w:t>Für Vertragsversionen bis einschließlich 2008 verfügen Kunden jederzeit zwischen Ablauf der alten Software Assurance-Laufzeit und Beginn der neuen Laufzeit über Software Assurance, sofern der</w:t>
      </w:r>
      <w:r w:rsidR="00EF301A" w:rsidRPr="00985D50">
        <w:rPr>
          <w:lang w:val="de-DE"/>
        </w:rPr>
        <w:t> </w:t>
      </w:r>
      <w:r w:rsidRPr="00985D50">
        <w:rPr>
          <w:lang w:val="de-DE"/>
        </w:rPr>
        <w:t>Vertrag innerhalb von</w:t>
      </w:r>
      <w:r w:rsidR="00C04387" w:rsidRPr="00985D50">
        <w:rPr>
          <w:lang w:val="de-DE"/>
        </w:rPr>
        <w:t> </w:t>
      </w:r>
      <w:r w:rsidRPr="00985D50">
        <w:rPr>
          <w:lang w:val="de-DE"/>
        </w:rPr>
        <w:t>30 Tagen (90 Tagen bei Verlängerung im Rahmen des Open-Lizenzprogramms) verlängert wird.</w:t>
      </w:r>
    </w:p>
    <w:p w:rsidR="00362758" w:rsidRPr="00985D50" w:rsidRDefault="00362758" w:rsidP="00362758">
      <w:pPr>
        <w:pStyle w:val="ProductList-Body"/>
        <w:rPr>
          <w:lang w:val="de-DE"/>
        </w:rPr>
      </w:pPr>
    </w:p>
    <w:p w:rsidR="00362758" w:rsidRPr="00985D50" w:rsidRDefault="00362758" w:rsidP="00362758">
      <w:pPr>
        <w:pStyle w:val="ProductList-Body"/>
        <w:rPr>
          <w:b/>
          <w:lang w:val="de-DE"/>
        </w:rPr>
      </w:pPr>
      <w:r w:rsidRPr="00985D50">
        <w:rPr>
          <w:b/>
          <w:color w:val="00188F"/>
          <w:lang w:val="de-DE"/>
        </w:rPr>
        <w:t>Verlängerung von Software Assurance für Client-Zugriffslizenzen (CALs) und Client-Management-Lizenzen (MLs)</w:t>
      </w:r>
    </w:p>
    <w:p w:rsidR="00362758" w:rsidRPr="00985D50" w:rsidRDefault="00362758" w:rsidP="00362758">
      <w:pPr>
        <w:pStyle w:val="ProductList-Body"/>
        <w:rPr>
          <w:lang w:val="de-DE"/>
        </w:rPr>
      </w:pPr>
      <w:r w:rsidRPr="00985D50">
        <w:rPr>
          <w:b/>
          <w:lang w:val="de-DE"/>
        </w:rPr>
        <w:t>Wechsel zwischen Nutzer- und Geräte-CALs</w:t>
      </w:r>
      <w:r w:rsidRPr="00985D50">
        <w:rPr>
          <w:b/>
          <w:bCs/>
          <w:lang w:val="de-DE"/>
        </w:rPr>
        <w:t>:</w:t>
      </w:r>
      <w:r w:rsidRPr="00985D50">
        <w:rPr>
          <w:lang w:val="de-DE"/>
        </w:rPr>
        <w:t xml:space="preserve"> Kunden, die SA für CALs verlängern, können zwisc</w:t>
      </w:r>
      <w:r w:rsidR="002C5D5B" w:rsidRPr="00985D50">
        <w:rPr>
          <w:lang w:val="de-DE"/>
        </w:rPr>
        <w:t xml:space="preserve">hen Nutzer und Gerät wechseln. </w:t>
      </w:r>
      <w:r w:rsidR="002C5D5B" w:rsidRPr="00985D50">
        <w:rPr>
          <w:lang w:val="de-DE"/>
        </w:rPr>
        <w:br/>
      </w:r>
      <w:r w:rsidRPr="00985D50">
        <w:rPr>
          <w:lang w:val="de-DE"/>
        </w:rPr>
        <w:t xml:space="preserve">Durch diesen Wechsel ändert sich die CAL-Edition (also Standard zu Enterprise) nicht. </w:t>
      </w:r>
    </w:p>
    <w:p w:rsidR="00362758" w:rsidRPr="00985D50" w:rsidRDefault="00362758" w:rsidP="00362758">
      <w:pPr>
        <w:pStyle w:val="ProductList-Body"/>
        <w:rPr>
          <w:lang w:val="de-DE"/>
        </w:rPr>
      </w:pPr>
    </w:p>
    <w:p w:rsidR="00362758" w:rsidRPr="00985D50" w:rsidRDefault="00362758" w:rsidP="00362758">
      <w:pPr>
        <w:pStyle w:val="ProductList-Body"/>
        <w:rPr>
          <w:lang w:val="de-DE"/>
        </w:rPr>
      </w:pPr>
      <w:r w:rsidRPr="00985D50">
        <w:rPr>
          <w:b/>
          <w:lang w:val="de-DE"/>
        </w:rPr>
        <w:t>Wechsel zwischen Nutzer- und OSE-Client-MLs</w:t>
      </w:r>
      <w:r w:rsidRPr="00985D50">
        <w:rPr>
          <w:b/>
          <w:bCs/>
          <w:lang w:val="de-DE"/>
        </w:rPr>
        <w:t>:</w:t>
      </w:r>
      <w:r w:rsidRPr="00985D50">
        <w:rPr>
          <w:lang w:val="de-DE"/>
        </w:rPr>
        <w:t xml:space="preserve"> Kunden, die SA für Client-MLs verlängern, können zwischen Nutzer und Betriebssystemumgebung wechseln.</w:t>
      </w:r>
    </w:p>
    <w:p w:rsidR="00FA00BF" w:rsidRPr="00985D50" w:rsidRDefault="00FA00BF" w:rsidP="004F3C6D">
      <w:pPr>
        <w:pStyle w:val="ProductList-Body"/>
        <w:rPr>
          <w:lang w:val="de-DE"/>
        </w:rPr>
      </w:pPr>
    </w:p>
    <w:p w:rsidR="00FA00BF" w:rsidRPr="00340A0E" w:rsidRDefault="00FA00BF" w:rsidP="002E202B">
      <w:pPr>
        <w:pStyle w:val="ProductList-Offering1Heading"/>
        <w:outlineLvl w:val="1"/>
        <w:rPr>
          <w:lang w:val="de-DE"/>
        </w:rPr>
      </w:pPr>
      <w:bookmarkStart w:id="1582" w:name="_Toc378147682"/>
      <w:bookmarkStart w:id="1583" w:name="_Toc378151579"/>
      <w:bookmarkStart w:id="1584" w:name="_Toc379797436"/>
      <w:bookmarkStart w:id="1585" w:name="_Toc380513472"/>
      <w:bookmarkStart w:id="1586" w:name="_Toc380655522"/>
      <w:bookmarkStart w:id="1587" w:name="_Toc383682509"/>
      <w:r w:rsidRPr="00340A0E">
        <w:rPr>
          <w:lang w:val="de-DE"/>
        </w:rPr>
        <w:t>Migrationslizenzen für Eingestellte Produkte oder Produkte mit Status End-Of-Life (EOL)</w:t>
      </w:r>
      <w:bookmarkEnd w:id="1582"/>
      <w:bookmarkEnd w:id="1583"/>
      <w:bookmarkEnd w:id="1584"/>
      <w:bookmarkEnd w:id="1585"/>
      <w:bookmarkEnd w:id="1586"/>
      <w:bookmarkEnd w:id="1587"/>
    </w:p>
    <w:p w:rsidR="00362758" w:rsidRPr="00340A0E" w:rsidRDefault="00362758" w:rsidP="00362758">
      <w:pPr>
        <w:pStyle w:val="ProductList-Body"/>
        <w:rPr>
          <w:lang w:val="de-DE"/>
        </w:rPr>
      </w:pPr>
      <w:r w:rsidRPr="00340A0E">
        <w:rPr>
          <w:lang w:val="de-DE"/>
        </w:rPr>
        <w:t>Eine „Qualifizierende Lizenz“ in der hierin verwendeten Bedeutung bezieht sich auf eine Lizenz mit SA zum angegebenen Datum und</w:t>
      </w:r>
      <w:r w:rsidR="00EF301A" w:rsidRPr="00340A0E">
        <w:rPr>
          <w:lang w:val="de-DE"/>
        </w:rPr>
        <w:t> </w:t>
      </w:r>
      <w:r w:rsidRPr="00340A0E">
        <w:rPr>
          <w:lang w:val="de-DE"/>
        </w:rPr>
        <w:t>für</w:t>
      </w:r>
      <w:r w:rsidR="00EF301A" w:rsidRPr="00340A0E">
        <w:rPr>
          <w:lang w:val="de-DE"/>
        </w:rPr>
        <w:t> </w:t>
      </w:r>
      <w:r w:rsidRPr="00340A0E">
        <w:rPr>
          <w:lang w:val="de-DE"/>
        </w:rPr>
        <w:t>das</w:t>
      </w:r>
      <w:r w:rsidR="00EF301A" w:rsidRPr="00340A0E">
        <w:rPr>
          <w:lang w:val="de-DE"/>
        </w:rPr>
        <w:t> </w:t>
      </w:r>
      <w:r w:rsidRPr="00340A0E">
        <w:rPr>
          <w:lang w:val="de-DE"/>
        </w:rPr>
        <w:t>im</w:t>
      </w:r>
      <w:r w:rsidR="00EF301A" w:rsidRPr="00340A0E">
        <w:rPr>
          <w:lang w:val="de-DE"/>
        </w:rPr>
        <w:t> </w:t>
      </w:r>
      <w:r w:rsidRPr="00340A0E">
        <w:rPr>
          <w:lang w:val="de-DE"/>
        </w:rPr>
        <w:t>Produkthinweis, der auf diesen Abschnitt Bezug nimmt, angegebene Produkt.</w:t>
      </w:r>
    </w:p>
    <w:p w:rsidR="00362758" w:rsidRPr="00340A0E" w:rsidRDefault="00362758" w:rsidP="00362758">
      <w:pPr>
        <w:pStyle w:val="ProductList-Body"/>
        <w:rPr>
          <w:lang w:val="de-DE"/>
        </w:rPr>
      </w:pPr>
    </w:p>
    <w:p w:rsidR="00362758" w:rsidRPr="00340A0E" w:rsidRDefault="00362758" w:rsidP="00362758">
      <w:pPr>
        <w:pStyle w:val="ProductList-Body"/>
        <w:rPr>
          <w:lang w:val="de-DE"/>
        </w:rPr>
      </w:pPr>
      <w:r w:rsidRPr="00340A0E">
        <w:rPr>
          <w:lang w:val="de-DE"/>
        </w:rPr>
        <w:t>Eine „Migrationslizenz“ in der hierin verwendeten Bedeutung bezieht sich auf eine im Produkthinweis, der auf diesen Abschnitt Bezug nimmt, gewährte Lizenz.</w:t>
      </w:r>
    </w:p>
    <w:p w:rsidR="00362758" w:rsidRPr="00340A0E" w:rsidRDefault="00362758" w:rsidP="00362758">
      <w:pPr>
        <w:pStyle w:val="ProductList-Body"/>
        <w:rPr>
          <w:lang w:val="de-DE"/>
        </w:rPr>
      </w:pPr>
    </w:p>
    <w:p w:rsidR="00362758" w:rsidRPr="00340A0E" w:rsidRDefault="00362758" w:rsidP="00362758">
      <w:pPr>
        <w:pStyle w:val="ProductList-Body"/>
        <w:rPr>
          <w:lang w:val="de-DE"/>
        </w:rPr>
      </w:pPr>
      <w:r w:rsidRPr="00340A0E">
        <w:rPr>
          <w:lang w:val="de-DE"/>
        </w:rPr>
        <w:t>Sofern nichts anderes im Produkthinweis angegeben ist, gilt Folgendes:</w:t>
      </w:r>
    </w:p>
    <w:p w:rsidR="00362758" w:rsidRPr="00340A0E" w:rsidRDefault="00362758" w:rsidP="00026DDE">
      <w:pPr>
        <w:pStyle w:val="ProductList-Body"/>
        <w:numPr>
          <w:ilvl w:val="0"/>
          <w:numId w:val="13"/>
        </w:numPr>
        <w:ind w:left="450" w:hanging="270"/>
        <w:rPr>
          <w:lang w:val="de-DE"/>
        </w:rPr>
      </w:pPr>
      <w:r w:rsidRPr="00340A0E">
        <w:rPr>
          <w:lang w:val="de-DE"/>
        </w:rPr>
        <w:t>Ein Kunde ist berechtigt, Software anstelle von durch eine Qualifizierende Lizenz abgedeckte Software unter einer Migrationslizenz upzugraden und zu nutzen.</w:t>
      </w:r>
      <w:r w:rsidR="00F747B1" w:rsidRPr="00340A0E">
        <w:rPr>
          <w:lang w:val="de-DE"/>
        </w:rPr>
        <w:t xml:space="preserve"> </w:t>
      </w:r>
      <w:r w:rsidRPr="00340A0E">
        <w:rPr>
          <w:lang w:val="de-DE"/>
        </w:rPr>
        <w:t>Der Kunde ist nicht berechtigt, die Software unter beiden Lizenzen gleichzeitig zu verwenden.</w:t>
      </w:r>
    </w:p>
    <w:p w:rsidR="00362758" w:rsidRPr="00D37E17" w:rsidRDefault="00362758" w:rsidP="00026DDE">
      <w:pPr>
        <w:pStyle w:val="ProductList-Body"/>
        <w:numPr>
          <w:ilvl w:val="0"/>
          <w:numId w:val="13"/>
        </w:numPr>
        <w:ind w:left="450" w:hanging="270"/>
        <w:rPr>
          <w:lang w:val="de-DE"/>
        </w:rPr>
      </w:pPr>
      <w:r w:rsidRPr="00D37E17">
        <w:rPr>
          <w:lang w:val="de-DE"/>
        </w:rPr>
        <w:t>Migrationslizenzen werden eins zu eins für jede Qualifizierende Lizenz des Kunden gewährt.</w:t>
      </w:r>
    </w:p>
    <w:p w:rsidR="00362758" w:rsidRPr="0086436D" w:rsidRDefault="00362758" w:rsidP="00026DDE">
      <w:pPr>
        <w:pStyle w:val="ProductList-Body"/>
        <w:numPr>
          <w:ilvl w:val="0"/>
          <w:numId w:val="13"/>
        </w:numPr>
        <w:ind w:left="450" w:hanging="270"/>
        <w:rPr>
          <w:lang w:val="de-DE"/>
        </w:rPr>
      </w:pPr>
      <w:r w:rsidRPr="0086436D">
        <w:rPr>
          <w:lang w:val="de-DE"/>
        </w:rPr>
        <w:t>Das Recht zur Nutzung der Software unter einer Migrationslizenz umfasst das Recht zur Nutzung oder zum Zugriff auf spätere Versionen des</w:t>
      </w:r>
      <w:r w:rsidR="00C71D96" w:rsidRPr="0086436D">
        <w:rPr>
          <w:lang w:val="de-DE"/>
        </w:rPr>
        <w:t> </w:t>
      </w:r>
      <w:r w:rsidRPr="0086436D">
        <w:rPr>
          <w:lang w:val="de-DE"/>
        </w:rPr>
        <w:t>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rsidR="00362758" w:rsidRPr="0086436D" w:rsidRDefault="00362758" w:rsidP="00026DDE">
      <w:pPr>
        <w:pStyle w:val="ProductList-Body"/>
        <w:numPr>
          <w:ilvl w:val="0"/>
          <w:numId w:val="13"/>
        </w:numPr>
        <w:ind w:left="450" w:hanging="270"/>
        <w:rPr>
          <w:lang w:val="de-DE"/>
        </w:rPr>
      </w:pPr>
      <w:r w:rsidRPr="0086436D">
        <w:rPr>
          <w:lang w:val="de-DE"/>
        </w:rPr>
        <w:t>Wenn ein Kunde zeitlich unbeschränkte Rechte zur Verwendung von Software unter einer Qualifizierenden Lizenz erworben hat, sind die</w:t>
      </w:r>
      <w:r w:rsidR="00A55D14" w:rsidRPr="0086436D">
        <w:rPr>
          <w:lang w:val="de-DE"/>
        </w:rPr>
        <w:t> </w:t>
      </w:r>
      <w:r w:rsidRPr="0086436D">
        <w:rPr>
          <w:lang w:val="de-DE"/>
        </w:rPr>
        <w:t>unter der Migrationslizenz erworbenen Rechte zur Nutzung der Software ebenfalls zeitlich unbeschränkt; ansonsten laufen unter einer</w:t>
      </w:r>
      <w:r w:rsidR="00A55D14" w:rsidRPr="0086436D">
        <w:rPr>
          <w:lang w:val="de-DE"/>
        </w:rPr>
        <w:t> </w:t>
      </w:r>
      <w:r w:rsidRPr="0086436D">
        <w:rPr>
          <w:lang w:val="de-DE"/>
        </w:rPr>
        <w:t>Migrationslizenz erworbene Lizenzen ab, wenn die zugrunde liegende Qualifizierende Lizenz abläuft.</w:t>
      </w:r>
    </w:p>
    <w:p w:rsidR="00362758" w:rsidRPr="00340A0E" w:rsidRDefault="00362758" w:rsidP="00CA2105">
      <w:pPr>
        <w:pStyle w:val="ProductList-Body"/>
        <w:numPr>
          <w:ilvl w:val="0"/>
          <w:numId w:val="13"/>
        </w:numPr>
        <w:ind w:left="450" w:hanging="270"/>
        <w:rPr>
          <w:lang w:val="de-DE"/>
        </w:rPr>
      </w:pPr>
      <w:r w:rsidRPr="00340A0E">
        <w:rPr>
          <w:lang w:val="de-DE"/>
        </w:rPr>
        <w:t>Nach Ablauf von SA für die Qualifizierende Lizenz kann ein Kunde SA für die gleiche Version und Edition des von der Migrationslizenz abgedeckten Produkts erwerben, ohne zunächst separat neue Lizenzen erwerben zu müssen. Diese Option gilt nicht für Kunden, die Lizenzen</w:t>
      </w:r>
      <w:r w:rsidR="00CA2105">
        <w:rPr>
          <w:lang w:val="de-DE"/>
        </w:rPr>
        <w:t> </w:t>
      </w:r>
      <w:r w:rsidRPr="00340A0E">
        <w:rPr>
          <w:lang w:val="de-DE"/>
        </w:rPr>
        <w:t>unter Abonnementprogrammen (z. B. Konzern-Abonnement-Verträgen oder Open Value Subscription-Verträgen) kaufen.</w:t>
      </w:r>
    </w:p>
    <w:p w:rsidR="00362758" w:rsidRPr="00340A0E" w:rsidRDefault="00362758" w:rsidP="00026DDE">
      <w:pPr>
        <w:pStyle w:val="ProductList-Body"/>
        <w:numPr>
          <w:ilvl w:val="0"/>
          <w:numId w:val="13"/>
        </w:numPr>
        <w:ind w:left="450" w:hanging="270"/>
        <w:rPr>
          <w:lang w:val="de-DE"/>
        </w:rPr>
      </w:pPr>
      <w:r w:rsidRPr="00340A0E">
        <w:rPr>
          <w:lang w:val="de-DE"/>
        </w:rPr>
        <w:t>Ein Kunde ist nicht berechtigt, Migrationslizenzen getrennt von Qualifizierenden Lizenzen zu übertragen.</w:t>
      </w:r>
    </w:p>
    <w:p w:rsidR="00362758" w:rsidRPr="0086436D" w:rsidRDefault="00362758" w:rsidP="00026DDE">
      <w:pPr>
        <w:pStyle w:val="ProductList-Body"/>
        <w:numPr>
          <w:ilvl w:val="0"/>
          <w:numId w:val="13"/>
        </w:numPr>
        <w:ind w:left="450" w:hanging="270"/>
        <w:rPr>
          <w:lang w:val="de-DE"/>
        </w:rPr>
      </w:pPr>
      <w:r w:rsidRPr="00D37E17">
        <w:rPr>
          <w:lang w:val="de-DE"/>
        </w:rPr>
        <w:t>Lizenzen für dasselbe eingestellte Produkt, die danach unter derselben Beitrittslaufzeit im Rahmen eines planmäßigen True Up-Prozesses eines Konzern-, Konzern-Abonnement-, Open Value Subscription- oder Beitritt für Bildungslösungen-Kunden erworben werden, sind</w:t>
      </w:r>
      <w:r w:rsidR="00A55D14" w:rsidRPr="00D37E17">
        <w:rPr>
          <w:lang w:val="de-DE"/>
        </w:rPr>
        <w:t> </w:t>
      </w:r>
      <w:r w:rsidRPr="00D37E17">
        <w:rPr>
          <w:lang w:val="de-DE"/>
        </w:rPr>
        <w:t xml:space="preserve">ebenfalls Qualifizierende Lizenzen im Sinne der Lizenzgewährung. </w:t>
      </w:r>
      <w:r w:rsidRPr="0086436D">
        <w:rPr>
          <w:lang w:val="de-DE"/>
        </w:rPr>
        <w:t>Das Abonnement für Produkte unter Abonnementverträgen muss</w:t>
      </w:r>
      <w:r w:rsidR="00A55D14" w:rsidRPr="0086436D">
        <w:rPr>
          <w:lang w:val="de-DE"/>
        </w:rPr>
        <w:t> </w:t>
      </w:r>
      <w:r w:rsidR="00B16C21" w:rsidRPr="0086436D">
        <w:rPr>
          <w:lang w:val="de-DE"/>
        </w:rPr>
        <w:t>s</w:t>
      </w:r>
      <w:r w:rsidRPr="0086436D">
        <w:rPr>
          <w:lang w:val="de-DE"/>
        </w:rPr>
        <w:t>ununterbrochen aufrechterhalten werden.</w:t>
      </w:r>
    </w:p>
    <w:p w:rsidR="00FA00BF" w:rsidRPr="0086436D" w:rsidRDefault="00362758" w:rsidP="00026DDE">
      <w:pPr>
        <w:pStyle w:val="ProductList-Body"/>
        <w:numPr>
          <w:ilvl w:val="0"/>
          <w:numId w:val="13"/>
        </w:numPr>
        <w:ind w:left="450" w:hanging="270"/>
        <w:rPr>
          <w:lang w:val="de-DE"/>
        </w:rPr>
      </w:pPr>
      <w:r w:rsidRPr="0086436D">
        <w:rPr>
          <w:lang w:val="de-DE"/>
        </w:rPr>
        <w:t>Der Produkthinweis, der Volumenlizenzvertrag des Kunden und die Belege zu Qualifizierenden Lizenzen stellen Beweise der Rechte des</w:t>
      </w:r>
      <w:r w:rsidR="00A63764" w:rsidRPr="0086436D">
        <w:rPr>
          <w:lang w:val="de-DE"/>
        </w:rPr>
        <w:t> </w:t>
      </w:r>
      <w:r w:rsidRPr="0086436D">
        <w:rPr>
          <w:lang w:val="de-DE"/>
        </w:rPr>
        <w:t>Kunden unter Migrationslizenzen dar.</w:t>
      </w:r>
    </w:p>
    <w:p w:rsidR="00FA00BF" w:rsidRPr="0086436D" w:rsidRDefault="00FA00BF" w:rsidP="002E202B">
      <w:pPr>
        <w:pStyle w:val="ProductList-Offering1Heading"/>
        <w:outlineLvl w:val="1"/>
        <w:rPr>
          <w:lang w:val="de-DE"/>
        </w:rPr>
      </w:pPr>
      <w:bookmarkStart w:id="1588" w:name="_Toc378147683"/>
      <w:bookmarkStart w:id="1589" w:name="_Toc378151580"/>
      <w:bookmarkStart w:id="1590" w:name="_Toc379797437"/>
      <w:bookmarkStart w:id="1591" w:name="_Toc380513473"/>
      <w:bookmarkStart w:id="1592" w:name="_Toc380655523"/>
      <w:bookmarkStart w:id="1593" w:name="_Toc383682510"/>
      <w:r w:rsidRPr="0086436D">
        <w:rPr>
          <w:lang w:val="de-DE"/>
        </w:rPr>
        <w:t>Software Assurance-Vergünstigungen</w:t>
      </w:r>
      <w:bookmarkEnd w:id="1588"/>
      <w:bookmarkEnd w:id="1589"/>
      <w:bookmarkEnd w:id="1590"/>
      <w:bookmarkEnd w:id="1591"/>
      <w:bookmarkEnd w:id="1592"/>
      <w:bookmarkEnd w:id="1593"/>
    </w:p>
    <w:p w:rsidR="00362758" w:rsidRPr="0086436D" w:rsidRDefault="00362758" w:rsidP="00A41808">
      <w:pPr>
        <w:pStyle w:val="ProductList-Body"/>
        <w:rPr>
          <w:lang w:val="de-DE"/>
        </w:rPr>
      </w:pPr>
      <w:r w:rsidRPr="00340A0E">
        <w:rPr>
          <w:lang w:val="de-DE"/>
        </w:rP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F747B1" w:rsidRPr="00340A0E">
        <w:rPr>
          <w:lang w:val="de-DE"/>
        </w:rPr>
        <w:t xml:space="preserve"> </w:t>
      </w:r>
      <w:r w:rsidRPr="00340A0E">
        <w:rPr>
          <w:lang w:val="de-DE"/>
        </w:rPr>
        <w:t>Änderungen während der Software Assurance-Laufzeit (z. B. zusätzliche Käufe, Rückgaben oder Übergänge von Onlinediensten) können zu Änderungen bei</w:t>
      </w:r>
      <w:r w:rsidR="005D466B" w:rsidRPr="00340A0E">
        <w:rPr>
          <w:lang w:val="de-DE"/>
        </w:rPr>
        <w:t> </w:t>
      </w:r>
      <w:r w:rsidRPr="00340A0E">
        <w:rPr>
          <w:lang w:val="de-DE"/>
        </w:rPr>
        <w:t>der</w:t>
      </w:r>
      <w:r w:rsidR="008D745B" w:rsidRPr="00340A0E">
        <w:rPr>
          <w:lang w:val="de-DE"/>
        </w:rPr>
        <w:t> </w:t>
      </w:r>
      <w:r w:rsidRPr="00340A0E">
        <w:rPr>
          <w:lang w:val="de-DE"/>
        </w:rPr>
        <w:t xml:space="preserve">Vergünstigungsberechtigung führen. </w:t>
      </w:r>
      <w:r w:rsidRPr="0086436D">
        <w:rPr>
          <w:lang w:val="de-DE"/>
        </w:rPr>
        <w:t>Ausnahmen von den oben genanten Regeln werden unten in den einzelnen Abschnitten zu</w:t>
      </w:r>
      <w:r w:rsidR="008D745B" w:rsidRPr="0086436D">
        <w:rPr>
          <w:lang w:val="de-DE"/>
        </w:rPr>
        <w:t> </w:t>
      </w:r>
      <w:r w:rsidRPr="0086436D">
        <w:rPr>
          <w:lang w:val="de-DE"/>
        </w:rPr>
        <w:t>den</w:t>
      </w:r>
      <w:r w:rsidR="008D745B" w:rsidRPr="0086436D">
        <w:rPr>
          <w:lang w:val="de-DE"/>
        </w:rPr>
        <w:t> </w:t>
      </w:r>
      <w:r w:rsidRPr="0086436D">
        <w:rPr>
          <w:lang w:val="de-DE"/>
        </w:rPr>
        <w:t>Vergünstigungen aufgeführt.</w:t>
      </w:r>
      <w:r w:rsidR="00F747B1" w:rsidRPr="0086436D">
        <w:rPr>
          <w:lang w:val="de-DE"/>
        </w:rPr>
        <w:t xml:space="preserve"> </w:t>
      </w:r>
      <w:r w:rsidRPr="0086436D">
        <w:rPr>
          <w:lang w:val="de-DE"/>
        </w:rPr>
        <w:t>Die Vergünstigungen können jederzeit ohne Ankündigung geändert und eingestellt werden. Die Verfügbarkeit von Vergünstigungen hängt von Programm, Region, Fulfillment-Optionen und Sprache ab. Software Assurance-Vergünstigungen werden unter</w:t>
      </w:r>
      <w:r w:rsidR="008D745B" w:rsidRPr="0086436D">
        <w:rPr>
          <w:lang w:val="de-DE"/>
        </w:rPr>
        <w:t> </w:t>
      </w:r>
      <w:r w:rsidRPr="0086436D">
        <w:rPr>
          <w:lang w:val="de-DE"/>
        </w:rPr>
        <w:t>den</w:t>
      </w:r>
      <w:r w:rsidR="008D745B" w:rsidRPr="0086436D">
        <w:rPr>
          <w:lang w:val="de-DE"/>
        </w:rPr>
        <w:t> </w:t>
      </w:r>
      <w:r w:rsidRPr="0086436D">
        <w:rPr>
          <w:lang w:val="de-DE"/>
        </w:rPr>
        <w:t>verschiedenen Programmen wie im Diagramm unten dargestellt zugewiesen:</w:t>
      </w:r>
    </w:p>
    <w:p w:rsidR="00FA00BF" w:rsidRPr="0086436D" w:rsidRDefault="00FA00BF" w:rsidP="00A41808">
      <w:pPr>
        <w:pStyle w:val="ProductList-Body"/>
        <w:rPr>
          <w:lang w:val="de-DE"/>
        </w:rPr>
      </w:pPr>
    </w:p>
    <w:tbl>
      <w:tblPr>
        <w:tblStyle w:val="TableGrid"/>
        <w:tblW w:w="0" w:type="auto"/>
        <w:tblInd w:w="-5"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4C523B">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rsidR="00DB5001" w:rsidRPr="0086436D" w:rsidRDefault="00DB5001" w:rsidP="000F032B">
            <w:pPr>
              <w:pStyle w:val="ProductList-Body"/>
              <w:spacing w:before="20" w:after="20"/>
              <w:rPr>
                <w:color w:val="FFFFFF" w:themeColor="background1"/>
                <w:lang w:val="de-DE"/>
              </w:rPr>
            </w:pPr>
            <w:r w:rsidRPr="0086436D">
              <w:rPr>
                <w:color w:val="FFFFFF" w:themeColor="background1"/>
                <w:lang w:val="de-DE"/>
              </w:rPr>
              <w:t>Select*</w:t>
            </w:r>
            <w:r w:rsidRPr="0086436D">
              <w:rPr>
                <w:color w:val="FFFFFF" w:themeColor="background1"/>
                <w:lang w:val="de-DE"/>
              </w:rPr>
              <w:br/>
              <w:t>Konzernvertrag Beitritt für Bildungslösungen unter dem Campus- und School-Vertrag</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8E676F">
        <w:tc>
          <w:tcPr>
            <w:tcW w:w="2250" w:type="dxa"/>
          </w:tcPr>
          <w:p w:rsidR="00DB5001" w:rsidRDefault="00DB5001" w:rsidP="004F3C6D">
            <w:pPr>
              <w:pStyle w:val="ProductList-Body"/>
            </w:pPr>
            <w:r>
              <w:t>Vergünstigungen sind verfügbar nach:</w:t>
            </w:r>
          </w:p>
        </w:tc>
        <w:tc>
          <w:tcPr>
            <w:tcW w:w="1440" w:type="dxa"/>
          </w:tcPr>
          <w:p w:rsidR="00DB5001" w:rsidRDefault="00DB5001" w:rsidP="00DB5001">
            <w:pPr>
              <w:pStyle w:val="ProductList-Body"/>
            </w:pPr>
            <w:r>
              <w:t>Lizenzanzahl</w:t>
            </w:r>
          </w:p>
        </w:tc>
        <w:tc>
          <w:tcPr>
            <w:tcW w:w="1080" w:type="dxa"/>
          </w:tcPr>
          <w:p w:rsidR="00DB5001" w:rsidRDefault="00DB5001" w:rsidP="004F3C6D">
            <w:pPr>
              <w:pStyle w:val="ProductList-Body"/>
            </w:pPr>
            <w:r>
              <w:t>Vertrag</w:t>
            </w:r>
          </w:p>
        </w:tc>
        <w:tc>
          <w:tcPr>
            <w:tcW w:w="1530" w:type="dxa"/>
          </w:tcPr>
          <w:p w:rsidR="00DB5001" w:rsidRDefault="00DB5001" w:rsidP="004F3C6D">
            <w:pPr>
              <w:pStyle w:val="ProductList-Body"/>
            </w:pPr>
            <w:r>
              <w:t>Vertrag</w:t>
            </w:r>
          </w:p>
        </w:tc>
        <w:tc>
          <w:tcPr>
            <w:tcW w:w="2696" w:type="dxa"/>
          </w:tcPr>
          <w:p w:rsidR="00DB5001" w:rsidRDefault="00DB5001" w:rsidP="004F3C6D">
            <w:pPr>
              <w:pStyle w:val="ProductList-Body"/>
            </w:pPr>
            <w:r>
              <w:t>Beitritt</w:t>
            </w:r>
          </w:p>
        </w:tc>
        <w:tc>
          <w:tcPr>
            <w:tcW w:w="1799" w:type="dxa"/>
          </w:tcPr>
          <w:p w:rsidR="00DB5001" w:rsidRDefault="00DB5001" w:rsidP="004F3C6D">
            <w:pPr>
              <w:pStyle w:val="ProductList-Body"/>
            </w:pPr>
            <w:r>
              <w:t>Registriertes Verbundenes Unternehmen</w:t>
            </w:r>
          </w:p>
        </w:tc>
      </w:tr>
    </w:tbl>
    <w:p w:rsidR="00DB5001" w:rsidRPr="0086436D" w:rsidRDefault="00DB5001" w:rsidP="008E676F">
      <w:pPr>
        <w:pStyle w:val="ProductList-Body"/>
        <w:tabs>
          <w:tab w:val="clear" w:pos="158"/>
          <w:tab w:val="left" w:pos="180"/>
        </w:tabs>
        <w:rPr>
          <w:i/>
          <w:lang w:val="de-DE"/>
        </w:rPr>
      </w:pPr>
      <w:r w:rsidRPr="0086436D">
        <w:rPr>
          <w:i/>
          <w:lang w:val="de-DE"/>
        </w:rPr>
        <w:t xml:space="preserve">Anmerkung: *Kunden, die Canadian HealthCare-Volumenlizenz-Konzernverträge schließen, erhalten SA-Vergünstigungen, </w:t>
      </w:r>
      <w:r w:rsidR="005D466B" w:rsidRPr="0086436D">
        <w:rPr>
          <w:i/>
          <w:lang w:val="de-DE"/>
        </w:rPr>
        <w:br/>
      </w:r>
      <w:r w:rsidRPr="0086436D">
        <w:rPr>
          <w:i/>
          <w:lang w:val="de-DE"/>
        </w:rPr>
        <w:t>die den Software Assurance-Vergünstigungen für Kunden entsprechen, die Produkte über Microsoft Open Value erwerben.</w:t>
      </w:r>
    </w:p>
    <w:p w:rsidR="00DB5001" w:rsidRPr="0086436D" w:rsidRDefault="00DB5001" w:rsidP="00DB5001">
      <w:pPr>
        <w:pStyle w:val="ProductList-Body"/>
        <w:rPr>
          <w:lang w:val="de-DE"/>
        </w:rPr>
      </w:pPr>
    </w:p>
    <w:p w:rsidR="00DB5001" w:rsidRPr="0086436D" w:rsidRDefault="00DB5001" w:rsidP="00CA2105">
      <w:pPr>
        <w:pStyle w:val="ProductList-Body"/>
        <w:rPr>
          <w:lang w:val="de-DE"/>
        </w:rPr>
      </w:pPr>
      <w:r w:rsidRPr="00340A0E">
        <w:rPr>
          <w:lang w:val="de-DE"/>
        </w:rPr>
        <w:t>Aktive Software Assurance für ein qualifizierendes Produkt qualifiziert diesen Kunden zu den in der untenstehenden Tabelle aufgeführten Vergünstigungen, unabhängig von der Produktversion, die ein Kunde tatsächlich verwendet.</w:t>
      </w:r>
      <w:r w:rsidR="00F747B1" w:rsidRPr="00340A0E">
        <w:rPr>
          <w:lang w:val="de-DE"/>
        </w:rPr>
        <w:t xml:space="preserve"> </w:t>
      </w:r>
      <w:r w:rsidRPr="00340A0E">
        <w:rPr>
          <w:lang w:val="de-DE"/>
        </w:rPr>
        <w:t>Die qualifizierenden Produkte werden in den einzelnen</w:t>
      </w:r>
      <w:r w:rsidR="00CA2105">
        <w:rPr>
          <w:lang w:val="de-DE"/>
        </w:rPr>
        <w:t> </w:t>
      </w:r>
      <w:r w:rsidRPr="00340A0E">
        <w:rPr>
          <w:lang w:val="de-DE"/>
        </w:rPr>
        <w:t>Produktabschnitten genannt.</w:t>
      </w:r>
      <w:r w:rsidR="00F747B1" w:rsidRPr="00340A0E">
        <w:rPr>
          <w:lang w:val="de-DE"/>
        </w:rPr>
        <w:t xml:space="preserve"> </w:t>
      </w:r>
      <w:r w:rsidRPr="00340A0E">
        <w:rPr>
          <w:lang w:val="de-DE"/>
        </w:rPr>
        <w:t>Einige Vergünstigungen werden auf Grundlage der SA-Ausgaben des Kunden für einen bestimmten Satz qualifizierender Produkte innerhalb eines Pools gewährt.</w:t>
      </w:r>
      <w:r w:rsidR="00F747B1" w:rsidRPr="00340A0E">
        <w:rPr>
          <w:lang w:val="de-DE"/>
        </w:rPr>
        <w:t xml:space="preserve"> </w:t>
      </w:r>
      <w:r w:rsidRPr="00340A0E">
        <w:rPr>
          <w:lang w:val="de-DE"/>
        </w:rPr>
        <w:t>In diesem Sinne sind mit „SA-Ausgaben“ nicht die tatsächlich ausgegebenen Beträge des</w:t>
      </w:r>
      <w:r w:rsidR="008E405A" w:rsidRPr="00340A0E">
        <w:rPr>
          <w:lang w:val="de-DE"/>
        </w:rPr>
        <w:t> </w:t>
      </w:r>
      <w:r w:rsidRPr="00340A0E">
        <w:rPr>
          <w:lang w:val="de-DE"/>
        </w:rPr>
        <w:t>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F747B1" w:rsidRPr="00340A0E">
        <w:rPr>
          <w:lang w:val="de-DE"/>
        </w:rPr>
        <w:t xml:space="preserve"> </w:t>
      </w:r>
      <w:r w:rsidRPr="00340A0E">
        <w:rPr>
          <w:lang w:val="de-DE"/>
        </w:rPr>
        <w:t>Für Kunden unter Abonnementprogrammen handelt es sich um einen Überschlag des Gesamtbetrags, den der Kunde für die</w:t>
      </w:r>
      <w:r w:rsidR="00945B56" w:rsidRPr="00340A0E">
        <w:rPr>
          <w:lang w:val="de-DE"/>
        </w:rPr>
        <w:t> </w:t>
      </w:r>
      <w:r w:rsidRPr="00340A0E">
        <w:rPr>
          <w:lang w:val="de-DE"/>
        </w:rPr>
        <w:t>Lizenzierung dieser Produkte unter seinem Beitritt bzw. Vertrag ausgegeben hat.</w:t>
      </w:r>
      <w:r w:rsidR="00F747B1" w:rsidRPr="00340A0E">
        <w:rPr>
          <w:lang w:val="de-DE"/>
        </w:rPr>
        <w:t xml:space="preserve"> </w:t>
      </w:r>
      <w:r w:rsidRPr="0086436D">
        <w:rPr>
          <w:lang w:val="de-DE"/>
        </w:rPr>
        <w:t>Andere Vergünstigungen entsprechen der Mitgliedschaft bei Software Assurance; die Mitgliedschaft bei Software Assurance für den jeweiligen Produkt-Pool qualifiziert den Kunden für diese Vergünstigungen.</w:t>
      </w:r>
    </w:p>
    <w:p w:rsidR="00DB5001" w:rsidRPr="0086436D" w:rsidRDefault="00DB5001" w:rsidP="004F3C6D">
      <w:pPr>
        <w:pStyle w:val="ProductList-Body"/>
        <w:rPr>
          <w:lang w:val="de-DE"/>
        </w:rPr>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717EC0" w:rsidTr="00273364">
        <w:trPr>
          <w:trHeight w:val="187"/>
          <w:tblHeader/>
        </w:trPr>
        <w:tc>
          <w:tcPr>
            <w:tcW w:w="523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Anwendungs-Pool</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System-Pool</w:t>
            </w:r>
          </w:p>
        </w:tc>
        <w:tc>
          <w:tcPr>
            <w:tcW w:w="185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Server-Pool</w:t>
            </w: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NewVersionRights" w:history="1">
              <w:r w:rsidR="00C33D30">
                <w:rPr>
                  <w:rStyle w:val="Hyperlink"/>
                </w:rPr>
                <w:t>Rechte für neue Versionen</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Ja</w:t>
            </w:r>
          </w:p>
        </w:tc>
        <w:tc>
          <w:tcPr>
            <w:tcW w:w="1859" w:type="dxa"/>
            <w:vAlign w:val="center"/>
          </w:tcPr>
          <w:p w:rsidR="00A41808" w:rsidRPr="00717EC0" w:rsidRDefault="00A41808" w:rsidP="003B3EBC">
            <w:pPr>
              <w:pStyle w:val="ProductList-Body"/>
            </w:pPr>
            <w:r>
              <w:t>Ja</w:t>
            </w: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OfficeMultiLanguagePack" w:history="1">
              <w:r w:rsidR="00C33D30">
                <w:rPr>
                  <w:rStyle w:val="Hyperlink"/>
                </w:rPr>
                <w:t>Office Multi Language Pack</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p>
        </w:tc>
      </w:tr>
      <w:tr w:rsidR="004D4312" w:rsidRPr="00717EC0" w:rsidTr="00273364">
        <w:trPr>
          <w:trHeight w:val="255"/>
        </w:trPr>
        <w:tc>
          <w:tcPr>
            <w:tcW w:w="5230" w:type="dxa"/>
            <w:vAlign w:val="bottom"/>
          </w:tcPr>
          <w:p w:rsidR="004D4312" w:rsidRPr="00717EC0" w:rsidRDefault="00194B45" w:rsidP="003B3EBC">
            <w:pPr>
              <w:pStyle w:val="ProductList-Body"/>
            </w:pPr>
            <w:hyperlink w:anchor="SA_OfficeOnline" w:history="1">
              <w:r w:rsidR="00C33D30">
                <w:rPr>
                  <w:rStyle w:val="Hyperlink"/>
                </w:rPr>
                <w:t>Office Online</w:t>
              </w:r>
            </w:hyperlink>
          </w:p>
        </w:tc>
        <w:tc>
          <w:tcPr>
            <w:tcW w:w="1858" w:type="dxa"/>
            <w:vAlign w:val="center"/>
          </w:tcPr>
          <w:p w:rsidR="004D4312" w:rsidRPr="00717EC0" w:rsidRDefault="004D4312" w:rsidP="003B3EBC">
            <w:pPr>
              <w:pStyle w:val="ProductList-Body"/>
            </w:pPr>
            <w:r>
              <w:t>Ja</w:t>
            </w:r>
          </w:p>
        </w:tc>
        <w:tc>
          <w:tcPr>
            <w:tcW w:w="1858" w:type="dxa"/>
            <w:vAlign w:val="center"/>
          </w:tcPr>
          <w:p w:rsidR="004D4312" w:rsidRPr="00717EC0" w:rsidRDefault="004D4312" w:rsidP="003B3EBC">
            <w:pPr>
              <w:pStyle w:val="ProductList-Body"/>
            </w:pPr>
          </w:p>
        </w:tc>
        <w:tc>
          <w:tcPr>
            <w:tcW w:w="1859" w:type="dxa"/>
            <w:vAlign w:val="center"/>
          </w:tcPr>
          <w:p w:rsidR="004D4312" w:rsidRPr="00717EC0" w:rsidRDefault="004D4312" w:rsidP="003B3EBC">
            <w:pPr>
              <w:pStyle w:val="ProductList-Body"/>
              <w:rPr>
                <w:rStyle w:val="CommentReference"/>
                <w:rFonts w:cs="Tahoma"/>
                <w:szCs w:val="18"/>
              </w:rPr>
            </w:pP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PlanningServices" w:history="1">
              <w:r w:rsidR="00C33D30">
                <w:rPr>
                  <w:rStyle w:val="Hyperlink"/>
                </w:rPr>
                <w:t>Planning Services</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Ja</w:t>
            </w:r>
          </w:p>
        </w:tc>
      </w:tr>
      <w:tr w:rsidR="00A41808" w:rsidRPr="00717EC0" w:rsidTr="00273364">
        <w:trPr>
          <w:trHeight w:val="255"/>
        </w:trPr>
        <w:tc>
          <w:tcPr>
            <w:tcW w:w="5230" w:type="dxa"/>
            <w:vAlign w:val="bottom"/>
          </w:tcPr>
          <w:p w:rsidR="00A41808" w:rsidRPr="0086436D" w:rsidRDefault="00194B45" w:rsidP="00E85891">
            <w:pPr>
              <w:pStyle w:val="ProductList-Body"/>
              <w:rPr>
                <w:lang w:val="de-DE"/>
              </w:rPr>
            </w:pPr>
            <w:hyperlink w:anchor="SA_EnhancedEditionBenefits" w:history="1">
              <w:r w:rsidR="00C33D30" w:rsidRPr="0086436D">
                <w:rPr>
                  <w:rStyle w:val="Hyperlink"/>
                  <w:lang w:val="de-DE"/>
                </w:rPr>
                <w:t xml:space="preserve">Erweiterte Edition-Vergünstigungen </w:t>
              </w:r>
              <w:r w:rsidR="00E85891">
                <w:rPr>
                  <w:rStyle w:val="Hyperlink"/>
                  <w:lang w:val="de-DE"/>
                </w:rPr>
                <w:t>–</w:t>
              </w:r>
              <w:r w:rsidR="00C33D30" w:rsidRPr="0086436D">
                <w:rPr>
                  <w:rStyle w:val="Hyperlink"/>
                  <w:lang w:val="de-DE"/>
                </w:rPr>
                <w:t xml:space="preserve"> Windows und Windows Industry</w:t>
              </w:r>
            </w:hyperlink>
          </w:p>
        </w:tc>
        <w:tc>
          <w:tcPr>
            <w:tcW w:w="1858" w:type="dxa"/>
            <w:vAlign w:val="center"/>
          </w:tcPr>
          <w:p w:rsidR="00A41808" w:rsidRPr="0086436D" w:rsidRDefault="00A41808" w:rsidP="003B3EBC">
            <w:pPr>
              <w:pStyle w:val="ProductList-Body"/>
              <w:rPr>
                <w:lang w:val="de-DE"/>
              </w:rPr>
            </w:pPr>
          </w:p>
        </w:tc>
        <w:tc>
          <w:tcPr>
            <w:tcW w:w="1858" w:type="dxa"/>
            <w:vAlign w:val="center"/>
          </w:tcPr>
          <w:p w:rsidR="00A41808" w:rsidRPr="00717EC0" w:rsidRDefault="00A41808" w:rsidP="003B3EBC">
            <w:pPr>
              <w:pStyle w:val="ProductList-Body"/>
            </w:pPr>
            <w:r>
              <w:t>Ja</w:t>
            </w:r>
            <w:r>
              <w:rPr>
                <w:vertAlign w:val="superscript"/>
              </w:rPr>
              <w:t>1</w:t>
            </w:r>
          </w:p>
        </w:tc>
        <w:tc>
          <w:tcPr>
            <w:tcW w:w="1859" w:type="dxa"/>
            <w:vAlign w:val="center"/>
          </w:tcPr>
          <w:p w:rsidR="00A41808" w:rsidRPr="00717EC0" w:rsidRDefault="00A41808" w:rsidP="003B3EBC">
            <w:pPr>
              <w:pStyle w:val="ProductList-Body"/>
            </w:pPr>
          </w:p>
        </w:tc>
      </w:tr>
      <w:tr w:rsidR="00EA116D" w:rsidRPr="00717EC0" w:rsidTr="00273364">
        <w:trPr>
          <w:trHeight w:val="255"/>
        </w:trPr>
        <w:tc>
          <w:tcPr>
            <w:tcW w:w="5230" w:type="dxa"/>
            <w:vAlign w:val="bottom"/>
          </w:tcPr>
          <w:p w:rsidR="00EA116D" w:rsidRPr="00717EC0" w:rsidRDefault="00194B45" w:rsidP="00EA116D">
            <w:pPr>
              <w:pStyle w:val="ProductList-Body"/>
            </w:pPr>
            <w:hyperlink w:anchor="SA_EnterpriseSideloading" w:history="1">
              <w:r w:rsidR="00C33D30">
                <w:rPr>
                  <w:rStyle w:val="Hyperlink"/>
                </w:rPr>
                <w:t>Enterprise Sideloading</w:t>
              </w:r>
            </w:hyperlink>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Ja</w:t>
            </w:r>
          </w:p>
        </w:tc>
        <w:tc>
          <w:tcPr>
            <w:tcW w:w="1859" w:type="dxa"/>
            <w:vAlign w:val="center"/>
          </w:tcPr>
          <w:p w:rsidR="00EA116D" w:rsidRPr="00717EC0" w:rsidRDefault="00EA116D" w:rsidP="00EA116D">
            <w:pPr>
              <w:pStyle w:val="ProductList-Body"/>
            </w:pPr>
          </w:p>
        </w:tc>
      </w:tr>
      <w:tr w:rsidR="00EA116D" w:rsidRPr="00717EC0" w:rsidTr="00273364">
        <w:trPr>
          <w:trHeight w:val="255"/>
        </w:trPr>
        <w:tc>
          <w:tcPr>
            <w:tcW w:w="5230" w:type="dxa"/>
            <w:vAlign w:val="bottom"/>
          </w:tcPr>
          <w:p w:rsidR="00EA116D" w:rsidRPr="00717EC0" w:rsidRDefault="00194B45" w:rsidP="00B96E63">
            <w:pPr>
              <w:pStyle w:val="ProductList-Body"/>
            </w:pPr>
            <w:hyperlink w:anchor="SA_WindowsCompanionSubscription" w:history="1">
              <w:r w:rsidR="00C33D30">
                <w:rPr>
                  <w:rStyle w:val="Hyperlink"/>
                </w:rPr>
                <w:t>Windows Companion-Abonnement</w:t>
              </w:r>
            </w:hyperlink>
            <w:r w:rsidR="00E44612">
              <w:fldChar w:fldCharType="begin"/>
            </w:r>
            <w:r w:rsidR="00C33D30">
              <w:instrText>XE "Windows Companion-Abonnement"</w:instrText>
            </w:r>
            <w:r w:rsidR="00E44612">
              <w:fldChar w:fldCharType="end"/>
            </w:r>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Ja</w:t>
            </w:r>
          </w:p>
        </w:tc>
        <w:tc>
          <w:tcPr>
            <w:tcW w:w="1859" w:type="dxa"/>
            <w:vAlign w:val="center"/>
          </w:tcPr>
          <w:p w:rsidR="00EA116D" w:rsidRPr="00717EC0" w:rsidRDefault="00EA116D" w:rsidP="00EA116D">
            <w:pPr>
              <w:pStyle w:val="ProductList-Body"/>
            </w:pP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TrainingVouchers" w:history="1">
              <w:r w:rsidR="00C33D30">
                <w:rPr>
                  <w:rStyle w:val="Hyperlink"/>
                </w:rPr>
                <w:t>Trainingsgutscheine</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Ja</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ELearning" w:history="1">
              <w:r w:rsidR="00C33D30">
                <w:rPr>
                  <w:rStyle w:val="Hyperlink"/>
                </w:rPr>
                <w:t>E-Learning</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Ja</w:t>
            </w:r>
          </w:p>
        </w:tc>
        <w:tc>
          <w:tcPr>
            <w:tcW w:w="1859" w:type="dxa"/>
            <w:vAlign w:val="center"/>
          </w:tcPr>
          <w:p w:rsidR="00A41808" w:rsidRPr="00717EC0" w:rsidRDefault="00A41808" w:rsidP="003B3EBC">
            <w:pPr>
              <w:pStyle w:val="ProductList-Body"/>
            </w:pPr>
            <w:r>
              <w:t>Ja</w:t>
            </w: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HomeUseProgram" w:history="1">
              <w:r w:rsidR="00C33D30">
                <w:rPr>
                  <w:rStyle w:val="Hyperlink"/>
                </w:rPr>
                <w:t>Home Use Program</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EnterpriseSourceLicensingProgram" w:history="1">
              <w:r w:rsidR="00C33D30">
                <w:rPr>
                  <w:rStyle w:val="Hyperlink"/>
                </w:rPr>
                <w:t>Enterprise Source Licensing Program</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Ja</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24x7" w:history="1">
              <w:r w:rsidR="00C33D30">
                <w:rPr>
                  <w:rStyle w:val="Hyperlink"/>
                </w:rPr>
                <w:t>24x7 Problembehebungssupport</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Ja</w:t>
            </w:r>
          </w:p>
        </w:tc>
        <w:tc>
          <w:tcPr>
            <w:tcW w:w="1859" w:type="dxa"/>
            <w:vAlign w:val="center"/>
          </w:tcPr>
          <w:p w:rsidR="00A41808" w:rsidRPr="00717EC0" w:rsidRDefault="00A41808" w:rsidP="003B3EBC">
            <w:pPr>
              <w:pStyle w:val="ProductList-Body"/>
              <w:rPr>
                <w:rStyle w:val="CommentReference"/>
                <w:rFonts w:cs="Tahoma"/>
                <w:szCs w:val="18"/>
              </w:rPr>
            </w:pPr>
            <w:r>
              <w:t>Ja</w:t>
            </w: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SystemCenterGlobalServiceMonitor" w:history="1">
              <w:r w:rsidR="00C33D30">
                <w:rPr>
                  <w:rStyle w:val="Hyperlink"/>
                </w:rPr>
                <w:t>Globaler System Center-Dienstmonitor</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r>
              <w:t>Ja</w:t>
            </w:r>
          </w:p>
        </w:tc>
      </w:tr>
      <w:tr w:rsidR="00A41808" w:rsidRPr="00717EC0" w:rsidTr="00273364">
        <w:trPr>
          <w:trHeight w:val="255"/>
        </w:trPr>
        <w:tc>
          <w:tcPr>
            <w:tcW w:w="5230" w:type="dxa"/>
            <w:vAlign w:val="bottom"/>
          </w:tcPr>
          <w:p w:rsidR="00A41808" w:rsidRPr="0086436D" w:rsidRDefault="00194B45" w:rsidP="003B3EBC">
            <w:pPr>
              <w:pStyle w:val="ProductList-Body"/>
              <w:rPr>
                <w:lang w:val="de-DE"/>
              </w:rPr>
            </w:pPr>
            <w:hyperlink w:anchor="SA_BackUpDisasterRecovery" w:history="1">
              <w:r w:rsidR="00C33D30" w:rsidRPr="0086436D">
                <w:rPr>
                  <w:rStyle w:val="Hyperlink"/>
                  <w:lang w:val="de-DE"/>
                </w:rPr>
                <w:t>Backup für die Wiederherstellung im Notfall</w:t>
              </w:r>
            </w:hyperlink>
          </w:p>
        </w:tc>
        <w:tc>
          <w:tcPr>
            <w:tcW w:w="1858" w:type="dxa"/>
            <w:vAlign w:val="center"/>
          </w:tcPr>
          <w:p w:rsidR="00A41808" w:rsidRPr="0086436D" w:rsidRDefault="00A41808" w:rsidP="003B3EBC">
            <w:pPr>
              <w:pStyle w:val="ProductList-Body"/>
              <w:rPr>
                <w:lang w:val="de-DE"/>
              </w:rPr>
            </w:pPr>
          </w:p>
        </w:tc>
        <w:tc>
          <w:tcPr>
            <w:tcW w:w="1858" w:type="dxa"/>
            <w:vAlign w:val="center"/>
          </w:tcPr>
          <w:p w:rsidR="00A41808" w:rsidRPr="0086436D" w:rsidRDefault="00A41808" w:rsidP="003B3EBC">
            <w:pPr>
              <w:pStyle w:val="ProductList-Body"/>
              <w:rPr>
                <w:lang w:val="de-DE"/>
              </w:rPr>
            </w:pPr>
          </w:p>
        </w:tc>
        <w:tc>
          <w:tcPr>
            <w:tcW w:w="1859" w:type="dxa"/>
            <w:vAlign w:val="center"/>
          </w:tcPr>
          <w:p w:rsidR="00A41808" w:rsidRPr="00717EC0" w:rsidRDefault="00A41808" w:rsidP="003B3EBC">
            <w:pPr>
              <w:pStyle w:val="ProductList-Body"/>
            </w:pPr>
            <w:r>
              <w:t>Ja</w:t>
            </w:r>
          </w:p>
        </w:tc>
      </w:tr>
      <w:tr w:rsidR="00F26938" w:rsidRPr="00717EC0" w:rsidTr="00273364">
        <w:trPr>
          <w:trHeight w:val="246"/>
        </w:trPr>
        <w:tc>
          <w:tcPr>
            <w:tcW w:w="5230" w:type="dxa"/>
            <w:vAlign w:val="bottom"/>
          </w:tcPr>
          <w:p w:rsidR="00F26938" w:rsidRPr="00717EC0" w:rsidRDefault="00194B45" w:rsidP="00F32AEC">
            <w:pPr>
              <w:pStyle w:val="ProductList-Body"/>
            </w:pPr>
            <w:hyperlink w:anchor="SA_LicenseMobilitythroughSA" w:history="1">
              <w:r w:rsidR="00C33D30">
                <w:rPr>
                  <w:rStyle w:val="Hyperlink"/>
                  <w:szCs w:val="18"/>
                </w:rPr>
                <w:t>Lizenzmobilität über SA</w:t>
              </w:r>
            </w:hyperlink>
          </w:p>
        </w:tc>
        <w:tc>
          <w:tcPr>
            <w:tcW w:w="1858" w:type="dxa"/>
            <w:vAlign w:val="center"/>
          </w:tcPr>
          <w:p w:rsidR="00F26938" w:rsidRPr="00717EC0" w:rsidRDefault="00F26938" w:rsidP="003B3EBC">
            <w:pPr>
              <w:pStyle w:val="ProductList-Body"/>
            </w:pPr>
          </w:p>
        </w:tc>
        <w:tc>
          <w:tcPr>
            <w:tcW w:w="1858" w:type="dxa"/>
            <w:vAlign w:val="center"/>
          </w:tcPr>
          <w:p w:rsidR="00F26938" w:rsidRPr="00717EC0" w:rsidRDefault="00F26938" w:rsidP="00216B4F">
            <w:pPr>
              <w:pStyle w:val="ProductList-Body"/>
            </w:pPr>
          </w:p>
        </w:tc>
        <w:tc>
          <w:tcPr>
            <w:tcW w:w="1859" w:type="dxa"/>
            <w:vAlign w:val="center"/>
          </w:tcPr>
          <w:p w:rsidR="00F26938" w:rsidRPr="00717EC0" w:rsidRDefault="00216B4F" w:rsidP="003B3EBC">
            <w:pPr>
              <w:pStyle w:val="ProductList-Body"/>
            </w:pPr>
            <w:r>
              <w:t>Ja</w:t>
            </w:r>
          </w:p>
        </w:tc>
      </w:tr>
      <w:tr w:rsidR="00A41808" w:rsidRPr="00717EC0" w:rsidTr="00273364">
        <w:trPr>
          <w:trHeight w:val="246"/>
        </w:trPr>
        <w:tc>
          <w:tcPr>
            <w:tcW w:w="5230" w:type="dxa"/>
            <w:vAlign w:val="bottom"/>
          </w:tcPr>
          <w:p w:rsidR="00A41808" w:rsidRPr="00717EC0" w:rsidRDefault="00194B45" w:rsidP="003B3EBC">
            <w:pPr>
              <w:pStyle w:val="ProductList-Body"/>
            </w:pPr>
            <w:hyperlink w:anchor="SA_WindowsThinPC" w:history="1">
              <w:r w:rsidR="00C33D30">
                <w:rPr>
                  <w:rStyle w:val="Hyperlink"/>
                </w:rPr>
                <w:t>Windows Thin PC</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Ja</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ExtendedHotfixSupport" w:history="1">
              <w:r w:rsidR="00C33D30">
                <w:rPr>
                  <w:rStyle w:val="Hyperlink"/>
                </w:rPr>
                <w:t>Erweiterter Hotfix-Support</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Ja</w:t>
            </w:r>
          </w:p>
        </w:tc>
        <w:tc>
          <w:tcPr>
            <w:tcW w:w="1859" w:type="dxa"/>
            <w:vAlign w:val="center"/>
          </w:tcPr>
          <w:p w:rsidR="00A41808" w:rsidRPr="00717EC0" w:rsidRDefault="00A41808" w:rsidP="003B3EBC">
            <w:pPr>
              <w:pStyle w:val="ProductList-Body"/>
              <w:rPr>
                <w:rStyle w:val="CommentReference"/>
                <w:rFonts w:cs="Tahoma"/>
                <w:szCs w:val="18"/>
              </w:rPr>
            </w:pPr>
            <w:r>
              <w:t>Ja</w:t>
            </w:r>
          </w:p>
        </w:tc>
      </w:tr>
      <w:tr w:rsidR="00A41808" w:rsidRPr="00717EC0" w:rsidTr="00273364">
        <w:trPr>
          <w:trHeight w:val="255"/>
        </w:trPr>
        <w:tc>
          <w:tcPr>
            <w:tcW w:w="5230" w:type="dxa"/>
            <w:vAlign w:val="bottom"/>
          </w:tcPr>
          <w:p w:rsidR="00A41808" w:rsidRPr="00717EC0" w:rsidRDefault="00194B45" w:rsidP="003B3EBC">
            <w:pPr>
              <w:pStyle w:val="ProductList-Body"/>
              <w:rPr>
                <w:color w:val="000000"/>
              </w:rPr>
            </w:pPr>
            <w:hyperlink w:anchor="SA_MDOPforSA" w:history="1">
              <w:r w:rsidR="00C33D30">
                <w:rPr>
                  <w:rStyle w:val="Hyperlink"/>
                </w:rPr>
                <w:t>Microsoft Desktop Optimization Pack (MDOP</w:t>
              </w:r>
              <w:r w:rsidR="00E44612">
                <w:fldChar w:fldCharType="begin"/>
              </w:r>
              <w:r w:rsidR="00C33D30">
                <w:instrText>XE "MDOP"</w:instrText>
              </w:r>
              <w:r w:rsidR="00E44612">
                <w:fldChar w:fldCharType="end"/>
              </w:r>
              <w:r w:rsidR="00C33D30">
                <w:rPr>
                  <w:rStyle w:val="Hyperlink"/>
                </w:rPr>
                <w:t>)</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Ja</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86436D" w:rsidRDefault="00194B45" w:rsidP="003B3EBC">
            <w:pPr>
              <w:pStyle w:val="ProductList-Body"/>
              <w:rPr>
                <w:color w:val="000000"/>
                <w:lang w:val="de-DE"/>
              </w:rPr>
            </w:pPr>
            <w:hyperlink w:anchor="SA_VirtualizationRightsforWinDesktop" w:history="1">
              <w:r w:rsidR="00C33D30" w:rsidRPr="0086436D">
                <w:rPr>
                  <w:rStyle w:val="Hyperlink"/>
                  <w:lang w:val="de-DE"/>
                </w:rPr>
                <w:t>Virtualisierungsrechte für Windows- und Windows Industry-Desktops</w:t>
              </w:r>
            </w:hyperlink>
          </w:p>
        </w:tc>
        <w:tc>
          <w:tcPr>
            <w:tcW w:w="1858" w:type="dxa"/>
            <w:vAlign w:val="center"/>
          </w:tcPr>
          <w:p w:rsidR="00A41808" w:rsidRPr="0086436D" w:rsidRDefault="00A41808" w:rsidP="003B3EBC">
            <w:pPr>
              <w:pStyle w:val="ProductList-Body"/>
              <w:rPr>
                <w:color w:val="000000"/>
                <w:lang w:val="de-DE"/>
              </w:rPr>
            </w:pPr>
          </w:p>
        </w:tc>
        <w:tc>
          <w:tcPr>
            <w:tcW w:w="1858" w:type="dxa"/>
            <w:vAlign w:val="center"/>
          </w:tcPr>
          <w:p w:rsidR="00A41808" w:rsidRPr="00717EC0" w:rsidRDefault="00A41808" w:rsidP="003B3EBC">
            <w:pPr>
              <w:pStyle w:val="ProductList-Body"/>
              <w:rPr>
                <w:color w:val="000000"/>
              </w:rPr>
            </w:pPr>
            <w:r>
              <w:rPr>
                <w:color w:val="000000"/>
              </w:rPr>
              <w:t>Ja</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717EC0" w:rsidRDefault="00194B45" w:rsidP="003B3EBC">
            <w:pPr>
              <w:pStyle w:val="ProductList-Body"/>
              <w:rPr>
                <w:color w:val="000000"/>
              </w:rPr>
            </w:pPr>
            <w:hyperlink w:anchor="SA_WindowsVDARights" w:history="1">
              <w:r w:rsidR="00C33D30">
                <w:rPr>
                  <w:rStyle w:val="Hyperlink"/>
                </w:rPr>
                <w:t>Windows Virtual Desktop Access</w:t>
              </w:r>
              <w:r w:rsidR="00E44612">
                <w:fldChar w:fldCharType="begin"/>
              </w:r>
              <w:r w:rsidR="00C33D30">
                <w:instrText>XE "Windows Virtual Desktop Access"</w:instrText>
              </w:r>
              <w:r w:rsidR="00E44612">
                <w:fldChar w:fldCharType="end"/>
              </w:r>
              <w:r w:rsidR="00C33D30">
                <w:rPr>
                  <w:rStyle w:val="Hyperlink"/>
                </w:rPr>
                <w:t xml:space="preserve"> (VDA)</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Ja</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717EC0" w:rsidRDefault="00194B45" w:rsidP="003B3EBC">
            <w:pPr>
              <w:pStyle w:val="ProductList-Body"/>
            </w:pPr>
            <w:hyperlink w:anchor="SA_StepUpLicenseAvailability" w:history="1">
              <w:r w:rsidR="00C33D30">
                <w:rPr>
                  <w:rStyle w:val="Hyperlink"/>
                </w:rPr>
                <w:t>Step Up-Lizenz</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Nein</w:t>
            </w:r>
          </w:p>
        </w:tc>
        <w:tc>
          <w:tcPr>
            <w:tcW w:w="1859" w:type="dxa"/>
            <w:vAlign w:val="center"/>
          </w:tcPr>
          <w:p w:rsidR="00A41808" w:rsidRPr="00717EC0" w:rsidRDefault="00A41808" w:rsidP="003B3EBC">
            <w:pPr>
              <w:pStyle w:val="ProductList-Body"/>
            </w:pPr>
            <w:r>
              <w:t>Ja</w:t>
            </w:r>
          </w:p>
        </w:tc>
      </w:tr>
    </w:tbl>
    <w:p w:rsidR="003B3EBC" w:rsidRPr="00340A0E" w:rsidRDefault="003B3EBC" w:rsidP="008E676F">
      <w:pPr>
        <w:pStyle w:val="ProductList-Body"/>
        <w:tabs>
          <w:tab w:val="clear" w:pos="158"/>
          <w:tab w:val="left" w:pos="180"/>
        </w:tabs>
        <w:rPr>
          <w:i/>
          <w:lang w:val="de-DE"/>
        </w:rPr>
      </w:pPr>
      <w:r w:rsidRPr="00340A0E">
        <w:rPr>
          <w:lang w:val="de-DE"/>
        </w:rPr>
        <w:t>*</w:t>
      </w:r>
      <w:r w:rsidRPr="00340A0E">
        <w:rPr>
          <w:i/>
          <w:lang w:val="de-DE"/>
        </w:rPr>
        <w:t>„Ja“ im Diagramm bedeutet Mitgliedschaft bei SA, Erwerb von SA für qualifizierende Produkte oder SA-Ausgaben für qualifizierende Produkte innerhalb dieses Pools, die den Kunden für diese Vergünstigung qualifizieren würden.</w:t>
      </w:r>
    </w:p>
    <w:p w:rsidR="003B3EBC" w:rsidRPr="00D37E17" w:rsidRDefault="00A22AFB" w:rsidP="008E676F">
      <w:pPr>
        <w:pStyle w:val="ProductList-Body"/>
        <w:tabs>
          <w:tab w:val="clear" w:pos="158"/>
          <w:tab w:val="left" w:pos="180"/>
        </w:tabs>
        <w:rPr>
          <w:i/>
          <w:lang w:val="de-DE"/>
        </w:rPr>
      </w:pPr>
      <w:r w:rsidRPr="00D37E17">
        <w:rPr>
          <w:lang w:val="de-DE"/>
        </w:rPr>
        <w:t>**</w:t>
      </w:r>
      <w:r w:rsidRPr="00D37E17">
        <w:rPr>
          <w:i/>
          <w:lang w:val="de-DE"/>
        </w:rPr>
        <w:t>Grundsätzlich enthalten Abonnements mit Softwarekomponenten, die aus versionierter Software bestehen, Rechte für neue Versionen für diese Komponenten.</w:t>
      </w:r>
    </w:p>
    <w:p w:rsidR="00664357" w:rsidRPr="00340A0E" w:rsidRDefault="003B3EBC" w:rsidP="008E676F">
      <w:pPr>
        <w:pStyle w:val="ProductList-Body"/>
        <w:tabs>
          <w:tab w:val="clear" w:pos="158"/>
          <w:tab w:val="left" w:pos="180"/>
        </w:tabs>
        <w:rPr>
          <w:i/>
          <w:lang w:val="de-DE"/>
        </w:rPr>
      </w:pPr>
      <w:r w:rsidRPr="00340A0E">
        <w:rPr>
          <w:vertAlign w:val="superscript"/>
          <w:lang w:val="de-DE"/>
        </w:rPr>
        <w:t xml:space="preserve">1 </w:t>
      </w:r>
      <w:r w:rsidRPr="00340A0E">
        <w:rPr>
          <w:i/>
          <w:lang w:val="de-DE"/>
        </w:rPr>
        <w:t>Bestehende Kunden mit SA für Windows Pro-Upgrade oder Windows Embedded Industry Pro-Upgrade erhalten weiterhin Rechte zur Nutzung von</w:t>
      </w:r>
      <w:r w:rsidR="00A63764" w:rsidRPr="00340A0E">
        <w:rPr>
          <w:i/>
          <w:lang w:val="de-DE"/>
        </w:rPr>
        <w:t> </w:t>
      </w:r>
      <w:r w:rsidRPr="00340A0E">
        <w:rPr>
          <w:i/>
          <w:lang w:val="de-DE"/>
        </w:rPr>
        <w:t xml:space="preserve">Enterprise-Editionen. </w:t>
      </w:r>
    </w:p>
    <w:p w:rsidR="003B3EBC" w:rsidRPr="00340A0E" w:rsidRDefault="00664357" w:rsidP="008E676F">
      <w:pPr>
        <w:pStyle w:val="ProductList-Body"/>
        <w:tabs>
          <w:tab w:val="clear" w:pos="158"/>
          <w:tab w:val="left" w:pos="180"/>
        </w:tabs>
        <w:rPr>
          <w:i/>
          <w:lang w:val="de-DE"/>
        </w:rPr>
      </w:pPr>
      <w:r w:rsidRPr="00340A0E">
        <w:rPr>
          <w:vertAlign w:val="superscript"/>
          <w:lang w:val="de-DE"/>
        </w:rPr>
        <w:t>2</w:t>
      </w:r>
      <w:r w:rsidRPr="00340A0E">
        <w:rPr>
          <w:i/>
          <w:lang w:val="de-DE"/>
        </w:rPr>
        <w:t xml:space="preserve">Keine Software Assurance-Vergünstigung für Windows </w:t>
      </w:r>
      <w:r w:rsidR="009C202F">
        <w:rPr>
          <w:i/>
          <w:lang w:val="de-DE"/>
        </w:rPr>
        <w:t>Industry</w:t>
      </w:r>
      <w:r w:rsidRPr="00340A0E">
        <w:rPr>
          <w:i/>
          <w:lang w:val="de-DE"/>
        </w:rPr>
        <w:t xml:space="preserve"> 8.1-Produkte.</w:t>
      </w:r>
    </w:p>
    <w:p w:rsidR="00DB5001" w:rsidRPr="00340A0E" w:rsidRDefault="00DB5001" w:rsidP="004F3C6D">
      <w:pPr>
        <w:pStyle w:val="ProductList-Body"/>
        <w:rPr>
          <w:lang w:val="de-DE"/>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4668B9" w:rsidTr="004C523B">
        <w:trPr>
          <w:trHeight w:val="60"/>
          <w:tblHeader/>
        </w:trPr>
        <w:tc>
          <w:tcPr>
            <w:tcW w:w="10800" w:type="dxa"/>
            <w:gridSpan w:val="3"/>
            <w:shd w:val="clear" w:color="auto" w:fill="0072C6"/>
            <w:vAlign w:val="center"/>
          </w:tcPr>
          <w:p w:rsidR="003B3EBC" w:rsidRPr="00D37E17" w:rsidRDefault="003B3EBC" w:rsidP="000F032B">
            <w:pPr>
              <w:pStyle w:val="ProductList-Body"/>
              <w:spacing w:before="20" w:after="20"/>
              <w:rPr>
                <w:lang w:val="de-DE"/>
              </w:rPr>
            </w:pPr>
            <w:r w:rsidRPr="00D37E17">
              <w:rPr>
                <w:color w:val="FFFFFF" w:themeColor="background1"/>
                <w:lang w:val="de-DE"/>
              </w:rPr>
              <w:t>Produkte aus dem Office System-Anwendungs-Pool</w:t>
            </w:r>
          </w:p>
        </w:tc>
      </w:tr>
      <w:tr w:rsidR="00507D7B" w:rsidRPr="004668B9" w:rsidTr="009D7029">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rsidR="00E44612">
              <w:fldChar w:fldCharType="begin"/>
            </w:r>
            <w:r>
              <w:instrText>XE "Office Standard 2013"</w:instrText>
            </w:r>
            <w:r w:rsidR="00E44612">
              <w:fldChar w:fldCharType="end"/>
            </w:r>
          </w:p>
          <w:p w:rsidR="00507D7B" w:rsidRPr="00717EC0" w:rsidRDefault="00507D7B" w:rsidP="00507D7B">
            <w:pPr>
              <w:pStyle w:val="ProductList-Body"/>
              <w:rPr>
                <w:color w:val="000000"/>
              </w:rPr>
            </w:pPr>
            <w:r>
              <w:rPr>
                <w:color w:val="000000"/>
              </w:rPr>
              <w:t>Office Professional Plus 2013</w:t>
            </w:r>
            <w:r w:rsidR="00E44612">
              <w:fldChar w:fldCharType="begin"/>
            </w:r>
            <w:r>
              <w:instrText>XE "Office Professional Plus 2013"</w:instrText>
            </w:r>
            <w:r w:rsidR="00E44612">
              <w:fldChar w:fldCharType="end"/>
            </w:r>
            <w:r>
              <w:rPr>
                <w:color w:val="000000"/>
              </w:rPr>
              <w:t xml:space="preserve"> </w:t>
            </w:r>
          </w:p>
          <w:p w:rsidR="00507D7B" w:rsidRPr="00717EC0" w:rsidRDefault="00507D7B" w:rsidP="00507D7B">
            <w:pPr>
              <w:pStyle w:val="ProductList-Body"/>
              <w:rPr>
                <w:color w:val="000000"/>
              </w:rPr>
            </w:pPr>
            <w:r>
              <w:rPr>
                <w:color w:val="000000"/>
              </w:rPr>
              <w:t>Project Standard 2013</w:t>
            </w:r>
            <w:r w:rsidR="00E44612">
              <w:fldChar w:fldCharType="begin"/>
            </w:r>
            <w:r>
              <w:instrText>XE "Project Standard 2013"</w:instrText>
            </w:r>
            <w:r w:rsidR="00E44612">
              <w:fldChar w:fldCharType="end"/>
            </w:r>
          </w:p>
          <w:p w:rsidR="00507D7B" w:rsidRPr="00717EC0" w:rsidRDefault="00507D7B" w:rsidP="00507D7B">
            <w:pPr>
              <w:pStyle w:val="ProductList-Body"/>
              <w:rPr>
                <w:color w:val="000000"/>
              </w:rPr>
            </w:pPr>
            <w:r>
              <w:rPr>
                <w:color w:val="000000"/>
              </w:rPr>
              <w:t>Project Professional 2013</w:t>
            </w:r>
            <w:r w:rsidR="00E44612">
              <w:fldChar w:fldCharType="begin"/>
            </w:r>
            <w:r>
              <w:instrText>XE "Project Professional 2013"</w:instrText>
            </w:r>
            <w:r w:rsidR="00E44612">
              <w:fldChar w:fldCharType="end"/>
            </w:r>
          </w:p>
          <w:p w:rsidR="00507D7B" w:rsidRPr="00717EC0" w:rsidRDefault="00507D7B" w:rsidP="00507D7B">
            <w:pPr>
              <w:pStyle w:val="ProductList-Body"/>
              <w:rPr>
                <w:color w:val="000000"/>
              </w:rPr>
            </w:pPr>
            <w:r>
              <w:rPr>
                <w:color w:val="000000"/>
              </w:rPr>
              <w:t>Visio Standard 2013</w:t>
            </w:r>
            <w:r w:rsidR="00E44612">
              <w:fldChar w:fldCharType="begin"/>
            </w:r>
            <w:r>
              <w:instrText>XE "Visio Standard 2013"</w:instrText>
            </w:r>
            <w:r w:rsidR="00E44612">
              <w:fldChar w:fldCharType="end"/>
            </w:r>
          </w:p>
          <w:p w:rsidR="00507D7B" w:rsidRPr="00717EC0" w:rsidRDefault="00507D7B" w:rsidP="00507D7B">
            <w:pPr>
              <w:pStyle w:val="ProductList-Body"/>
              <w:rPr>
                <w:color w:val="000000"/>
              </w:rPr>
            </w:pPr>
            <w:r>
              <w:rPr>
                <w:color w:val="000000"/>
              </w:rPr>
              <w:t>Visio Professional 2013</w:t>
            </w:r>
            <w:r w:rsidR="00E44612">
              <w:fldChar w:fldCharType="begin"/>
            </w:r>
            <w:r>
              <w:instrText>XE "Visio Professional 2013"</w:instrText>
            </w:r>
            <w:r w:rsidR="00E44612">
              <w:fldChar w:fldCharType="end"/>
            </w:r>
          </w:p>
        </w:tc>
        <w:tc>
          <w:tcPr>
            <w:tcW w:w="3600" w:type="dxa"/>
          </w:tcPr>
          <w:p w:rsidR="00507D7B" w:rsidRDefault="00507D7B" w:rsidP="00507D7B">
            <w:pPr>
              <w:pStyle w:val="ProductList-Body"/>
              <w:rPr>
                <w:color w:val="000000"/>
              </w:rPr>
            </w:pPr>
            <w:r>
              <w:rPr>
                <w:color w:val="000000"/>
              </w:rPr>
              <w:t>Access 2013</w:t>
            </w:r>
            <w:r w:rsidR="00E44612">
              <w:fldChar w:fldCharType="begin"/>
            </w:r>
            <w:r>
              <w:instrText>XE "Access 2013"</w:instrText>
            </w:r>
            <w:r w:rsidR="00E44612">
              <w:fldChar w:fldCharType="end"/>
            </w:r>
          </w:p>
          <w:p w:rsidR="00507D7B" w:rsidRPr="00717EC0" w:rsidRDefault="00507D7B" w:rsidP="00507D7B">
            <w:pPr>
              <w:pStyle w:val="ProductList-Body"/>
              <w:rPr>
                <w:color w:val="000000"/>
              </w:rPr>
            </w:pPr>
            <w:r>
              <w:rPr>
                <w:color w:val="000000"/>
              </w:rPr>
              <w:t>Excel 2013</w:t>
            </w:r>
            <w:r w:rsidR="00E44612">
              <w:fldChar w:fldCharType="begin"/>
            </w:r>
            <w:r>
              <w:instrText>XE "Excel 2013"</w:instrText>
            </w:r>
            <w:r w:rsidR="00E44612">
              <w:fldChar w:fldCharType="end"/>
            </w:r>
            <w:r>
              <w:rPr>
                <w:color w:val="000000"/>
              </w:rPr>
              <w:t xml:space="preserve"> </w:t>
            </w:r>
          </w:p>
          <w:p w:rsidR="00507D7B" w:rsidRPr="00717EC0" w:rsidRDefault="00507D7B" w:rsidP="00507D7B">
            <w:pPr>
              <w:pStyle w:val="ProductList-Body"/>
              <w:rPr>
                <w:color w:val="000000"/>
              </w:rPr>
            </w:pPr>
            <w:r>
              <w:rPr>
                <w:color w:val="000000"/>
              </w:rPr>
              <w:t>InfoPath 2013</w:t>
            </w:r>
            <w:r w:rsidR="00E44612">
              <w:fldChar w:fldCharType="begin"/>
            </w:r>
            <w:r>
              <w:instrText>XE "InfoPath 2013"</w:instrText>
            </w:r>
            <w:r w:rsidR="00E44612">
              <w:fldChar w:fldCharType="end"/>
            </w:r>
          </w:p>
          <w:p w:rsidR="00507D7B" w:rsidRPr="00717EC0" w:rsidRDefault="00507D7B" w:rsidP="00507D7B">
            <w:pPr>
              <w:pStyle w:val="ProductList-Body"/>
              <w:rPr>
                <w:color w:val="000000"/>
              </w:rPr>
            </w:pPr>
            <w:r>
              <w:rPr>
                <w:color w:val="000000"/>
              </w:rPr>
              <w:t>Lync 2013</w:t>
            </w:r>
            <w:r w:rsidR="00E44612">
              <w:fldChar w:fldCharType="begin"/>
            </w:r>
            <w:r>
              <w:instrText>XE "Lync 2013"</w:instrText>
            </w:r>
            <w:r w:rsidR="00E44612">
              <w:fldChar w:fldCharType="end"/>
            </w:r>
          </w:p>
          <w:p w:rsidR="00507D7B" w:rsidRPr="00717EC0" w:rsidRDefault="00507D7B" w:rsidP="00507D7B">
            <w:pPr>
              <w:pStyle w:val="ProductList-Body"/>
              <w:rPr>
                <w:color w:val="000000"/>
              </w:rPr>
            </w:pPr>
            <w:r>
              <w:rPr>
                <w:color w:val="000000"/>
              </w:rPr>
              <w:t>OneNote 2013</w:t>
            </w:r>
            <w:r w:rsidR="00E44612">
              <w:fldChar w:fldCharType="begin"/>
            </w:r>
            <w:r>
              <w:instrText>XE "OneNote 2013"</w:instrText>
            </w:r>
            <w:r w:rsidR="00E44612">
              <w:fldChar w:fldCharType="end"/>
            </w:r>
          </w:p>
          <w:p w:rsidR="00507D7B" w:rsidRPr="00717EC0" w:rsidRDefault="00507D7B" w:rsidP="00507D7B">
            <w:pPr>
              <w:pStyle w:val="ProductList-Body"/>
              <w:rPr>
                <w:color w:val="000000"/>
              </w:rPr>
            </w:pPr>
            <w:r>
              <w:rPr>
                <w:color w:val="000000"/>
              </w:rPr>
              <w:t>Outlook 2013</w:t>
            </w:r>
            <w:r w:rsidR="00E44612">
              <w:fldChar w:fldCharType="begin"/>
            </w:r>
            <w:r>
              <w:instrText>XE "Outlook 2013"</w:instrText>
            </w:r>
            <w:r w:rsidR="00E44612">
              <w:fldChar w:fldCharType="end"/>
            </w:r>
          </w:p>
          <w:p w:rsidR="00507D7B" w:rsidRPr="00717EC0" w:rsidRDefault="00507D7B" w:rsidP="00507D7B">
            <w:pPr>
              <w:pStyle w:val="ProductList-Body"/>
              <w:rPr>
                <w:color w:val="000000"/>
              </w:rPr>
            </w:pPr>
            <w:r>
              <w:rPr>
                <w:color w:val="000000"/>
              </w:rPr>
              <w:t>PowerPoint 2013</w:t>
            </w:r>
            <w:r w:rsidR="00E44612">
              <w:fldChar w:fldCharType="begin"/>
            </w:r>
            <w:r>
              <w:instrText>XE "PowerPoint 2013"</w:instrText>
            </w:r>
            <w:r w:rsidR="00E44612">
              <w:fldChar w:fldCharType="end"/>
            </w:r>
          </w:p>
          <w:p w:rsidR="00507D7B" w:rsidRDefault="00507D7B" w:rsidP="00507D7B">
            <w:pPr>
              <w:pStyle w:val="ProductList-Body"/>
              <w:rPr>
                <w:color w:val="000000"/>
              </w:rPr>
            </w:pPr>
            <w:r>
              <w:rPr>
                <w:color w:val="000000"/>
              </w:rPr>
              <w:t>Publisher 2013</w:t>
            </w:r>
            <w:r w:rsidR="00E44612">
              <w:fldChar w:fldCharType="begin"/>
            </w:r>
            <w:r>
              <w:instrText>XE "Publisher 2013"</w:instrText>
            </w:r>
            <w:r w:rsidR="00E44612">
              <w:fldChar w:fldCharType="end"/>
            </w:r>
          </w:p>
          <w:p w:rsidR="00507D7B" w:rsidRPr="00717EC0" w:rsidRDefault="00507D7B" w:rsidP="00507D7B">
            <w:pPr>
              <w:pStyle w:val="ProductList-Body"/>
              <w:rPr>
                <w:color w:val="000000"/>
              </w:rPr>
            </w:pPr>
            <w:r>
              <w:rPr>
                <w:color w:val="000000"/>
              </w:rPr>
              <w:t>Word 2013</w:t>
            </w:r>
            <w:r w:rsidR="00E44612">
              <w:fldChar w:fldCharType="begin"/>
            </w:r>
            <w:r>
              <w:instrText>XE "Word 2013"</w:instrText>
            </w:r>
            <w:r w:rsidR="00E44612">
              <w:fldChar w:fldCharType="end"/>
            </w:r>
          </w:p>
        </w:tc>
        <w:tc>
          <w:tcPr>
            <w:tcW w:w="3600" w:type="dxa"/>
          </w:tcPr>
          <w:p w:rsidR="00507D7B" w:rsidRPr="0086436D" w:rsidRDefault="00507D7B" w:rsidP="00507D7B">
            <w:pPr>
              <w:pStyle w:val="ProductList-Body"/>
              <w:rPr>
                <w:color w:val="000000"/>
                <w:lang w:val="de-DE"/>
              </w:rPr>
            </w:pPr>
            <w:r w:rsidRPr="0086436D">
              <w:rPr>
                <w:color w:val="000000"/>
                <w:lang w:val="de-DE"/>
              </w:rPr>
              <w:t>Office für Mac Standard 2011</w:t>
            </w:r>
            <w:r w:rsidR="00E44612">
              <w:fldChar w:fldCharType="begin"/>
            </w:r>
            <w:r w:rsidRPr="0086436D">
              <w:rPr>
                <w:lang w:val="de-DE"/>
              </w:rPr>
              <w:instrText>XE "Office für Mac Standard 2011"</w:instrText>
            </w:r>
            <w:r w:rsidR="00E44612">
              <w:fldChar w:fldCharType="end"/>
            </w:r>
            <w:r w:rsidRPr="0086436D">
              <w:rPr>
                <w:color w:val="000000"/>
                <w:lang w:val="de-DE"/>
              </w:rPr>
              <w:t xml:space="preserve"> </w:t>
            </w:r>
          </w:p>
          <w:p w:rsidR="00507D7B" w:rsidRPr="0086436D" w:rsidRDefault="00507D7B" w:rsidP="00507D7B">
            <w:pPr>
              <w:pStyle w:val="ProductList-Body"/>
              <w:rPr>
                <w:color w:val="000000"/>
                <w:lang w:val="de-DE"/>
              </w:rPr>
            </w:pPr>
            <w:r w:rsidRPr="0086436D">
              <w:rPr>
                <w:color w:val="000000"/>
                <w:lang w:val="de-DE"/>
              </w:rPr>
              <w:t>Lync für Mac 2011</w:t>
            </w:r>
            <w:r w:rsidR="00E44612">
              <w:fldChar w:fldCharType="begin"/>
            </w:r>
            <w:r w:rsidRPr="0086436D">
              <w:rPr>
                <w:lang w:val="de-DE"/>
              </w:rPr>
              <w:instrText>XE "Lync für Mac 2011"</w:instrText>
            </w:r>
            <w:r w:rsidR="00E44612">
              <w:fldChar w:fldCharType="end"/>
            </w:r>
          </w:p>
          <w:p w:rsidR="00507D7B" w:rsidRPr="0086436D" w:rsidRDefault="00507D7B" w:rsidP="00507D7B">
            <w:pPr>
              <w:pStyle w:val="ProductList-Body"/>
              <w:rPr>
                <w:color w:val="000000"/>
                <w:lang w:val="de-DE"/>
              </w:rPr>
            </w:pPr>
            <w:r w:rsidRPr="0086436D">
              <w:rPr>
                <w:color w:val="000000"/>
                <w:lang w:val="de-DE"/>
              </w:rPr>
              <w:t>Outlook für Mac 2011</w:t>
            </w:r>
            <w:r w:rsidR="00E44612">
              <w:fldChar w:fldCharType="begin"/>
            </w:r>
            <w:r w:rsidRPr="0086436D">
              <w:rPr>
                <w:lang w:val="de-DE"/>
              </w:rPr>
              <w:instrText>XE "Outlook für Mac 2011"</w:instrText>
            </w:r>
            <w:r w:rsidR="00E44612">
              <w:fldChar w:fldCharType="end"/>
            </w:r>
          </w:p>
          <w:p w:rsidR="00507D7B" w:rsidRPr="0086436D" w:rsidRDefault="00507D7B" w:rsidP="00507D7B">
            <w:pPr>
              <w:pStyle w:val="ProductList-Body"/>
              <w:rPr>
                <w:color w:val="000000"/>
                <w:lang w:val="de-DE"/>
              </w:rPr>
            </w:pPr>
            <w:r w:rsidRPr="0086436D">
              <w:rPr>
                <w:color w:val="000000"/>
                <w:lang w:val="de-DE"/>
              </w:rPr>
              <w:t>PowerPoint für Mac 2011</w:t>
            </w:r>
            <w:r w:rsidR="00E44612">
              <w:fldChar w:fldCharType="begin"/>
            </w:r>
            <w:r w:rsidRPr="0086436D">
              <w:rPr>
                <w:lang w:val="de-DE"/>
              </w:rPr>
              <w:instrText>XE "PowerPoint für Mac 2011"</w:instrText>
            </w:r>
            <w:r w:rsidR="00E44612">
              <w:fldChar w:fldCharType="end"/>
            </w:r>
          </w:p>
          <w:p w:rsidR="00507D7B" w:rsidRPr="0086436D" w:rsidRDefault="00507D7B" w:rsidP="00507D7B">
            <w:pPr>
              <w:pStyle w:val="ProductList-Body"/>
              <w:rPr>
                <w:color w:val="000000"/>
                <w:lang w:val="de-DE"/>
              </w:rPr>
            </w:pPr>
            <w:r w:rsidRPr="0086436D">
              <w:rPr>
                <w:color w:val="000000"/>
                <w:lang w:val="de-DE"/>
              </w:rPr>
              <w:t>Excel für Mac 2011</w:t>
            </w:r>
            <w:r w:rsidR="00E44612">
              <w:fldChar w:fldCharType="begin"/>
            </w:r>
            <w:r w:rsidRPr="0086436D">
              <w:rPr>
                <w:lang w:val="de-DE"/>
              </w:rPr>
              <w:instrText>XE "Excel für Mac 2011"</w:instrText>
            </w:r>
            <w:r w:rsidR="00E44612">
              <w:fldChar w:fldCharType="end"/>
            </w:r>
          </w:p>
          <w:p w:rsidR="00507D7B" w:rsidRPr="0086436D" w:rsidRDefault="00507D7B" w:rsidP="00507D7B">
            <w:pPr>
              <w:pStyle w:val="ProductList-Body"/>
              <w:rPr>
                <w:color w:val="000000"/>
                <w:lang w:val="de-DE"/>
              </w:rPr>
            </w:pPr>
            <w:r w:rsidRPr="0086436D">
              <w:rPr>
                <w:color w:val="000000"/>
                <w:lang w:val="de-DE"/>
              </w:rPr>
              <w:t>Word für Mac 2011</w:t>
            </w:r>
            <w:r w:rsidR="00E44612">
              <w:fldChar w:fldCharType="begin"/>
            </w:r>
            <w:r w:rsidRPr="0086436D">
              <w:rPr>
                <w:lang w:val="de-DE"/>
              </w:rPr>
              <w:instrText>XE "Word für Mac 2011"</w:instrText>
            </w:r>
            <w:r w:rsidR="00E44612">
              <w:fldChar w:fldCharType="end"/>
            </w:r>
          </w:p>
        </w:tc>
      </w:tr>
    </w:tbl>
    <w:p w:rsidR="003B3EBC" w:rsidRPr="00340A0E" w:rsidRDefault="003B3EBC" w:rsidP="008E676F">
      <w:pPr>
        <w:pStyle w:val="ProductList-Body"/>
        <w:tabs>
          <w:tab w:val="clear" w:pos="158"/>
          <w:tab w:val="left" w:pos="180"/>
        </w:tabs>
        <w:rPr>
          <w:i/>
          <w:lang w:val="de-DE"/>
        </w:rPr>
      </w:pPr>
      <w:r w:rsidRPr="00340A0E">
        <w:rPr>
          <w:i/>
          <w:lang w:val="de-DE"/>
        </w:rPr>
        <w:t>Anmerkung: Änderungen der Liste der Produkte aus dem Office System-Anwendungs-Pool sind vorbehalten.</w:t>
      </w:r>
    </w:p>
    <w:p w:rsidR="003B3EBC" w:rsidRPr="00340A0E" w:rsidRDefault="003B3EBC" w:rsidP="003B3EBC">
      <w:pPr>
        <w:pStyle w:val="ProductList-Body"/>
        <w:rPr>
          <w:lang w:val="de-DE"/>
        </w:rPr>
      </w:pPr>
    </w:p>
    <w:p w:rsidR="003B3EBC" w:rsidRPr="0086436D" w:rsidRDefault="003B3EBC" w:rsidP="00906050">
      <w:pPr>
        <w:pStyle w:val="ProductList-Body"/>
        <w:outlineLvl w:val="2"/>
        <w:rPr>
          <w:b/>
          <w:color w:val="00188F"/>
          <w:lang w:val="de-DE"/>
        </w:rPr>
      </w:pPr>
      <w:bookmarkStart w:id="1594" w:name="_Toc379797438"/>
      <w:bookmarkStart w:id="1595" w:name="_Toc380513474"/>
      <w:bookmarkStart w:id="1596" w:name="_Toc380655524"/>
      <w:bookmarkStart w:id="1597" w:name="SA_NewVersionRights"/>
      <w:bookmarkStart w:id="1598" w:name="_Toc381262984"/>
      <w:r w:rsidRPr="0086436D">
        <w:rPr>
          <w:b/>
          <w:color w:val="00188F"/>
          <w:lang w:val="de-DE"/>
        </w:rPr>
        <w:t>Rechte für neue Versionen</w:t>
      </w:r>
      <w:bookmarkEnd w:id="1594"/>
      <w:bookmarkEnd w:id="1595"/>
      <w:bookmarkEnd w:id="1596"/>
      <w:bookmarkEnd w:id="1597"/>
      <w:bookmarkEnd w:id="1598"/>
    </w:p>
    <w:p w:rsidR="003B3EBC" w:rsidRPr="0086436D" w:rsidRDefault="003B3EBC" w:rsidP="003B3EBC">
      <w:pPr>
        <w:pStyle w:val="ProductList-Body"/>
        <w:rPr>
          <w:lang w:val="de-DE"/>
        </w:rPr>
      </w:pPr>
      <w:r w:rsidRPr="00340A0E">
        <w:rPr>
          <w:lang w:val="de-DE"/>
        </w:rPr>
        <w:t>Rechte für neue Versionen bedeutet für jedes zugrunde liegende lizenzierte Produkt, für das Software Assurance bestellt wird, das Recht, auf</w:t>
      </w:r>
      <w:r w:rsidR="00945B56" w:rsidRPr="00340A0E">
        <w:rPr>
          <w:lang w:val="de-DE"/>
        </w:rPr>
        <w:t> </w:t>
      </w:r>
      <w:r w:rsidRPr="00340A0E">
        <w:rPr>
          <w:lang w:val="de-DE"/>
        </w:rPr>
        <w:t>die</w:t>
      </w:r>
      <w:r w:rsidR="00A63764" w:rsidRPr="00340A0E">
        <w:rPr>
          <w:lang w:val="de-DE"/>
        </w:rPr>
        <w:t> </w:t>
      </w:r>
      <w:r w:rsidRPr="00340A0E">
        <w:rPr>
          <w:lang w:val="de-DE"/>
        </w:rPr>
        <w:t>neueste Version dieses Produktes, die wir während des Vertragszeitraums verfügbar machen, upzugraden oder diese anstelle des zugrunde liegenden lizenzierten Produktes zu nutzen.</w:t>
      </w:r>
      <w:r w:rsidR="00F747B1" w:rsidRPr="00340A0E">
        <w:rPr>
          <w:lang w:val="de-DE"/>
        </w:rPr>
        <w:t xml:space="preserve"> </w:t>
      </w:r>
      <w:r w:rsidRPr="0086436D">
        <w:rPr>
          <w:lang w:val="de-DE"/>
        </w:rPr>
        <w:t>Die Nutzung der neuen Version unterliegt den für diese Version geltenden Lizenzbestimmungen. Kunden, die zeitlich unbeschränkte Lizenzen über Software Assurance erwerben, können die Upgrades nach Ablauf von Software Assurance bereitstellen.</w:t>
      </w:r>
    </w:p>
    <w:p w:rsidR="003B3EBC" w:rsidRPr="0086436D" w:rsidRDefault="003B3EBC" w:rsidP="003B3EBC">
      <w:pPr>
        <w:pStyle w:val="ProductList-Body"/>
        <w:rPr>
          <w:lang w:val="de-DE"/>
        </w:rPr>
      </w:pPr>
    </w:p>
    <w:p w:rsidR="003B3EBC" w:rsidRPr="0086436D" w:rsidRDefault="003B3EBC" w:rsidP="00906050">
      <w:pPr>
        <w:pStyle w:val="ProductList-Body"/>
        <w:outlineLvl w:val="2"/>
        <w:rPr>
          <w:b/>
          <w:color w:val="00188F"/>
          <w:lang w:val="de-DE"/>
        </w:rPr>
      </w:pPr>
      <w:bookmarkStart w:id="1599" w:name="_Toc379797439"/>
      <w:bookmarkStart w:id="1600" w:name="_Toc380513475"/>
      <w:bookmarkStart w:id="1601" w:name="_Toc380655525"/>
      <w:bookmarkStart w:id="1602" w:name="SA_OfficeMultiLanguagePack"/>
      <w:bookmarkStart w:id="1603" w:name="_Toc381262985"/>
      <w:r w:rsidRPr="0086436D">
        <w:rPr>
          <w:b/>
          <w:color w:val="00188F"/>
          <w:lang w:val="de-DE"/>
        </w:rPr>
        <w:t>Office Multi Language Pack</w:t>
      </w:r>
      <w:bookmarkEnd w:id="1599"/>
      <w:bookmarkEnd w:id="1600"/>
      <w:bookmarkEnd w:id="1601"/>
      <w:bookmarkEnd w:id="1602"/>
      <w:bookmarkEnd w:id="1603"/>
    </w:p>
    <w:p w:rsidR="003B3EBC" w:rsidRPr="00340A0E" w:rsidRDefault="003B3EBC" w:rsidP="003B3EBC">
      <w:pPr>
        <w:pStyle w:val="ProductList-Body"/>
        <w:rPr>
          <w:lang w:val="de-DE"/>
        </w:rPr>
      </w:pPr>
      <w:r w:rsidRPr="00340A0E">
        <w:rPr>
          <w:lang w:val="de-DE"/>
        </w:rPr>
        <w:t>Diese Vergünstigung gibt Kunden die Möglichkeit, die neueste Version des Office Multi Language Pack mit Kopien von Office System-Software zu</w:t>
      </w:r>
      <w:r w:rsidR="00A63764" w:rsidRPr="00340A0E">
        <w:rPr>
          <w:lang w:val="de-DE"/>
        </w:rPr>
        <w:t> </w:t>
      </w:r>
      <w:r w:rsidRPr="00340A0E">
        <w:rPr>
          <w:lang w:val="de-DE"/>
        </w:rPr>
        <w:t>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F747B1" w:rsidRPr="00340A0E">
        <w:rPr>
          <w:lang w:val="de-DE"/>
        </w:rPr>
        <w:t xml:space="preserve"> </w:t>
      </w:r>
      <w:r w:rsidRPr="00340A0E">
        <w:rPr>
          <w:lang w:val="de-DE"/>
        </w:rPr>
        <w:t>Andernfalls läuft das Recht zur Nutzung des Office Multi Language Pack mit Ablauf der Rechte unter der</w:t>
      </w:r>
      <w:r w:rsidR="00A63764" w:rsidRPr="00340A0E">
        <w:rPr>
          <w:lang w:val="de-DE"/>
        </w:rPr>
        <w:t> </w:t>
      </w:r>
      <w:r w:rsidRPr="00340A0E">
        <w:rPr>
          <w:lang w:val="de-DE"/>
        </w:rPr>
        <w:t>qualifizierenden Office System-Lizenz ab.</w:t>
      </w:r>
    </w:p>
    <w:p w:rsidR="003B3EBC" w:rsidRPr="00340A0E" w:rsidRDefault="003B3EBC" w:rsidP="00685ABF">
      <w:pPr>
        <w:pStyle w:val="ProductList-Body"/>
        <w:rPr>
          <w:lang w:val="de-DE"/>
        </w:rPr>
      </w:pPr>
    </w:p>
    <w:p w:rsidR="00685ABF" w:rsidRPr="0086436D" w:rsidRDefault="00685ABF" w:rsidP="00906050">
      <w:pPr>
        <w:pStyle w:val="ProductList-Body"/>
        <w:outlineLvl w:val="2"/>
        <w:rPr>
          <w:b/>
          <w:color w:val="00188F"/>
          <w:lang w:val="de-DE"/>
        </w:rPr>
      </w:pPr>
      <w:bookmarkStart w:id="1604" w:name="_Toc379797440"/>
      <w:bookmarkStart w:id="1605" w:name="_Toc380513476"/>
      <w:bookmarkStart w:id="1606" w:name="_Toc380655526"/>
      <w:bookmarkStart w:id="1607" w:name="SA_OfficeOnline"/>
      <w:bookmarkStart w:id="1608" w:name="_Toc381262986"/>
      <w:r w:rsidRPr="0086436D">
        <w:rPr>
          <w:b/>
          <w:color w:val="00188F"/>
          <w:lang w:val="de-DE"/>
        </w:rPr>
        <w:t>Office Online</w:t>
      </w:r>
      <w:bookmarkEnd w:id="1604"/>
      <w:bookmarkEnd w:id="1605"/>
      <w:bookmarkEnd w:id="1606"/>
      <w:bookmarkEnd w:id="1607"/>
      <w:bookmarkEnd w:id="1608"/>
    </w:p>
    <w:p w:rsidR="00685ABF" w:rsidRPr="0086436D" w:rsidRDefault="00685ABF" w:rsidP="00685ABF">
      <w:pPr>
        <w:pStyle w:val="ProductList-Body"/>
        <w:rPr>
          <w:lang w:val="de-DE"/>
        </w:rPr>
      </w:pPr>
      <w:r w:rsidRPr="00340A0E">
        <w:rPr>
          <w:lang w:val="de-DE"/>
        </w:rPr>
        <w:t>Nutzer eines mit den qualifizierenden Anwendungen lizenzierten Geräts sind berechtigt, auf Office Online zuzugreifen, um Dokumente vom</w:t>
      </w:r>
      <w:r w:rsidR="00A63764" w:rsidRPr="00340A0E">
        <w:rPr>
          <w:lang w:val="de-DE"/>
        </w:rPr>
        <w:t> </w:t>
      </w:r>
      <w:r w:rsidRPr="00340A0E">
        <w:rPr>
          <w:lang w:val="de-DE"/>
        </w:rPr>
        <w:t>lizenzierten Gerät anzuzeigen und zu bearbeiten. Der Hauptnutzer des Lizenzierten Geräts ist berechtigt, auf Office Online zuzugreifen, um</w:t>
      </w:r>
      <w:r w:rsidR="00A63764" w:rsidRPr="00340A0E">
        <w:rPr>
          <w:lang w:val="de-DE"/>
        </w:rPr>
        <w:t> </w:t>
      </w:r>
      <w:r w:rsidRPr="00340A0E">
        <w:rPr>
          <w:lang w:val="de-DE"/>
        </w:rPr>
        <w:t xml:space="preserve">Dokumente von jedem beliebigen Gerät anzuzeigen und zu bearbeiten. </w:t>
      </w:r>
      <w:r w:rsidRPr="0086436D">
        <w:rPr>
          <w:lang w:val="de-DE"/>
        </w:rPr>
        <w:t>Der nachstehenden Tabelle können Sie die qualifizierenden Desktop-Anwendung entnehmen. Die Nutzung von Office Online unterliegt den Lizenzbestimmungen für diesen Dienst in den Nutzungsrechten für</w:t>
      </w:r>
      <w:r w:rsidR="00A63764" w:rsidRPr="0086436D">
        <w:rPr>
          <w:lang w:val="de-DE"/>
        </w:rPr>
        <w:t> </w:t>
      </w:r>
      <w:r w:rsidRPr="0086436D">
        <w:rPr>
          <w:lang w:val="de-DE"/>
        </w:rPr>
        <w:t xml:space="preserve">Onlinedienste. </w:t>
      </w:r>
    </w:p>
    <w:p w:rsidR="004D4312" w:rsidRPr="0086436D" w:rsidRDefault="004D4312" w:rsidP="00685ABF">
      <w:pPr>
        <w:pStyle w:val="ProductList-Body"/>
        <w:rPr>
          <w:lang w:val="de-DE"/>
        </w:rPr>
      </w:pPr>
    </w:p>
    <w:tbl>
      <w:tblPr>
        <w:tblStyle w:val="TableGrid"/>
        <w:tblW w:w="0" w:type="auto"/>
        <w:tblInd w:w="-5" w:type="dxa"/>
        <w:tblLook w:val="04A0" w:firstRow="1" w:lastRow="0" w:firstColumn="1" w:lastColumn="0" w:noHBand="0" w:noVBand="1"/>
      </w:tblPr>
      <w:tblGrid>
        <w:gridCol w:w="4545"/>
        <w:gridCol w:w="4545"/>
      </w:tblGrid>
      <w:tr w:rsidR="00685ABF" w:rsidRPr="00685ABF" w:rsidTr="004C523B">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rsidTr="008E676F">
        <w:tc>
          <w:tcPr>
            <w:tcW w:w="4545" w:type="dxa"/>
          </w:tcPr>
          <w:p w:rsidR="00685ABF" w:rsidRDefault="00685ABF" w:rsidP="00685ABF">
            <w:pPr>
              <w:pStyle w:val="ProductList-Body"/>
            </w:pPr>
            <w:r>
              <w:t>Office Standard</w:t>
            </w:r>
            <w:r w:rsidR="00E44612">
              <w:fldChar w:fldCharType="begin"/>
            </w:r>
            <w:r>
              <w:instrText>XE "Office Standard 2013"</w:instrText>
            </w:r>
            <w:r w:rsidR="00E44612">
              <w:fldChar w:fldCharType="end"/>
            </w:r>
            <w:r>
              <w:t>*</w:t>
            </w:r>
          </w:p>
          <w:p w:rsidR="00685ABF" w:rsidRDefault="00685ABF" w:rsidP="00685ABF">
            <w:pPr>
              <w:pStyle w:val="ProductList-Body"/>
            </w:pPr>
            <w:r>
              <w:t>Office Professional Plus*</w:t>
            </w:r>
          </w:p>
          <w:p w:rsidR="00685ABF" w:rsidRDefault="00685ABF" w:rsidP="00685ABF">
            <w:pPr>
              <w:pStyle w:val="ProductList-Body"/>
            </w:pPr>
            <w:r>
              <w:t>Office for Mac Standard</w:t>
            </w:r>
            <w:r w:rsidR="00E44612">
              <w:fldChar w:fldCharType="begin"/>
            </w:r>
            <w:r>
              <w:instrText>XE "Office für Mac Standard 2011"</w:instrText>
            </w:r>
            <w:r w:rsidR="00E44612">
              <w:fldChar w:fldCharType="end"/>
            </w:r>
            <w:r>
              <w:t>*</w:t>
            </w:r>
          </w:p>
        </w:tc>
        <w:tc>
          <w:tcPr>
            <w:tcW w:w="4545" w:type="dxa"/>
          </w:tcPr>
          <w:p w:rsidR="00685ABF" w:rsidRDefault="00685ABF" w:rsidP="00685ABF">
            <w:pPr>
              <w:pStyle w:val="ProductList-Body"/>
            </w:pPr>
            <w:r>
              <w:t>Office Online für Office 365**</w:t>
            </w:r>
          </w:p>
        </w:tc>
      </w:tr>
    </w:tbl>
    <w:p w:rsidR="00685ABF" w:rsidRPr="00340A0E" w:rsidRDefault="00685ABF" w:rsidP="008E676F">
      <w:pPr>
        <w:pStyle w:val="ProductList-Body"/>
        <w:tabs>
          <w:tab w:val="clear" w:pos="158"/>
          <w:tab w:val="left" w:pos="180"/>
        </w:tabs>
        <w:rPr>
          <w:lang w:val="de-DE"/>
        </w:rPr>
      </w:pPr>
      <w:r w:rsidRPr="00340A0E">
        <w:rPr>
          <w:lang w:val="de-DE"/>
        </w:rPr>
        <w:t xml:space="preserve">* </w:t>
      </w:r>
      <w:r w:rsidRPr="00340A0E">
        <w:rPr>
          <w:i/>
          <w:lang w:val="de-DE"/>
        </w:rPr>
        <w:t>Qualifizierende Desktop-Anwendungen müssen mit SA lizenziert werden.</w:t>
      </w:r>
    </w:p>
    <w:p w:rsidR="004D4312" w:rsidRPr="00D37E17" w:rsidRDefault="00685ABF" w:rsidP="008E676F">
      <w:pPr>
        <w:pStyle w:val="ProductList-Body"/>
        <w:tabs>
          <w:tab w:val="clear" w:pos="158"/>
          <w:tab w:val="left" w:pos="180"/>
        </w:tabs>
        <w:rPr>
          <w:lang w:val="de-DE"/>
        </w:rPr>
      </w:pPr>
      <w:r w:rsidRPr="00D37E17">
        <w:rPr>
          <w:lang w:val="de-DE"/>
        </w:rPr>
        <w:t xml:space="preserve">** </w:t>
      </w:r>
      <w:r w:rsidRPr="00D37E17">
        <w:rPr>
          <w:i/>
          <w:lang w:val="de-DE"/>
        </w:rPr>
        <w:t>Nutzer müssen auch über eine Lizenz für SharePoint Online Plans verfügen, um auf den Office Online-Dienst zugreifen zu können.</w:t>
      </w:r>
    </w:p>
    <w:p w:rsidR="004D4312" w:rsidRPr="00D37E17" w:rsidRDefault="004D4312" w:rsidP="00685ABF">
      <w:pPr>
        <w:pStyle w:val="ProductList-Body"/>
        <w:rPr>
          <w:lang w:val="de-DE"/>
        </w:rPr>
      </w:pPr>
    </w:p>
    <w:p w:rsidR="003B3EBC" w:rsidRPr="0086436D" w:rsidRDefault="003B3EBC" w:rsidP="00906050">
      <w:pPr>
        <w:pStyle w:val="ProductList-Body"/>
        <w:outlineLvl w:val="2"/>
        <w:rPr>
          <w:b/>
          <w:color w:val="00188F"/>
          <w:lang w:val="de-DE"/>
        </w:rPr>
      </w:pPr>
      <w:bookmarkStart w:id="1609" w:name="_Toc379797441"/>
      <w:bookmarkStart w:id="1610" w:name="_Toc380513477"/>
      <w:bookmarkStart w:id="1611" w:name="_Toc380655527"/>
      <w:bookmarkStart w:id="1612" w:name="SA_PlanningServices"/>
      <w:bookmarkStart w:id="1613" w:name="_Toc381262987"/>
      <w:r w:rsidRPr="0086436D">
        <w:rPr>
          <w:b/>
          <w:color w:val="00188F"/>
          <w:lang w:val="de-DE"/>
        </w:rPr>
        <w:t>Planning Services</w:t>
      </w:r>
      <w:bookmarkEnd w:id="1609"/>
      <w:bookmarkEnd w:id="1610"/>
      <w:bookmarkEnd w:id="1611"/>
      <w:bookmarkEnd w:id="1612"/>
      <w:bookmarkEnd w:id="1613"/>
    </w:p>
    <w:p w:rsidR="003B3EBC" w:rsidRPr="0086436D" w:rsidRDefault="003B3EBC" w:rsidP="003B3EBC">
      <w:pPr>
        <w:pStyle w:val="ProductList-Body"/>
        <w:rPr>
          <w:lang w:val="de-DE"/>
        </w:rPr>
      </w:pPr>
      <w:r w:rsidRPr="0086436D">
        <w:rPr>
          <w:lang w:val="de-DE"/>
        </w:rPr>
        <w:t>Kunden (nicht Select-Lizenz für Forschung &amp; Lehre, Select Plus für Forschung &amp; Lehre, Campus- und School-Vertrag und Open Value Subscription – Bildungslösungen) mit SAM in den Anwendungs- und Server-Pools sind zu dieser Vergünstigung berechtigt.</w:t>
      </w:r>
      <w:r w:rsidR="00F747B1" w:rsidRPr="0086436D">
        <w:rPr>
          <w:lang w:val="de-DE"/>
        </w:rPr>
        <w:t xml:space="preserve"> </w:t>
      </w:r>
      <w:r w:rsidRPr="0086436D">
        <w:rPr>
          <w:lang w:val="de-DE"/>
        </w:rPr>
        <w:t>Die Planning Services-Vergünstigung bietet qualifizierenden Kunden vorab festgelegte, angepasste Serviceangebote.</w:t>
      </w:r>
      <w:r w:rsidR="00F747B1" w:rsidRPr="0086436D">
        <w:rPr>
          <w:lang w:val="de-DE"/>
        </w:rPr>
        <w:t xml:space="preserve"> </w:t>
      </w:r>
    </w:p>
    <w:p w:rsidR="00217724" w:rsidRPr="0086436D" w:rsidRDefault="00217724" w:rsidP="00B710C4">
      <w:pPr>
        <w:pStyle w:val="ProductList-Body"/>
        <w:rPr>
          <w:lang w:val="de-DE"/>
        </w:rPr>
      </w:pPr>
    </w:p>
    <w:p w:rsidR="00B710C4" w:rsidRPr="00340A0E" w:rsidRDefault="00B710C4" w:rsidP="00B710C4">
      <w:pPr>
        <w:pStyle w:val="ProductList-Body"/>
        <w:rPr>
          <w:lang w:val="de-DE"/>
        </w:rPr>
      </w:pPr>
      <w:r w:rsidRPr="0086436D">
        <w:rPr>
          <w:lang w:val="de-DE"/>
        </w:rP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F747B1" w:rsidRPr="0086436D">
        <w:rPr>
          <w:lang w:val="de-DE"/>
        </w:rPr>
        <w:t xml:space="preserve"> </w:t>
      </w:r>
      <w:r w:rsidRPr="00340A0E">
        <w:rPr>
          <w:lang w:val="de-DE"/>
        </w:rPr>
        <w:t>Die Anzahl der Tage, die ein Kunde für die verfügbaren Planning Services-Angebote erhält, fließt in einen Pool mit Planning Services-Tagen. In der folgenden Tabelle sind die qualifizierenden Anwendungs- und Serverlizenzen sowie die jeweils damit verbundenen Punkte aufgeführt:</w:t>
      </w:r>
    </w:p>
    <w:p w:rsidR="00B710C4" w:rsidRPr="00340A0E" w:rsidRDefault="00B710C4" w:rsidP="00B710C4">
      <w:pPr>
        <w:pStyle w:val="ProductList-Body"/>
        <w:rPr>
          <w:lang w:val="de-DE"/>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9D7029">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rsidTr="009D7029">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Produkte aus dem Office-Anwendungs-Pool (einschließlich Office-Suites, Project Standard und Professional, Visio Standard und Professional), CAL für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rsidR="00E44612">
              <w:fldChar w:fldCharType="begin"/>
            </w:r>
            <w:r>
              <w:instrText>XE "Microsoft Dynamics CRM Server 2013"</w:instrText>
            </w:r>
            <w:r w:rsidR="00E44612">
              <w:fldChar w:fldCharType="end"/>
            </w:r>
            <w:r>
              <w:rPr>
                <w:rFonts w:eastAsia="Calibri"/>
              </w:rPr>
              <w:t>, Server-Management-Lizenz für System Center 2012 Standard</w:t>
            </w:r>
            <w:r w:rsidR="00E44612">
              <w:fldChar w:fldCharType="begin"/>
            </w:r>
            <w:r>
              <w:instrText>XE "System Center 2012 Standard"</w:instrText>
            </w:r>
            <w:r w:rsidR="00E44612">
              <w:fldChar w:fldCharType="end"/>
            </w:r>
            <w:r>
              <w:rPr>
                <w:rFonts w:eastAsia="Calibri"/>
              </w:rPr>
              <w:t xml:space="preserve"> (2 Prozessoren), Visual Studio Professional mit MSDN und Visual Studio Test Professional mit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Server-Management-Lizenz für System Center 2012 Datacenter</w:t>
            </w:r>
            <w:r w:rsidR="00E44612">
              <w:fldChar w:fldCharType="begin"/>
            </w:r>
            <w:r>
              <w:instrText>XE "System Center 2012 Datacenter"</w:instrText>
            </w:r>
            <w:r w:rsidR="00E44612">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86436D" w:rsidRDefault="00B710C4" w:rsidP="008E676F">
      <w:pPr>
        <w:pStyle w:val="ProductList-Body"/>
        <w:tabs>
          <w:tab w:val="clear" w:pos="158"/>
          <w:tab w:val="left" w:pos="180"/>
        </w:tabs>
        <w:rPr>
          <w:i/>
          <w:lang w:val="de-DE"/>
        </w:rPr>
      </w:pPr>
      <w:r w:rsidRPr="0086436D">
        <w:rPr>
          <w:b/>
          <w:i/>
          <w:lang w:val="de-DE"/>
        </w:rPr>
        <w:t>Anmerkung:</w:t>
      </w:r>
      <w:r w:rsidRPr="0086436D">
        <w:rPr>
          <w:i/>
          <w:lang w:val="de-DE"/>
        </w:rPr>
        <w:t xml:space="preserve"> Weitere Informationen zu SQL-CALs finden Sie in der Tabelle zu CAL-Suites in diesem Abschnitt.</w:t>
      </w:r>
    </w:p>
    <w:p w:rsidR="000F56C8" w:rsidRPr="0086436D" w:rsidRDefault="000F56C8" w:rsidP="008E676F">
      <w:pPr>
        <w:pStyle w:val="ProductList-Body"/>
        <w:tabs>
          <w:tab w:val="clear" w:pos="158"/>
          <w:tab w:val="left" w:pos="180"/>
        </w:tabs>
        <w:rPr>
          <w:i/>
          <w:lang w:val="de-DE"/>
        </w:rPr>
      </w:pPr>
      <w:r w:rsidRPr="0086436D">
        <w:rPr>
          <w:vertAlign w:val="superscript"/>
          <w:lang w:val="de-DE"/>
        </w:rPr>
        <w:t>1</w:t>
      </w:r>
      <w:r w:rsidRPr="0086436D">
        <w:rPr>
          <w:i/>
          <w:lang w:val="de-DE"/>
        </w:rPr>
        <w:t xml:space="preserve"> Für CAL für Microsoft Dynamics CRM Professional werden 2 Punkte gewährt</w:t>
      </w:r>
    </w:p>
    <w:p w:rsidR="00B710C4" w:rsidRPr="0086436D" w:rsidRDefault="00B710C4" w:rsidP="00677C94">
      <w:pPr>
        <w:spacing w:after="0" w:line="240" w:lineRule="auto"/>
        <w:rPr>
          <w:rFonts w:cs="Tahoma"/>
          <w:szCs w:val="18"/>
          <w:lang w:val="de-DE" w:eastAsia="ja-JP"/>
        </w:rPr>
      </w:pPr>
    </w:p>
    <w:p w:rsidR="00B710C4" w:rsidRPr="00340A0E" w:rsidRDefault="00E85897" w:rsidP="00B710C4">
      <w:pPr>
        <w:pStyle w:val="ProductList-Body"/>
        <w:rPr>
          <w:lang w:val="de-DE"/>
        </w:rPr>
      </w:pPr>
      <w:r w:rsidRPr="00340A0E">
        <w:rPr>
          <w:lang w:val="de-DE"/>
        </w:rPr>
        <w:t>Berechtigte Produkte, die unter dem Server- und Cloud-Beitritt (SCE) erworben wurden, sammeln dieselbe Anzahl von Deployment Planning Services (DPS)-Punkten an wie bei anderen Programmen. Die Gesamtzahl der Punkte, zu denen der Kunde berechtigt ist, definiert die Ansprüche auf Planning Services-Tage wie unten dargestellt:</w:t>
      </w:r>
    </w:p>
    <w:p w:rsidR="00B710C4" w:rsidRPr="00340A0E" w:rsidRDefault="00B710C4" w:rsidP="00B710C4">
      <w:pPr>
        <w:pStyle w:val="ProductList-Body"/>
        <w:rPr>
          <w:lang w:val="de-DE"/>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4C523B">
        <w:trPr>
          <w:trHeight w:val="226"/>
          <w:tblHeader/>
        </w:trPr>
        <w:tc>
          <w:tcPr>
            <w:tcW w:w="5265" w:type="dxa"/>
            <w:shd w:val="clear" w:color="auto" w:fill="2E74B5" w:themeFill="accent1" w:themeFillShade="BF"/>
            <w:tcMar>
              <w:top w:w="15" w:type="dxa"/>
              <w:left w:w="108" w:type="dxa"/>
              <w:bottom w:w="0" w:type="dxa"/>
              <w:right w:w="108" w:type="dxa"/>
            </w:tcMar>
          </w:tcPr>
          <w:p w:rsidR="00B710C4" w:rsidRPr="00D37E17" w:rsidRDefault="00B710C4" w:rsidP="00B710C4">
            <w:pPr>
              <w:pStyle w:val="ProductList-Body"/>
              <w:spacing w:before="20" w:after="20"/>
              <w:rPr>
                <w:color w:val="FFFFFF" w:themeColor="background1"/>
                <w:lang w:val="de-DE"/>
              </w:rPr>
            </w:pPr>
            <w:r w:rsidRPr="00D37E17">
              <w:rPr>
                <w:color w:val="FFFFFF" w:themeColor="background1"/>
                <w:lang w:val="de-DE"/>
              </w:rPr>
              <w:t>Office-Anwendungs- und/oder Serverpunkte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rsidTr="009D7029">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326B7D">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A2105">
            <w:pPr>
              <w:pStyle w:val="ProductList-Body"/>
            </w:pPr>
            <w:r>
              <w:t>500</w:t>
            </w:r>
            <w:r w:rsidR="00326B7D">
              <w:t xml:space="preserve"> – </w:t>
            </w:r>
            <w:r>
              <w:t>1</w:t>
            </w:r>
            <w:r w:rsidR="00CA2105">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896577" w:rsidP="00CA2105">
            <w:pPr>
              <w:pStyle w:val="ProductList-Body"/>
            </w:pPr>
            <w:r>
              <w:t>2.</w:t>
            </w:r>
            <w:r w:rsidR="00B710C4">
              <w:t>000</w:t>
            </w:r>
            <w:r w:rsidR="00326B7D">
              <w:t xml:space="preserve"> – </w:t>
            </w:r>
            <w:r w:rsidR="00B710C4">
              <w:t>3</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896577" w:rsidP="00CA2105">
            <w:pPr>
              <w:pStyle w:val="ProductList-Body"/>
            </w:pPr>
            <w:r>
              <w:t>4.</w:t>
            </w:r>
            <w:r w:rsidR="00B710C4">
              <w:t>000 – 29</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896577" w:rsidP="00CA2105">
            <w:pPr>
              <w:pStyle w:val="ProductList-Body"/>
            </w:pPr>
            <w:r>
              <w:t>30.</w:t>
            </w:r>
            <w:r w:rsidR="00B710C4">
              <w:t>000 – 49</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896577" w:rsidP="00CA2105">
            <w:pPr>
              <w:pStyle w:val="ProductList-Body"/>
            </w:pPr>
            <w:r>
              <w:t>50.</w:t>
            </w:r>
            <w:r w:rsidR="00B710C4">
              <w:t>000 – 99</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896577" w:rsidP="00CA2105">
            <w:pPr>
              <w:pStyle w:val="ProductList-Body"/>
            </w:pPr>
            <w:r>
              <w:t>100.</w:t>
            </w:r>
            <w:r w:rsidR="00B710C4">
              <w:t>000 – 199</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896577" w:rsidP="00CA2105">
            <w:pPr>
              <w:pStyle w:val="ProductList-Body"/>
            </w:pPr>
            <w:r>
              <w:t>200.</w:t>
            </w:r>
            <w:r w:rsidR="00B710C4">
              <w:t>000 – 399</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896577" w:rsidP="00CA2105">
            <w:pPr>
              <w:pStyle w:val="ProductList-Body"/>
            </w:pPr>
            <w:r>
              <w:t>400.</w:t>
            </w:r>
            <w:r w:rsidR="00B710C4">
              <w:t>000 – 599</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896577"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Pr="0086436D" w:rsidRDefault="00B710C4" w:rsidP="00B710C4">
      <w:pPr>
        <w:pStyle w:val="ProductList-Body"/>
        <w:rPr>
          <w:lang w:val="de-DE"/>
        </w:rPr>
      </w:pPr>
      <w:r w:rsidRPr="0086436D">
        <w:rPr>
          <w:lang w:val="de-DE"/>
        </w:rPr>
        <w:t>Software Assurance für Core CAL Suites</w:t>
      </w:r>
      <w:r w:rsidR="00E44612">
        <w:fldChar w:fldCharType="begin"/>
      </w:r>
      <w:r w:rsidRPr="0086436D">
        <w:rPr>
          <w:lang w:val="de-DE"/>
        </w:rPr>
        <w:instrText>XE "Core CAL Suite"</w:instrText>
      </w:r>
      <w:r w:rsidR="00E44612">
        <w:fldChar w:fldCharType="end"/>
      </w:r>
      <w:r w:rsidRPr="0086436D">
        <w:rPr>
          <w:lang w:val="de-DE"/>
        </w:rPr>
        <w:t xml:space="preserve"> und SQL CAL zählt bei den Schwellenwerten in der ersten Spalte unten jeweils als ein (1) Punkt, Software Assurance für Enterprise CAL Suites</w:t>
      </w:r>
      <w:r w:rsidR="00E44612">
        <w:fldChar w:fldCharType="begin"/>
      </w:r>
      <w:r w:rsidRPr="0086436D">
        <w:rPr>
          <w:lang w:val="de-DE"/>
        </w:rPr>
        <w:instrText>XE "Enterprise CAL Suite"</w:instrText>
      </w:r>
      <w:r w:rsidR="00E44612">
        <w:fldChar w:fldCharType="end"/>
      </w:r>
      <w:r w:rsidRPr="0086436D">
        <w:rPr>
          <w:lang w:val="de-DE"/>
        </w:rPr>
        <w:t xml:space="preserve"> zählt bei den Schwellenwerten in der ersten Spalte unten jeweils als zwei (2) Punkte:</w:t>
      </w:r>
    </w:p>
    <w:p w:rsidR="00B710C4" w:rsidRPr="0086436D" w:rsidRDefault="00B710C4" w:rsidP="00B710C4">
      <w:pPr>
        <w:pStyle w:val="ProductList-Body"/>
        <w:rPr>
          <w:lang w:val="de-DE"/>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9D7029">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rsidTr="009D7029">
        <w:trPr>
          <w:trHeight w:val="235"/>
        </w:trPr>
        <w:tc>
          <w:tcPr>
            <w:tcW w:w="5265" w:type="dxa"/>
            <w:shd w:val="clear" w:color="auto" w:fill="FFFFFF"/>
            <w:tcMar>
              <w:top w:w="15" w:type="dxa"/>
              <w:left w:w="108" w:type="dxa"/>
              <w:bottom w:w="0" w:type="dxa"/>
              <w:right w:w="108" w:type="dxa"/>
            </w:tcMar>
          </w:tcPr>
          <w:p w:rsidR="00B710C4" w:rsidRPr="00717EC0" w:rsidRDefault="00B710C4" w:rsidP="00CA2105">
            <w:pPr>
              <w:pStyle w:val="ProductList-Body"/>
            </w:pPr>
            <w:r>
              <w:t>200</w:t>
            </w:r>
            <w:r w:rsidR="00326B7D">
              <w:t xml:space="preserve"> – </w:t>
            </w:r>
            <w:r>
              <w:t>3</w:t>
            </w:r>
            <w:r w:rsidR="00CA2105">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55"/>
        </w:trPr>
        <w:tc>
          <w:tcPr>
            <w:tcW w:w="5265" w:type="dxa"/>
            <w:shd w:val="clear" w:color="auto" w:fill="FFFFFF"/>
            <w:tcMar>
              <w:top w:w="15" w:type="dxa"/>
              <w:left w:w="108" w:type="dxa"/>
              <w:bottom w:w="0" w:type="dxa"/>
              <w:right w:w="108" w:type="dxa"/>
            </w:tcMar>
          </w:tcPr>
          <w:p w:rsidR="00B710C4" w:rsidRPr="00717EC0" w:rsidRDefault="00996C4B" w:rsidP="00CA2105">
            <w:pPr>
              <w:pStyle w:val="ProductList-Body"/>
            </w:pPr>
            <w:r>
              <w:t>4.</w:t>
            </w:r>
            <w:r w:rsidR="00B710C4">
              <w:t>000 – 9</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996C4B" w:rsidP="00CA2105">
            <w:pPr>
              <w:pStyle w:val="ProductList-Body"/>
            </w:pPr>
            <w:r>
              <w:t>10.</w:t>
            </w:r>
            <w:r w:rsidR="00B710C4">
              <w:t>000 – 99</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996C4B" w:rsidP="00CA2105">
            <w:pPr>
              <w:pStyle w:val="ProductList-Body"/>
            </w:pPr>
            <w:r>
              <w:t>100.</w:t>
            </w:r>
            <w:r w:rsidR="00B710C4">
              <w:t>000 – 299</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9D7029">
        <w:trPr>
          <w:trHeight w:val="73"/>
        </w:trPr>
        <w:tc>
          <w:tcPr>
            <w:tcW w:w="5265" w:type="dxa"/>
            <w:shd w:val="clear" w:color="auto" w:fill="FFFFFF"/>
            <w:tcMar>
              <w:top w:w="15" w:type="dxa"/>
              <w:left w:w="108" w:type="dxa"/>
              <w:bottom w:w="0" w:type="dxa"/>
              <w:right w:w="108" w:type="dxa"/>
            </w:tcMar>
          </w:tcPr>
          <w:p w:rsidR="00B710C4" w:rsidRPr="00717EC0" w:rsidRDefault="00996C4B" w:rsidP="00CA2105">
            <w:pPr>
              <w:pStyle w:val="ProductList-Body"/>
            </w:pPr>
            <w:r>
              <w:t>300.</w:t>
            </w:r>
            <w:r w:rsidR="00B710C4">
              <w:t>000 – 599</w:t>
            </w:r>
            <w:r w:rsidR="00CA2105">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996C4B"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rsidRPr="00340A0E">
        <w:rPr>
          <w:lang w:val="de-DE"/>
        </w:rPr>
        <w:t xml:space="preserve">Kunden können einen oder mehrere der unten beschriebenen, angebotenen Services auswählen und aus den verfügbaren Servicelevels maximal den auswählen, der der Anzahl von Planning Services-Tagen entspricht, die für sie verfügbar sind. </w:t>
      </w:r>
      <w:r>
        <w:t>Zu den verfügbaren Angeboten gehören folgende:</w:t>
      </w:r>
    </w:p>
    <w:p w:rsidR="003B3EBC" w:rsidRPr="003B3EBC" w:rsidRDefault="003B3EBC" w:rsidP="00026DDE">
      <w:pPr>
        <w:pStyle w:val="ProductList-Body"/>
        <w:numPr>
          <w:ilvl w:val="0"/>
          <w:numId w:val="22"/>
        </w:numPr>
        <w:ind w:left="450" w:hanging="270"/>
      </w:pPr>
      <w:r>
        <w:t>Desktop Deployment Planning Services (DDPS)</w:t>
      </w:r>
    </w:p>
    <w:p w:rsidR="003B3EBC" w:rsidRDefault="00B710C4" w:rsidP="00026DDE">
      <w:pPr>
        <w:pStyle w:val="ProductList-Body"/>
        <w:numPr>
          <w:ilvl w:val="1"/>
          <w:numId w:val="22"/>
        </w:numPr>
        <w:ind w:left="720" w:hanging="270"/>
      </w:pPr>
      <w:r>
        <w:t xml:space="preserve"> </w:t>
      </w:r>
      <w:r w:rsidRPr="00340A0E">
        <w:rPr>
          <w:lang w:val="de-DE"/>
        </w:rPr>
        <w:t xml:space="preserve">Zur Ausarbeitung eines Bereitstellungs- oder Upgrade-Plans für Office und Windows. </w:t>
      </w:r>
      <w:r>
        <w:t>Für die Einrichtung eines Office 365-Piloten verwendbar.</w:t>
      </w:r>
    </w:p>
    <w:p w:rsidR="003B3EBC" w:rsidRDefault="003B3EBC" w:rsidP="00026DDE">
      <w:pPr>
        <w:pStyle w:val="ProductList-Body"/>
        <w:numPr>
          <w:ilvl w:val="1"/>
          <w:numId w:val="22"/>
        </w:numPr>
        <w:ind w:left="720" w:hanging="270"/>
      </w:pPr>
      <w:r>
        <w:t>Servicelevels: 1, 3, 5, 10 oder 15 Tage</w:t>
      </w:r>
    </w:p>
    <w:p w:rsidR="003B3EBC" w:rsidRDefault="003B3EBC" w:rsidP="00026DDE">
      <w:pPr>
        <w:pStyle w:val="ProductList-Body"/>
        <w:numPr>
          <w:ilvl w:val="0"/>
          <w:numId w:val="22"/>
        </w:numPr>
        <w:ind w:left="450" w:hanging="270"/>
      </w:pPr>
      <w:r>
        <w:t>SharePoint Deployment Planning Services (SDPS)</w:t>
      </w:r>
    </w:p>
    <w:p w:rsidR="003B3EBC" w:rsidRDefault="00B710C4" w:rsidP="00026DDE">
      <w:pPr>
        <w:pStyle w:val="ProductList-Body"/>
        <w:numPr>
          <w:ilvl w:val="1"/>
          <w:numId w:val="22"/>
        </w:numPr>
        <w:ind w:left="720" w:hanging="270"/>
      </w:pPr>
      <w:r w:rsidRPr="00340A0E">
        <w:rPr>
          <w:lang w:val="de-DE"/>
        </w:rPr>
        <w:t xml:space="preserve">Zur Ausarbeitung eines Bereitstellungs- oder Upgrade-Plans für SharePoint. </w:t>
      </w:r>
      <w:r>
        <w:t>Für die Einrichtung eines Office 365-Piloten verwendbar.</w:t>
      </w:r>
      <w:r w:rsidR="00F747B1">
        <w:t xml:space="preserve"> </w:t>
      </w:r>
    </w:p>
    <w:p w:rsidR="003B3EBC" w:rsidRDefault="003B3EBC" w:rsidP="00026DDE">
      <w:pPr>
        <w:pStyle w:val="ProductList-Body"/>
        <w:numPr>
          <w:ilvl w:val="1"/>
          <w:numId w:val="22"/>
        </w:numPr>
        <w:ind w:left="720" w:hanging="270"/>
      </w:pPr>
      <w:r>
        <w:t>Servicelevels: 1, 3, 5, 10 oder 15 Tage</w:t>
      </w:r>
    </w:p>
    <w:p w:rsidR="003B3EBC" w:rsidRDefault="003B3EBC" w:rsidP="00026DDE">
      <w:pPr>
        <w:pStyle w:val="ProductList-Body"/>
        <w:numPr>
          <w:ilvl w:val="0"/>
          <w:numId w:val="22"/>
        </w:numPr>
        <w:ind w:left="450" w:hanging="270"/>
      </w:pPr>
      <w:r>
        <w:t>Lync und Exchange Deployment Planning Services (L&amp;EDPS)</w:t>
      </w:r>
    </w:p>
    <w:p w:rsidR="003B3EBC" w:rsidRDefault="00B710C4" w:rsidP="00026DDE">
      <w:pPr>
        <w:pStyle w:val="ProductList-Body"/>
        <w:numPr>
          <w:ilvl w:val="1"/>
          <w:numId w:val="22"/>
        </w:numPr>
        <w:ind w:left="720" w:hanging="270"/>
      </w:pPr>
      <w:r w:rsidRPr="00340A0E">
        <w:rPr>
          <w:lang w:val="de-DE"/>
        </w:rPr>
        <w:t xml:space="preserve">Zur Ausarbeitung eines Bereitstellungs- oder Upgrade-Plans für Lync und Exchange. </w:t>
      </w:r>
      <w:r>
        <w:t>Für die Einrichtung eines Office 365-Piloten verwendbar.</w:t>
      </w:r>
    </w:p>
    <w:p w:rsidR="003B3EBC" w:rsidRDefault="003B3EBC" w:rsidP="00026DDE">
      <w:pPr>
        <w:pStyle w:val="ProductList-Body"/>
        <w:numPr>
          <w:ilvl w:val="1"/>
          <w:numId w:val="22"/>
        </w:numPr>
        <w:ind w:left="720" w:hanging="270"/>
      </w:pPr>
      <w:r>
        <w:t>Servicelevels: 1, 3, 5, 10 oder 15 Tage</w:t>
      </w:r>
    </w:p>
    <w:p w:rsidR="003B3EBC" w:rsidRDefault="003B3EBC" w:rsidP="00026DDE">
      <w:pPr>
        <w:pStyle w:val="ProductList-Body"/>
        <w:numPr>
          <w:ilvl w:val="0"/>
          <w:numId w:val="22"/>
        </w:numPr>
        <w:ind w:left="450" w:hanging="270"/>
      </w:pPr>
      <w:r>
        <w:t>Private Cloud, Management und Virtualization Deployment Planning Services (PVDPS)</w:t>
      </w:r>
    </w:p>
    <w:p w:rsidR="003B3EBC" w:rsidRPr="00340A0E" w:rsidRDefault="008E676F" w:rsidP="00026DDE">
      <w:pPr>
        <w:pStyle w:val="ProductList-Body"/>
        <w:numPr>
          <w:ilvl w:val="1"/>
          <w:numId w:val="22"/>
        </w:numPr>
        <w:ind w:left="720" w:hanging="270"/>
        <w:rPr>
          <w:lang w:val="de-DE"/>
        </w:rPr>
      </w:pPr>
      <w:r w:rsidRPr="00340A0E">
        <w:rPr>
          <w:lang w:val="de-DE"/>
        </w:rPr>
        <w:t>Zur Ausarbeitung eines Bereitstellungs- oder Upgrade-Plans für Windows Server, Systems Center und Hyper-V.</w:t>
      </w:r>
    </w:p>
    <w:p w:rsidR="003B3EBC" w:rsidRDefault="003B3EBC" w:rsidP="00026DDE">
      <w:pPr>
        <w:pStyle w:val="ProductList-Body"/>
        <w:numPr>
          <w:ilvl w:val="1"/>
          <w:numId w:val="22"/>
        </w:numPr>
        <w:ind w:left="720" w:hanging="270"/>
      </w:pPr>
      <w:r>
        <w:t>Servicelevels: 3, 5, 10 oder 15 Tage</w:t>
      </w:r>
    </w:p>
    <w:p w:rsidR="003B3EBC" w:rsidRDefault="003B3EBC" w:rsidP="00026DDE">
      <w:pPr>
        <w:pStyle w:val="ProductList-Body"/>
        <w:numPr>
          <w:ilvl w:val="0"/>
          <w:numId w:val="22"/>
        </w:numPr>
        <w:ind w:left="450" w:hanging="270"/>
      </w:pPr>
      <w:r>
        <w:t>SQL Server Deployment Planning Services (SSDPS)</w:t>
      </w:r>
    </w:p>
    <w:p w:rsidR="003B3EBC" w:rsidRPr="00340A0E" w:rsidRDefault="00B710C4" w:rsidP="00026DDE">
      <w:pPr>
        <w:pStyle w:val="ProductList-Body"/>
        <w:numPr>
          <w:ilvl w:val="1"/>
          <w:numId w:val="22"/>
        </w:numPr>
        <w:ind w:left="720" w:hanging="270"/>
        <w:rPr>
          <w:lang w:val="de-DE"/>
        </w:rPr>
      </w:pPr>
      <w:r w:rsidRPr="00340A0E">
        <w:rPr>
          <w:lang w:val="de-DE"/>
        </w:rPr>
        <w:t>Zur Ausarbeitung eines Bereitstellungs- oder Upgrade-Plans für Systems Center, Windows Server und Hyper-V.</w:t>
      </w:r>
    </w:p>
    <w:p w:rsidR="003B3EBC" w:rsidRDefault="003B3EBC" w:rsidP="00026DDE">
      <w:pPr>
        <w:pStyle w:val="ProductList-Body"/>
        <w:numPr>
          <w:ilvl w:val="1"/>
          <w:numId w:val="22"/>
        </w:numPr>
        <w:ind w:left="720" w:hanging="270"/>
      </w:pPr>
      <w:r>
        <w:t>Servicelevels: 3, 5, 10 oder 15 Tage</w:t>
      </w:r>
    </w:p>
    <w:p w:rsidR="003B3EBC" w:rsidRDefault="003B3EBC" w:rsidP="00026DDE">
      <w:pPr>
        <w:pStyle w:val="ProductList-Body"/>
        <w:numPr>
          <w:ilvl w:val="0"/>
          <w:numId w:val="22"/>
        </w:numPr>
        <w:ind w:left="450" w:hanging="270"/>
      </w:pPr>
      <w:r>
        <w:t>Developer Tools Deployment Planning Services (DTDPS)</w:t>
      </w:r>
    </w:p>
    <w:p w:rsidR="003B3EBC" w:rsidRDefault="00B710C4" w:rsidP="00026DDE">
      <w:pPr>
        <w:pStyle w:val="ProductList-Body"/>
        <w:numPr>
          <w:ilvl w:val="1"/>
          <w:numId w:val="22"/>
        </w:numPr>
        <w:ind w:left="720" w:hanging="270"/>
      </w:pPr>
      <w:r w:rsidRPr="00340A0E">
        <w:rPr>
          <w:lang w:val="de-DE"/>
        </w:rPr>
        <w:t xml:space="preserve">Zur Ausarbeitung eines Bereitstellungs- , Upgrade- oder Migrationsplans für SQL Server. </w:t>
      </w:r>
      <w:r>
        <w:t xml:space="preserve">Implementierungs- oder Upgrade-Plan für Microsoft Dynamics CRM. </w:t>
      </w:r>
    </w:p>
    <w:p w:rsidR="003B3EBC" w:rsidRDefault="003B3EBC" w:rsidP="00026DDE">
      <w:pPr>
        <w:pStyle w:val="ProductList-Body"/>
        <w:numPr>
          <w:ilvl w:val="1"/>
          <w:numId w:val="22"/>
        </w:numPr>
        <w:ind w:left="720" w:hanging="270"/>
      </w:pPr>
      <w:r>
        <w:t>Servicelevels: 3 oder 5 Tage</w:t>
      </w:r>
    </w:p>
    <w:p w:rsidR="003B3EBC" w:rsidRDefault="003B3EBC" w:rsidP="00026DDE">
      <w:pPr>
        <w:pStyle w:val="ProductList-Body"/>
        <w:numPr>
          <w:ilvl w:val="0"/>
          <w:numId w:val="22"/>
        </w:numPr>
        <w:ind w:left="450" w:hanging="270"/>
      </w:pPr>
      <w:r>
        <w:t>Public Cloud, Azure Deployment Planning Services (AZDPS)</w:t>
      </w:r>
    </w:p>
    <w:p w:rsidR="003B3EBC" w:rsidRPr="0086436D" w:rsidRDefault="00B710C4" w:rsidP="00026DDE">
      <w:pPr>
        <w:pStyle w:val="ProductList-Body"/>
        <w:numPr>
          <w:ilvl w:val="1"/>
          <w:numId w:val="22"/>
        </w:numPr>
        <w:ind w:left="720" w:hanging="270"/>
        <w:rPr>
          <w:lang w:val="de-DE"/>
        </w:rPr>
      </w:pPr>
      <w:r w:rsidRPr="0086436D">
        <w:rPr>
          <w:lang w:val="de-DE"/>
        </w:rPr>
        <w:t>Schulung, Demos und Aktivierungsplanung für Windows Azure.</w:t>
      </w:r>
    </w:p>
    <w:p w:rsidR="003B3EBC" w:rsidRDefault="003B3EBC" w:rsidP="00026DDE">
      <w:pPr>
        <w:pStyle w:val="ProductList-Body"/>
        <w:numPr>
          <w:ilvl w:val="1"/>
          <w:numId w:val="22"/>
        </w:numPr>
        <w:ind w:left="720" w:hanging="270"/>
      </w:pPr>
      <w:r>
        <w:t>Servicelevels: 3, 5 oder 10 Tage</w:t>
      </w:r>
    </w:p>
    <w:p w:rsidR="003B3EBC" w:rsidRDefault="003B3EBC" w:rsidP="003B3EBC">
      <w:pPr>
        <w:pStyle w:val="ProductList-Body"/>
      </w:pPr>
    </w:p>
    <w:p w:rsidR="00132A99" w:rsidRPr="00340A0E" w:rsidRDefault="003B3EBC" w:rsidP="00132A99">
      <w:pPr>
        <w:pStyle w:val="ProductList-Body"/>
        <w:rPr>
          <w:lang w:val="de-DE"/>
        </w:rPr>
      </w:pPr>
      <w:r w:rsidRPr="00340A0E">
        <w:rPr>
          <w:lang w:val="de-DE"/>
        </w:rPr>
        <w:t>Die Liste der verfügbaren Services und zugehörigen Servicelevels kann jederzeit geändert werden.</w:t>
      </w:r>
      <w:r w:rsidR="00F747B1" w:rsidRPr="00340A0E">
        <w:rPr>
          <w:lang w:val="de-DE"/>
        </w:rPr>
        <w:t xml:space="preserve"> </w:t>
      </w:r>
      <w:r w:rsidRPr="00340A0E">
        <w:rPr>
          <w:lang w:val="de-DE"/>
        </w:rPr>
        <w:t>Von Qualifizierten Anbietern erhalten Kunden auf Anfrage eine Übersicht über den verfügbaren Leistungsumfang für jedes der oben genannten Serviceangebote.</w:t>
      </w:r>
      <w:r w:rsidR="00E44612">
        <w:fldChar w:fldCharType="begin"/>
      </w:r>
      <w:r w:rsidRPr="00340A0E">
        <w:rPr>
          <w:lang w:val="de-DE"/>
        </w:rPr>
        <w:instrText>XE "Microsoft Dynamics CRM Server 2013"</w:instrText>
      </w:r>
      <w:r w:rsidR="00E44612">
        <w:fldChar w:fldCharType="end"/>
      </w:r>
      <w:r w:rsidR="00E44612">
        <w:fldChar w:fldCharType="begin"/>
      </w:r>
      <w:r w:rsidRPr="00340A0E">
        <w:rPr>
          <w:lang w:val="de-DE"/>
        </w:rPr>
        <w:instrText>XE "System Center 2012 Standard"</w:instrText>
      </w:r>
      <w:r w:rsidR="00E44612">
        <w:fldChar w:fldCharType="end"/>
      </w:r>
      <w:r w:rsidR="00E44612">
        <w:fldChar w:fldCharType="begin"/>
      </w:r>
      <w:r w:rsidRPr="00340A0E">
        <w:rPr>
          <w:lang w:val="de-DE"/>
        </w:rPr>
        <w:instrText>XE "System Center 2012 Datacenter"</w:instrText>
      </w:r>
      <w:r w:rsidR="00E44612">
        <w:fldChar w:fldCharType="end"/>
      </w:r>
      <w:r w:rsidR="00E44612">
        <w:fldChar w:fldCharType="begin"/>
      </w:r>
      <w:r w:rsidRPr="00340A0E">
        <w:rPr>
          <w:lang w:val="de-DE"/>
        </w:rPr>
        <w:instrText>XE "Core CAL Suite"</w:instrText>
      </w:r>
      <w:r w:rsidR="00E44612">
        <w:fldChar w:fldCharType="end"/>
      </w:r>
      <w:r w:rsidR="00E44612">
        <w:fldChar w:fldCharType="begin"/>
      </w:r>
      <w:r w:rsidRPr="00340A0E">
        <w:rPr>
          <w:lang w:val="de-DE"/>
        </w:rPr>
        <w:instrText>XE "Enterprise CAL Suite"</w:instrText>
      </w:r>
      <w:r w:rsidR="00E44612">
        <w:fldChar w:fldCharType="end"/>
      </w:r>
      <w:r w:rsidR="00E44612">
        <w:fldChar w:fldCharType="begin"/>
      </w:r>
      <w:r w:rsidRPr="00340A0E">
        <w:rPr>
          <w:lang w:val="de-DE"/>
        </w:rPr>
        <w:instrText>XE "Enterprise CAL Suite"</w:instrText>
      </w:r>
      <w:r w:rsidR="00E44612">
        <w:fldChar w:fldCharType="end"/>
      </w:r>
      <w:r w:rsidR="00E44612">
        <w:fldChar w:fldCharType="begin"/>
      </w:r>
      <w:r w:rsidRPr="00340A0E">
        <w:rPr>
          <w:lang w:val="de-DE"/>
        </w:rPr>
        <w:instrText>XE "Enterprise CAL Suite"</w:instrText>
      </w:r>
      <w:r w:rsidR="00E44612">
        <w:fldChar w:fldCharType="end"/>
      </w:r>
    </w:p>
    <w:p w:rsidR="008E676F" w:rsidRPr="00340A0E" w:rsidRDefault="008E676F" w:rsidP="00132A99">
      <w:pPr>
        <w:pStyle w:val="ProductList-Body"/>
        <w:rPr>
          <w:lang w:val="de-DE"/>
        </w:rPr>
      </w:pPr>
    </w:p>
    <w:p w:rsidR="00132A99" w:rsidRPr="00D37E17" w:rsidRDefault="00132A99" w:rsidP="00132A99">
      <w:pPr>
        <w:pStyle w:val="ProductList-Body"/>
        <w:rPr>
          <w:lang w:val="de-DE"/>
        </w:rPr>
      </w:pPr>
      <w:r w:rsidRPr="00340A0E">
        <w:rPr>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F747B1" w:rsidRPr="00340A0E">
        <w:rPr>
          <w:lang w:val="de-DE"/>
        </w:rPr>
        <w:t xml:space="preserve"> </w:t>
      </w:r>
      <w:r w:rsidRPr="00340A0E">
        <w:rPr>
          <w:lang w:val="de-DE"/>
        </w:rP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F747B1" w:rsidRPr="00340A0E">
        <w:rPr>
          <w:lang w:val="de-DE"/>
        </w:rPr>
        <w:t xml:space="preserve"> </w:t>
      </w:r>
      <w:r w:rsidRPr="00340A0E">
        <w:rPr>
          <w:lang w:val="de-DE"/>
        </w:rPr>
        <w:t>Mit diesen Tagen können dann Gutscheine für verfügbare Services (wie DDPS oder SDPS) erstellt werden.</w:t>
      </w:r>
      <w:r w:rsidR="00F747B1" w:rsidRPr="00340A0E">
        <w:rPr>
          <w:lang w:val="de-DE"/>
        </w:rPr>
        <w:t xml:space="preserve"> </w:t>
      </w:r>
      <w:r w:rsidRPr="00D37E17">
        <w:rPr>
          <w:lang w:val="de-DE"/>
        </w:rPr>
        <w:t>*Die Berechtigung von Kunden, Tage zurück in Trainingsgutschein-Tage umzuwandeln, ist durch die Anzahl von Tagen, die auf der Stufe der Planning Services-Tage verfügbar sind, begrenzt.</w:t>
      </w:r>
      <w:r w:rsidR="00F747B1" w:rsidRPr="00D37E17">
        <w:rPr>
          <w:lang w:val="de-DE"/>
        </w:rPr>
        <w:t xml:space="preserve"> </w:t>
      </w:r>
    </w:p>
    <w:p w:rsidR="00132A99" w:rsidRPr="00D37E17" w:rsidRDefault="00132A99" w:rsidP="00132A99">
      <w:pPr>
        <w:pStyle w:val="ProductList-Body"/>
        <w:rPr>
          <w:lang w:val="de-DE"/>
        </w:rPr>
      </w:pPr>
    </w:p>
    <w:p w:rsidR="00132A99" w:rsidRPr="00D37E17" w:rsidRDefault="00132A99" w:rsidP="00132A99">
      <w:pPr>
        <w:pStyle w:val="ProductList-Body"/>
        <w:rPr>
          <w:lang w:val="de-DE"/>
        </w:rPr>
      </w:pPr>
      <w:r w:rsidRPr="00D37E17">
        <w:rPr>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132A99" w:rsidRPr="00D37E17" w:rsidRDefault="00132A99" w:rsidP="00132A99">
      <w:pPr>
        <w:pStyle w:val="ProductList-Body"/>
        <w:rPr>
          <w:lang w:val="de-DE"/>
        </w:rPr>
      </w:pPr>
    </w:p>
    <w:p w:rsidR="00132A99" w:rsidRPr="0086436D" w:rsidRDefault="00132A99" w:rsidP="00026DDE">
      <w:pPr>
        <w:pStyle w:val="ProductList-Body"/>
        <w:numPr>
          <w:ilvl w:val="0"/>
          <w:numId w:val="23"/>
        </w:numPr>
        <w:ind w:left="450" w:hanging="270"/>
        <w:rPr>
          <w:rStyle w:val="Hyperlink"/>
          <w:color w:val="auto"/>
          <w:u w:val="none"/>
          <w:lang w:val="de-DE"/>
        </w:rPr>
      </w:pPr>
      <w:r w:rsidRPr="00D37E17">
        <w:rPr>
          <w:lang w:val="de-DE"/>
        </w:rPr>
        <w:t>Planning Services können dem Kunden durch qualifizierte Microsoft-Partner oder Microsoft Consulting S</w:t>
      </w:r>
      <w:r w:rsidR="00A63764" w:rsidRPr="00D37E17">
        <w:rPr>
          <w:lang w:val="de-DE"/>
        </w:rPr>
        <w:t xml:space="preserve">ervices bereitgestellt werden. </w:t>
      </w:r>
      <w:r w:rsidRPr="00D37E17">
        <w:rPr>
          <w:lang w:val="de-DE"/>
        </w:rPr>
        <w:t>Es</w:t>
      </w:r>
      <w:r w:rsidR="00A63764" w:rsidRPr="00D37E17">
        <w:rPr>
          <w:lang w:val="de-DE"/>
        </w:rPr>
        <w:t> </w:t>
      </w:r>
      <w:r w:rsidRPr="00D37E17">
        <w:rPr>
          <w:lang w:val="de-DE"/>
        </w:rPr>
        <w:t xml:space="preserve">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w:t>
      </w:r>
      <w:r w:rsidRPr="0086436D">
        <w:rPr>
          <w:lang w:val="de-DE"/>
        </w:rPr>
        <w:t xml:space="preserve">Kunden können die Liste Qualifizierter Anbieter unter folgender Adresse einsehen: </w:t>
      </w:r>
      <w:hyperlink r:id="rId52" w:history="1">
        <w:r w:rsidRPr="0086436D">
          <w:rPr>
            <w:rStyle w:val="Hyperlink"/>
            <w:lang w:val="de-DE"/>
          </w:rPr>
          <w:t>http://directory.partners.extranet.microsoft.com/psbproviders</w:t>
        </w:r>
      </w:hyperlink>
    </w:p>
    <w:p w:rsidR="00B710C4" w:rsidRPr="0086436D" w:rsidRDefault="00B710C4" w:rsidP="00026DDE">
      <w:pPr>
        <w:pStyle w:val="ProductList-Body"/>
        <w:numPr>
          <w:ilvl w:val="0"/>
          <w:numId w:val="23"/>
        </w:numPr>
        <w:ind w:left="450" w:hanging="270"/>
        <w:rPr>
          <w:lang w:val="de-DE"/>
        </w:rPr>
      </w:pPr>
      <w:r w:rsidRPr="0086436D">
        <w:rPr>
          <w:lang w:val="de-DE"/>
        </w:rPr>
        <w:t>Planning Services-Einsätze umfassen Beratung mit einem vorab festgelegten Leistungsumfang, aus der ein allgemeiner Bereitstellungsplan hervorgeht; die eigentliche Bereitstellung der Software kann nicht im Leistungsumfang berücksichtigt werden.</w:t>
      </w:r>
    </w:p>
    <w:p w:rsidR="00132A99" w:rsidRPr="0086436D" w:rsidRDefault="00132A99" w:rsidP="00026DDE">
      <w:pPr>
        <w:pStyle w:val="ProductList-Body"/>
        <w:numPr>
          <w:ilvl w:val="0"/>
          <w:numId w:val="23"/>
        </w:numPr>
        <w:ind w:left="450" w:hanging="270"/>
        <w:rPr>
          <w:lang w:val="de-DE"/>
        </w:rPr>
      </w:pPr>
      <w:r w:rsidRPr="0086436D">
        <w:rPr>
          <w:lang w:val="de-DE"/>
        </w:rPr>
        <w:t>Planning Services-Gutscheine können nur von dem Kunden eingelöst werden, der sich für die Vergünstigung qualifiziert hat.</w:t>
      </w:r>
    </w:p>
    <w:p w:rsidR="00132A99" w:rsidRPr="00D37E17" w:rsidRDefault="00132A99" w:rsidP="00026DDE">
      <w:pPr>
        <w:pStyle w:val="ProductList-Body"/>
        <w:numPr>
          <w:ilvl w:val="0"/>
          <w:numId w:val="23"/>
        </w:numPr>
        <w:ind w:left="450" w:hanging="270"/>
        <w:rPr>
          <w:lang w:val="de-DE"/>
        </w:rPr>
      </w:pPr>
      <w:r w:rsidRPr="00D37E17">
        <w:rPr>
          <w:lang w:val="de-DE"/>
        </w:rPr>
        <w:t>Planning Services-Gutscheine können nicht gegen Bargeld, Zahlungen oder andere entgeltliche Gegenleistungen eingetauscht werden.</w:t>
      </w:r>
    </w:p>
    <w:p w:rsidR="00132A99" w:rsidRPr="00477324" w:rsidRDefault="00132A99" w:rsidP="00026DDE">
      <w:pPr>
        <w:pStyle w:val="ProductList-Body"/>
        <w:numPr>
          <w:ilvl w:val="0"/>
          <w:numId w:val="23"/>
        </w:numPr>
        <w:ind w:left="450" w:hanging="270"/>
        <w:rPr>
          <w:lang w:val="de-DE"/>
        </w:rPr>
      </w:pPr>
      <w:r w:rsidRPr="00477324">
        <w:rPr>
          <w:lang w:val="de-DE"/>
        </w:rPr>
        <w:t>Kunden sind berechtigt, von ihrem Anbieter außerhalb dieses Programms zusätzliche Services zu erwerben, die über den Umfang der Arbeit (wie durch den Gutscheintyp und Servicelevel vorgegeben) hinausgehen.</w:t>
      </w:r>
    </w:p>
    <w:p w:rsidR="00132A99" w:rsidRPr="0086436D" w:rsidRDefault="00132A99" w:rsidP="00CA2105">
      <w:pPr>
        <w:pStyle w:val="ProductList-Body"/>
        <w:numPr>
          <w:ilvl w:val="0"/>
          <w:numId w:val="23"/>
        </w:numPr>
        <w:ind w:left="450" w:hanging="270"/>
        <w:rPr>
          <w:lang w:val="de-DE"/>
        </w:rPr>
      </w:pPr>
      <w:r w:rsidRPr="0086436D">
        <w:rPr>
          <w:lang w:val="de-DE"/>
        </w:rPr>
        <w:t>Durch Verringerung des qualifizierenden SA-Umfangs aufgrund von Rückgaben und anderen Abrechnungsanpassungen, sofern zulässig, kann</w:t>
      </w:r>
      <w:r w:rsidR="00CA2105" w:rsidRPr="0086436D">
        <w:rPr>
          <w:lang w:val="de-DE"/>
        </w:rPr>
        <w:t> </w:t>
      </w:r>
      <w:r w:rsidRPr="0086436D">
        <w:rPr>
          <w:lang w:val="de-DE"/>
        </w:rPr>
        <w:t>die Anzahl der Tage des Planning Services-Anspruchs des Kunden verringert werden.</w:t>
      </w:r>
    </w:p>
    <w:p w:rsidR="00EA4BEE" w:rsidRPr="0086436D" w:rsidRDefault="00EA4BEE" w:rsidP="00026DDE">
      <w:pPr>
        <w:pStyle w:val="ProductList-Body"/>
        <w:numPr>
          <w:ilvl w:val="0"/>
          <w:numId w:val="23"/>
        </w:numPr>
        <w:ind w:left="450" w:hanging="270"/>
        <w:rPr>
          <w:lang w:val="de-DE"/>
        </w:rPr>
      </w:pPr>
      <w:r w:rsidRPr="00477324">
        <w:rPr>
          <w:lang w:val="de-DE"/>
        </w:rPr>
        <w:t xml:space="preserve">Gutscheine dürfen nicht als Stapel gesammelt oder kombiniert werden. </w:t>
      </w:r>
      <w:r w:rsidRPr="0086436D">
        <w:rPr>
          <w:lang w:val="de-DE"/>
        </w:rPr>
        <w:t>Das Unternehmen sollte einen Gutschein für eine Verpflichtung zur</w:t>
      </w:r>
      <w:r w:rsidR="00E816A3" w:rsidRPr="0086436D">
        <w:rPr>
          <w:lang w:val="de-DE"/>
        </w:rPr>
        <w:t> </w:t>
      </w:r>
      <w:r w:rsidRPr="0086436D">
        <w:rPr>
          <w:lang w:val="de-DE"/>
        </w:rPr>
        <w:t>verfügbaren Anzahl von Tagen vorlegen.</w:t>
      </w:r>
    </w:p>
    <w:p w:rsidR="00132A99" w:rsidRPr="00477324" w:rsidRDefault="00132A99" w:rsidP="00026DDE">
      <w:pPr>
        <w:pStyle w:val="ProductList-Body"/>
        <w:numPr>
          <w:ilvl w:val="0"/>
          <w:numId w:val="23"/>
        </w:numPr>
        <w:ind w:left="450" w:hanging="270"/>
        <w:rPr>
          <w:lang w:val="de-DE"/>
        </w:rPr>
      </w:pPr>
      <w:r w:rsidRPr="00477324">
        <w:rPr>
          <w:lang w:val="de-DE"/>
        </w:rP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rsidR="00132A99" w:rsidRPr="0086436D" w:rsidRDefault="00132A99" w:rsidP="00026DDE">
      <w:pPr>
        <w:pStyle w:val="ProductList-Body"/>
        <w:numPr>
          <w:ilvl w:val="0"/>
          <w:numId w:val="23"/>
        </w:numPr>
        <w:ind w:left="450" w:hanging="270"/>
        <w:rPr>
          <w:lang w:val="de-DE"/>
        </w:rPr>
      </w:pPr>
      <w:r w:rsidRPr="0086436D">
        <w:rPr>
          <w:lang w:val="de-DE"/>
        </w:rPr>
        <w:t>Gutscheine müssen während der Software Assurance-Laufzeit zugewiesen werden.</w:t>
      </w:r>
    </w:p>
    <w:p w:rsidR="00132A99" w:rsidRPr="0086436D" w:rsidRDefault="00132A99" w:rsidP="00026DDE">
      <w:pPr>
        <w:pStyle w:val="ProductList-Body"/>
        <w:numPr>
          <w:ilvl w:val="0"/>
          <w:numId w:val="23"/>
        </w:numPr>
        <w:ind w:left="450" w:hanging="270"/>
        <w:rPr>
          <w:lang w:val="de-DE"/>
        </w:rPr>
      </w:pPr>
      <w:r w:rsidRPr="00477324">
        <w:rPr>
          <w:lang w:val="de-DE"/>
        </w:rP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F747B1" w:rsidRPr="00477324">
        <w:rPr>
          <w:lang w:val="de-DE"/>
        </w:rPr>
        <w:t xml:space="preserve"> </w:t>
      </w:r>
      <w:r w:rsidRPr="0086436D">
        <w:rPr>
          <w:lang w:val="de-DE"/>
        </w:rPr>
        <w:t>Kunden, die Software Assurance für ein Jahr erwerben, erhalten ein Drittel der angegebenen Anzahl von Servicetagen.</w:t>
      </w:r>
      <w:r w:rsidR="00F747B1" w:rsidRPr="0086436D">
        <w:rPr>
          <w:lang w:val="de-DE"/>
        </w:rPr>
        <w:t xml:space="preserve"> </w:t>
      </w:r>
      <w:r w:rsidRPr="0086436D">
        <w:rPr>
          <w:lang w:val="de-DE"/>
        </w:rPr>
        <w:t>Kunden, die Software Assurance für zwei Jahre erwerben, erhalten zwei Drittel der angegebenen Anzahl von Servicetagen.</w:t>
      </w:r>
      <w:r w:rsidR="00F747B1" w:rsidRPr="0086436D">
        <w:rPr>
          <w:lang w:val="de-DE"/>
        </w:rPr>
        <w:t xml:space="preserve"> </w:t>
      </w:r>
    </w:p>
    <w:p w:rsidR="00132A99" w:rsidRPr="0086436D" w:rsidRDefault="00132A99" w:rsidP="00132A99">
      <w:pPr>
        <w:pStyle w:val="ProductList-Body"/>
        <w:rPr>
          <w:lang w:val="de-DE"/>
        </w:rPr>
      </w:pPr>
    </w:p>
    <w:p w:rsidR="00132A99" w:rsidRPr="00477324" w:rsidRDefault="00132A99" w:rsidP="00132A99">
      <w:pPr>
        <w:pStyle w:val="ProductList-Body"/>
        <w:rPr>
          <w:lang w:val="de-DE"/>
        </w:rPr>
      </w:pPr>
      <w:r w:rsidRPr="00477324">
        <w:rPr>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rsidR="00132A99" w:rsidRPr="00477324" w:rsidRDefault="00132A99" w:rsidP="00132A99">
      <w:pPr>
        <w:pStyle w:val="ProductList-Body"/>
        <w:rPr>
          <w:lang w:val="de-DE"/>
        </w:rPr>
      </w:pPr>
    </w:p>
    <w:p w:rsidR="00132A99" w:rsidRPr="0086436D" w:rsidRDefault="000953A4" w:rsidP="00906050">
      <w:pPr>
        <w:pStyle w:val="ProductList-Body"/>
        <w:outlineLvl w:val="2"/>
        <w:rPr>
          <w:b/>
          <w:color w:val="00188F"/>
          <w:lang w:val="de-DE"/>
        </w:rPr>
      </w:pPr>
      <w:bookmarkStart w:id="1614" w:name="_Toc381262988"/>
      <w:bookmarkStart w:id="1615" w:name="SA_EnhancedEditionBenefits"/>
      <w:r w:rsidRPr="0086436D">
        <w:rPr>
          <w:b/>
          <w:color w:val="00188F"/>
          <w:lang w:val="de-DE"/>
        </w:rPr>
        <w:t xml:space="preserve">Erweiterte Edition-Vergünstigungen </w:t>
      </w:r>
      <w:r w:rsidR="0051001F">
        <w:rPr>
          <w:b/>
          <w:color w:val="00188F"/>
          <w:lang w:val="de-DE"/>
        </w:rPr>
        <w:t>–</w:t>
      </w:r>
      <w:r w:rsidRPr="0086436D">
        <w:rPr>
          <w:b/>
          <w:color w:val="00188F"/>
          <w:lang w:val="de-DE"/>
        </w:rPr>
        <w:t xml:space="preserve"> Windows und Windows Industry</w:t>
      </w:r>
      <w:bookmarkEnd w:id="1614"/>
      <w:r w:rsidRPr="0086436D">
        <w:rPr>
          <w:b/>
          <w:color w:val="00188F"/>
          <w:lang w:val="de-DE"/>
        </w:rPr>
        <w:t xml:space="preserve"> </w:t>
      </w:r>
      <w:bookmarkEnd w:id="1615"/>
    </w:p>
    <w:p w:rsidR="00132A99" w:rsidRPr="00477324" w:rsidRDefault="00B710C4" w:rsidP="00141936">
      <w:pPr>
        <w:pStyle w:val="ProductList-Body"/>
        <w:rPr>
          <w:lang w:val="de-DE"/>
        </w:rPr>
      </w:pPr>
      <w:r w:rsidRPr="00477324">
        <w:rPr>
          <w:lang w:val="de-DE"/>
        </w:rPr>
        <w:t>Kunden mit aktiver SA für die Betriebssysteme Windows Desktop oder Windows Industry sind zu dieser Vergünstigung berechtigt. Geräte mit aktiver SA können die aktuelle oder frühere Versionen des Betriebssystems Windows Desktop oder Windows Industry entsprechend den Bestimmungen</w:t>
      </w:r>
      <w:r w:rsidR="00E44612">
        <w:fldChar w:fldCharType="begin"/>
      </w:r>
      <w:r w:rsidRPr="00477324">
        <w:rPr>
          <w:lang w:val="de-DE"/>
        </w:rPr>
        <w:instrText>XE "Windows Embedded 8.1 Industry Pro"</w:instrText>
      </w:r>
      <w:r w:rsidR="00E44612">
        <w:fldChar w:fldCharType="end"/>
      </w:r>
      <w:r w:rsidRPr="00477324">
        <w:rPr>
          <w:lang w:val="de-DE"/>
        </w:rPr>
        <w:t xml:space="preserve"> in den Produktbenutzungsrechten ausführen. </w:t>
      </w:r>
    </w:p>
    <w:p w:rsidR="00132A99" w:rsidRPr="00477324" w:rsidRDefault="00132A99" w:rsidP="004925A1">
      <w:pPr>
        <w:pStyle w:val="ProductList-Body"/>
        <w:ind w:left="180"/>
        <w:rPr>
          <w:lang w:val="de-DE"/>
        </w:rPr>
      </w:pPr>
    </w:p>
    <w:p w:rsidR="00132A99" w:rsidRPr="0086436D" w:rsidRDefault="00132A99" w:rsidP="00906050">
      <w:pPr>
        <w:pStyle w:val="ProductList-Body"/>
        <w:outlineLvl w:val="2"/>
        <w:rPr>
          <w:b/>
          <w:color w:val="00188F"/>
          <w:lang w:val="de-DE"/>
        </w:rPr>
      </w:pPr>
      <w:bookmarkStart w:id="1616" w:name="_Toc379797443"/>
      <w:bookmarkStart w:id="1617" w:name="_Toc380513479"/>
      <w:bookmarkStart w:id="1618" w:name="_Toc380655529"/>
      <w:bookmarkStart w:id="1619" w:name="SA_EnterpriseSideloading"/>
      <w:bookmarkStart w:id="1620" w:name="_Toc381262989"/>
      <w:r w:rsidRPr="0086436D">
        <w:rPr>
          <w:b/>
          <w:color w:val="00188F"/>
          <w:lang w:val="de-DE"/>
        </w:rPr>
        <w:t>Enterprise Sideloading</w:t>
      </w:r>
      <w:bookmarkEnd w:id="1616"/>
      <w:bookmarkEnd w:id="1617"/>
      <w:bookmarkEnd w:id="1618"/>
      <w:bookmarkEnd w:id="1619"/>
      <w:bookmarkEnd w:id="1620"/>
    </w:p>
    <w:p w:rsidR="00132A99" w:rsidRPr="00477324" w:rsidRDefault="00132A99" w:rsidP="00141936">
      <w:pPr>
        <w:pStyle w:val="ProductList-Body"/>
        <w:rPr>
          <w:lang w:val="de-DE"/>
        </w:rPr>
      </w:pPr>
      <w:r w:rsidRPr="00477324">
        <w:rPr>
          <w:lang w:val="de-DE"/>
        </w:rPr>
        <w:t>Siehe Produkthinweise zu Windows 8 Enterprise Sideloading und Enterprise Sideloading für Windows Embedded 8.1</w:t>
      </w:r>
      <w:r w:rsidR="00E44612">
        <w:fldChar w:fldCharType="begin"/>
      </w:r>
      <w:r w:rsidRPr="00477324">
        <w:rPr>
          <w:lang w:val="de-DE"/>
        </w:rPr>
        <w:instrText>XE "Enterprise Sideloading für Windows Embedded 8.1"</w:instrText>
      </w:r>
      <w:r w:rsidR="00E44612">
        <w:fldChar w:fldCharType="end"/>
      </w:r>
      <w:r w:rsidRPr="00477324">
        <w:rPr>
          <w:lang w:val="de-DE"/>
        </w:rPr>
        <w:t xml:space="preserve"> im Abschnitt „Produkteintrag“ dieses Dokuments.</w:t>
      </w:r>
    </w:p>
    <w:p w:rsidR="00132A99" w:rsidRPr="00477324" w:rsidRDefault="00132A99" w:rsidP="00132A99">
      <w:pPr>
        <w:pStyle w:val="ProductList-Body"/>
        <w:rPr>
          <w:lang w:val="de-DE"/>
        </w:rPr>
      </w:pPr>
    </w:p>
    <w:p w:rsidR="00132A99" w:rsidRPr="0086436D" w:rsidRDefault="00132A99" w:rsidP="00906050">
      <w:pPr>
        <w:pStyle w:val="ProductList-Body"/>
        <w:outlineLvl w:val="2"/>
        <w:rPr>
          <w:b/>
          <w:lang w:val="de-DE"/>
        </w:rPr>
      </w:pPr>
      <w:bookmarkStart w:id="1621" w:name="_Toc379797444"/>
      <w:bookmarkStart w:id="1622" w:name="_Toc380513480"/>
      <w:bookmarkStart w:id="1623" w:name="_Toc380655530"/>
      <w:bookmarkStart w:id="1624" w:name="SA_WindowsCompanionSubscription"/>
      <w:bookmarkStart w:id="1625" w:name="_Toc381262990"/>
      <w:r w:rsidRPr="0086436D">
        <w:rPr>
          <w:b/>
          <w:color w:val="00188F"/>
          <w:lang w:val="de-DE"/>
        </w:rPr>
        <w:t>Windows Companion-Abonnement</w:t>
      </w:r>
      <w:bookmarkEnd w:id="1621"/>
      <w:bookmarkEnd w:id="1622"/>
      <w:bookmarkEnd w:id="1623"/>
      <w:bookmarkEnd w:id="1624"/>
      <w:bookmarkEnd w:id="1625"/>
      <w:r w:rsidR="00E44612">
        <w:fldChar w:fldCharType="begin"/>
      </w:r>
      <w:r w:rsidRPr="0086436D">
        <w:rPr>
          <w:lang w:val="de-DE"/>
        </w:rPr>
        <w:instrText>XE "Windows Companion-Abonnement"</w:instrText>
      </w:r>
      <w:r w:rsidR="00E44612">
        <w:fldChar w:fldCharType="end"/>
      </w:r>
    </w:p>
    <w:p w:rsidR="00132A99" w:rsidRPr="00477324" w:rsidRDefault="00132A99" w:rsidP="00132A99">
      <w:pPr>
        <w:pStyle w:val="ProductList-Body"/>
        <w:rPr>
          <w:lang w:val="de-DE"/>
        </w:rPr>
      </w:pPr>
      <w:r w:rsidRPr="00477324">
        <w:rPr>
          <w:lang w:val="de-DE"/>
        </w:rPr>
        <w:t>Siehe Produkthinweis zu Windows Companion-Abonnement</w:t>
      </w:r>
      <w:r w:rsidR="00E44612">
        <w:fldChar w:fldCharType="begin"/>
      </w:r>
      <w:r w:rsidRPr="00477324">
        <w:rPr>
          <w:lang w:val="de-DE"/>
        </w:rPr>
        <w:instrText>XE "Windows Companion-Abonnement"</w:instrText>
      </w:r>
      <w:r w:rsidR="00E44612">
        <w:fldChar w:fldCharType="end"/>
      </w:r>
      <w:r w:rsidRPr="00477324">
        <w:rPr>
          <w:lang w:val="de-DE"/>
        </w:rPr>
        <w:t xml:space="preserve"> im Abschnitt „Onlinedienste“ dieses Dokuments.</w:t>
      </w:r>
    </w:p>
    <w:p w:rsidR="00132A99" w:rsidRPr="00477324" w:rsidRDefault="00132A99" w:rsidP="00132A99">
      <w:pPr>
        <w:pStyle w:val="ProductList-Body"/>
        <w:rPr>
          <w:lang w:val="de-DE"/>
        </w:rPr>
      </w:pPr>
    </w:p>
    <w:p w:rsidR="00132A99" w:rsidRPr="0086436D" w:rsidRDefault="00132A99" w:rsidP="00906050">
      <w:pPr>
        <w:pStyle w:val="ProductList-Body"/>
        <w:outlineLvl w:val="2"/>
        <w:rPr>
          <w:b/>
          <w:color w:val="00188F"/>
          <w:lang w:val="de-DE"/>
        </w:rPr>
      </w:pPr>
      <w:bookmarkStart w:id="1626" w:name="_Toc379797445"/>
      <w:bookmarkStart w:id="1627" w:name="_Toc380513481"/>
      <w:bookmarkStart w:id="1628" w:name="_Toc380655531"/>
      <w:bookmarkStart w:id="1629" w:name="SA_TrainingVouchers"/>
      <w:bookmarkStart w:id="1630" w:name="_Toc381262991"/>
      <w:r w:rsidRPr="0086436D">
        <w:rPr>
          <w:b/>
          <w:color w:val="00188F"/>
          <w:lang w:val="de-DE"/>
        </w:rPr>
        <w:t>Trainingsgutscheine</w:t>
      </w:r>
      <w:bookmarkEnd w:id="1626"/>
      <w:bookmarkEnd w:id="1627"/>
      <w:bookmarkEnd w:id="1628"/>
      <w:bookmarkEnd w:id="1629"/>
      <w:bookmarkEnd w:id="1630"/>
    </w:p>
    <w:p w:rsidR="00132A99" w:rsidRPr="0086436D" w:rsidRDefault="00132A99" w:rsidP="00132A99">
      <w:pPr>
        <w:pStyle w:val="ProductList-Body"/>
        <w:rPr>
          <w:lang w:val="de-DE"/>
        </w:rPr>
      </w:pPr>
      <w:r w:rsidRPr="0086436D">
        <w:rPr>
          <w:lang w:val="de-DE"/>
        </w:rP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F747B1" w:rsidRPr="0086436D">
        <w:rPr>
          <w:lang w:val="de-DE"/>
        </w:rPr>
        <w:t xml:space="preserve"> </w:t>
      </w:r>
      <w:r w:rsidRPr="00477324">
        <w:rPr>
          <w:lang w:val="de-DE"/>
        </w:rPr>
        <w:t>Diese Gutscheine berechtigen Kunden zum Erhalt von Kursen von einem Microsoft-Partner mit einer Learning-Kompetenz (Microsoft Learning Partner) für eine bestimmte Anzahl von Schulungstagen.</w:t>
      </w:r>
      <w:r w:rsidR="00F747B1" w:rsidRPr="00477324">
        <w:rPr>
          <w:lang w:val="de-DE"/>
        </w:rPr>
        <w:t xml:space="preserve"> </w:t>
      </w:r>
      <w:r w:rsidRPr="0086436D">
        <w:rPr>
          <w:lang w:val="de-DE"/>
        </w:rPr>
        <w:t>Die Anzahl der bewilligten Tage hängt vom Programm und der Anzahl qualifizierender Lizenzen ab, für die Software Assurance erworben wird.</w:t>
      </w:r>
      <w:r w:rsidR="00F747B1" w:rsidRPr="0086436D">
        <w:rPr>
          <w:lang w:val="de-DE"/>
        </w:rPr>
        <w:t xml:space="preserve"> </w:t>
      </w:r>
    </w:p>
    <w:p w:rsidR="00132A99" w:rsidRPr="0086436D" w:rsidRDefault="00132A99" w:rsidP="00132A99">
      <w:pPr>
        <w:pStyle w:val="ProductList-Body"/>
        <w:rPr>
          <w:lang w:val="de-DE"/>
        </w:rPr>
      </w:pPr>
    </w:p>
    <w:p w:rsidR="00132A99" w:rsidRPr="0086436D" w:rsidRDefault="00132A99" w:rsidP="00132A99">
      <w:pPr>
        <w:pStyle w:val="ProductList-Body"/>
        <w:rPr>
          <w:lang w:val="de-DE"/>
        </w:rPr>
      </w:pPr>
      <w:r w:rsidRPr="0086436D">
        <w:rPr>
          <w:lang w:val="de-DE"/>
        </w:rPr>
        <w:t>Die für die Trainingsgutschein-Berechtigung erforderliche Mindestanzahl von Lizenzen, für die Software Assurance erworben wird, hängt vom Programm ab.</w:t>
      </w:r>
    </w:p>
    <w:p w:rsidR="00132A99" w:rsidRPr="0086436D" w:rsidRDefault="00132A99" w:rsidP="004F3C6D">
      <w:pPr>
        <w:pStyle w:val="ProductList-Body"/>
        <w:rPr>
          <w:lang w:val="de-DE"/>
        </w:rPr>
      </w:pPr>
    </w:p>
    <w:tbl>
      <w:tblPr>
        <w:tblStyle w:val="TableGrid"/>
        <w:tblW w:w="0" w:type="auto"/>
        <w:tblInd w:w="-5" w:type="dxa"/>
        <w:tblLook w:val="04A0" w:firstRow="1" w:lastRow="0" w:firstColumn="1" w:lastColumn="0" w:noHBand="0" w:noVBand="1"/>
      </w:tblPr>
      <w:tblGrid>
        <w:gridCol w:w="3660"/>
        <w:gridCol w:w="3480"/>
        <w:gridCol w:w="3480"/>
      </w:tblGrid>
      <w:tr w:rsidR="00132A99" w:rsidTr="004C523B">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rsidR="00132A99" w:rsidRPr="0086436D" w:rsidRDefault="00132A99" w:rsidP="000F032B">
            <w:pPr>
              <w:pStyle w:val="ProductList-Body"/>
              <w:spacing w:before="20" w:after="20"/>
              <w:rPr>
                <w:color w:val="FFFFFF" w:themeColor="background1"/>
                <w:lang w:val="de-DE"/>
              </w:rPr>
            </w:pPr>
            <w:r w:rsidRPr="0086436D">
              <w:rPr>
                <w:color w:val="FFFFFF" w:themeColor="background1"/>
                <w:lang w:val="de-DE"/>
              </w:rPr>
              <w:t>Produkte aus dem Office System-Anwendungs-Pool</w:t>
            </w:r>
            <w:r w:rsidRPr="0086436D">
              <w:rPr>
                <w:i/>
                <w:color w:val="FFFFFF" w:themeColor="background1"/>
                <w:lang w:val="de-DE"/>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rsidRPr="004668B9" w:rsidTr="00F97607">
        <w:tc>
          <w:tcPr>
            <w:tcW w:w="3660" w:type="dxa"/>
            <w:vAlign w:val="center"/>
          </w:tcPr>
          <w:p w:rsidR="00132A99" w:rsidRPr="00717EC0" w:rsidRDefault="00132A99" w:rsidP="000F032B">
            <w:pPr>
              <w:pStyle w:val="ProductList-Body"/>
            </w:pPr>
            <w:r>
              <w:t>Open Value</w:t>
            </w:r>
          </w:p>
        </w:tc>
        <w:tc>
          <w:tcPr>
            <w:tcW w:w="3480" w:type="dxa"/>
            <w:vAlign w:val="center"/>
          </w:tcPr>
          <w:p w:rsidR="00132A99" w:rsidRPr="00717EC0" w:rsidRDefault="00132A99" w:rsidP="000F032B">
            <w:pPr>
              <w:pStyle w:val="ProductList-Body"/>
            </w:pPr>
            <w:r>
              <w:t>2 Tage pro 50 Lizenzen (maximal 20 Tage)</w:t>
            </w:r>
          </w:p>
        </w:tc>
        <w:tc>
          <w:tcPr>
            <w:tcW w:w="3480" w:type="dxa"/>
            <w:vAlign w:val="center"/>
          </w:tcPr>
          <w:p w:rsidR="00132A99" w:rsidRPr="0086436D" w:rsidRDefault="00132A99" w:rsidP="000F032B">
            <w:pPr>
              <w:pStyle w:val="ProductList-Body"/>
              <w:rPr>
                <w:lang w:val="de-DE"/>
              </w:rPr>
            </w:pPr>
            <w:r w:rsidRPr="0086436D">
              <w:rPr>
                <w:lang w:val="de-DE"/>
              </w:rPr>
              <w:t>1 Tag pro 50 Lizenzen (maximal 10 Tage)</w:t>
            </w:r>
          </w:p>
        </w:tc>
      </w:tr>
      <w:tr w:rsidR="00132A99" w:rsidTr="00F97607">
        <w:tc>
          <w:tcPr>
            <w:tcW w:w="3660" w:type="dxa"/>
            <w:vAlign w:val="center"/>
          </w:tcPr>
          <w:p w:rsidR="00132A99" w:rsidRPr="00717EC0" w:rsidRDefault="00132A99" w:rsidP="000F032B">
            <w:pPr>
              <w:pStyle w:val="ProductList-Body"/>
              <w:rPr>
                <w:b/>
              </w:rPr>
            </w:pPr>
            <w:r>
              <w:t>SAM 1 bis 249</w:t>
            </w:r>
          </w:p>
        </w:tc>
        <w:tc>
          <w:tcPr>
            <w:tcW w:w="3480" w:type="dxa"/>
            <w:vAlign w:val="center"/>
          </w:tcPr>
          <w:p w:rsidR="00132A99" w:rsidRPr="00717EC0" w:rsidRDefault="00132A99" w:rsidP="000F032B">
            <w:pPr>
              <w:pStyle w:val="ProductList-Body"/>
            </w:pPr>
            <w:r>
              <w:t>2 Tage pro 50 Lizenzen</w:t>
            </w:r>
          </w:p>
        </w:tc>
        <w:tc>
          <w:tcPr>
            <w:tcW w:w="3480" w:type="dxa"/>
            <w:vAlign w:val="center"/>
          </w:tcPr>
          <w:p w:rsidR="00132A99" w:rsidRPr="00717EC0" w:rsidRDefault="00132A99" w:rsidP="000F032B">
            <w:pPr>
              <w:pStyle w:val="ProductList-Body"/>
            </w:pPr>
            <w:r>
              <w:t>1 Tag pro 50 Lizenzen</w:t>
            </w:r>
          </w:p>
        </w:tc>
      </w:tr>
      <w:tr w:rsidR="00132A99" w:rsidTr="00F97607">
        <w:tc>
          <w:tcPr>
            <w:tcW w:w="3660" w:type="dxa"/>
            <w:vAlign w:val="center"/>
          </w:tcPr>
          <w:p w:rsidR="00132A99" w:rsidRPr="00717EC0" w:rsidRDefault="00132A99" w:rsidP="000F032B">
            <w:pPr>
              <w:pStyle w:val="ProductList-Body"/>
            </w:pPr>
            <w:r>
              <w:t xml:space="preserve">SAM 250 bis 2.399 </w:t>
            </w:r>
          </w:p>
        </w:tc>
        <w:tc>
          <w:tcPr>
            <w:tcW w:w="3480" w:type="dxa"/>
            <w:vAlign w:val="center"/>
          </w:tcPr>
          <w:p w:rsidR="00132A99" w:rsidRPr="00717EC0" w:rsidRDefault="00132A99" w:rsidP="000F032B">
            <w:pPr>
              <w:pStyle w:val="ProductList-Body"/>
            </w:pPr>
            <w:r>
              <w:t>20 Tage pro berechtigtem Beitritt</w:t>
            </w:r>
          </w:p>
        </w:tc>
        <w:tc>
          <w:tcPr>
            <w:tcW w:w="3480" w:type="dxa"/>
            <w:vAlign w:val="center"/>
          </w:tcPr>
          <w:p w:rsidR="00132A99" w:rsidRPr="00717EC0" w:rsidRDefault="00132A99" w:rsidP="000F032B">
            <w:pPr>
              <w:pStyle w:val="ProductList-Body"/>
            </w:pPr>
            <w:r>
              <w:t>10 Tage pro berechtigtem Beitritt</w:t>
            </w:r>
          </w:p>
        </w:tc>
      </w:tr>
      <w:tr w:rsidR="00132A99" w:rsidTr="00F97607">
        <w:tc>
          <w:tcPr>
            <w:tcW w:w="3660" w:type="dxa"/>
            <w:vAlign w:val="center"/>
          </w:tcPr>
          <w:p w:rsidR="00132A99" w:rsidRPr="00717EC0" w:rsidRDefault="00132A99" w:rsidP="000F032B">
            <w:pPr>
              <w:pStyle w:val="ProductList-Body"/>
              <w:rPr>
                <w:i/>
              </w:rPr>
            </w:pPr>
            <w:r>
              <w:t>SAM 2.400 bis 5.999</w:t>
            </w:r>
          </w:p>
        </w:tc>
        <w:tc>
          <w:tcPr>
            <w:tcW w:w="3480" w:type="dxa"/>
            <w:vAlign w:val="center"/>
          </w:tcPr>
          <w:p w:rsidR="00132A99" w:rsidRPr="00717EC0" w:rsidRDefault="00132A99" w:rsidP="000F032B">
            <w:pPr>
              <w:pStyle w:val="ProductList-Body"/>
            </w:pPr>
            <w:r>
              <w:t xml:space="preserve">30 Tage* </w:t>
            </w:r>
          </w:p>
        </w:tc>
        <w:tc>
          <w:tcPr>
            <w:tcW w:w="3480" w:type="dxa"/>
            <w:vAlign w:val="center"/>
          </w:tcPr>
          <w:p w:rsidR="00132A99" w:rsidRPr="00717EC0" w:rsidRDefault="00132A99" w:rsidP="000F032B">
            <w:pPr>
              <w:pStyle w:val="ProductList-Body"/>
            </w:pPr>
            <w:r>
              <w:t>15 Tage*</w:t>
            </w:r>
          </w:p>
        </w:tc>
      </w:tr>
      <w:tr w:rsidR="00132A99" w:rsidTr="00F97607">
        <w:tc>
          <w:tcPr>
            <w:tcW w:w="3660" w:type="dxa"/>
            <w:vAlign w:val="center"/>
          </w:tcPr>
          <w:p w:rsidR="00132A99" w:rsidRPr="00717EC0" w:rsidRDefault="00132A99" w:rsidP="000F032B">
            <w:pPr>
              <w:pStyle w:val="ProductList-Body"/>
              <w:rPr>
                <w:i/>
              </w:rPr>
            </w:pPr>
            <w:r>
              <w:t>SAM 6.000 bis 14.999</w:t>
            </w:r>
          </w:p>
        </w:tc>
        <w:tc>
          <w:tcPr>
            <w:tcW w:w="3480" w:type="dxa"/>
            <w:vAlign w:val="center"/>
          </w:tcPr>
          <w:p w:rsidR="00132A99" w:rsidRPr="00717EC0" w:rsidRDefault="00132A99" w:rsidP="000F032B">
            <w:pPr>
              <w:pStyle w:val="ProductList-Body"/>
            </w:pPr>
            <w:r>
              <w:t xml:space="preserve">50 Tage* </w:t>
            </w:r>
          </w:p>
        </w:tc>
        <w:tc>
          <w:tcPr>
            <w:tcW w:w="3480" w:type="dxa"/>
            <w:vAlign w:val="center"/>
          </w:tcPr>
          <w:p w:rsidR="00132A99" w:rsidRPr="00717EC0" w:rsidRDefault="00132A99" w:rsidP="000F032B">
            <w:pPr>
              <w:pStyle w:val="ProductList-Body"/>
            </w:pPr>
            <w:r>
              <w:t>25 Tage*</w:t>
            </w:r>
          </w:p>
        </w:tc>
      </w:tr>
      <w:tr w:rsidR="00132A99" w:rsidTr="00F97607">
        <w:tc>
          <w:tcPr>
            <w:tcW w:w="3660" w:type="dxa"/>
            <w:vAlign w:val="center"/>
          </w:tcPr>
          <w:p w:rsidR="00132A99" w:rsidRPr="00717EC0" w:rsidRDefault="00132A99" w:rsidP="000F032B">
            <w:pPr>
              <w:pStyle w:val="ProductList-Body"/>
              <w:rPr>
                <w:i/>
              </w:rPr>
            </w:pPr>
            <w:r>
              <w:t>SAM 15.000 bis 29.999</w:t>
            </w:r>
          </w:p>
        </w:tc>
        <w:tc>
          <w:tcPr>
            <w:tcW w:w="3480" w:type="dxa"/>
            <w:vAlign w:val="center"/>
          </w:tcPr>
          <w:p w:rsidR="00132A99" w:rsidRPr="00717EC0" w:rsidRDefault="00132A99" w:rsidP="000F032B">
            <w:pPr>
              <w:pStyle w:val="ProductList-Body"/>
            </w:pPr>
            <w:r>
              <w:t>110 Tage*</w:t>
            </w:r>
          </w:p>
        </w:tc>
        <w:tc>
          <w:tcPr>
            <w:tcW w:w="3480" w:type="dxa"/>
            <w:vAlign w:val="center"/>
          </w:tcPr>
          <w:p w:rsidR="00132A99" w:rsidRPr="00717EC0" w:rsidRDefault="00132A99" w:rsidP="000F032B">
            <w:pPr>
              <w:pStyle w:val="ProductList-Body"/>
            </w:pPr>
            <w:r>
              <w:t>55 Tage*</w:t>
            </w:r>
          </w:p>
        </w:tc>
      </w:tr>
      <w:tr w:rsidR="00132A99" w:rsidTr="00F97607">
        <w:tc>
          <w:tcPr>
            <w:tcW w:w="3660" w:type="dxa"/>
            <w:vAlign w:val="center"/>
          </w:tcPr>
          <w:p w:rsidR="00132A99" w:rsidRPr="00717EC0" w:rsidRDefault="00132A99" w:rsidP="000F032B">
            <w:pPr>
              <w:pStyle w:val="ProductList-Body"/>
              <w:rPr>
                <w:i/>
              </w:rPr>
            </w:pPr>
            <w:r>
              <w:t>SAM 30.000 bis 49.999</w:t>
            </w:r>
          </w:p>
        </w:tc>
        <w:tc>
          <w:tcPr>
            <w:tcW w:w="3480" w:type="dxa"/>
            <w:vAlign w:val="center"/>
          </w:tcPr>
          <w:p w:rsidR="00132A99" w:rsidRPr="00717EC0" w:rsidRDefault="00132A99" w:rsidP="000F032B">
            <w:pPr>
              <w:pStyle w:val="ProductList-Body"/>
            </w:pPr>
            <w:r>
              <w:t>160 Tage*</w:t>
            </w:r>
          </w:p>
        </w:tc>
        <w:tc>
          <w:tcPr>
            <w:tcW w:w="3480" w:type="dxa"/>
            <w:vAlign w:val="center"/>
          </w:tcPr>
          <w:p w:rsidR="00132A99" w:rsidRPr="00717EC0" w:rsidRDefault="00132A99" w:rsidP="000F032B">
            <w:pPr>
              <w:pStyle w:val="ProductList-Body"/>
            </w:pPr>
            <w:r>
              <w:t>80 Tage*</w:t>
            </w:r>
          </w:p>
        </w:tc>
      </w:tr>
      <w:tr w:rsidR="00132A99" w:rsidTr="00F97607">
        <w:tc>
          <w:tcPr>
            <w:tcW w:w="3660" w:type="dxa"/>
            <w:vAlign w:val="center"/>
          </w:tcPr>
          <w:p w:rsidR="00132A99" w:rsidRPr="00717EC0" w:rsidRDefault="00132A99" w:rsidP="000F032B">
            <w:pPr>
              <w:pStyle w:val="ProductList-Body"/>
              <w:rPr>
                <w:i/>
              </w:rPr>
            </w:pPr>
            <w:r>
              <w:t>SAM 50.000 bis 99.999</w:t>
            </w:r>
          </w:p>
        </w:tc>
        <w:tc>
          <w:tcPr>
            <w:tcW w:w="3480" w:type="dxa"/>
            <w:vAlign w:val="center"/>
          </w:tcPr>
          <w:p w:rsidR="00132A99" w:rsidRPr="00717EC0" w:rsidRDefault="00132A99" w:rsidP="000F032B">
            <w:pPr>
              <w:pStyle w:val="ProductList-Body"/>
            </w:pPr>
            <w:r>
              <w:t>250 Tage*</w:t>
            </w:r>
          </w:p>
        </w:tc>
        <w:tc>
          <w:tcPr>
            <w:tcW w:w="3480" w:type="dxa"/>
            <w:vAlign w:val="center"/>
          </w:tcPr>
          <w:p w:rsidR="00132A99" w:rsidRPr="00717EC0" w:rsidRDefault="00132A99" w:rsidP="000F032B">
            <w:pPr>
              <w:pStyle w:val="ProductList-Body"/>
            </w:pPr>
            <w:r>
              <w:t>125 Tage*</w:t>
            </w:r>
          </w:p>
        </w:tc>
      </w:tr>
      <w:tr w:rsidR="00132A99" w:rsidTr="00F97607">
        <w:tc>
          <w:tcPr>
            <w:tcW w:w="3660" w:type="dxa"/>
            <w:vAlign w:val="center"/>
          </w:tcPr>
          <w:p w:rsidR="00132A99" w:rsidRPr="00717EC0" w:rsidRDefault="00132A99" w:rsidP="000F032B">
            <w:pPr>
              <w:pStyle w:val="ProductList-Body"/>
              <w:rPr>
                <w:b/>
              </w:rPr>
            </w:pPr>
            <w:r>
              <w:t>SAM 100.000 bis 199.999</w:t>
            </w:r>
          </w:p>
        </w:tc>
        <w:tc>
          <w:tcPr>
            <w:tcW w:w="3480" w:type="dxa"/>
            <w:vAlign w:val="center"/>
          </w:tcPr>
          <w:p w:rsidR="00132A99" w:rsidRPr="00717EC0" w:rsidRDefault="00132A99" w:rsidP="000F032B">
            <w:pPr>
              <w:pStyle w:val="ProductList-Body"/>
            </w:pPr>
            <w:r>
              <w:t>400 Tage*</w:t>
            </w:r>
          </w:p>
        </w:tc>
        <w:tc>
          <w:tcPr>
            <w:tcW w:w="3480" w:type="dxa"/>
            <w:vAlign w:val="center"/>
          </w:tcPr>
          <w:p w:rsidR="00132A99" w:rsidRPr="00717EC0" w:rsidRDefault="00132A99" w:rsidP="000F032B">
            <w:pPr>
              <w:pStyle w:val="ProductList-Body"/>
            </w:pPr>
            <w:r>
              <w:t>200 Tage*</w:t>
            </w:r>
          </w:p>
        </w:tc>
      </w:tr>
      <w:tr w:rsidR="00132A99" w:rsidTr="00F97607">
        <w:tc>
          <w:tcPr>
            <w:tcW w:w="3660" w:type="dxa"/>
            <w:vAlign w:val="center"/>
          </w:tcPr>
          <w:p w:rsidR="00132A99" w:rsidRPr="00717EC0" w:rsidRDefault="00132A99" w:rsidP="000F032B">
            <w:pPr>
              <w:pStyle w:val="ProductList-Body"/>
              <w:rPr>
                <w:b/>
              </w:rPr>
            </w:pPr>
            <w:r>
              <w:t>SAM 200.000 bis 399.999</w:t>
            </w:r>
          </w:p>
        </w:tc>
        <w:tc>
          <w:tcPr>
            <w:tcW w:w="3480" w:type="dxa"/>
            <w:vAlign w:val="center"/>
          </w:tcPr>
          <w:p w:rsidR="00132A99" w:rsidRPr="00717EC0" w:rsidRDefault="00132A99" w:rsidP="000F032B">
            <w:pPr>
              <w:pStyle w:val="ProductList-Body"/>
            </w:pPr>
            <w:r>
              <w:t>600 Tage*</w:t>
            </w:r>
          </w:p>
        </w:tc>
        <w:tc>
          <w:tcPr>
            <w:tcW w:w="3480" w:type="dxa"/>
            <w:vAlign w:val="center"/>
          </w:tcPr>
          <w:p w:rsidR="00132A99" w:rsidRPr="00717EC0" w:rsidRDefault="00132A99" w:rsidP="000F032B">
            <w:pPr>
              <w:pStyle w:val="ProductList-Body"/>
            </w:pPr>
            <w:r>
              <w:t>300 Tage*</w:t>
            </w:r>
          </w:p>
        </w:tc>
      </w:tr>
      <w:tr w:rsidR="00132A99" w:rsidTr="00F97607">
        <w:tc>
          <w:tcPr>
            <w:tcW w:w="3660" w:type="dxa"/>
            <w:vAlign w:val="center"/>
          </w:tcPr>
          <w:p w:rsidR="00132A99" w:rsidRPr="00717EC0" w:rsidRDefault="00132A99" w:rsidP="00F97607">
            <w:pPr>
              <w:pStyle w:val="ProductList-Body"/>
              <w:tabs>
                <w:tab w:val="clear" w:pos="158"/>
                <w:tab w:val="left" w:pos="162"/>
              </w:tabs>
              <w:rPr>
                <w:b/>
              </w:rPr>
            </w:pPr>
            <w:r>
              <w:t>SAM 400.000 bis 599.999</w:t>
            </w:r>
          </w:p>
        </w:tc>
        <w:tc>
          <w:tcPr>
            <w:tcW w:w="3480" w:type="dxa"/>
            <w:vAlign w:val="center"/>
          </w:tcPr>
          <w:p w:rsidR="00132A99" w:rsidRPr="00717EC0" w:rsidRDefault="00132A99" w:rsidP="000F032B">
            <w:pPr>
              <w:pStyle w:val="ProductList-Body"/>
            </w:pPr>
            <w:r>
              <w:t>800 Tage*</w:t>
            </w:r>
          </w:p>
        </w:tc>
        <w:tc>
          <w:tcPr>
            <w:tcW w:w="3480" w:type="dxa"/>
            <w:vAlign w:val="center"/>
          </w:tcPr>
          <w:p w:rsidR="00132A99" w:rsidRPr="00717EC0" w:rsidRDefault="00132A99" w:rsidP="000F032B">
            <w:pPr>
              <w:pStyle w:val="ProductList-Body"/>
            </w:pPr>
            <w:r>
              <w:t>400 Tage*</w:t>
            </w:r>
          </w:p>
        </w:tc>
      </w:tr>
      <w:tr w:rsidR="00132A99" w:rsidTr="00F97607">
        <w:tc>
          <w:tcPr>
            <w:tcW w:w="3660" w:type="dxa"/>
            <w:vAlign w:val="center"/>
          </w:tcPr>
          <w:p w:rsidR="00132A99" w:rsidRPr="00717EC0" w:rsidRDefault="00132A99" w:rsidP="000F032B">
            <w:pPr>
              <w:pStyle w:val="ProductList-Body"/>
              <w:rPr>
                <w:b/>
              </w:rPr>
            </w:pPr>
            <w:r>
              <w:t>SAM ab 600.000</w:t>
            </w:r>
          </w:p>
        </w:tc>
        <w:tc>
          <w:tcPr>
            <w:tcW w:w="3480" w:type="dxa"/>
            <w:vAlign w:val="center"/>
          </w:tcPr>
          <w:p w:rsidR="00132A99" w:rsidRPr="00717EC0" w:rsidRDefault="00132A99" w:rsidP="000F032B">
            <w:pPr>
              <w:pStyle w:val="ProductList-Body"/>
            </w:pPr>
            <w:r>
              <w:t>1</w:t>
            </w:r>
            <w:r w:rsidR="00712F6F">
              <w:t>.</w:t>
            </w:r>
            <w:r>
              <w:t>400 Tage*</w:t>
            </w:r>
          </w:p>
        </w:tc>
        <w:tc>
          <w:tcPr>
            <w:tcW w:w="3480" w:type="dxa"/>
            <w:vAlign w:val="center"/>
          </w:tcPr>
          <w:p w:rsidR="00132A99" w:rsidRPr="00717EC0" w:rsidRDefault="00132A99" w:rsidP="000F032B">
            <w:pPr>
              <w:pStyle w:val="ProductList-Body"/>
            </w:pPr>
            <w:r>
              <w:t>700 Tage*</w:t>
            </w:r>
          </w:p>
        </w:tc>
      </w:tr>
    </w:tbl>
    <w:p w:rsidR="000F032B" w:rsidRPr="00477324" w:rsidRDefault="000F032B" w:rsidP="00F97607">
      <w:pPr>
        <w:pStyle w:val="ProductList-Body"/>
        <w:tabs>
          <w:tab w:val="clear" w:pos="158"/>
          <w:tab w:val="left" w:pos="270"/>
        </w:tabs>
        <w:rPr>
          <w:lang w:val="de-DE"/>
        </w:rPr>
      </w:pPr>
      <w:r w:rsidRPr="00477324">
        <w:rPr>
          <w:lang w:val="de-DE"/>
        </w:rPr>
        <w:t xml:space="preserve">Anmerkung: </w:t>
      </w:r>
      <w:r w:rsidRPr="00477324">
        <w:rPr>
          <w:i/>
          <w:lang w:val="de-DE"/>
        </w:rPr>
        <w:t>Die verfügbaren Schulungstage basieren auf einem Beitritt oder Vertrag für volle 3 Jahre (weitere Informationen siehe unten).</w:t>
      </w:r>
      <w:r w:rsidR="00F747B1" w:rsidRPr="00477324">
        <w:rPr>
          <w:lang w:val="de-DE"/>
        </w:rPr>
        <w:t xml:space="preserve"> </w:t>
      </w:r>
    </w:p>
    <w:p w:rsidR="000F032B" w:rsidRPr="0086436D" w:rsidRDefault="000F032B" w:rsidP="00F97607">
      <w:pPr>
        <w:pStyle w:val="ProductList-Body"/>
        <w:tabs>
          <w:tab w:val="clear" w:pos="158"/>
          <w:tab w:val="left" w:pos="270"/>
        </w:tabs>
        <w:rPr>
          <w:i/>
          <w:lang w:val="de-DE"/>
        </w:rPr>
      </w:pPr>
      <w:r w:rsidRPr="0086436D">
        <w:rPr>
          <w:i/>
          <w:lang w:val="de-DE"/>
        </w:rPr>
        <w:t>Weitere Informationen finden Sie in der Tabelle mit der Office System-Anwendung</w:t>
      </w:r>
    </w:p>
    <w:p w:rsidR="000F032B" w:rsidRPr="00477324" w:rsidRDefault="000F032B" w:rsidP="00F97607">
      <w:pPr>
        <w:pStyle w:val="ProductList-Body"/>
        <w:tabs>
          <w:tab w:val="clear" w:pos="158"/>
          <w:tab w:val="left" w:pos="270"/>
        </w:tabs>
        <w:rPr>
          <w:lang w:val="de-DE"/>
        </w:rPr>
      </w:pPr>
      <w:r w:rsidRPr="00477324">
        <w:rPr>
          <w:lang w:val="de-DE"/>
        </w:rPr>
        <w:t>*</w:t>
      </w:r>
      <w:r w:rsidRPr="00477324">
        <w:rPr>
          <w:i/>
          <w:lang w:val="de-DE"/>
        </w:rPr>
        <w:t>Anzahl von Tagen pro berechtigten Beitritt oder Vertrag.</w:t>
      </w:r>
    </w:p>
    <w:p w:rsidR="000F032B" w:rsidRPr="00477324" w:rsidRDefault="000F032B" w:rsidP="000F032B">
      <w:pPr>
        <w:pStyle w:val="ProductList-Body"/>
        <w:rPr>
          <w:lang w:val="de-DE"/>
        </w:rPr>
      </w:pPr>
    </w:p>
    <w:p w:rsidR="00C0319E" w:rsidRPr="00477324" w:rsidRDefault="00C0319E" w:rsidP="00026DDE">
      <w:pPr>
        <w:pStyle w:val="ProductList-Body"/>
        <w:numPr>
          <w:ilvl w:val="0"/>
          <w:numId w:val="24"/>
        </w:numPr>
        <w:ind w:left="450" w:hanging="270"/>
        <w:rPr>
          <w:lang w:val="de-DE"/>
        </w:rPr>
      </w:pPr>
      <w:r w:rsidRPr="00477324">
        <w:rPr>
          <w:lang w:val="de-DE"/>
        </w:rPr>
        <w:t>Nicht alle Kurse sind in allen Sprachen verfügbar.</w:t>
      </w:r>
    </w:p>
    <w:p w:rsidR="000F032B" w:rsidRPr="0086436D" w:rsidRDefault="000F032B" w:rsidP="00026DDE">
      <w:pPr>
        <w:pStyle w:val="ProductList-Body"/>
        <w:numPr>
          <w:ilvl w:val="0"/>
          <w:numId w:val="24"/>
        </w:numPr>
        <w:ind w:left="450" w:hanging="270"/>
        <w:rPr>
          <w:lang w:val="de-DE"/>
        </w:rPr>
      </w:pPr>
      <w:r w:rsidRPr="0086436D">
        <w:rPr>
          <w:lang w:val="de-DE"/>
        </w:rPr>
        <w:t>Es gelten die vom Microsoft Learning Partner festgelegten lokalen Richtlinien und Nutzungsbestimmungen.</w:t>
      </w:r>
    </w:p>
    <w:p w:rsidR="000F032B" w:rsidRPr="0086436D" w:rsidRDefault="000F032B" w:rsidP="00026DDE">
      <w:pPr>
        <w:pStyle w:val="ProductList-Body"/>
        <w:numPr>
          <w:ilvl w:val="0"/>
          <w:numId w:val="24"/>
        </w:numPr>
        <w:ind w:left="450" w:hanging="270"/>
        <w:rPr>
          <w:lang w:val="de-DE"/>
        </w:rPr>
      </w:pPr>
      <w:r w:rsidRPr="0086436D">
        <w:rPr>
          <w:lang w:val="de-DE"/>
        </w:rPr>
        <w:t>Verwalter von Vergünstigungen haben bis zu dem vom Microsoft Learning Partner festgelegten Datum für die Kursstornierung die</w:t>
      </w:r>
      <w:r w:rsidR="00E816A3" w:rsidRPr="0086436D">
        <w:rPr>
          <w:lang w:val="de-DE"/>
        </w:rPr>
        <w:t> </w:t>
      </w:r>
      <w:r w:rsidRPr="0086436D">
        <w:rPr>
          <w:lang w:val="de-DE"/>
        </w:rPr>
        <w:t>Möglichkeit, einen Gutschein im zugewiesenen Status zu widerrufen.</w:t>
      </w:r>
    </w:p>
    <w:p w:rsidR="000F032B" w:rsidRPr="00477324" w:rsidRDefault="000F032B" w:rsidP="00026DDE">
      <w:pPr>
        <w:pStyle w:val="ProductList-Body"/>
        <w:numPr>
          <w:ilvl w:val="0"/>
          <w:numId w:val="24"/>
        </w:numPr>
        <w:ind w:left="450" w:hanging="270"/>
        <w:rPr>
          <w:lang w:val="de-DE"/>
        </w:rPr>
      </w:pPr>
      <w:r w:rsidRPr="00477324">
        <w:rPr>
          <w:lang w:val="de-DE"/>
        </w:rPr>
        <w:t>Kurstage, die vom Gutschein nicht abgedeckt werden, müssen von der Person bezahlt werden, die die Schulung erhält.</w:t>
      </w:r>
    </w:p>
    <w:p w:rsidR="000F032B" w:rsidRPr="0086436D" w:rsidRDefault="000F032B" w:rsidP="00026DDE">
      <w:pPr>
        <w:pStyle w:val="ProductList-Body"/>
        <w:numPr>
          <w:ilvl w:val="0"/>
          <w:numId w:val="24"/>
        </w:numPr>
        <w:ind w:left="450" w:hanging="270"/>
        <w:rPr>
          <w:lang w:val="de-DE"/>
        </w:rPr>
      </w:pPr>
      <w:r w:rsidRPr="0086436D">
        <w:rPr>
          <w:lang w:val="de-DE"/>
        </w:rPr>
        <w:t>Gutscheintage, die über die für einen bestimmten Kurs angewendete Anzahl von Tagen hinausgehen, fließen in den Pool der verfügbaren Tage zurück, die vom Verwalter von Vergünstigungen neu zugewiesen werden können.</w:t>
      </w:r>
    </w:p>
    <w:p w:rsidR="000F032B" w:rsidRPr="0086436D" w:rsidRDefault="000F032B" w:rsidP="00026DDE">
      <w:pPr>
        <w:pStyle w:val="ProductList-Body"/>
        <w:numPr>
          <w:ilvl w:val="0"/>
          <w:numId w:val="24"/>
        </w:numPr>
        <w:ind w:left="450" w:hanging="270"/>
        <w:rPr>
          <w:lang w:val="de-DE"/>
        </w:rPr>
      </w:pPr>
      <w:r w:rsidRPr="0086436D">
        <w:rPr>
          <w:lang w:val="de-DE"/>
        </w:rPr>
        <w:t>Für Kurse, die in einem beschleunigten Format bereitgestellt werden, ist die Anzahl von Gutscheintagen erforderlich, die der Anzahl von</w:t>
      </w:r>
      <w:r w:rsidR="00E816A3" w:rsidRPr="0086436D">
        <w:rPr>
          <w:lang w:val="de-DE"/>
        </w:rPr>
        <w:t> </w:t>
      </w:r>
      <w:r w:rsidRPr="0086436D">
        <w:rPr>
          <w:lang w:val="de-DE"/>
        </w:rPr>
        <w:t>Kurstagen für die normale Kursbereitstellung entspricht.</w:t>
      </w:r>
    </w:p>
    <w:p w:rsidR="000F032B" w:rsidRPr="0086436D" w:rsidRDefault="000F032B" w:rsidP="00026DDE">
      <w:pPr>
        <w:pStyle w:val="ProductList-Body"/>
        <w:numPr>
          <w:ilvl w:val="0"/>
          <w:numId w:val="24"/>
        </w:numPr>
        <w:ind w:left="450" w:hanging="270"/>
        <w:rPr>
          <w:lang w:val="de-DE"/>
        </w:rPr>
      </w:pPr>
      <w:r w:rsidRPr="00477324">
        <w:rPr>
          <w:lang w:val="de-DE"/>
        </w:rPr>
        <w:t>Der Gutschein ist nur für Tage mit von Kursleitern durchgeführten Schulungen bei qualifizierten Microsoft Microsoft Learning Partnern für</w:t>
      </w:r>
      <w:r w:rsidR="00E816A3" w:rsidRPr="00477324">
        <w:rPr>
          <w:lang w:val="de-DE"/>
        </w:rPr>
        <w:t> </w:t>
      </w:r>
      <w:r w:rsidRPr="00477324">
        <w:rPr>
          <w:lang w:val="de-DE"/>
        </w:rPr>
        <w:t>genehmigte Kurse einlösbar.</w:t>
      </w:r>
      <w:r w:rsidR="00F747B1" w:rsidRPr="00477324">
        <w:rPr>
          <w:lang w:val="de-DE"/>
        </w:rPr>
        <w:t xml:space="preserve"> </w:t>
      </w:r>
      <w:r w:rsidRPr="00477324">
        <w:rPr>
          <w:lang w:val="de-DE"/>
        </w:rPr>
        <w:t>Angepasste Kurse (abgesehen von genehmigten Kursen mit beschleunigter Bereitstellung oder angepassten Kursen, die allein aus genehmigten Kursen zusammengestellt wurden) werden durch diese Gutscheine nicht abgedeckt.</w:t>
      </w:r>
      <w:r w:rsidR="00F747B1" w:rsidRPr="00477324">
        <w:rPr>
          <w:lang w:val="de-DE"/>
        </w:rPr>
        <w:t xml:space="preserve"> </w:t>
      </w:r>
      <w:r w:rsidRPr="0086436D">
        <w:rPr>
          <w:lang w:val="de-DE"/>
        </w:rPr>
        <w:t>Informationen zu</w:t>
      </w:r>
      <w:r w:rsidR="00E816A3" w:rsidRPr="0086436D">
        <w:rPr>
          <w:lang w:val="de-DE"/>
        </w:rPr>
        <w:t> </w:t>
      </w:r>
      <w:r w:rsidRPr="0086436D">
        <w:rPr>
          <w:lang w:val="de-DE"/>
        </w:rPr>
        <w:t xml:space="preserve">genehmigten Kursen finden Sie unter </w:t>
      </w:r>
      <w:hyperlink r:id="rId53" w:history="1">
        <w:r w:rsidRPr="0086436D">
          <w:rPr>
            <w:rStyle w:val="Hyperlink"/>
            <w:lang w:val="de-DE"/>
          </w:rPr>
          <w:t>http://www.microsoft.com/learning/sa/training.mspx</w:t>
        </w:r>
      </w:hyperlink>
      <w:r w:rsidRPr="0086436D">
        <w:rPr>
          <w:lang w:val="de-DE"/>
        </w:rPr>
        <w:t>.</w:t>
      </w:r>
    </w:p>
    <w:p w:rsidR="000F032B" w:rsidRPr="00477324" w:rsidRDefault="000F032B" w:rsidP="00026DDE">
      <w:pPr>
        <w:pStyle w:val="ProductList-Body"/>
        <w:numPr>
          <w:ilvl w:val="0"/>
          <w:numId w:val="24"/>
        </w:numPr>
        <w:ind w:left="450" w:hanging="270"/>
        <w:rPr>
          <w:lang w:val="de-DE"/>
        </w:rPr>
      </w:pPr>
      <w:r w:rsidRPr="00477324">
        <w:rPr>
          <w:lang w:val="de-DE"/>
        </w:rPr>
        <w:t>Gutscheine können nicht für Gebühren im Zusammenhang mit einem reservierten Kurs verwendet werden, zu dem ein Kunde nicht erschienen ist.</w:t>
      </w:r>
      <w:r w:rsidR="00F747B1" w:rsidRPr="00477324">
        <w:rPr>
          <w:lang w:val="de-DE"/>
        </w:rPr>
        <w:t xml:space="preserve"> </w:t>
      </w:r>
      <w:r w:rsidRPr="00477324">
        <w:rPr>
          <w:lang w:val="de-DE"/>
        </w:rPr>
        <w:t xml:space="preserve">Für alle Gebühren im Zusammenhang mit „Nichterscheinen“ ist der Kunde verantwortlich. </w:t>
      </w:r>
    </w:p>
    <w:p w:rsidR="000F032B" w:rsidRPr="0086436D" w:rsidRDefault="000F032B" w:rsidP="00026DDE">
      <w:pPr>
        <w:pStyle w:val="ProductList-Body"/>
        <w:numPr>
          <w:ilvl w:val="0"/>
          <w:numId w:val="24"/>
        </w:numPr>
        <w:ind w:left="450" w:hanging="270"/>
        <w:rPr>
          <w:lang w:val="de-DE"/>
        </w:rPr>
      </w:pPr>
      <w:r w:rsidRPr="0086436D">
        <w:rPr>
          <w:lang w:val="de-DE"/>
        </w:rPr>
        <w:t xml:space="preserve">Gutscheine können nur von der Person eingelöst werden, die vom Kunden zur Nutzung des Gutscheins genehmigt wurde. </w:t>
      </w:r>
    </w:p>
    <w:p w:rsidR="000F032B" w:rsidRPr="00477324" w:rsidRDefault="000F032B" w:rsidP="00026DDE">
      <w:pPr>
        <w:pStyle w:val="ProductList-Body"/>
        <w:numPr>
          <w:ilvl w:val="0"/>
          <w:numId w:val="24"/>
        </w:numPr>
        <w:ind w:left="450" w:hanging="270"/>
        <w:rPr>
          <w:lang w:val="de-DE"/>
        </w:rPr>
      </w:pPr>
      <w:r w:rsidRPr="00477324">
        <w:rPr>
          <w:lang w:val="de-DE"/>
        </w:rPr>
        <w:t>Gutscheine können nicht gegen Bargeld, Zahlungen oder andere entgeltliche Gegenleistungen eingetauscht werden.</w:t>
      </w:r>
    </w:p>
    <w:p w:rsidR="000F032B" w:rsidRPr="0086436D" w:rsidRDefault="000F032B" w:rsidP="00026DDE">
      <w:pPr>
        <w:pStyle w:val="ProductList-Body"/>
        <w:numPr>
          <w:ilvl w:val="0"/>
          <w:numId w:val="24"/>
        </w:numPr>
        <w:ind w:left="450" w:hanging="270"/>
        <w:rPr>
          <w:lang w:val="de-DE"/>
        </w:rPr>
      </w:pPr>
      <w:r w:rsidRPr="0086436D">
        <w:rPr>
          <w:lang w:val="de-DE"/>
        </w:rPr>
        <w:t>Gutscheine müssen während der Software Assurance-Laufzeit zugewiesen werden.</w:t>
      </w:r>
    </w:p>
    <w:p w:rsidR="000F032B" w:rsidRPr="0086436D" w:rsidRDefault="000F032B" w:rsidP="00026DDE">
      <w:pPr>
        <w:pStyle w:val="ProductList-Body"/>
        <w:numPr>
          <w:ilvl w:val="0"/>
          <w:numId w:val="24"/>
        </w:numPr>
        <w:ind w:left="450" w:hanging="270"/>
        <w:rPr>
          <w:lang w:val="de-DE"/>
        </w:rPr>
      </w:pPr>
      <w:r w:rsidRPr="0086436D">
        <w:rPr>
          <w:lang w:val="de-DE"/>
        </w:rPr>
        <w:t>Gutscheine laufen 180 Tage ab dem Datum der Gutscheinzuweisung ab, unabhängig vom Software Assurance-Ablauf. Alle Services müssen vor Ablauf des Gutscheins bereitgestellt werden (Schulung durchgeführt und Gutschein eingelöst). Gutscheine, die vor Ablauf von</w:t>
      </w:r>
      <w:r w:rsidR="00E816A3" w:rsidRPr="0086436D">
        <w:rPr>
          <w:lang w:val="de-DE"/>
        </w:rPr>
        <w:t> </w:t>
      </w:r>
      <w:r w:rsidRPr="0086436D">
        <w:rPr>
          <w:lang w:val="de-DE"/>
        </w:rPr>
        <w:t>Software Assurance ablaufen, fließen in den Pool der verfügbaren Trainingsgutschein-Tage zurück.</w:t>
      </w:r>
    </w:p>
    <w:p w:rsidR="000F032B" w:rsidRDefault="000F032B" w:rsidP="00026DDE">
      <w:pPr>
        <w:pStyle w:val="ProductList-Body"/>
        <w:numPr>
          <w:ilvl w:val="0"/>
          <w:numId w:val="24"/>
        </w:numPr>
        <w:ind w:left="450" w:hanging="270"/>
      </w:pPr>
      <w:r w:rsidRPr="0086436D">
        <w:rPr>
          <w:lang w:val="de-DE"/>
        </w:rPr>
        <w:t xml:space="preserve">Mit Ausnahme von Demonstrationssitzungen entspricht ein Trainingsgutschein-Tag einem Schulungssitzungstag. </w:t>
      </w:r>
      <w:r>
        <w:t>Bei</w:t>
      </w:r>
      <w:r w:rsidR="00E816A3">
        <w:t> </w:t>
      </w:r>
      <w:r>
        <w:t>Demonstrationssitzungen entspricht ein Trainingsgutschein-Tag einer Demonstrationssitzung.</w:t>
      </w:r>
    </w:p>
    <w:p w:rsidR="000F032B" w:rsidRPr="0086436D" w:rsidRDefault="000F032B" w:rsidP="00026DDE">
      <w:pPr>
        <w:pStyle w:val="ProductList-Body"/>
        <w:numPr>
          <w:ilvl w:val="0"/>
          <w:numId w:val="24"/>
        </w:numPr>
        <w:ind w:left="450" w:hanging="270"/>
        <w:rPr>
          <w:lang w:val="de-DE"/>
        </w:rPr>
      </w:pPr>
      <w:r w:rsidRPr="0086436D">
        <w:rPr>
          <w:lang w:val="de-DE"/>
        </w:rPr>
        <w:t>Kunden müssen Trainingsgutscheine für Pakete aus mindestens vier Demonstrationssitzungen einlösen.</w:t>
      </w:r>
    </w:p>
    <w:p w:rsidR="000F032B" w:rsidRPr="00477324" w:rsidRDefault="000F032B" w:rsidP="00026DDE">
      <w:pPr>
        <w:pStyle w:val="ProductList-Body"/>
        <w:numPr>
          <w:ilvl w:val="0"/>
          <w:numId w:val="24"/>
        </w:numPr>
        <w:ind w:left="450" w:hanging="270"/>
        <w:rPr>
          <w:lang w:val="de-DE"/>
        </w:rPr>
      </w:pPr>
      <w:r w:rsidRPr="00477324">
        <w:rPr>
          <w:lang w:val="de-DE"/>
        </w:rPr>
        <w:t>Für Demonstrationssitzungen eingelöste Trainingsgutscheine sind im Gegensatz zu für andere Schulungssitzungen eingelöste Trainingsgutscheine nicht auf eine Person beschränkt.</w:t>
      </w:r>
    </w:p>
    <w:p w:rsidR="000F032B" w:rsidRPr="0086436D" w:rsidRDefault="000F032B" w:rsidP="00026DDE">
      <w:pPr>
        <w:pStyle w:val="ProductList-Body"/>
        <w:numPr>
          <w:ilvl w:val="0"/>
          <w:numId w:val="24"/>
        </w:numPr>
        <w:ind w:left="450" w:hanging="270"/>
        <w:rPr>
          <w:lang w:val="de-DE"/>
        </w:rPr>
      </w:pPr>
      <w:r w:rsidRPr="0086436D">
        <w:rPr>
          <w:lang w:val="de-DE"/>
        </w:rPr>
        <w:t xml:space="preserve">Gutscheine können jeweils nur bei einem qualifizierten Microsoft Learning Partner zum Reservieren von Schulungen verwendet werden. </w:t>
      </w:r>
    </w:p>
    <w:p w:rsidR="000F032B" w:rsidRPr="0086436D" w:rsidRDefault="000F032B" w:rsidP="00026DDE">
      <w:pPr>
        <w:pStyle w:val="ProductList-Body"/>
        <w:numPr>
          <w:ilvl w:val="0"/>
          <w:numId w:val="24"/>
        </w:numPr>
        <w:ind w:left="450" w:hanging="270"/>
        <w:rPr>
          <w:lang w:val="de-DE"/>
        </w:rPr>
      </w:pPr>
      <w:r w:rsidRPr="0086436D">
        <w:rPr>
          <w:lang w:val="de-DE"/>
        </w:rPr>
        <w:t>Der Microsoft Learning Partner behält sich das Recht vor, einen Kurs in Übereinstimmung mit der örtlichen Stornierungsrichtlinie</w:t>
      </w:r>
      <w:r w:rsidR="00E816A3" w:rsidRPr="0086436D">
        <w:rPr>
          <w:lang w:val="de-DE"/>
        </w:rPr>
        <w:t xml:space="preserve"> </w:t>
      </w:r>
      <w:r w:rsidRPr="0086436D">
        <w:rPr>
          <w:lang w:val="de-DE"/>
        </w:rPr>
        <w:t>zu</w:t>
      </w:r>
      <w:r w:rsidR="00E816A3" w:rsidRPr="0086436D">
        <w:rPr>
          <w:lang w:val="de-DE"/>
        </w:rPr>
        <w:t> </w:t>
      </w:r>
      <w:r w:rsidRPr="0086436D">
        <w:rPr>
          <w:lang w:val="de-DE"/>
        </w:rPr>
        <w:t>stornieren.</w:t>
      </w:r>
    </w:p>
    <w:p w:rsidR="000F032B" w:rsidRPr="0086436D" w:rsidRDefault="000F032B" w:rsidP="00026DDE">
      <w:pPr>
        <w:pStyle w:val="ProductList-Body"/>
        <w:numPr>
          <w:ilvl w:val="0"/>
          <w:numId w:val="24"/>
        </w:numPr>
        <w:ind w:left="450" w:hanging="270"/>
        <w:rPr>
          <w:lang w:val="de-DE"/>
        </w:rPr>
      </w:pPr>
      <w:r w:rsidRPr="00477324">
        <w:rPr>
          <w:lang w:val="de-DE"/>
        </w:rPr>
        <w:t xml:space="preserve">Gutscheine sind nur bei teilnehmenden Microsoft Learning Partnern gültig. </w:t>
      </w:r>
      <w:r w:rsidRPr="0086436D">
        <w:rPr>
          <w:lang w:val="de-DE"/>
        </w:rPr>
        <w:t>Sie können bei jedem qualifizierten Microsoft Learning Partner weltweit verwendet werden.</w:t>
      </w:r>
      <w:r w:rsidR="00F747B1" w:rsidRPr="0086436D">
        <w:rPr>
          <w:lang w:val="de-DE"/>
        </w:rPr>
        <w:t xml:space="preserve"> </w:t>
      </w:r>
    </w:p>
    <w:p w:rsidR="000F032B" w:rsidRPr="0086436D" w:rsidRDefault="000F032B" w:rsidP="00026DDE">
      <w:pPr>
        <w:pStyle w:val="ProductList-Body"/>
        <w:numPr>
          <w:ilvl w:val="0"/>
          <w:numId w:val="24"/>
        </w:numPr>
        <w:ind w:left="450" w:hanging="270"/>
        <w:rPr>
          <w:lang w:val="de-DE"/>
        </w:rPr>
      </w:pPr>
      <w:r w:rsidRPr="0086436D">
        <w:rPr>
          <w:lang w:val="de-DE"/>
        </w:rPr>
        <w:t>Kunden müssen dem Microsoft Learning Partner vor Ende des Kurses die Gutscheininformationen zur Verfügung stellen, die sie für den Kurs anwenden möchten, um den Gutschein als Zahlung für den Kurs zu verwenden.</w:t>
      </w:r>
      <w:r w:rsidR="00F747B1" w:rsidRPr="0086436D">
        <w:rPr>
          <w:lang w:val="de-DE"/>
        </w:rPr>
        <w:t xml:space="preserve"> </w:t>
      </w:r>
    </w:p>
    <w:p w:rsidR="000F032B" w:rsidRPr="00477324" w:rsidRDefault="000F032B" w:rsidP="00026DDE">
      <w:pPr>
        <w:pStyle w:val="ProductList-Body"/>
        <w:numPr>
          <w:ilvl w:val="0"/>
          <w:numId w:val="24"/>
        </w:numPr>
        <w:ind w:left="450" w:hanging="270"/>
        <w:rPr>
          <w:lang w:val="de-DE"/>
        </w:rPr>
      </w:pPr>
      <w:r w:rsidRPr="00477324">
        <w:rPr>
          <w:lang w:val="de-DE"/>
        </w:rPr>
        <w:t>Microsoft ist nicht für verlorene, gestohlene, verlegte oder missbrauchte Gutscheine verantwortlich.</w:t>
      </w:r>
    </w:p>
    <w:p w:rsidR="000F032B" w:rsidRPr="0086436D" w:rsidRDefault="000F032B" w:rsidP="00026DDE">
      <w:pPr>
        <w:pStyle w:val="ProductList-Body"/>
        <w:numPr>
          <w:ilvl w:val="0"/>
          <w:numId w:val="24"/>
        </w:numPr>
        <w:ind w:left="450" w:hanging="270"/>
        <w:rPr>
          <w:lang w:val="de-DE"/>
        </w:rPr>
      </w:pPr>
      <w:r w:rsidRPr="0086436D">
        <w:rPr>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0F032B" w:rsidRPr="00477324" w:rsidRDefault="000F032B" w:rsidP="00026DDE">
      <w:pPr>
        <w:pStyle w:val="ProductList-Body"/>
        <w:numPr>
          <w:ilvl w:val="0"/>
          <w:numId w:val="24"/>
        </w:numPr>
        <w:ind w:left="450" w:hanging="270"/>
        <w:rPr>
          <w:lang w:val="de-DE"/>
        </w:rPr>
      </w:pPr>
      <w:r w:rsidRPr="00477324">
        <w:rPr>
          <w:lang w:val="de-DE"/>
        </w:rPr>
        <w:t>Gutscheine können nur von dem Kunden eingelöst werden, der für die Vergünstigung qualifiziert ist.</w:t>
      </w:r>
    </w:p>
    <w:p w:rsidR="000F032B" w:rsidRPr="00477324" w:rsidRDefault="000F032B" w:rsidP="00026DDE">
      <w:pPr>
        <w:pStyle w:val="ProductList-Body"/>
        <w:numPr>
          <w:ilvl w:val="0"/>
          <w:numId w:val="24"/>
        </w:numPr>
        <w:ind w:left="450" w:hanging="270"/>
        <w:rPr>
          <w:lang w:val="de-DE"/>
        </w:rPr>
      </w:pPr>
      <w:r w:rsidRPr="00477324">
        <w:rPr>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0F032B" w:rsidRPr="0086436D" w:rsidRDefault="000F032B" w:rsidP="00026DDE">
      <w:pPr>
        <w:pStyle w:val="ProductList-Body"/>
        <w:numPr>
          <w:ilvl w:val="0"/>
          <w:numId w:val="24"/>
        </w:numPr>
        <w:ind w:left="450" w:hanging="270"/>
        <w:rPr>
          <w:lang w:val="de-DE"/>
        </w:rPr>
      </w:pPr>
      <w:r w:rsidRPr="00477324">
        <w:rPr>
          <w:lang w:val="de-DE"/>
        </w:rPr>
        <w:t>In der Tabelle oben sind die verfügbaren Schulungstage basierend auf einem Beitritt oder Vertrag für volle 3 Jahre aufgeführt.</w:t>
      </w:r>
      <w:r w:rsidR="00F747B1" w:rsidRPr="00477324">
        <w:rPr>
          <w:lang w:val="de-DE"/>
        </w:rPr>
        <w:t xml:space="preserve"> </w:t>
      </w:r>
      <w:r w:rsidRPr="0086436D">
        <w:rPr>
          <w:lang w:val="de-DE"/>
        </w:rPr>
        <w:t>Kunden, die Software Assurance für ein Jahr erwerben, erhalten ein Drittel der angegebenen Anzahl von Schulungstagen.</w:t>
      </w:r>
      <w:r w:rsidR="00F747B1" w:rsidRPr="0086436D">
        <w:rPr>
          <w:lang w:val="de-DE"/>
        </w:rPr>
        <w:t xml:space="preserve"> </w:t>
      </w:r>
      <w:r w:rsidRPr="0086436D">
        <w:rPr>
          <w:lang w:val="de-DE"/>
        </w:rPr>
        <w:t>Kunden, die Software Assurance für zwei Jahre erwerben, erhalten zwei Drittel der angegebenen Anzahl von Schulungstagen.</w:t>
      </w:r>
    </w:p>
    <w:p w:rsidR="000F032B" w:rsidRPr="0086436D" w:rsidRDefault="000F032B" w:rsidP="000F032B">
      <w:pPr>
        <w:pStyle w:val="ProductList-Body"/>
        <w:rPr>
          <w:lang w:val="de-DE"/>
        </w:rPr>
      </w:pPr>
    </w:p>
    <w:p w:rsidR="000F032B" w:rsidRPr="0086436D" w:rsidRDefault="000F032B" w:rsidP="00906050">
      <w:pPr>
        <w:pStyle w:val="ProductList-Body"/>
        <w:outlineLvl w:val="2"/>
        <w:rPr>
          <w:b/>
          <w:color w:val="00188F"/>
          <w:lang w:val="de-DE"/>
        </w:rPr>
      </w:pPr>
      <w:bookmarkStart w:id="1631" w:name="_Toc379797446"/>
      <w:bookmarkStart w:id="1632" w:name="_Toc380513482"/>
      <w:bookmarkStart w:id="1633" w:name="_Toc380655532"/>
      <w:bookmarkStart w:id="1634" w:name="_Toc381262992"/>
      <w:r w:rsidRPr="0086436D">
        <w:rPr>
          <w:b/>
          <w:color w:val="00188F"/>
          <w:lang w:val="de-DE"/>
        </w:rPr>
        <w:t>E-Learning</w:t>
      </w:r>
      <w:bookmarkEnd w:id="1631"/>
      <w:bookmarkEnd w:id="1632"/>
      <w:bookmarkEnd w:id="1633"/>
      <w:bookmarkEnd w:id="1634"/>
    </w:p>
    <w:p w:rsidR="000F032B" w:rsidRPr="00477324" w:rsidRDefault="000F032B" w:rsidP="000F032B">
      <w:pPr>
        <w:pStyle w:val="ProductList-Body"/>
        <w:rPr>
          <w:lang w:val="de-DE"/>
        </w:rPr>
      </w:pPr>
      <w:r w:rsidRPr="00477324">
        <w:rPr>
          <w:lang w:val="de-DE"/>
        </w:rPr>
        <w:t>Diese Vergünstigung variiert nach Anwendung, System und Server. Berechtigte Kunden erhalten pro qualifizierendem Beitritt/Vertrag einen Zugriffscode (für Anwendungen, Systeme und Server).</w:t>
      </w:r>
      <w:r w:rsidR="00F747B1" w:rsidRPr="00477324">
        <w:rPr>
          <w:lang w:val="de-DE"/>
        </w:rPr>
        <w:t xml:space="preserve"> </w:t>
      </w:r>
      <w:r w:rsidRPr="00477324">
        <w:rPr>
          <w:lang w:val="de-DE"/>
        </w:rPr>
        <w:t>Kunden können außerdem SCORM-kompatible, nur aus Inhalt bestehende E-Learning-Dateien (für ausgewählte Anwendungen und Systeme) von VLSC herunterladen, um sie in ihr Learning Management System (LMS) zu importieren.</w:t>
      </w:r>
      <w:r w:rsidR="00F747B1" w:rsidRPr="00477324">
        <w:rPr>
          <w:lang w:val="de-DE"/>
        </w:rPr>
        <w:t xml:space="preserve"> </w:t>
      </w:r>
      <w:r w:rsidRPr="00477324">
        <w:rPr>
          <w:lang w:val="de-DE"/>
        </w:rPr>
        <w:t xml:space="preserve">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 </w:t>
      </w:r>
    </w:p>
    <w:p w:rsidR="000F032B" w:rsidRPr="00477324" w:rsidRDefault="000F032B" w:rsidP="000F032B">
      <w:pPr>
        <w:pStyle w:val="ProductList-Body"/>
        <w:rPr>
          <w:lang w:val="de-DE"/>
        </w:rPr>
      </w:pPr>
    </w:p>
    <w:p w:rsidR="000F032B" w:rsidRPr="00477324" w:rsidRDefault="000F032B" w:rsidP="000F032B">
      <w:pPr>
        <w:pStyle w:val="ProductList-Body"/>
        <w:rPr>
          <w:lang w:val="de-DE"/>
        </w:rPr>
      </w:pPr>
      <w:r w:rsidRPr="00477324">
        <w:rPr>
          <w:lang w:val="de-DE"/>
        </w:rP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F747B1" w:rsidRPr="00477324">
        <w:rPr>
          <w:lang w:val="de-DE"/>
        </w:rPr>
        <w:t xml:space="preserve"> </w:t>
      </w:r>
      <w:r w:rsidRPr="00477324">
        <w:rPr>
          <w:lang w:val="de-DE"/>
        </w:rPr>
        <w:t>Der Zugriff kann nicht von einem Nutzer auf einen anderen übertragen werden.</w:t>
      </w:r>
      <w:r w:rsidR="00F747B1" w:rsidRPr="00477324">
        <w:rPr>
          <w:lang w:val="de-DE"/>
        </w:rPr>
        <w:t xml:space="preserve"> </w:t>
      </w:r>
    </w:p>
    <w:p w:rsidR="000F032B" w:rsidRPr="00477324" w:rsidRDefault="000F032B" w:rsidP="000F032B">
      <w:pPr>
        <w:pStyle w:val="ProductList-Body"/>
        <w:rPr>
          <w:lang w:val="de-DE"/>
        </w:rPr>
      </w:pPr>
    </w:p>
    <w:p w:rsidR="000F032B" w:rsidRPr="0086436D" w:rsidRDefault="000F032B" w:rsidP="000F032B">
      <w:pPr>
        <w:pStyle w:val="ProductList-Body"/>
        <w:rPr>
          <w:lang w:val="de-DE"/>
        </w:rPr>
      </w:pPr>
      <w:r w:rsidRPr="0086436D">
        <w:rPr>
          <w:lang w:val="de-DE"/>
        </w:rPr>
        <w:t xml:space="preserve">Berechtigte Kunden können E-Learning-Kits bei einem regionalen Fulfillment-Center erwerben, wenn die Online-Option nicht ausreicht. </w:t>
      </w:r>
    </w:p>
    <w:p w:rsidR="000F032B" w:rsidRPr="0086436D" w:rsidRDefault="000F032B" w:rsidP="000F032B">
      <w:pPr>
        <w:pStyle w:val="ProductList-Body"/>
        <w:rPr>
          <w:lang w:val="de-DE"/>
        </w:rPr>
      </w:pPr>
      <w:r w:rsidRPr="0086436D">
        <w:rPr>
          <w:lang w:val="de-DE"/>
        </w:rPr>
        <w:t>Die Bereitstellung und Nutzung der E-Learning-Kurse durch Kunden unterliegt den Bestimmungen ihres Lizenzvertrages.</w:t>
      </w:r>
      <w:r w:rsidR="00F747B1" w:rsidRPr="0086436D">
        <w:rPr>
          <w:lang w:val="de-DE"/>
        </w:rPr>
        <w:t xml:space="preserve"> </w:t>
      </w:r>
    </w:p>
    <w:p w:rsidR="00A3402B" w:rsidRPr="0086436D" w:rsidRDefault="00A3402B" w:rsidP="000F032B">
      <w:pPr>
        <w:pStyle w:val="ProductList-Body"/>
        <w:rPr>
          <w:b/>
          <w:color w:val="00188F"/>
          <w:lang w:val="de-DE"/>
        </w:rPr>
      </w:pPr>
      <w:bookmarkStart w:id="1635" w:name="SA_ELearning"/>
    </w:p>
    <w:p w:rsidR="000F032B" w:rsidRPr="0086436D" w:rsidRDefault="000F032B" w:rsidP="000F032B">
      <w:pPr>
        <w:pStyle w:val="ProductList-Body"/>
        <w:rPr>
          <w:b/>
          <w:color w:val="00188F"/>
          <w:lang w:val="de-DE"/>
        </w:rPr>
      </w:pPr>
      <w:r w:rsidRPr="0086436D">
        <w:rPr>
          <w:b/>
          <w:color w:val="00188F"/>
          <w:lang w:val="de-DE"/>
        </w:rPr>
        <w:t>E-Learning</w:t>
      </w:r>
      <w:bookmarkEnd w:id="1635"/>
    </w:p>
    <w:p w:rsidR="000F032B" w:rsidRPr="00477324" w:rsidRDefault="000F032B" w:rsidP="000F032B">
      <w:pPr>
        <w:pStyle w:val="ProductList-Body"/>
        <w:rPr>
          <w:lang w:val="de-DE"/>
        </w:rPr>
      </w:pPr>
      <w:r w:rsidRPr="00477324">
        <w:rPr>
          <w:lang w:val="de-DE"/>
        </w:rP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rsidR="00DB3CEB" w:rsidRPr="00477324" w:rsidRDefault="00DB3CEB" w:rsidP="000F032B">
      <w:pPr>
        <w:pStyle w:val="ProductList-Body"/>
        <w:rPr>
          <w:lang w:val="de-DE"/>
        </w:rPr>
      </w:pPr>
    </w:p>
    <w:p w:rsidR="000F032B" w:rsidRPr="0086436D" w:rsidRDefault="000F032B" w:rsidP="00906050">
      <w:pPr>
        <w:pStyle w:val="ProductList-Body"/>
        <w:outlineLvl w:val="2"/>
        <w:rPr>
          <w:b/>
          <w:color w:val="00188F"/>
          <w:lang w:val="de-DE"/>
        </w:rPr>
      </w:pPr>
      <w:bookmarkStart w:id="1636" w:name="_Toc379797447"/>
      <w:bookmarkStart w:id="1637" w:name="_Toc380513483"/>
      <w:bookmarkStart w:id="1638" w:name="_Toc380655533"/>
      <w:bookmarkStart w:id="1639" w:name="SA_HomeUseProgram"/>
      <w:bookmarkStart w:id="1640" w:name="_Toc381262993"/>
      <w:r w:rsidRPr="0086436D">
        <w:rPr>
          <w:b/>
          <w:color w:val="00188F"/>
          <w:lang w:val="de-DE"/>
        </w:rPr>
        <w:t>Home Use Program</w:t>
      </w:r>
      <w:bookmarkEnd w:id="1636"/>
      <w:bookmarkEnd w:id="1637"/>
      <w:bookmarkEnd w:id="1638"/>
      <w:bookmarkEnd w:id="1639"/>
      <w:bookmarkEnd w:id="1640"/>
    </w:p>
    <w:p w:rsidR="000F032B" w:rsidRPr="0086436D" w:rsidRDefault="000F032B" w:rsidP="000F032B">
      <w:pPr>
        <w:pStyle w:val="ProductList-Body"/>
        <w:rPr>
          <w:lang w:val="de-DE"/>
        </w:rPr>
      </w:pPr>
      <w:r w:rsidRPr="00477324">
        <w:rPr>
          <w:lang w:val="de-DE"/>
        </w:rP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a) einem Heimcomputer und b) einem tragbaren Gerät in der Anzahl der vom Kunden erworbenen Lizenzen für die entsprechende Desktop-Anwendung erwerben.</w:t>
      </w:r>
      <w:r w:rsidR="00F747B1" w:rsidRPr="00477324">
        <w:rPr>
          <w:lang w:val="de-DE"/>
        </w:rPr>
        <w:t xml:space="preserve"> </w:t>
      </w:r>
      <w:r w:rsidRPr="00477324">
        <w:rPr>
          <w:lang w:val="de-DE"/>
        </w:rP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F747B1" w:rsidRPr="00477324">
        <w:rPr>
          <w:lang w:val="de-DE"/>
        </w:rPr>
        <w:t xml:space="preserve"> </w:t>
      </w:r>
      <w:r w:rsidRPr="00477324">
        <w:rPr>
          <w:lang w:val="de-DE"/>
        </w:rPr>
        <w:t>Wenn während des qualifizierten Nutzungszeitraums eine neue Version veröffentlicht wird, können die Hauptnutzer die neueste Version erwerben, um die aktuell installierte Version zu ersetzen.</w:t>
      </w:r>
      <w:r w:rsidR="00F747B1" w:rsidRPr="00477324">
        <w:rPr>
          <w:lang w:val="de-DE"/>
        </w:rPr>
        <w:t xml:space="preserve"> </w:t>
      </w:r>
      <w:r w:rsidRPr="0086436D">
        <w:rPr>
          <w:lang w:val="de-DE"/>
        </w:rPr>
        <w:t>Die Desktop-Anwendungen, durch die sich Kunden für die Teilnahme am Home Use Program qualifizieren und die im Rahmen dieses Programms verfügbar sind, können der untenstehenden Tabelle entnommen werden.*</w:t>
      </w:r>
    </w:p>
    <w:p w:rsidR="000F032B" w:rsidRPr="0086436D" w:rsidRDefault="000F032B" w:rsidP="000F032B">
      <w:pPr>
        <w:pStyle w:val="ProductList-Body"/>
        <w:rPr>
          <w:lang w:val="de-DE"/>
        </w:rPr>
      </w:pPr>
    </w:p>
    <w:p w:rsidR="000F032B" w:rsidRPr="0086436D" w:rsidRDefault="000F032B" w:rsidP="00DB3CEB">
      <w:pPr>
        <w:pStyle w:val="ProductList-Body"/>
        <w:rPr>
          <w:lang w:val="de-DE"/>
        </w:rPr>
      </w:pPr>
      <w:r w:rsidRPr="0086436D">
        <w:rPr>
          <w:lang w:val="de-DE"/>
        </w:rPr>
        <w:t>Microsoft ist berechtigt, die Teilnahme eines Kunden am Home Use Program unverzüglich und ohne Ankündigung in Verbindung mit dem unbefugten Zugriff auf oder der Lizenzierung durch die Home Use Program-Website im Zusammenhang mit dem Programmcode dieses Kunden zu</w:t>
      </w:r>
      <w:r w:rsidR="00DB3CEB" w:rsidRPr="0086436D">
        <w:rPr>
          <w:lang w:val="de-DE"/>
        </w:rPr>
        <w:t> </w:t>
      </w:r>
      <w:r w:rsidRPr="0086436D">
        <w:rPr>
          <w:lang w:val="de-DE"/>
        </w:rPr>
        <w:t xml:space="preserve">kündigen. </w:t>
      </w:r>
    </w:p>
    <w:p w:rsidR="000F032B" w:rsidRPr="0086436D" w:rsidRDefault="000F032B" w:rsidP="000F032B">
      <w:pPr>
        <w:pStyle w:val="ProductList-Body"/>
        <w:rPr>
          <w:lang w:val="de-DE"/>
        </w:rPr>
      </w:pPr>
    </w:p>
    <w:p w:rsidR="000F032B" w:rsidRPr="0086436D" w:rsidRDefault="000F032B" w:rsidP="000F032B">
      <w:pPr>
        <w:pStyle w:val="ProductList-Body"/>
        <w:rPr>
          <w:lang w:val="de-DE"/>
        </w:rPr>
      </w:pPr>
      <w:r w:rsidRPr="0086436D">
        <w:rPr>
          <w:lang w:val="de-DE"/>
        </w:rP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0F032B" w:rsidRPr="0086436D" w:rsidRDefault="000F032B" w:rsidP="000F032B">
      <w:pPr>
        <w:pStyle w:val="ProductList-Body"/>
        <w:rPr>
          <w:lang w:val="de-DE"/>
        </w:rPr>
      </w:pPr>
    </w:p>
    <w:p w:rsidR="000F032B" w:rsidRPr="0086436D" w:rsidRDefault="00C0319E" w:rsidP="000F032B">
      <w:pPr>
        <w:pStyle w:val="ProductList-Body"/>
        <w:rPr>
          <w:lang w:val="de-DE"/>
        </w:rPr>
      </w:pPr>
      <w:r w:rsidRPr="0086436D">
        <w:rPr>
          <w:lang w:val="de-DE"/>
        </w:rPr>
        <w:t>Jene Bestimmungen werden zwischen Microsoft und dem Mitarbeiter des Kunden vereinbart und weichen tatsächlich von den unter den Volumenlizenzen des Kunden gewährten Rechten ab (z. B. darf der Mitarbeiter nur eine Kopie der HUP-Software installieren). Kunden müssen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0F032B" w:rsidRPr="0086436D" w:rsidRDefault="000F032B" w:rsidP="000F032B">
      <w:pPr>
        <w:pStyle w:val="ProductList-Body"/>
        <w:rPr>
          <w:lang w:val="de-DE"/>
        </w:rPr>
      </w:pPr>
    </w:p>
    <w:p w:rsidR="000F032B" w:rsidRPr="00477324" w:rsidRDefault="000F032B" w:rsidP="000F032B">
      <w:pPr>
        <w:pStyle w:val="ProductList-Body"/>
        <w:rPr>
          <w:lang w:val="de-DE"/>
        </w:rPr>
      </w:pPr>
      <w:r w:rsidRPr="00477324">
        <w:rPr>
          <w:lang w:val="de-DE"/>
        </w:rPr>
        <w:t>Die Teilnahme an diesem Programm kann für den Kunden und seine Mitarbeiter steuerliche Auswirkungen haben.</w:t>
      </w:r>
      <w:r w:rsidR="00F747B1" w:rsidRPr="00477324">
        <w:rPr>
          <w:lang w:val="de-DE"/>
        </w:rPr>
        <w:t xml:space="preserve"> </w:t>
      </w:r>
      <w:r w:rsidRPr="00477324">
        <w:rPr>
          <w:lang w:val="de-DE"/>
        </w:rP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rsidR="000F032B" w:rsidRPr="0086436D" w:rsidRDefault="000F032B" w:rsidP="00DB3CEB">
      <w:pPr>
        <w:pStyle w:val="ProductList-Body"/>
        <w:numPr>
          <w:ilvl w:val="0"/>
          <w:numId w:val="25"/>
        </w:numPr>
        <w:ind w:left="450" w:hanging="270"/>
        <w:rPr>
          <w:lang w:val="de-DE"/>
        </w:rPr>
      </w:pPr>
      <w:r w:rsidRPr="0086436D">
        <w:rPr>
          <w:lang w:val="de-DE"/>
        </w:rPr>
        <w:t>Kunden dürfen von Mitarbeitern keine Zahlung oder Gegenleistung in Verbindung mit HUP verlangen oder etwas unternehmen oder unterlassen, was zu einer Erhöhung der Gesamtkosten einer HUP-Vergünstigung für einen Mitarbeiter in Neuseeland führen würde, die</w:t>
      </w:r>
      <w:r w:rsidR="00DB3CEB" w:rsidRPr="0086436D">
        <w:rPr>
          <w:lang w:val="de-DE"/>
        </w:rPr>
        <w:t> </w:t>
      </w:r>
      <w:r w:rsidRPr="0086436D">
        <w:rPr>
          <w:lang w:val="de-DE"/>
        </w:rPr>
        <w:t>über</w:t>
      </w:r>
      <w:r w:rsidR="00DB3CEB" w:rsidRPr="0086436D">
        <w:rPr>
          <w:lang w:val="de-DE"/>
        </w:rPr>
        <w:t> </w:t>
      </w:r>
      <w:r w:rsidRPr="0086436D">
        <w:rPr>
          <w:lang w:val="de-DE"/>
        </w:rPr>
        <w:t xml:space="preserve">einen von Microsoft in Rechnung gestellten Betrag hinausgeht. </w:t>
      </w:r>
    </w:p>
    <w:p w:rsidR="000F032B" w:rsidRPr="00477324" w:rsidRDefault="000F032B" w:rsidP="00026DDE">
      <w:pPr>
        <w:pStyle w:val="ProductList-Body"/>
        <w:numPr>
          <w:ilvl w:val="0"/>
          <w:numId w:val="25"/>
        </w:numPr>
        <w:ind w:left="450" w:hanging="270"/>
        <w:rPr>
          <w:lang w:val="de-DE"/>
        </w:rPr>
      </w:pPr>
      <w:r w:rsidRPr="00477324">
        <w:rPr>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rsidR="000F032B" w:rsidRPr="00477324" w:rsidRDefault="000F032B" w:rsidP="000F032B">
      <w:pPr>
        <w:pStyle w:val="ProductList-Body"/>
        <w:rPr>
          <w:lang w:val="de-DE"/>
        </w:rPr>
      </w:pPr>
    </w:p>
    <w:p w:rsidR="00C0319E" w:rsidRPr="00477324" w:rsidRDefault="00C0319E" w:rsidP="004925A1">
      <w:pPr>
        <w:pStyle w:val="ProductList-Body"/>
        <w:rPr>
          <w:lang w:val="de-DE"/>
        </w:rPr>
      </w:pPr>
      <w:r w:rsidRPr="00477324">
        <w:rPr>
          <w:lang w:val="de-DE"/>
        </w:rPr>
        <w:t xml:space="preserve">Die Desktop-Anwendungen, durch die sich Kunden für die Teilnahme am Home Use Program qualifizieren und die im Rahmen dieses Programms verfügbar sind, sind hier aufgeführt: </w:t>
      </w:r>
    </w:p>
    <w:p w:rsidR="000F032B" w:rsidRPr="00477324" w:rsidRDefault="000F032B" w:rsidP="004925A1">
      <w:pPr>
        <w:pStyle w:val="ProductList-Body"/>
        <w:rPr>
          <w:lang w:val="de-DE"/>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717EC0" w:rsidTr="009D7029">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rsidR="00E44612">
              <w:fldChar w:fldCharType="begin"/>
            </w:r>
            <w:r>
              <w:instrText>XE "Office Professional Plus 2010"</w:instrText>
            </w:r>
            <w:r w:rsidR="00E44612">
              <w:fldChar w:fldCharType="end"/>
            </w:r>
            <w:r>
              <w:rPr>
                <w:color w:val="000000"/>
              </w:rPr>
              <w:t>/2013</w:t>
            </w:r>
          </w:p>
          <w:p w:rsidR="000F032B" w:rsidRPr="00717EC0" w:rsidRDefault="000F032B" w:rsidP="000F032B">
            <w:pPr>
              <w:pStyle w:val="ProductList-Body"/>
              <w:rPr>
                <w:color w:val="000000"/>
              </w:rPr>
            </w:pPr>
            <w:r>
              <w:rPr>
                <w:color w:val="000000"/>
              </w:rPr>
              <w:t>Office für Mac 2008/Office für Mac Standard 2011</w:t>
            </w:r>
            <w:r w:rsidR="00E44612">
              <w:fldChar w:fldCharType="begin"/>
            </w:r>
            <w:r>
              <w:instrText>XE "Office für Mac Standard 2011"</w:instrText>
            </w:r>
            <w:r w:rsidR="00E44612">
              <w:fldChar w:fldCharType="end"/>
            </w:r>
            <w:r>
              <w:rPr>
                <w:color w:val="000000"/>
              </w:rPr>
              <w:t xml:space="preserve"> </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Professional Plus 2013</w:t>
            </w:r>
            <w:r w:rsidR="00E44612">
              <w:fldChar w:fldCharType="begin"/>
            </w:r>
            <w:r>
              <w:instrText>XE "Office Professional Plus 2013"</w:instrText>
            </w:r>
            <w:r w:rsidR="00E44612">
              <w:fldChar w:fldCharType="end"/>
            </w:r>
            <w:r>
              <w:rPr>
                <w:color w:val="000000"/>
              </w:rPr>
              <w:t xml:space="preserve"> HUP oder</w:t>
            </w:r>
          </w:p>
          <w:p w:rsidR="000F032B" w:rsidRPr="00717EC0" w:rsidRDefault="000F032B" w:rsidP="000F032B">
            <w:pPr>
              <w:pStyle w:val="ProductList-Body"/>
              <w:rPr>
                <w:color w:val="000000"/>
              </w:rPr>
            </w:pPr>
            <w:r>
              <w:rPr>
                <w:color w:val="000000"/>
              </w:rPr>
              <w:t>Office für Mac Home &amp; Business 2011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Access 2010/2013</w:t>
            </w:r>
          </w:p>
          <w:p w:rsidR="000F032B" w:rsidRPr="00717EC0" w:rsidRDefault="000F032B" w:rsidP="000F032B">
            <w:pPr>
              <w:pStyle w:val="ProductList-Body"/>
              <w:rPr>
                <w:color w:val="000000"/>
              </w:rPr>
            </w:pPr>
            <w:r>
              <w:rPr>
                <w:color w:val="000000"/>
              </w:rPr>
              <w:t>Excel 2010/2013</w:t>
            </w:r>
          </w:p>
          <w:p w:rsidR="000F032B" w:rsidRPr="00717EC0" w:rsidRDefault="000F032B" w:rsidP="000F032B">
            <w:pPr>
              <w:pStyle w:val="ProductList-Body"/>
              <w:rPr>
                <w:color w:val="000000"/>
              </w:rPr>
            </w:pPr>
            <w:r>
              <w:rPr>
                <w:color w:val="000000"/>
              </w:rPr>
              <w:t>PowerPoint 2010/2013</w:t>
            </w:r>
          </w:p>
          <w:p w:rsidR="000F032B" w:rsidRPr="00717EC0" w:rsidRDefault="000F032B" w:rsidP="000F032B">
            <w:pPr>
              <w:pStyle w:val="ProductList-Body"/>
              <w:rPr>
                <w:color w:val="000000"/>
              </w:rPr>
            </w:pPr>
            <w:r>
              <w:rPr>
                <w:color w:val="000000"/>
              </w:rPr>
              <w:t>InfoPath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Professional Plus 2013</w:t>
            </w:r>
            <w:r w:rsidR="00E44612">
              <w:fldChar w:fldCharType="begin"/>
            </w:r>
            <w:r>
              <w:instrText>XE "Office Professional Plus 2013"</w:instrText>
            </w:r>
            <w:r w:rsidR="00E44612">
              <w:fldChar w:fldCharType="end"/>
            </w:r>
            <w:r>
              <w:rPr>
                <w:color w:val="000000"/>
              </w:rPr>
              <w:t xml:space="preserve"> HUP oder</w:t>
            </w:r>
          </w:p>
          <w:p w:rsidR="000F032B" w:rsidRPr="00717EC0" w:rsidRDefault="000F032B" w:rsidP="000F032B">
            <w:pPr>
              <w:pStyle w:val="ProductList-Body"/>
              <w:rPr>
                <w:color w:val="000000"/>
              </w:rPr>
            </w:pPr>
            <w:r>
              <w:rPr>
                <w:color w:val="000000"/>
              </w:rPr>
              <w:t>Office für Mac Home &amp; Business 2011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rsidR="00E44612">
              <w:fldChar w:fldCharType="begin"/>
            </w:r>
            <w:r>
              <w:instrText>XE "Visio Professional 2013"</w:instrText>
            </w:r>
            <w:r w:rsidR="00E44612">
              <w:fldChar w:fldCharType="end"/>
            </w:r>
            <w:r>
              <w:rPr>
                <w:color w:val="000000"/>
              </w:rPr>
              <w:t xml:space="preserve">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rsidR="00E44612">
              <w:fldChar w:fldCharType="begin"/>
            </w:r>
            <w:r>
              <w:instrText>XE "Project Standard 2013"</w:instrText>
            </w:r>
            <w:r w:rsidR="00E44612">
              <w:fldChar w:fldCharType="end"/>
            </w:r>
            <w:r>
              <w:rPr>
                <w:color w:val="000000"/>
              </w:rPr>
              <w:t xml:space="preserve"> HUP</w:t>
            </w:r>
          </w:p>
        </w:tc>
      </w:tr>
    </w:tbl>
    <w:p w:rsidR="000F032B" w:rsidRPr="0086436D" w:rsidRDefault="000F032B" w:rsidP="00F97607">
      <w:pPr>
        <w:pStyle w:val="ProductList-Body"/>
        <w:tabs>
          <w:tab w:val="clear" w:pos="158"/>
          <w:tab w:val="left" w:pos="180"/>
        </w:tabs>
        <w:rPr>
          <w:i/>
          <w:lang w:val="de-DE"/>
        </w:rPr>
      </w:pPr>
      <w:r w:rsidRPr="0086436D">
        <w:rPr>
          <w:i/>
          <w:lang w:val="de-DE"/>
        </w:rPr>
        <w:t xml:space="preserve">Weitere Informationen, einschließlich Informationen zur zukünftigen Verfügbarkeit von zusätzlicher Home Use Program-Software, finden Sie unter </w:t>
      </w:r>
      <w:hyperlink r:id="rId54" w:history="1">
        <w:r w:rsidRPr="0086436D">
          <w:rPr>
            <w:rStyle w:val="Hyperlink"/>
            <w:i/>
            <w:lang w:val="de-DE"/>
          </w:rPr>
          <w:t>http://www.microsoft.com/licensing</w:t>
        </w:r>
      </w:hyperlink>
      <w:r w:rsidRPr="0086436D">
        <w:rPr>
          <w:i/>
          <w:lang w:val="de-DE"/>
        </w:rPr>
        <w:t>.</w:t>
      </w:r>
    </w:p>
    <w:p w:rsidR="000F032B" w:rsidRPr="00477324" w:rsidRDefault="000F032B" w:rsidP="00DB3CEB">
      <w:pPr>
        <w:pStyle w:val="ProductList-Body"/>
        <w:tabs>
          <w:tab w:val="clear" w:pos="158"/>
          <w:tab w:val="left" w:pos="180"/>
        </w:tabs>
        <w:rPr>
          <w:i/>
          <w:lang w:val="de-DE"/>
        </w:rPr>
      </w:pPr>
      <w:r w:rsidRPr="00477324">
        <w:rPr>
          <w:i/>
          <w:lang w:val="de-DE"/>
        </w:rPr>
        <w:t>Hinweis für Kunden mit Campus- und School-Vertrag und Open Value Subscription – Bildungslösungen: Zusätzliche programmspezifische Bestimmungen finden Sie im Campus- und School-Vertrag (ab 3.5) oder im OVS-ES-Vertrag. Academic Select (ohne SAM), Academic Select Plus (ohne</w:t>
      </w:r>
      <w:r w:rsidR="00DB3CEB">
        <w:rPr>
          <w:i/>
          <w:lang w:val="de-DE"/>
        </w:rPr>
        <w:t> </w:t>
      </w:r>
      <w:r w:rsidRPr="00477324">
        <w:rPr>
          <w:i/>
          <w:lang w:val="de-DE"/>
        </w:rPr>
        <w:t>SAM) und Academic Open-Programme kommen für diese Vergünstigung nicht infrage.</w:t>
      </w:r>
    </w:p>
    <w:p w:rsidR="000F032B" w:rsidRPr="00477324" w:rsidRDefault="000F032B" w:rsidP="000F032B">
      <w:pPr>
        <w:pStyle w:val="ProductList-Body"/>
        <w:rPr>
          <w:lang w:val="de-DE"/>
        </w:rPr>
      </w:pPr>
    </w:p>
    <w:p w:rsidR="000F032B" w:rsidRPr="0086436D" w:rsidRDefault="000F032B" w:rsidP="00906050">
      <w:pPr>
        <w:pStyle w:val="ProductList-Body"/>
        <w:outlineLvl w:val="2"/>
        <w:rPr>
          <w:b/>
          <w:color w:val="00188F"/>
          <w:lang w:val="de-DE"/>
        </w:rPr>
      </w:pPr>
      <w:bookmarkStart w:id="1641" w:name="_Toc379797448"/>
      <w:bookmarkStart w:id="1642" w:name="_Toc380513484"/>
      <w:bookmarkStart w:id="1643" w:name="_Toc380655534"/>
      <w:bookmarkStart w:id="1644" w:name="SA_EnterpriseSourceLicensingProgram"/>
      <w:bookmarkStart w:id="1645" w:name="_Toc381262994"/>
      <w:r w:rsidRPr="0086436D">
        <w:rPr>
          <w:b/>
          <w:color w:val="00188F"/>
          <w:lang w:val="de-DE"/>
        </w:rPr>
        <w:t>Enterprise Source Licensing Program</w:t>
      </w:r>
      <w:bookmarkEnd w:id="1641"/>
      <w:bookmarkEnd w:id="1642"/>
      <w:bookmarkEnd w:id="1643"/>
      <w:bookmarkEnd w:id="1644"/>
      <w:bookmarkEnd w:id="1645"/>
      <w:r w:rsidRPr="0086436D">
        <w:rPr>
          <w:b/>
          <w:color w:val="00188F"/>
          <w:lang w:val="de-DE"/>
        </w:rPr>
        <w:t xml:space="preserve"> </w:t>
      </w:r>
    </w:p>
    <w:p w:rsidR="000F032B" w:rsidRPr="00477324" w:rsidRDefault="000F032B" w:rsidP="000F032B">
      <w:pPr>
        <w:pStyle w:val="ProductList-Body"/>
        <w:rPr>
          <w:lang w:val="de-DE"/>
        </w:rPr>
      </w:pPr>
      <w:r w:rsidRPr="00477324">
        <w:rPr>
          <w:lang w:val="de-DE"/>
        </w:rP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55" w:history="1">
        <w:r w:rsidRPr="00477324">
          <w:rPr>
            <w:rStyle w:val="Hyperlink"/>
            <w:lang w:val="de-DE"/>
          </w:rPr>
          <w:t>http://www.microsoft.com/en-us/sharedsource/enterprise-source-licensing-program.aspx</w:t>
        </w:r>
      </w:hyperlink>
      <w:r w:rsidRPr="00477324">
        <w:rPr>
          <w:lang w:val="de-DE"/>
        </w:rPr>
        <w:t>. Programme für Forschung &amp; Lehre sind zur Teilnahme am Microsoft Research Source Licensing Program berechtigt.</w:t>
      </w:r>
    </w:p>
    <w:p w:rsidR="000F032B" w:rsidRPr="00477324" w:rsidRDefault="000F032B" w:rsidP="000F032B">
      <w:pPr>
        <w:pStyle w:val="ProductList-Body"/>
        <w:rPr>
          <w:lang w:val="de-DE"/>
        </w:rPr>
      </w:pPr>
    </w:p>
    <w:p w:rsidR="000F032B" w:rsidRPr="0086436D" w:rsidRDefault="000F032B" w:rsidP="00906050">
      <w:pPr>
        <w:pStyle w:val="ProductList-Body"/>
        <w:outlineLvl w:val="2"/>
        <w:rPr>
          <w:b/>
          <w:color w:val="00188F"/>
          <w:lang w:val="de-DE"/>
        </w:rPr>
      </w:pPr>
      <w:bookmarkStart w:id="1646" w:name="_Toc379797449"/>
      <w:bookmarkStart w:id="1647" w:name="_Toc380513485"/>
      <w:bookmarkStart w:id="1648" w:name="_Toc380655535"/>
      <w:bookmarkStart w:id="1649" w:name="SA_24x7"/>
      <w:bookmarkStart w:id="1650" w:name="_Toc381262995"/>
      <w:r w:rsidRPr="0086436D">
        <w:rPr>
          <w:b/>
          <w:color w:val="00188F"/>
          <w:lang w:val="de-DE"/>
        </w:rPr>
        <w:t>24x7 Problembehebungssupport</w:t>
      </w:r>
      <w:bookmarkEnd w:id="1646"/>
      <w:bookmarkEnd w:id="1647"/>
      <w:bookmarkEnd w:id="1648"/>
      <w:bookmarkEnd w:id="1649"/>
      <w:bookmarkEnd w:id="1650"/>
    </w:p>
    <w:p w:rsidR="000F032B" w:rsidRPr="0086436D" w:rsidRDefault="000F032B" w:rsidP="00DB3CEB">
      <w:pPr>
        <w:pStyle w:val="ProductList-Body"/>
        <w:ind w:left="180"/>
        <w:rPr>
          <w:lang w:val="de-DE"/>
        </w:rPr>
      </w:pPr>
      <w:r w:rsidRPr="0086436D">
        <w:rPr>
          <w:lang w:val="de-DE"/>
        </w:rPr>
        <w:t>Kunden (mit Ausnahme von Kunden mit Select-Lizenz für Forschung &amp; Lehre, Select Plus-Vertrag für Forschung &amp; Lehre, Open-Lizenz für</w:t>
      </w:r>
      <w:r w:rsidR="00DB3CEB" w:rsidRPr="0086436D">
        <w:rPr>
          <w:lang w:val="de-DE"/>
        </w:rPr>
        <w:t> </w:t>
      </w:r>
      <w:r w:rsidRPr="0086436D">
        <w:rPr>
          <w:lang w:val="de-DE"/>
        </w:rPr>
        <w:t>Forschung &amp; Lehre, Campus- und School-Verträgen, Open Value Subscription – Bildungslösungen) mit Software Assurance sind zum 24x7</w:t>
      </w:r>
      <w:r w:rsidR="00DB3CEB" w:rsidRPr="0086436D">
        <w:rPr>
          <w:lang w:val="de-DE"/>
        </w:rPr>
        <w:t>­</w:t>
      </w:r>
      <w:r w:rsidRPr="0086436D">
        <w:rPr>
          <w:lang w:val="de-DE"/>
        </w:rPr>
        <w:t>Problembehebungssupport berechtigt.</w:t>
      </w:r>
      <w:r w:rsidR="00F747B1" w:rsidRPr="0086436D">
        <w:rPr>
          <w:lang w:val="de-DE"/>
        </w:rPr>
        <w:t xml:space="preserve"> </w:t>
      </w:r>
    </w:p>
    <w:p w:rsidR="000F032B" w:rsidRPr="0086436D" w:rsidRDefault="000F032B" w:rsidP="00840F96">
      <w:pPr>
        <w:pStyle w:val="ProductList-Body"/>
        <w:ind w:left="180"/>
        <w:rPr>
          <w:lang w:val="de-DE"/>
        </w:rPr>
      </w:pPr>
    </w:p>
    <w:p w:rsidR="000F032B" w:rsidRPr="00477324" w:rsidRDefault="000F032B" w:rsidP="00840F96">
      <w:pPr>
        <w:pStyle w:val="ProductList-Body"/>
        <w:ind w:left="180"/>
        <w:rPr>
          <w:lang w:val="de-DE"/>
        </w:rPr>
      </w:pPr>
      <w:r w:rsidRPr="00477324">
        <w:rPr>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F747B1" w:rsidRPr="00477324">
        <w:rPr>
          <w:lang w:val="de-DE"/>
        </w:rPr>
        <w:t xml:space="preserve"> </w:t>
      </w:r>
      <w:r w:rsidRPr="00477324">
        <w:rPr>
          <w:lang w:val="de-DE"/>
        </w:rPr>
        <w:t>Microsoft wird angemessene Maßnahmen zur Unterstützung der Kunden mit Supportbedarf ergreifen, die den Microsoft-Produktsupportrichtlinien entsprechen.</w:t>
      </w:r>
      <w:r w:rsidR="00F747B1" w:rsidRPr="00477324">
        <w:rPr>
          <w:lang w:val="de-DE"/>
        </w:rPr>
        <w:t xml:space="preserve"> </w:t>
      </w:r>
      <w:r w:rsidRPr="00477324">
        <w:rPr>
          <w:lang w:val="de-DE"/>
        </w:rPr>
        <w:t xml:space="preserve">Microsoft behält sich das Recht vor, unangemessene Forderungen nach Supportservices abzulehnen und Kunden jederzeit auf einen zusätzlichen Servicelevel-Vertrag zu verweisen, in dessen Rahmen zusätzliche Kosten anfallen können. </w:t>
      </w:r>
    </w:p>
    <w:p w:rsidR="000F032B" w:rsidRPr="00477324" w:rsidRDefault="000F032B" w:rsidP="00840F96">
      <w:pPr>
        <w:pStyle w:val="ProductList-Body"/>
        <w:ind w:left="180"/>
        <w:rPr>
          <w:lang w:val="de-DE"/>
        </w:rPr>
      </w:pPr>
    </w:p>
    <w:p w:rsidR="000F032B" w:rsidRPr="00477324" w:rsidRDefault="000F032B" w:rsidP="00840F96">
      <w:pPr>
        <w:pStyle w:val="ProductList-Body"/>
        <w:ind w:left="180"/>
        <w:rPr>
          <w:lang w:val="de-DE"/>
        </w:rPr>
      </w:pPr>
      <w:r w:rsidRPr="00477324">
        <w:rPr>
          <w:lang w:val="de-DE"/>
        </w:rP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rsidR="000F032B" w:rsidRPr="00477324" w:rsidRDefault="000F032B" w:rsidP="00840F96">
      <w:pPr>
        <w:pStyle w:val="ProductList-Body"/>
        <w:ind w:left="180"/>
        <w:rPr>
          <w:lang w:val="de-DE"/>
        </w:rPr>
      </w:pPr>
    </w:p>
    <w:p w:rsidR="000F032B" w:rsidRPr="00477324" w:rsidRDefault="000F032B" w:rsidP="00840F96">
      <w:pPr>
        <w:pStyle w:val="ProductList-Body"/>
        <w:ind w:left="180"/>
        <w:rPr>
          <w:lang w:val="de-DE"/>
        </w:rPr>
      </w:pPr>
      <w:r w:rsidRPr="00477324">
        <w:rPr>
          <w:lang w:val="de-DE"/>
        </w:rPr>
        <w:t>Eine unterstützte Break-Fix-Supportanfrage, auch als Fall bezeichnet, wird als ein einzelnes Supportproblem und die angemessenen Bemühungen zu seiner Behebung definiert.</w:t>
      </w:r>
      <w:r w:rsidR="00F747B1" w:rsidRPr="00477324">
        <w:rPr>
          <w:lang w:val="de-DE"/>
        </w:rPr>
        <w:t xml:space="preserve"> </w:t>
      </w:r>
      <w:r w:rsidRPr="00477324">
        <w:rPr>
          <w:lang w:val="de-DE"/>
        </w:rPr>
        <w:t>Ein einzelnes Supportproblem ist ein Problem, das nicht in untergeordnete Probleme aufgeteilt werden kann.</w:t>
      </w:r>
      <w:r w:rsidR="00F747B1" w:rsidRPr="00477324">
        <w:rPr>
          <w:lang w:val="de-DE"/>
        </w:rPr>
        <w:t xml:space="preserve"> </w:t>
      </w:r>
      <w:r w:rsidRPr="00477324">
        <w:rPr>
          <w:lang w:val="de-DE"/>
        </w:rPr>
        <w:t>Wenn ein Problem aus untergeordneten Problemen besteht, wird jedes von ihnen als separater Fall betrachtet.</w:t>
      </w:r>
      <w:r w:rsidR="00F747B1" w:rsidRPr="00477324">
        <w:rPr>
          <w:lang w:val="de-DE"/>
        </w:rPr>
        <w:t xml:space="preserve"> </w:t>
      </w:r>
      <w:r w:rsidRPr="00477324">
        <w:rPr>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F747B1" w:rsidRPr="00477324">
        <w:rPr>
          <w:lang w:val="de-DE"/>
        </w:rPr>
        <w:t xml:space="preserve"> </w:t>
      </w:r>
      <w:r w:rsidRPr="00477324">
        <w:rPr>
          <w:lang w:val="de-DE"/>
        </w:rPr>
        <w:t>Hotfixes sind dazu gedacht, bestimmte Probleme der Kunden zu beheben, und wurden keinen Regressionstests unterzogen.</w:t>
      </w:r>
      <w:r w:rsidR="00F747B1" w:rsidRPr="00477324">
        <w:rPr>
          <w:lang w:val="de-DE"/>
        </w:rPr>
        <w:t xml:space="preserve"> </w:t>
      </w:r>
      <w:r w:rsidRPr="00477324">
        <w:rPr>
          <w:lang w:val="de-DE"/>
        </w:rPr>
        <w:t>Sofern hierin nichts anderes bestimmt ist, dürfen Hotfixes ohne ausdrückliche schriftliche Zustimmung von Microsoft nicht an nicht verbundene Dritte vertrieben werden.</w:t>
      </w:r>
    </w:p>
    <w:p w:rsidR="000F032B" w:rsidRPr="00477324" w:rsidRDefault="000F032B" w:rsidP="00840F96">
      <w:pPr>
        <w:pStyle w:val="ProductList-Body"/>
        <w:ind w:left="180"/>
        <w:rPr>
          <w:lang w:val="de-DE"/>
        </w:rPr>
      </w:pPr>
    </w:p>
    <w:p w:rsidR="000F032B" w:rsidRPr="00477324" w:rsidRDefault="000F032B" w:rsidP="00DB3CEB">
      <w:pPr>
        <w:pStyle w:val="ProductList-Body"/>
        <w:ind w:left="180"/>
        <w:rPr>
          <w:lang w:val="de-DE"/>
        </w:rPr>
      </w:pPr>
      <w:r w:rsidRPr="00477324">
        <w:rPr>
          <w:lang w:val="de-DE"/>
        </w:rPr>
        <w:t>Produkte, die über Volumenlizenzierung erhältlich sind und für die derzeit wie unter der Support Lifecycle Policy von Microsoft aufgeführt Mainstream-Support geleistet wird, sind mit einer Berechtigung zu 24x7-Problembehebungssupport verbunden.</w:t>
      </w:r>
      <w:r w:rsidR="00F747B1" w:rsidRPr="00477324">
        <w:rPr>
          <w:lang w:val="de-DE"/>
        </w:rPr>
        <w:t xml:space="preserve"> </w:t>
      </w:r>
      <w:r w:rsidRPr="00477324">
        <w:rPr>
          <w:lang w:val="de-DE"/>
        </w:rP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w:t>
      </w:r>
      <w:r w:rsidR="00DB3CEB">
        <w:rPr>
          <w:lang w:val="de-DE"/>
        </w:rPr>
        <w:t> </w:t>
      </w:r>
      <w:r w:rsidRPr="00477324">
        <w:rPr>
          <w:lang w:val="de-DE"/>
        </w:rPr>
        <w:t>für andere berechtigte Produkte zu verwenden sind, wie nachstehend im Abschnitt „Gewährung von telefonischen Supportanfragen“ beschrieben.</w:t>
      </w:r>
      <w:r w:rsidR="00F747B1" w:rsidRPr="00477324">
        <w:rPr>
          <w:lang w:val="de-DE"/>
        </w:rPr>
        <w:t xml:space="preserve"> </w:t>
      </w:r>
      <w:r w:rsidRPr="00477324">
        <w:rPr>
          <w:lang w:val="de-DE"/>
        </w:rPr>
        <w:t>Mehr Informationen über die Service- und Supportrichtlinien finden Sie im jeweiligen Abschnitt für dieses Produkt in diesem Dokument.</w:t>
      </w:r>
      <w:r w:rsidR="00F747B1" w:rsidRPr="00477324">
        <w:rPr>
          <w:lang w:val="de-DE"/>
        </w:rPr>
        <w:t xml:space="preserve"> </w:t>
      </w:r>
      <w:r w:rsidRPr="00477324">
        <w:rPr>
          <w:lang w:val="de-DE"/>
        </w:rPr>
        <w:t>Frühere Versionen des Produktes, für die derzeit Mainstream-Support geleistet wird und die die Kunden anstelle der aktuell lizenzierten Version nutzen möchten, sind ebenfalls mit einer Berechtigung verbunden.</w:t>
      </w:r>
      <w:r w:rsidR="00F747B1" w:rsidRPr="00477324">
        <w:rPr>
          <w:lang w:val="de-DE"/>
        </w:rPr>
        <w:t xml:space="preserve"> </w:t>
      </w:r>
      <w:r w:rsidRPr="00477324">
        <w:rPr>
          <w:lang w:val="de-DE"/>
        </w:rPr>
        <w:t>Die Developer Edition aller Server, HED-Produkte und</w:t>
      </w:r>
      <w:r w:rsidR="00DB3CEB">
        <w:rPr>
          <w:lang w:val="de-DE"/>
        </w:rPr>
        <w:t> </w:t>
      </w:r>
      <w:r w:rsidRPr="00477324">
        <w:rPr>
          <w:lang w:val="de-DE"/>
        </w:rPr>
        <w:t>MSDN-Abonnements sind ausgeschlossen.</w:t>
      </w:r>
    </w:p>
    <w:p w:rsidR="000F032B" w:rsidRPr="00477324" w:rsidRDefault="000F032B" w:rsidP="00840F96">
      <w:pPr>
        <w:pStyle w:val="ProductList-Body"/>
        <w:ind w:left="180"/>
        <w:rPr>
          <w:lang w:val="de-DE"/>
        </w:rPr>
      </w:pPr>
    </w:p>
    <w:p w:rsidR="000F032B" w:rsidRPr="0086436D" w:rsidRDefault="000F032B" w:rsidP="00840F96">
      <w:pPr>
        <w:pStyle w:val="ProductList-Body"/>
        <w:ind w:left="180"/>
        <w:rPr>
          <w:lang w:val="de-DE"/>
        </w:rPr>
      </w:pPr>
      <w:r w:rsidRPr="00477324">
        <w:rPr>
          <w:lang w:val="de-DE"/>
        </w:rPr>
        <w:t xml:space="preserve">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w:t>
      </w:r>
      <w:r w:rsidRPr="0086436D">
        <w:rPr>
          <w:lang w:val="de-DE"/>
        </w:rPr>
        <w:t>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0F032B" w:rsidRPr="0086436D" w:rsidRDefault="000F032B" w:rsidP="00840F96">
      <w:pPr>
        <w:pStyle w:val="ProductList-Body"/>
        <w:ind w:left="180"/>
        <w:rPr>
          <w:lang w:val="de-DE"/>
        </w:rPr>
      </w:pPr>
    </w:p>
    <w:p w:rsidR="000F032B" w:rsidRPr="00477324" w:rsidRDefault="000F032B" w:rsidP="00840F96">
      <w:pPr>
        <w:pStyle w:val="ProductList-Body"/>
        <w:ind w:left="180"/>
        <w:rPr>
          <w:lang w:val="de-DE"/>
        </w:rPr>
      </w:pPr>
      <w:r w:rsidRPr="00477324">
        <w:rPr>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0F032B" w:rsidRPr="0086436D" w:rsidRDefault="000F032B" w:rsidP="00840F96">
      <w:pPr>
        <w:pStyle w:val="ProductList-Body"/>
        <w:ind w:left="180"/>
        <w:rPr>
          <w:lang w:val="de-DE"/>
        </w:rPr>
      </w:pPr>
      <w:r w:rsidRPr="00477324">
        <w:rPr>
          <w:lang w:val="de-DE"/>
        </w:rPr>
        <w:t xml:space="preserve">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w:t>
      </w:r>
      <w:r w:rsidRPr="0086436D">
        <w:rPr>
          <w:lang w:val="de-DE"/>
        </w:rPr>
        <w:t>Für jede Art von Medium gelten unterschiedliche Bestimmungen.</w:t>
      </w:r>
      <w:r w:rsidR="00F747B1" w:rsidRPr="0086436D">
        <w:rPr>
          <w:lang w:val="de-DE"/>
        </w:rPr>
        <w:t xml:space="preserve"> </w:t>
      </w:r>
    </w:p>
    <w:p w:rsidR="000F032B" w:rsidRPr="0086436D" w:rsidRDefault="000F032B" w:rsidP="00840F96">
      <w:pPr>
        <w:pStyle w:val="ProductList-Body"/>
        <w:ind w:left="180"/>
        <w:rPr>
          <w:lang w:val="de-DE"/>
        </w:rPr>
      </w:pPr>
    </w:p>
    <w:p w:rsidR="000F032B" w:rsidRPr="0086436D" w:rsidRDefault="000F032B" w:rsidP="00840F96">
      <w:pPr>
        <w:pStyle w:val="ProductList-Body"/>
        <w:ind w:left="180"/>
        <w:rPr>
          <w:b/>
          <w:lang w:val="de-DE"/>
        </w:rPr>
      </w:pPr>
      <w:r w:rsidRPr="0086436D">
        <w:rPr>
          <w:b/>
          <w:color w:val="00188F"/>
          <w:lang w:val="de-DE"/>
        </w:rPr>
        <w:t>Gewährung von telefonischen Supportanfragen</w:t>
      </w:r>
    </w:p>
    <w:p w:rsidR="00132A99" w:rsidRDefault="000F032B" w:rsidP="00DB3CEB">
      <w:pPr>
        <w:pStyle w:val="ProductList-Body"/>
        <w:ind w:left="180"/>
      </w:pPr>
      <w:r w:rsidRPr="00477324">
        <w:rPr>
          <w:lang w:val="de-DE"/>
        </w:rPr>
        <w:t>Die Anzahl der zulässigen telefonischen Supportanfragen ist je nach SA-Ausgaben und Zahlungsoption des jeweiligen Kunden von Kunde zu Kunde unterschiedlich.</w:t>
      </w:r>
      <w:r w:rsidR="00F747B1" w:rsidRPr="00477324">
        <w:rPr>
          <w:lang w:val="de-DE"/>
        </w:rPr>
        <w:t xml:space="preserve"> </w:t>
      </w:r>
      <w:r w:rsidRPr="00477324">
        <w:rPr>
          <w:lang w:val="de-DE"/>
        </w:rPr>
        <w:t>Die kostenlose Anfrage wird im Rahmen eines Konzernbeitritts, Select-Beitritts, einer Select Plus-Registrierung und eines</w:t>
      </w:r>
      <w:r w:rsidR="00DB3CEB">
        <w:rPr>
          <w:lang w:val="de-DE"/>
        </w:rPr>
        <w:t> </w:t>
      </w:r>
      <w:r w:rsidRPr="00477324">
        <w:rPr>
          <w:lang w:val="de-DE"/>
        </w:rPr>
        <w:t>Open Value-Vertrages mit SA für mindestens ein qualifizierendes Server-Softwareprodukt gewährt.</w:t>
      </w:r>
      <w:r w:rsidRPr="00477324">
        <w:rPr>
          <w:rFonts w:cs="Tahoma"/>
          <w:szCs w:val="18"/>
          <w:lang w:val="de-DE"/>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F747B1" w:rsidRPr="00477324">
        <w:rPr>
          <w:rFonts w:cs="Tahoma"/>
          <w:szCs w:val="18"/>
          <w:lang w:val="de-DE"/>
        </w:rPr>
        <w:t xml:space="preserve"> </w:t>
      </w:r>
      <w:r w:rsidRPr="00477324">
        <w:rPr>
          <w:rFonts w:cs="Tahoma"/>
          <w:szCs w:val="18"/>
          <w:lang w:val="de-DE"/>
        </w:rPr>
        <w:t>Für SA-Ausgaben pro Server SA bzw. CAL SA in Höhe von mindestens $20.000 gewähren wir eine Anfrage. Für SA-Ausgaben pro System-Pool oder Anwendungs-Pool in Höhe von mindestens $200.000 gewähren wir eine Anfrage.</w:t>
      </w:r>
      <w:r w:rsidR="00F747B1" w:rsidRPr="00477324">
        <w:rPr>
          <w:rFonts w:cs="Tahoma"/>
          <w:szCs w:val="18"/>
          <w:lang w:val="de-DE"/>
        </w:rPr>
        <w:t xml:space="preserve"> </w:t>
      </w:r>
      <w:r w:rsidRPr="00477324">
        <w:rPr>
          <w:rFonts w:cs="Tahoma"/>
          <w:szCs w:val="18"/>
          <w:lang w:val="de-DE"/>
        </w:rPr>
        <w:t>Die folgende Tabelle enthält die ungefähren Währungsäquivalente für auf Grundlage von SA-Ausgaben gewährten Anfragen für Verträge, die nicht auf US-Dollar lauten.</w:t>
      </w:r>
      <w:r w:rsidR="00F747B1" w:rsidRPr="00477324">
        <w:rPr>
          <w:rFonts w:cs="Tahoma"/>
          <w:szCs w:val="18"/>
          <w:lang w:val="de-DE"/>
        </w:rPr>
        <w:t xml:space="preserve"> </w:t>
      </w:r>
      <w:r>
        <w:rPr>
          <w:rFonts w:cs="Tahoma"/>
          <w:szCs w:val="18"/>
        </w:rPr>
        <w:t>Aufgrund der Wechselkursschwankungen sind Änderungen an dieser Tabelle vorbehalten.</w:t>
      </w:r>
    </w:p>
    <w:p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2"/>
        <w:gridCol w:w="1332"/>
        <w:gridCol w:w="3387"/>
        <w:gridCol w:w="3644"/>
      </w:tblGrid>
      <w:tr w:rsidR="00332DA2" w:rsidRPr="004668B9" w:rsidTr="00D358CD">
        <w:trPr>
          <w:trHeight w:val="178"/>
          <w:tblHeader/>
        </w:trPr>
        <w:tc>
          <w:tcPr>
            <w:tcW w:w="197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33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387"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86436D" w:rsidRDefault="00332DA2" w:rsidP="00332DA2">
            <w:pPr>
              <w:pStyle w:val="ProductList-Body"/>
              <w:spacing w:before="20" w:after="20"/>
              <w:rPr>
                <w:rFonts w:cs="Tahoma"/>
                <w:bCs/>
                <w:color w:val="FFFFFF" w:themeColor="background1"/>
                <w:szCs w:val="18"/>
                <w:lang w:val="de-DE"/>
              </w:rPr>
            </w:pPr>
            <w:r w:rsidRPr="0086436D">
              <w:rPr>
                <w:rFonts w:cs="Tahoma"/>
                <w:bCs/>
                <w:color w:val="FFFFFF" w:themeColor="background1"/>
                <w:szCs w:val="18"/>
                <w:lang w:val="de-DE"/>
              </w:rPr>
              <w:t>Server/CAL – Stufen für gewährte Anfragen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86436D" w:rsidRDefault="00332DA2" w:rsidP="00332DA2">
            <w:pPr>
              <w:pStyle w:val="ProductList-Body"/>
              <w:spacing w:before="20" w:after="20"/>
              <w:rPr>
                <w:rFonts w:cs="Tahoma"/>
                <w:bCs/>
                <w:color w:val="FFFFFF" w:themeColor="background1"/>
                <w:szCs w:val="18"/>
                <w:lang w:val="de-DE"/>
              </w:rPr>
            </w:pPr>
            <w:r w:rsidRPr="0086436D">
              <w:rPr>
                <w:rFonts w:cs="Tahoma"/>
                <w:bCs/>
                <w:color w:val="FFFFFF" w:themeColor="background1"/>
                <w:szCs w:val="18"/>
                <w:lang w:val="de-DE"/>
              </w:rPr>
              <w:t>IW/Client – Stufen für gewährte Anfragen</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US-Dollar</w:t>
            </w:r>
          </w:p>
        </w:tc>
        <w:tc>
          <w:tcPr>
            <w:tcW w:w="1332" w:type="dxa"/>
            <w:vAlign w:val="bottom"/>
          </w:tcPr>
          <w:p w:rsidR="00332DA2" w:rsidRPr="00717EC0" w:rsidRDefault="00332DA2" w:rsidP="00332DA2">
            <w:pPr>
              <w:pStyle w:val="ProductList-Body"/>
              <w:rPr>
                <w:rFonts w:cs="Tahoma"/>
                <w:szCs w:val="18"/>
              </w:rPr>
            </w:pPr>
            <w:r>
              <w:rPr>
                <w:rFonts w:cs="Tahoma"/>
                <w:szCs w:val="18"/>
              </w:rPr>
              <w:t>USD</w:t>
            </w:r>
          </w:p>
        </w:tc>
        <w:tc>
          <w:tcPr>
            <w:tcW w:w="3387" w:type="dxa"/>
            <w:vAlign w:val="bottom"/>
          </w:tcPr>
          <w:p w:rsidR="00332DA2" w:rsidRPr="00717EC0" w:rsidRDefault="00FA6BE6" w:rsidP="00332DA2">
            <w:pPr>
              <w:pStyle w:val="ProductList-Body"/>
              <w:rPr>
                <w:rFonts w:cs="Tahoma"/>
                <w:szCs w:val="18"/>
              </w:rPr>
            </w:pPr>
            <w:r>
              <w:rPr>
                <w:rFonts w:cs="Tahoma"/>
                <w:szCs w:val="18"/>
              </w:rPr>
              <w:t>$20.</w:t>
            </w:r>
            <w:r w:rsidR="00332DA2">
              <w:rPr>
                <w:rFonts w:cs="Tahoma"/>
                <w:szCs w:val="18"/>
              </w:rPr>
              <w:t>000</w:t>
            </w:r>
          </w:p>
        </w:tc>
        <w:tc>
          <w:tcPr>
            <w:tcW w:w="3644" w:type="dxa"/>
            <w:vAlign w:val="bottom"/>
          </w:tcPr>
          <w:p w:rsidR="00332DA2" w:rsidRPr="00717EC0" w:rsidRDefault="00FA6BE6" w:rsidP="00332DA2">
            <w:pPr>
              <w:pStyle w:val="ProductList-Body"/>
              <w:rPr>
                <w:rFonts w:cs="Tahoma"/>
                <w:szCs w:val="18"/>
              </w:rPr>
            </w:pPr>
            <w:r>
              <w:rPr>
                <w:rFonts w:cs="Tahoma"/>
                <w:szCs w:val="18"/>
              </w:rPr>
              <w:t>$200.</w:t>
            </w:r>
            <w:r w:rsidR="00332DA2">
              <w:rPr>
                <w:rFonts w:cs="Tahoma"/>
                <w:szCs w:val="18"/>
              </w:rPr>
              <w:t>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Australischer Dollar</w:t>
            </w:r>
          </w:p>
        </w:tc>
        <w:tc>
          <w:tcPr>
            <w:tcW w:w="1332" w:type="dxa"/>
            <w:vAlign w:val="bottom"/>
          </w:tcPr>
          <w:p w:rsidR="00332DA2" w:rsidRPr="00717EC0" w:rsidRDefault="00332DA2" w:rsidP="00332DA2">
            <w:pPr>
              <w:pStyle w:val="ProductList-Body"/>
              <w:rPr>
                <w:rFonts w:cs="Tahoma"/>
                <w:szCs w:val="18"/>
              </w:rPr>
            </w:pPr>
            <w:r>
              <w:rPr>
                <w:rFonts w:cs="Tahoma"/>
                <w:szCs w:val="18"/>
              </w:rPr>
              <w:t>AUD</w:t>
            </w:r>
          </w:p>
        </w:tc>
        <w:tc>
          <w:tcPr>
            <w:tcW w:w="3387" w:type="dxa"/>
            <w:vAlign w:val="bottom"/>
          </w:tcPr>
          <w:p w:rsidR="00332DA2" w:rsidRPr="00717EC0" w:rsidRDefault="00FA6BE6" w:rsidP="00332DA2">
            <w:pPr>
              <w:pStyle w:val="ProductList-Body"/>
              <w:rPr>
                <w:rFonts w:cs="Tahoma"/>
                <w:szCs w:val="18"/>
              </w:rPr>
            </w:pPr>
            <w:r>
              <w:rPr>
                <w:rFonts w:cs="Tahoma"/>
                <w:szCs w:val="18"/>
              </w:rPr>
              <w:t>30.</w:t>
            </w:r>
            <w:r w:rsidR="00332DA2">
              <w:rPr>
                <w:rFonts w:cs="Tahoma"/>
                <w:szCs w:val="18"/>
              </w:rPr>
              <w:t>000</w:t>
            </w:r>
          </w:p>
        </w:tc>
        <w:tc>
          <w:tcPr>
            <w:tcW w:w="3644" w:type="dxa"/>
            <w:vAlign w:val="bottom"/>
          </w:tcPr>
          <w:p w:rsidR="00332DA2" w:rsidRPr="00717EC0" w:rsidRDefault="00FA6BE6" w:rsidP="00332DA2">
            <w:pPr>
              <w:pStyle w:val="ProductList-Body"/>
              <w:rPr>
                <w:rFonts w:cs="Tahoma"/>
                <w:szCs w:val="18"/>
              </w:rPr>
            </w:pPr>
            <w:r>
              <w:rPr>
                <w:rFonts w:cs="Tahoma"/>
                <w:szCs w:val="18"/>
              </w:rPr>
              <w:t>300.</w:t>
            </w:r>
            <w:r w:rsidR="00332DA2">
              <w:rPr>
                <w:rFonts w:cs="Tahoma"/>
                <w:szCs w:val="18"/>
              </w:rPr>
              <w:t>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Kanadischer Dollar</w:t>
            </w:r>
          </w:p>
        </w:tc>
        <w:tc>
          <w:tcPr>
            <w:tcW w:w="1332" w:type="dxa"/>
            <w:vAlign w:val="bottom"/>
          </w:tcPr>
          <w:p w:rsidR="00332DA2" w:rsidRPr="00717EC0" w:rsidRDefault="00332DA2" w:rsidP="00332DA2">
            <w:pPr>
              <w:pStyle w:val="ProductList-Body"/>
              <w:rPr>
                <w:rFonts w:cs="Tahoma"/>
                <w:szCs w:val="18"/>
              </w:rPr>
            </w:pPr>
            <w:r>
              <w:rPr>
                <w:rFonts w:cs="Tahoma"/>
                <w:szCs w:val="18"/>
              </w:rPr>
              <w:t>CAD</w:t>
            </w:r>
          </w:p>
        </w:tc>
        <w:tc>
          <w:tcPr>
            <w:tcW w:w="3387" w:type="dxa"/>
            <w:vAlign w:val="bottom"/>
          </w:tcPr>
          <w:p w:rsidR="00332DA2" w:rsidRPr="00717EC0" w:rsidRDefault="00FA6BE6" w:rsidP="00332DA2">
            <w:pPr>
              <w:pStyle w:val="ProductList-Body"/>
              <w:rPr>
                <w:rFonts w:cs="Tahoma"/>
                <w:szCs w:val="18"/>
              </w:rPr>
            </w:pPr>
            <w:r>
              <w:rPr>
                <w:rFonts w:cs="Tahoma"/>
                <w:szCs w:val="18"/>
              </w:rPr>
              <w:t>27.</w:t>
            </w:r>
            <w:r w:rsidR="00332DA2">
              <w:rPr>
                <w:rFonts w:cs="Tahoma"/>
                <w:szCs w:val="18"/>
              </w:rPr>
              <w:t>000</w:t>
            </w:r>
          </w:p>
        </w:tc>
        <w:tc>
          <w:tcPr>
            <w:tcW w:w="3644" w:type="dxa"/>
            <w:vAlign w:val="bottom"/>
          </w:tcPr>
          <w:p w:rsidR="00332DA2" w:rsidRPr="00717EC0" w:rsidRDefault="00FA6BE6" w:rsidP="00332DA2">
            <w:pPr>
              <w:pStyle w:val="ProductList-Body"/>
              <w:rPr>
                <w:rFonts w:cs="Tahoma"/>
                <w:szCs w:val="18"/>
              </w:rPr>
            </w:pPr>
            <w:r>
              <w:rPr>
                <w:rFonts w:cs="Tahoma"/>
                <w:szCs w:val="18"/>
              </w:rPr>
              <w:t>270.</w:t>
            </w:r>
            <w:r w:rsidR="00332DA2">
              <w:rPr>
                <w:rFonts w:cs="Tahoma"/>
                <w:szCs w:val="18"/>
              </w:rPr>
              <w:t>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Schweizer Franken</w:t>
            </w:r>
          </w:p>
        </w:tc>
        <w:tc>
          <w:tcPr>
            <w:tcW w:w="1332" w:type="dxa"/>
            <w:vAlign w:val="bottom"/>
          </w:tcPr>
          <w:p w:rsidR="00332DA2" w:rsidRPr="00717EC0" w:rsidRDefault="00332DA2" w:rsidP="00332DA2">
            <w:pPr>
              <w:pStyle w:val="ProductList-Body"/>
              <w:rPr>
                <w:rFonts w:cs="Tahoma"/>
                <w:szCs w:val="18"/>
              </w:rPr>
            </w:pPr>
            <w:r>
              <w:rPr>
                <w:rFonts w:cs="Tahoma"/>
                <w:szCs w:val="18"/>
              </w:rPr>
              <w:t>CHF</w:t>
            </w:r>
          </w:p>
        </w:tc>
        <w:tc>
          <w:tcPr>
            <w:tcW w:w="3387" w:type="dxa"/>
            <w:vAlign w:val="bottom"/>
          </w:tcPr>
          <w:p w:rsidR="00332DA2" w:rsidRPr="00717EC0" w:rsidRDefault="00FA6BE6" w:rsidP="00332DA2">
            <w:pPr>
              <w:pStyle w:val="ProductList-Body"/>
              <w:rPr>
                <w:rFonts w:cs="Tahoma"/>
                <w:szCs w:val="18"/>
              </w:rPr>
            </w:pPr>
            <w:r>
              <w:rPr>
                <w:rFonts w:cs="Tahoma"/>
                <w:szCs w:val="18"/>
              </w:rPr>
              <w:t>S Fr. 33.</w:t>
            </w:r>
            <w:r w:rsidR="00332DA2">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 xml:space="preserve">S Fr. </w:t>
            </w:r>
            <w:r w:rsidR="00FA6BE6">
              <w:rPr>
                <w:rFonts w:cs="Tahoma"/>
                <w:szCs w:val="18"/>
              </w:rPr>
              <w:t>330.</w:t>
            </w:r>
            <w:r>
              <w:rPr>
                <w:rFonts w:cs="Tahoma"/>
                <w:szCs w:val="18"/>
              </w:rPr>
              <w:t>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Chinesischer Renminbi</w:t>
            </w:r>
          </w:p>
        </w:tc>
        <w:tc>
          <w:tcPr>
            <w:tcW w:w="1332" w:type="dxa"/>
            <w:vAlign w:val="bottom"/>
          </w:tcPr>
          <w:p w:rsidR="00332DA2" w:rsidRPr="00717EC0" w:rsidRDefault="00332DA2" w:rsidP="00332DA2">
            <w:pPr>
              <w:pStyle w:val="ProductList-Body"/>
              <w:rPr>
                <w:rFonts w:cs="Tahoma"/>
                <w:szCs w:val="18"/>
              </w:rPr>
            </w:pPr>
            <w:r>
              <w:rPr>
                <w:rFonts w:cs="Tahoma"/>
                <w:szCs w:val="18"/>
              </w:rPr>
              <w:t>CNY</w:t>
            </w:r>
          </w:p>
        </w:tc>
        <w:tc>
          <w:tcPr>
            <w:tcW w:w="3387"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Dänische Krone</w:t>
            </w:r>
          </w:p>
        </w:tc>
        <w:tc>
          <w:tcPr>
            <w:tcW w:w="1332" w:type="dxa"/>
            <w:vAlign w:val="bottom"/>
          </w:tcPr>
          <w:p w:rsidR="00332DA2" w:rsidRPr="00717EC0" w:rsidRDefault="00332DA2" w:rsidP="00332DA2">
            <w:pPr>
              <w:pStyle w:val="ProductList-Body"/>
              <w:rPr>
                <w:rFonts w:cs="Tahoma"/>
                <w:szCs w:val="18"/>
              </w:rPr>
            </w:pPr>
            <w:r>
              <w:rPr>
                <w:rFonts w:cs="Tahoma"/>
                <w:szCs w:val="18"/>
              </w:rPr>
              <w:t>DKK</w:t>
            </w:r>
          </w:p>
        </w:tc>
        <w:tc>
          <w:tcPr>
            <w:tcW w:w="3387"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EURO</w:t>
            </w:r>
          </w:p>
        </w:tc>
        <w:tc>
          <w:tcPr>
            <w:tcW w:w="1332" w:type="dxa"/>
            <w:vAlign w:val="bottom"/>
          </w:tcPr>
          <w:p w:rsidR="00332DA2" w:rsidRPr="00717EC0" w:rsidRDefault="00332DA2" w:rsidP="00332DA2">
            <w:pPr>
              <w:pStyle w:val="ProductList-Body"/>
              <w:rPr>
                <w:rFonts w:cs="Tahoma"/>
                <w:szCs w:val="18"/>
              </w:rPr>
            </w:pPr>
            <w:r>
              <w:rPr>
                <w:rFonts w:cs="Tahoma"/>
                <w:szCs w:val="18"/>
              </w:rPr>
              <w:t>EUR</w:t>
            </w:r>
          </w:p>
        </w:tc>
        <w:tc>
          <w:tcPr>
            <w:tcW w:w="3387" w:type="dxa"/>
            <w:vAlign w:val="bottom"/>
          </w:tcPr>
          <w:p w:rsidR="00332DA2" w:rsidRPr="00717EC0" w:rsidRDefault="00FA6BE6" w:rsidP="00332DA2">
            <w:pPr>
              <w:pStyle w:val="ProductList-Body"/>
              <w:rPr>
                <w:rFonts w:cs="Tahoma"/>
                <w:szCs w:val="18"/>
              </w:rPr>
            </w:pPr>
            <w:r>
              <w:rPr>
                <w:rFonts w:cs="Tahoma"/>
                <w:szCs w:val="18"/>
              </w:rPr>
              <w:t>21.</w:t>
            </w:r>
            <w:r w:rsidR="00332DA2">
              <w:rPr>
                <w:rFonts w:cs="Tahoma"/>
                <w:szCs w:val="18"/>
              </w:rPr>
              <w:t>500</w:t>
            </w:r>
          </w:p>
        </w:tc>
        <w:tc>
          <w:tcPr>
            <w:tcW w:w="3644" w:type="dxa"/>
            <w:vAlign w:val="bottom"/>
          </w:tcPr>
          <w:p w:rsidR="00332DA2" w:rsidRPr="00717EC0" w:rsidRDefault="0008148E" w:rsidP="00332DA2">
            <w:pPr>
              <w:pStyle w:val="ProductList-Body"/>
              <w:rPr>
                <w:rFonts w:cs="Tahoma"/>
                <w:szCs w:val="18"/>
              </w:rPr>
            </w:pPr>
            <w:r>
              <w:rPr>
                <w:rFonts w:cs="Tahoma"/>
                <w:szCs w:val="18"/>
              </w:rPr>
              <w:t>215.</w:t>
            </w:r>
            <w:r w:rsidR="00332DA2">
              <w:rPr>
                <w:rFonts w:cs="Tahoma"/>
                <w:szCs w:val="18"/>
              </w:rPr>
              <w:t>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Britisches Pfund</w:t>
            </w:r>
          </w:p>
        </w:tc>
        <w:tc>
          <w:tcPr>
            <w:tcW w:w="1332" w:type="dxa"/>
            <w:vAlign w:val="bottom"/>
          </w:tcPr>
          <w:p w:rsidR="00332DA2" w:rsidRPr="00717EC0" w:rsidRDefault="00332DA2" w:rsidP="00332DA2">
            <w:pPr>
              <w:pStyle w:val="ProductList-Body"/>
              <w:rPr>
                <w:rFonts w:cs="Tahoma"/>
                <w:szCs w:val="18"/>
              </w:rPr>
            </w:pPr>
            <w:r>
              <w:rPr>
                <w:rFonts w:cs="Tahoma"/>
                <w:szCs w:val="18"/>
              </w:rPr>
              <w:t>GBP</w:t>
            </w:r>
          </w:p>
        </w:tc>
        <w:tc>
          <w:tcPr>
            <w:tcW w:w="3387" w:type="dxa"/>
            <w:vAlign w:val="bottom"/>
          </w:tcPr>
          <w:p w:rsidR="00332DA2" w:rsidRPr="00717EC0" w:rsidRDefault="00FA6BE6" w:rsidP="00332DA2">
            <w:pPr>
              <w:pStyle w:val="ProductList-Body"/>
              <w:rPr>
                <w:rFonts w:cs="Tahoma"/>
                <w:szCs w:val="18"/>
              </w:rPr>
            </w:pPr>
            <w:r>
              <w:rPr>
                <w:rFonts w:cs="Tahoma"/>
                <w:szCs w:val="18"/>
              </w:rPr>
              <w:t>£13.</w:t>
            </w:r>
            <w:r w:rsidR="00332DA2">
              <w:rPr>
                <w:rFonts w:cs="Tahoma"/>
                <w:szCs w:val="18"/>
              </w:rPr>
              <w:t>500</w:t>
            </w:r>
          </w:p>
        </w:tc>
        <w:tc>
          <w:tcPr>
            <w:tcW w:w="3644" w:type="dxa"/>
            <w:vAlign w:val="bottom"/>
          </w:tcPr>
          <w:p w:rsidR="00332DA2" w:rsidRPr="00717EC0" w:rsidRDefault="0008148E" w:rsidP="00332DA2">
            <w:pPr>
              <w:pStyle w:val="ProductList-Body"/>
              <w:rPr>
                <w:rFonts w:cs="Tahoma"/>
                <w:szCs w:val="18"/>
              </w:rPr>
            </w:pPr>
            <w:r>
              <w:rPr>
                <w:rFonts w:cs="Tahoma"/>
                <w:szCs w:val="18"/>
              </w:rPr>
              <w:t>£135.</w:t>
            </w:r>
            <w:r w:rsidR="00332DA2">
              <w:rPr>
                <w:rFonts w:cs="Tahoma"/>
                <w:szCs w:val="18"/>
              </w:rPr>
              <w:t>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Japanischer Yen</w:t>
            </w:r>
          </w:p>
        </w:tc>
        <w:tc>
          <w:tcPr>
            <w:tcW w:w="1332" w:type="dxa"/>
            <w:vAlign w:val="bottom"/>
          </w:tcPr>
          <w:p w:rsidR="00332DA2" w:rsidRPr="00717EC0" w:rsidRDefault="00332DA2" w:rsidP="00332DA2">
            <w:pPr>
              <w:pStyle w:val="ProductList-Body"/>
              <w:rPr>
                <w:rFonts w:cs="Tahoma"/>
                <w:szCs w:val="18"/>
              </w:rPr>
            </w:pPr>
            <w:r>
              <w:rPr>
                <w:rFonts w:cs="Tahoma"/>
                <w:szCs w:val="18"/>
              </w:rPr>
              <w:t>JPY</w:t>
            </w:r>
          </w:p>
        </w:tc>
        <w:tc>
          <w:tcPr>
            <w:tcW w:w="3387"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Koreanischer Won</w:t>
            </w:r>
          </w:p>
        </w:tc>
        <w:tc>
          <w:tcPr>
            <w:tcW w:w="1332" w:type="dxa"/>
            <w:vAlign w:val="bottom"/>
          </w:tcPr>
          <w:p w:rsidR="00332DA2" w:rsidRPr="00717EC0" w:rsidRDefault="00332DA2" w:rsidP="00332DA2">
            <w:pPr>
              <w:pStyle w:val="ProductList-Body"/>
              <w:rPr>
                <w:rFonts w:cs="Tahoma"/>
                <w:szCs w:val="18"/>
              </w:rPr>
            </w:pPr>
            <w:r>
              <w:rPr>
                <w:rFonts w:cs="Tahoma"/>
                <w:szCs w:val="18"/>
              </w:rPr>
              <w:t>KRW</w:t>
            </w:r>
          </w:p>
        </w:tc>
        <w:tc>
          <w:tcPr>
            <w:tcW w:w="3387"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Norwegische Krone</w:t>
            </w:r>
          </w:p>
        </w:tc>
        <w:tc>
          <w:tcPr>
            <w:tcW w:w="1332" w:type="dxa"/>
            <w:vAlign w:val="bottom"/>
          </w:tcPr>
          <w:p w:rsidR="00332DA2" w:rsidRPr="00717EC0" w:rsidRDefault="00332DA2" w:rsidP="00332DA2">
            <w:pPr>
              <w:pStyle w:val="ProductList-Body"/>
              <w:rPr>
                <w:rFonts w:cs="Tahoma"/>
                <w:szCs w:val="18"/>
              </w:rPr>
            </w:pPr>
            <w:r>
              <w:rPr>
                <w:rFonts w:cs="Tahoma"/>
                <w:szCs w:val="18"/>
              </w:rPr>
              <w:t>NOK</w:t>
            </w:r>
          </w:p>
        </w:tc>
        <w:tc>
          <w:tcPr>
            <w:tcW w:w="3387"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Neuseeländischer Dollar</w:t>
            </w:r>
          </w:p>
        </w:tc>
        <w:tc>
          <w:tcPr>
            <w:tcW w:w="1332" w:type="dxa"/>
            <w:vAlign w:val="bottom"/>
          </w:tcPr>
          <w:p w:rsidR="00332DA2" w:rsidRPr="00717EC0" w:rsidRDefault="00332DA2" w:rsidP="00332DA2">
            <w:pPr>
              <w:pStyle w:val="ProductList-Body"/>
              <w:rPr>
                <w:rFonts w:cs="Tahoma"/>
                <w:szCs w:val="18"/>
              </w:rPr>
            </w:pPr>
            <w:r>
              <w:rPr>
                <w:rFonts w:cs="Tahoma"/>
                <w:szCs w:val="18"/>
              </w:rPr>
              <w:t>NZD</w:t>
            </w:r>
          </w:p>
        </w:tc>
        <w:tc>
          <w:tcPr>
            <w:tcW w:w="3387" w:type="dxa"/>
            <w:vAlign w:val="bottom"/>
          </w:tcPr>
          <w:p w:rsidR="00332DA2" w:rsidRPr="00717EC0" w:rsidRDefault="00FA6BE6" w:rsidP="00332DA2">
            <w:pPr>
              <w:pStyle w:val="ProductList-Body"/>
              <w:rPr>
                <w:rFonts w:cs="Tahoma"/>
                <w:szCs w:val="18"/>
              </w:rPr>
            </w:pPr>
            <w:r>
              <w:rPr>
                <w:rFonts w:cs="Tahoma"/>
                <w:szCs w:val="18"/>
              </w:rPr>
              <w:t>35.</w:t>
            </w:r>
            <w:r w:rsidR="00332DA2">
              <w:rPr>
                <w:rFonts w:cs="Tahoma"/>
                <w:szCs w:val="18"/>
              </w:rPr>
              <w:t>000</w:t>
            </w:r>
          </w:p>
        </w:tc>
        <w:tc>
          <w:tcPr>
            <w:tcW w:w="3644" w:type="dxa"/>
            <w:vAlign w:val="bottom"/>
          </w:tcPr>
          <w:p w:rsidR="00332DA2" w:rsidRPr="00717EC0" w:rsidRDefault="00AA54B3" w:rsidP="00332DA2">
            <w:pPr>
              <w:pStyle w:val="ProductList-Body"/>
              <w:rPr>
                <w:rFonts w:cs="Tahoma"/>
                <w:szCs w:val="18"/>
              </w:rPr>
            </w:pPr>
            <w:r>
              <w:rPr>
                <w:rFonts w:cs="Tahoma"/>
                <w:szCs w:val="18"/>
              </w:rPr>
              <w:t>350.</w:t>
            </w:r>
            <w:r w:rsidR="00332DA2">
              <w:rPr>
                <w:rFonts w:cs="Tahoma"/>
                <w:szCs w:val="18"/>
              </w:rPr>
              <w:t>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Schwedische Krone</w:t>
            </w:r>
          </w:p>
        </w:tc>
        <w:tc>
          <w:tcPr>
            <w:tcW w:w="1332" w:type="dxa"/>
            <w:vAlign w:val="bottom"/>
          </w:tcPr>
          <w:p w:rsidR="00332DA2" w:rsidRPr="00717EC0" w:rsidRDefault="00332DA2" w:rsidP="00332DA2">
            <w:pPr>
              <w:pStyle w:val="ProductList-Body"/>
              <w:rPr>
                <w:rFonts w:cs="Tahoma"/>
                <w:szCs w:val="18"/>
              </w:rPr>
            </w:pPr>
            <w:r>
              <w:rPr>
                <w:rFonts w:cs="Tahoma"/>
                <w:szCs w:val="18"/>
              </w:rPr>
              <w:t>SEK</w:t>
            </w:r>
          </w:p>
        </w:tc>
        <w:tc>
          <w:tcPr>
            <w:tcW w:w="3387"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D358CD">
        <w:trPr>
          <w:trHeight w:val="236"/>
        </w:trPr>
        <w:tc>
          <w:tcPr>
            <w:tcW w:w="1972" w:type="dxa"/>
            <w:vAlign w:val="bottom"/>
          </w:tcPr>
          <w:p w:rsidR="00332DA2" w:rsidRPr="00717EC0" w:rsidRDefault="00332DA2" w:rsidP="00332DA2">
            <w:pPr>
              <w:pStyle w:val="ProductList-Body"/>
              <w:rPr>
                <w:rFonts w:cs="Tahoma"/>
                <w:szCs w:val="18"/>
              </w:rPr>
            </w:pPr>
            <w:r>
              <w:rPr>
                <w:rFonts w:cs="Tahoma"/>
                <w:szCs w:val="18"/>
              </w:rPr>
              <w:t>Neuer Taiwan-Dollar</w:t>
            </w:r>
          </w:p>
        </w:tc>
        <w:tc>
          <w:tcPr>
            <w:tcW w:w="1332" w:type="dxa"/>
            <w:vAlign w:val="bottom"/>
          </w:tcPr>
          <w:p w:rsidR="00332DA2" w:rsidRPr="00717EC0" w:rsidRDefault="00332DA2" w:rsidP="00332DA2">
            <w:pPr>
              <w:pStyle w:val="ProductList-Body"/>
              <w:rPr>
                <w:rFonts w:cs="Tahoma"/>
                <w:szCs w:val="18"/>
              </w:rPr>
            </w:pPr>
            <w:r>
              <w:rPr>
                <w:rFonts w:cs="Tahoma"/>
                <w:szCs w:val="18"/>
              </w:rPr>
              <w:t>TWD</w:t>
            </w:r>
          </w:p>
        </w:tc>
        <w:tc>
          <w:tcPr>
            <w:tcW w:w="3387"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D358CD">
        <w:trPr>
          <w:trHeight w:val="236"/>
        </w:trPr>
        <w:tc>
          <w:tcPr>
            <w:tcW w:w="1972" w:type="dxa"/>
          </w:tcPr>
          <w:p w:rsidR="00332DA2" w:rsidRPr="00717EC0" w:rsidRDefault="00332DA2" w:rsidP="00332DA2">
            <w:pPr>
              <w:pStyle w:val="ProductList-Body"/>
              <w:rPr>
                <w:rFonts w:cs="Tahoma"/>
                <w:szCs w:val="18"/>
              </w:rPr>
            </w:pPr>
            <w:r>
              <w:rPr>
                <w:rFonts w:cs="Tahoma"/>
                <w:szCs w:val="18"/>
              </w:rPr>
              <w:t>Indische Rupie</w:t>
            </w:r>
          </w:p>
        </w:tc>
        <w:tc>
          <w:tcPr>
            <w:tcW w:w="1332" w:type="dxa"/>
          </w:tcPr>
          <w:p w:rsidR="00332DA2" w:rsidRPr="00717EC0" w:rsidRDefault="00332DA2" w:rsidP="00332DA2">
            <w:pPr>
              <w:pStyle w:val="ProductList-Body"/>
              <w:rPr>
                <w:rFonts w:cs="Tahoma"/>
                <w:szCs w:val="18"/>
              </w:rPr>
            </w:pPr>
            <w:r>
              <w:rPr>
                <w:rFonts w:cs="Tahoma"/>
                <w:szCs w:val="18"/>
              </w:rPr>
              <w:t>INR</w:t>
            </w:r>
          </w:p>
        </w:tc>
        <w:tc>
          <w:tcPr>
            <w:tcW w:w="3387"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D358CD">
        <w:trPr>
          <w:trHeight w:val="236"/>
        </w:trPr>
        <w:tc>
          <w:tcPr>
            <w:tcW w:w="1972" w:type="dxa"/>
          </w:tcPr>
          <w:p w:rsidR="00332DA2" w:rsidRPr="00717EC0" w:rsidRDefault="00332DA2" w:rsidP="00332DA2">
            <w:pPr>
              <w:pStyle w:val="ProductList-Body"/>
              <w:rPr>
                <w:rFonts w:cs="Tahoma"/>
                <w:szCs w:val="18"/>
              </w:rPr>
            </w:pPr>
            <w:r>
              <w:rPr>
                <w:rFonts w:cs="Tahoma"/>
                <w:szCs w:val="18"/>
              </w:rPr>
              <w:t>Russischer Rubel</w:t>
            </w:r>
          </w:p>
        </w:tc>
        <w:tc>
          <w:tcPr>
            <w:tcW w:w="1332" w:type="dxa"/>
          </w:tcPr>
          <w:p w:rsidR="00332DA2" w:rsidRPr="00717EC0" w:rsidRDefault="00332DA2" w:rsidP="00332DA2">
            <w:pPr>
              <w:pStyle w:val="ProductList-Body"/>
              <w:rPr>
                <w:rFonts w:cs="Tahoma"/>
                <w:szCs w:val="18"/>
              </w:rPr>
            </w:pPr>
            <w:r>
              <w:rPr>
                <w:rFonts w:cs="Tahoma"/>
                <w:szCs w:val="18"/>
              </w:rPr>
              <w:t>RUB</w:t>
            </w:r>
          </w:p>
        </w:tc>
        <w:tc>
          <w:tcPr>
            <w:tcW w:w="3387"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542495" w:rsidRDefault="00332DA2" w:rsidP="00332DA2">
      <w:pPr>
        <w:pStyle w:val="ProductList-Body"/>
        <w:rPr>
          <w:rFonts w:cs="Tahoma"/>
          <w:szCs w:val="18"/>
        </w:rPr>
      </w:pPr>
    </w:p>
    <w:p w:rsidR="00332DA2" w:rsidRPr="00477324" w:rsidRDefault="00332DA2" w:rsidP="00840F96">
      <w:pPr>
        <w:pStyle w:val="ProductList-Body"/>
        <w:ind w:left="180"/>
        <w:rPr>
          <w:rFonts w:cs="Tahoma"/>
          <w:szCs w:val="18"/>
          <w:lang w:val="de-DE"/>
        </w:rPr>
      </w:pPr>
      <w:r w:rsidRPr="00477324">
        <w:rPr>
          <w:rFonts w:cs="Tahoma"/>
          <w:szCs w:val="18"/>
          <w:lang w:val="de-DE"/>
        </w:rPr>
        <w:t>Anfragen werden in der SA-Laufzeit auf Grundlage der Zahlungsoption zugeteilt.</w:t>
      </w:r>
      <w:r w:rsidR="00F747B1" w:rsidRPr="00477324">
        <w:rPr>
          <w:rFonts w:cs="Tahoma"/>
          <w:szCs w:val="18"/>
          <w:lang w:val="de-DE"/>
        </w:rPr>
        <w:t xml:space="preserve"> </w:t>
      </w:r>
      <w:r w:rsidRPr="00477324">
        <w:rPr>
          <w:rFonts w:cs="Tahoma"/>
          <w:szCs w:val="18"/>
          <w:lang w:val="de-DE"/>
        </w:rPr>
        <w:t>Für Verträge, die Ratenzahlungen entsprechen, werden die Anfragen während die Laufzeit gewährt. Für Verträge, die einer Einmalzahlung entsprechen, werden sie zu Beginn gewährt.</w:t>
      </w:r>
      <w:r w:rsidR="00F747B1" w:rsidRPr="00477324">
        <w:rPr>
          <w:rFonts w:cs="Tahoma"/>
          <w:szCs w:val="18"/>
          <w:lang w:val="de-DE"/>
        </w:rPr>
        <w:t xml:space="preserve"> </w:t>
      </w:r>
      <w:r w:rsidRPr="00477324">
        <w:rPr>
          <w:rFonts w:cs="Tahoma"/>
          <w:szCs w:val="18"/>
          <w:lang w:val="de-DE"/>
        </w:rPr>
        <w:t>Käufe, die nach der Anfangsbestellung getätigt werden, führen zu einer Neuberechnung der gewährten Anfragen und der jährlichen Zuteilung.</w:t>
      </w:r>
      <w:r w:rsidR="00F747B1" w:rsidRPr="00477324">
        <w:rPr>
          <w:rFonts w:cs="Tahoma"/>
          <w:szCs w:val="18"/>
          <w:lang w:val="de-DE"/>
        </w:rPr>
        <w:t xml:space="preserve"> </w:t>
      </w:r>
      <w:r w:rsidRPr="00477324">
        <w:rPr>
          <w:rFonts w:cs="Tahoma"/>
          <w:szCs w:val="18"/>
          <w:lang w:val="de-DE"/>
        </w:rPr>
        <w:t>Nicht in Anspruch genommene telefonische Supportanfragen verlieren mit Ablauf von Software Assurance ihre Gültigkeit.</w:t>
      </w:r>
      <w:r w:rsidR="00F747B1" w:rsidRPr="00477324">
        <w:rPr>
          <w:rFonts w:cs="Tahoma"/>
          <w:szCs w:val="18"/>
          <w:lang w:val="de-DE"/>
        </w:rPr>
        <w:t xml:space="preserve"> </w:t>
      </w:r>
      <w:r w:rsidRPr="00477324">
        <w:rPr>
          <w:rFonts w:cs="Tahoma"/>
          <w:szCs w:val="18"/>
          <w:lang w:val="de-DE"/>
        </w:rPr>
        <w:t>Telefonische Supportanfragen können nicht von einem Beitritt oder Vertrag auf einen anderen übertragen werden.</w:t>
      </w:r>
    </w:p>
    <w:p w:rsidR="00332DA2" w:rsidRPr="00477324" w:rsidRDefault="00332DA2" w:rsidP="00840F96">
      <w:pPr>
        <w:pStyle w:val="ProductList-Body"/>
        <w:ind w:left="180"/>
        <w:rPr>
          <w:rFonts w:cs="Tahoma"/>
          <w:szCs w:val="18"/>
          <w:lang w:val="de-DE"/>
        </w:rPr>
      </w:pPr>
    </w:p>
    <w:p w:rsidR="00332DA2" w:rsidRPr="00477324" w:rsidRDefault="00332DA2" w:rsidP="00840F96">
      <w:pPr>
        <w:pStyle w:val="ProductList-Body"/>
        <w:ind w:left="180"/>
        <w:rPr>
          <w:rFonts w:cs="Tahoma"/>
          <w:szCs w:val="18"/>
          <w:lang w:val="de-DE"/>
        </w:rPr>
      </w:pPr>
      <w:r w:rsidRPr="00477324">
        <w:rPr>
          <w:rFonts w:cs="Tahoma"/>
          <w:szCs w:val="18"/>
          <w:lang w:val="de-DE"/>
        </w:rPr>
        <w:t xml:space="preserve">Zugang zum lokalen telefonischen Support steht während der Geschäftszeiten zur Verfügung, die auf der Website </w:t>
      </w:r>
      <w:hyperlink r:id="rId56" w:history="1">
        <w:r w:rsidRPr="00477324">
          <w:rPr>
            <w:rStyle w:val="Hyperlink"/>
            <w:rFonts w:cs="Tahoma"/>
            <w:szCs w:val="18"/>
            <w:lang w:val="de-DE"/>
          </w:rPr>
          <w:t>http://support.microsoft.com/gp/saphone</w:t>
        </w:r>
      </w:hyperlink>
      <w:r w:rsidRPr="00477324">
        <w:rPr>
          <w:rFonts w:cs="Tahoma"/>
          <w:szCs w:val="18"/>
          <w:lang w:val="de-DE"/>
        </w:rPr>
        <w:t xml:space="preserve"> aufgelistet sind.</w:t>
      </w:r>
      <w:r w:rsidR="00F747B1" w:rsidRPr="00477324">
        <w:rPr>
          <w:rFonts w:cs="Tahoma"/>
          <w:szCs w:val="18"/>
          <w:lang w:val="de-DE"/>
        </w:rPr>
        <w:t xml:space="preserve"> </w:t>
      </w:r>
      <w:r w:rsidRPr="00477324">
        <w:rPr>
          <w:rFonts w:cs="Tahoma"/>
          <w:szCs w:val="18"/>
          <w:lang w:val="de-DE"/>
        </w:rPr>
        <w:t>Telefonischer Support nach den Geschäftszeiten kann über regionale und internationale Support Center geleistet werden.</w:t>
      </w:r>
      <w:r w:rsidR="00F747B1" w:rsidRPr="00477324">
        <w:rPr>
          <w:rFonts w:cs="Tahoma"/>
          <w:szCs w:val="18"/>
          <w:lang w:val="de-DE"/>
        </w:rPr>
        <w:t xml:space="preserve"> </w:t>
      </w:r>
      <w:r w:rsidRPr="00477324">
        <w:rPr>
          <w:rFonts w:cs="Tahoma"/>
          <w:szCs w:val="18"/>
          <w:lang w:val="de-DE"/>
        </w:rPr>
        <w:t>Telefonischer Support nach den Geschäftszeiten kann nur zur Veranlassung geschäftskritischer Supportanfragen genutzt werden.</w:t>
      </w:r>
      <w:r w:rsidR="00F747B1" w:rsidRPr="00477324">
        <w:rPr>
          <w:rFonts w:cs="Tahoma"/>
          <w:szCs w:val="18"/>
          <w:lang w:val="de-DE"/>
        </w:rPr>
        <w:t xml:space="preserve"> </w:t>
      </w:r>
      <w:r w:rsidRPr="00477324">
        <w:rPr>
          <w:rFonts w:cs="Tahoma"/>
          <w:szCs w:val="18"/>
          <w:lang w:val="de-DE"/>
        </w:rPr>
        <w:t>Die Geschäftszeiten sind von der jeweiligen Region abhängig.</w:t>
      </w:r>
      <w:r w:rsidR="00F747B1" w:rsidRPr="00477324">
        <w:rPr>
          <w:rFonts w:cs="Tahoma"/>
          <w:szCs w:val="18"/>
          <w:lang w:val="de-DE"/>
        </w:rPr>
        <w:t xml:space="preserve"> </w:t>
      </w:r>
      <w:r w:rsidRPr="00477324">
        <w:rPr>
          <w:rFonts w:cs="Tahoma"/>
          <w:szCs w:val="18"/>
          <w:lang w:val="de-DE"/>
        </w:rPr>
        <w:t>Telefonischer Support wird nicht in allen Regionen in allen Sprachen angeboten.</w:t>
      </w:r>
    </w:p>
    <w:p w:rsidR="00A3402B" w:rsidRPr="00477324" w:rsidRDefault="00A3402B" w:rsidP="00840F96">
      <w:pPr>
        <w:pStyle w:val="ProductList-Body"/>
        <w:ind w:left="180"/>
        <w:rPr>
          <w:rFonts w:cs="Tahoma"/>
          <w:b/>
          <w:color w:val="00188F"/>
          <w:szCs w:val="18"/>
          <w:lang w:val="de-DE"/>
        </w:rPr>
      </w:pPr>
      <w:bookmarkStart w:id="1651" w:name="_Toc240899164"/>
    </w:p>
    <w:p w:rsidR="00332DA2" w:rsidRPr="0086436D" w:rsidRDefault="00332DA2" w:rsidP="00840F96">
      <w:pPr>
        <w:pStyle w:val="ProductList-Body"/>
        <w:ind w:left="180"/>
        <w:rPr>
          <w:rFonts w:cs="Tahoma"/>
          <w:b/>
          <w:szCs w:val="18"/>
          <w:lang w:val="de-DE"/>
        </w:rPr>
      </w:pPr>
      <w:r w:rsidRPr="0086436D">
        <w:rPr>
          <w:rFonts w:cs="Tahoma"/>
          <w:b/>
          <w:color w:val="00188F"/>
          <w:szCs w:val="18"/>
          <w:lang w:val="de-DE"/>
        </w:rPr>
        <w:t>Web-basierte Anfragen</w:t>
      </w:r>
      <w:bookmarkEnd w:id="1651"/>
      <w:r w:rsidRPr="0086436D">
        <w:rPr>
          <w:rFonts w:cs="Tahoma"/>
          <w:b/>
          <w:szCs w:val="18"/>
          <w:lang w:val="de-DE"/>
        </w:rPr>
        <w:t xml:space="preserve"> </w:t>
      </w:r>
    </w:p>
    <w:p w:rsidR="00332DA2" w:rsidRPr="0086436D" w:rsidRDefault="00332DA2" w:rsidP="00DB3CEB">
      <w:pPr>
        <w:pStyle w:val="ProductList-Body"/>
        <w:ind w:left="180"/>
        <w:rPr>
          <w:rFonts w:cs="Tahoma"/>
          <w:szCs w:val="18"/>
          <w:lang w:val="de-DE"/>
        </w:rPr>
      </w:pPr>
      <w:r w:rsidRPr="0086436D">
        <w:rPr>
          <w:rFonts w:cs="Tahoma"/>
          <w:szCs w:val="18"/>
          <w:lang w:val="de-DE"/>
        </w:rPr>
        <w:t>Kunden (mit Ausnahme von Kunden mit einer Select-Lizenz für Forschung &amp; Lehre, einer Select Plus-Lizenz für Forschung &amp; Lehre, einer Open</w:t>
      </w:r>
      <w:r w:rsidR="00DB3CEB" w:rsidRPr="0086436D">
        <w:rPr>
          <w:rFonts w:cs="Tahoma"/>
          <w:szCs w:val="18"/>
          <w:lang w:val="de-DE"/>
        </w:rPr>
        <w:t>­</w:t>
      </w:r>
      <w:r w:rsidRPr="0086436D">
        <w:rPr>
          <w:rFonts w:cs="Tahoma"/>
          <w:szCs w:val="18"/>
          <w:lang w:val="de-DE"/>
        </w:rPr>
        <w:t>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F747B1" w:rsidRPr="0086436D">
        <w:rPr>
          <w:rFonts w:cs="Tahoma"/>
          <w:szCs w:val="18"/>
          <w:lang w:val="de-DE"/>
        </w:rPr>
        <w:t xml:space="preserve"> </w:t>
      </w:r>
      <w:r w:rsidRPr="00477324">
        <w:rPr>
          <w:rFonts w:cs="Tahoma"/>
          <w:szCs w:val="18"/>
          <w:lang w:val="de-DE"/>
        </w:rPr>
        <w:t xml:space="preserve">Der Zugang zu Websites des elektronischen Supports steht 24 Stunden am Tag und sieben Tage die Woche zur Verfügung. </w:t>
      </w:r>
      <w:r w:rsidRPr="0086436D">
        <w:rPr>
          <w:rFonts w:cs="Tahoma"/>
          <w:szCs w:val="18"/>
          <w:lang w:val="de-DE"/>
        </w:rPr>
        <w:t>Antworten erfolgen jedoch während der Geschäftszeiten.</w:t>
      </w:r>
      <w:r w:rsidR="00F747B1" w:rsidRPr="0086436D">
        <w:rPr>
          <w:rFonts w:cs="Tahoma"/>
          <w:szCs w:val="18"/>
          <w:lang w:val="de-DE"/>
        </w:rPr>
        <w:t xml:space="preserve"> </w:t>
      </w:r>
      <w:r w:rsidRPr="0086436D">
        <w:rPr>
          <w:rFonts w:cs="Tahoma"/>
          <w:szCs w:val="18"/>
          <w:lang w:val="de-DE"/>
        </w:rPr>
        <w:t>Nutzen Sie die obige Tabelle zu den Geschäftszeiten in Abhängigkeit von der Region im obigen Abschnitt „Gewährung von telefonischen Supportanfragen“.</w:t>
      </w:r>
    </w:p>
    <w:p w:rsidR="00332DA2" w:rsidRDefault="00332DA2" w:rsidP="00840F96">
      <w:pPr>
        <w:pStyle w:val="ProductList-Body"/>
        <w:ind w:left="180"/>
        <w:rPr>
          <w:rFonts w:cs="Tahoma"/>
          <w:szCs w:val="18"/>
          <w:lang w:val="de-DE"/>
        </w:rPr>
      </w:pPr>
    </w:p>
    <w:p w:rsidR="00D358CD" w:rsidRDefault="00D358CD" w:rsidP="00840F96">
      <w:pPr>
        <w:pStyle w:val="ProductList-Body"/>
        <w:ind w:left="180"/>
        <w:rPr>
          <w:rFonts w:cs="Tahoma"/>
          <w:szCs w:val="18"/>
          <w:lang w:val="de-DE"/>
        </w:rPr>
      </w:pPr>
    </w:p>
    <w:p w:rsidR="00D358CD" w:rsidRPr="0086436D" w:rsidRDefault="00D358CD" w:rsidP="00840F96">
      <w:pPr>
        <w:pStyle w:val="ProductList-Body"/>
        <w:ind w:left="180"/>
        <w:rPr>
          <w:rFonts w:cs="Tahoma"/>
          <w:szCs w:val="18"/>
          <w:lang w:val="de-DE"/>
        </w:rPr>
      </w:pPr>
    </w:p>
    <w:p w:rsidR="00332DA2" w:rsidRPr="0086436D" w:rsidRDefault="00332DA2" w:rsidP="00840F96">
      <w:pPr>
        <w:pStyle w:val="ProductList-Body"/>
        <w:ind w:left="180"/>
        <w:rPr>
          <w:rFonts w:cs="Tahoma"/>
          <w:szCs w:val="18"/>
          <w:lang w:val="de-DE"/>
        </w:rPr>
      </w:pPr>
      <w:r w:rsidRPr="00477324">
        <w:rPr>
          <w:rFonts w:cs="Tahoma"/>
          <w:szCs w:val="18"/>
          <w:lang w:val="de-DE"/>
        </w:rPr>
        <w:t>Telefonisch gemeldete Anfragen werden nach Behebung mit den verfügbaren telefonischen Supportanfragen verrechnet.</w:t>
      </w:r>
      <w:r w:rsidR="00F747B1" w:rsidRPr="00477324">
        <w:rPr>
          <w:rFonts w:cs="Tahoma"/>
          <w:szCs w:val="18"/>
          <w:lang w:val="de-DE"/>
        </w:rPr>
        <w:t xml:space="preserve"> </w:t>
      </w:r>
      <w:r w:rsidRPr="0086436D">
        <w:rPr>
          <w:rFonts w:cs="Tahoma"/>
          <w:szCs w:val="18"/>
          <w:lang w:val="de-DE"/>
        </w:rPr>
        <w:t>Über das Web gemeldete Anfragen erfolgen auf Bedarfsbasis und werden über das Web, per E-Mail und mithilfe anderer elektronischer Mittel vorgenommen.</w:t>
      </w:r>
      <w:r w:rsidR="00F747B1" w:rsidRPr="0086436D">
        <w:rPr>
          <w:rFonts w:cs="Tahoma"/>
          <w:szCs w:val="18"/>
          <w:lang w:val="de-DE"/>
        </w:rPr>
        <w:t xml:space="preserve"> </w:t>
      </w:r>
      <w:r w:rsidRPr="0086436D">
        <w:rPr>
          <w:rFonts w:cs="Tahoma"/>
          <w:szCs w:val="18"/>
          <w:lang w:val="de-DE"/>
        </w:rPr>
        <w:t>Über das Web gemeldete Anfragen, die anschließend vom Kunden in eine telefonische Behebung umgewandelt werden, werden nach Behebung mit den verfügbaren telefonischen Supportanfragen verrechnet.</w:t>
      </w:r>
      <w:r w:rsidR="00F747B1" w:rsidRPr="0086436D">
        <w:rPr>
          <w:rFonts w:cs="Tahoma"/>
          <w:szCs w:val="18"/>
          <w:lang w:val="de-DE"/>
        </w:rPr>
        <w:t xml:space="preserve"> </w:t>
      </w:r>
      <w:r w:rsidRPr="0086436D">
        <w:rPr>
          <w:rFonts w:cs="Tahoma"/>
          <w:szCs w:val="18"/>
          <w:lang w:val="de-DE"/>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F747B1" w:rsidRPr="0086436D">
        <w:rPr>
          <w:rFonts w:cs="Tahoma"/>
          <w:szCs w:val="18"/>
          <w:lang w:val="de-DE"/>
        </w:rPr>
        <w:t xml:space="preserve"> </w:t>
      </w:r>
    </w:p>
    <w:p w:rsidR="00332DA2" w:rsidRPr="0086436D" w:rsidRDefault="00332DA2" w:rsidP="00840F96">
      <w:pPr>
        <w:pStyle w:val="ProductList-Body"/>
        <w:ind w:left="180"/>
        <w:rPr>
          <w:rFonts w:cs="Tahoma"/>
          <w:szCs w:val="18"/>
          <w:lang w:val="de-DE"/>
        </w:rPr>
      </w:pPr>
    </w:p>
    <w:p w:rsidR="00332DA2" w:rsidRPr="00477324" w:rsidRDefault="00332DA2" w:rsidP="00840F96">
      <w:pPr>
        <w:pStyle w:val="ProductList-Body"/>
        <w:ind w:left="180"/>
        <w:rPr>
          <w:rFonts w:cs="Tahoma"/>
          <w:szCs w:val="18"/>
          <w:lang w:val="de-DE"/>
        </w:rPr>
      </w:pPr>
      <w:r w:rsidRPr="00477324">
        <w:rPr>
          <w:rFonts w:cs="Tahoma"/>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rsidR="00332DA2" w:rsidRPr="00477324" w:rsidRDefault="00332DA2" w:rsidP="00840F96">
      <w:pPr>
        <w:pStyle w:val="ProductList-Body"/>
        <w:ind w:left="180"/>
        <w:rPr>
          <w:rFonts w:cs="Tahoma"/>
          <w:szCs w:val="18"/>
          <w:lang w:val="de-DE"/>
        </w:rPr>
      </w:pPr>
    </w:p>
    <w:p w:rsidR="00332DA2" w:rsidRPr="00477324" w:rsidRDefault="00332DA2" w:rsidP="00840F96">
      <w:pPr>
        <w:pStyle w:val="ProductList-Body"/>
        <w:ind w:left="180"/>
        <w:rPr>
          <w:rFonts w:cs="Tahoma"/>
          <w:szCs w:val="18"/>
          <w:lang w:val="de-DE"/>
        </w:rPr>
      </w:pPr>
      <w:r w:rsidRPr="00477324">
        <w:rPr>
          <w:rFonts w:cs="Tahoma"/>
          <w:szCs w:val="18"/>
          <w:lang w:val="de-DE"/>
        </w:rPr>
        <w:t>Web-basierte Supportanfragen können nicht von einer Lizenz auf eine andere übertragen werden.</w:t>
      </w:r>
      <w:r w:rsidR="00F747B1" w:rsidRPr="00477324">
        <w:rPr>
          <w:rFonts w:cs="Tahoma"/>
          <w:szCs w:val="18"/>
          <w:lang w:val="de-DE"/>
        </w:rPr>
        <w:t xml:space="preserve"> </w:t>
      </w:r>
      <w:r w:rsidRPr="00477324">
        <w:rPr>
          <w:rFonts w:cs="Tahoma"/>
          <w:szCs w:val="18"/>
          <w:lang w:val="de-DE"/>
        </w:rPr>
        <w:t>Weitere Informationen zur Zuweisung oder Neuzuweisung von Lizenzen für physische Server finden Sie in den Produktbenutzungsrechten.</w:t>
      </w:r>
    </w:p>
    <w:p w:rsidR="00332DA2" w:rsidRPr="00477324" w:rsidRDefault="00332DA2" w:rsidP="00840F96">
      <w:pPr>
        <w:pStyle w:val="ProductList-Body"/>
        <w:ind w:left="180"/>
        <w:rPr>
          <w:rFonts w:cs="Tahoma"/>
          <w:szCs w:val="18"/>
          <w:lang w:val="de-DE"/>
        </w:rPr>
      </w:pPr>
      <w:bookmarkStart w:id="1652" w:name="_Toc240899165"/>
    </w:p>
    <w:p w:rsidR="00332DA2" w:rsidRPr="0086436D" w:rsidRDefault="00332DA2" w:rsidP="00840F96">
      <w:pPr>
        <w:pStyle w:val="ProductList-Body"/>
        <w:ind w:left="180"/>
        <w:rPr>
          <w:rFonts w:cs="Tahoma"/>
          <w:b/>
          <w:szCs w:val="18"/>
          <w:lang w:val="de-DE"/>
        </w:rPr>
      </w:pPr>
      <w:r w:rsidRPr="0086436D">
        <w:rPr>
          <w:rFonts w:cs="Tahoma"/>
          <w:b/>
          <w:color w:val="00188F"/>
          <w:szCs w:val="18"/>
          <w:lang w:val="de-DE"/>
        </w:rPr>
        <w:t>Supportkontakte</w:t>
      </w:r>
      <w:bookmarkEnd w:id="1652"/>
    </w:p>
    <w:p w:rsidR="00332DA2" w:rsidRPr="00477324" w:rsidRDefault="00332DA2" w:rsidP="00DB3CEB">
      <w:pPr>
        <w:pStyle w:val="ProductList-Body"/>
        <w:ind w:left="180"/>
        <w:rPr>
          <w:rFonts w:cs="Tahoma"/>
          <w:szCs w:val="18"/>
          <w:lang w:val="de-DE"/>
        </w:rPr>
      </w:pPr>
      <w:r w:rsidRPr="00477324">
        <w:rPr>
          <w:rFonts w:cs="Tahoma"/>
          <w:szCs w:val="18"/>
          <w:lang w:val="de-DE"/>
        </w:rPr>
        <w:t>Die Anzahl der zulässigen Supportkontakte variiert je nach Volumenlizenzprogramm und Anzahl der durch Software Assurance abgedeckten Lizenzen, wie unten dargestellt.</w:t>
      </w:r>
      <w:r w:rsidR="00F747B1" w:rsidRPr="00477324">
        <w:rPr>
          <w:rFonts w:cs="Tahoma"/>
          <w:szCs w:val="18"/>
          <w:lang w:val="de-DE"/>
        </w:rPr>
        <w:t xml:space="preserve"> </w:t>
      </w:r>
      <w:r w:rsidRPr="00477324">
        <w:rPr>
          <w:rFonts w:cs="Tahoma"/>
          <w:szCs w:val="18"/>
          <w:lang w:val="de-DE"/>
        </w:rPr>
        <w:t>Die Kontaktpersonen müssen namentlich benannt sein und können Personen außerhalb des Unternehmens des</w:t>
      </w:r>
      <w:r w:rsidR="00DB3CEB">
        <w:rPr>
          <w:rFonts w:cs="Tahoma"/>
          <w:szCs w:val="18"/>
          <w:lang w:val="de-DE"/>
        </w:rPr>
        <w:t> </w:t>
      </w:r>
      <w:r w:rsidRPr="00477324">
        <w:rPr>
          <w:rFonts w:cs="Tahoma"/>
          <w:szCs w:val="18"/>
          <w:lang w:val="de-DE"/>
        </w:rPr>
        <w:t>Kunden einschließen.</w:t>
      </w:r>
      <w:r w:rsidR="00F747B1" w:rsidRPr="00477324">
        <w:rPr>
          <w:rFonts w:cs="Tahoma"/>
          <w:szCs w:val="18"/>
          <w:lang w:val="de-DE"/>
        </w:rPr>
        <w:t xml:space="preserve"> </w:t>
      </w:r>
      <w:r w:rsidRPr="00477324">
        <w:rPr>
          <w:rFonts w:cs="Tahoma"/>
          <w:szCs w:val="18"/>
          <w:lang w:val="de-DE"/>
        </w:rPr>
        <w:t>Ein Unternehmen, eine Abteilung oder eine Gruppe kann jedoch nicht als Kontaktperson genannt werden.</w:t>
      </w:r>
    </w:p>
    <w:p w:rsidR="00332DA2" w:rsidRPr="00477324" w:rsidRDefault="00332DA2" w:rsidP="00332DA2">
      <w:pPr>
        <w:pStyle w:val="ProductList-Body"/>
        <w:rPr>
          <w:rFonts w:cs="Tahoma"/>
          <w:szCs w:val="18"/>
          <w:lang w:val="de-DE"/>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A</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B</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C</w:t>
            </w:r>
          </w:p>
        </w:tc>
        <w:tc>
          <w:tcPr>
            <w:tcW w:w="1347"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D</w:t>
            </w:r>
          </w:p>
        </w:tc>
      </w:tr>
      <w:tr w:rsidR="00332DA2" w:rsidRPr="00717EC0" w:rsidTr="00840F96">
        <w:trPr>
          <w:trHeight w:val="236"/>
        </w:trPr>
        <w:tc>
          <w:tcPr>
            <w:tcW w:w="2755" w:type="dxa"/>
            <w:vAlign w:val="center"/>
          </w:tcPr>
          <w:p w:rsidR="00332DA2" w:rsidRPr="0086436D" w:rsidRDefault="00332DA2" w:rsidP="00332DA2">
            <w:pPr>
              <w:pStyle w:val="ProductList-Body"/>
              <w:rPr>
                <w:rFonts w:cs="Tahoma"/>
                <w:szCs w:val="18"/>
                <w:lang w:val="de-DE"/>
              </w:rPr>
            </w:pPr>
            <w:r w:rsidRPr="0086436D">
              <w:rPr>
                <w:rFonts w:cs="Tahoma"/>
                <w:szCs w:val="18"/>
                <w:lang w:val="de-DE"/>
              </w:rPr>
              <w:t>Anzahl der Kontakte für telefonischen Problembehebungssupport</w:t>
            </w:r>
          </w:p>
        </w:tc>
        <w:tc>
          <w:tcPr>
            <w:tcW w:w="1175" w:type="dxa"/>
            <w:vAlign w:val="center"/>
          </w:tcPr>
          <w:p w:rsidR="00332DA2" w:rsidRPr="00717EC0" w:rsidRDefault="00332DA2" w:rsidP="00332DA2">
            <w:pPr>
              <w:pStyle w:val="ProductList-Body"/>
              <w:rPr>
                <w:rFonts w:cs="Tahoma"/>
                <w:szCs w:val="18"/>
              </w:rPr>
            </w:pPr>
            <w:r>
              <w:rPr>
                <w:rFonts w:cs="Tahoma"/>
                <w:szCs w:val="18"/>
              </w:rPr>
              <w:t>Nach Bedarf</w:t>
            </w:r>
          </w:p>
        </w:tc>
        <w:tc>
          <w:tcPr>
            <w:tcW w:w="1265" w:type="dxa"/>
            <w:vAlign w:val="center"/>
          </w:tcPr>
          <w:p w:rsidR="00332DA2" w:rsidRPr="00717EC0" w:rsidRDefault="00332DA2" w:rsidP="00332DA2">
            <w:pPr>
              <w:pStyle w:val="ProductList-Body"/>
              <w:rPr>
                <w:rFonts w:cs="Tahoma"/>
                <w:szCs w:val="18"/>
              </w:rPr>
            </w:pPr>
            <w:r>
              <w:rPr>
                <w:rFonts w:cs="Tahoma"/>
                <w:szCs w:val="18"/>
              </w:rPr>
              <w:t>Nach Bedarf</w:t>
            </w:r>
          </w:p>
        </w:tc>
        <w:tc>
          <w:tcPr>
            <w:tcW w:w="1346" w:type="dxa"/>
            <w:vAlign w:val="center"/>
          </w:tcPr>
          <w:p w:rsidR="00332DA2" w:rsidRPr="00717EC0" w:rsidRDefault="00332DA2" w:rsidP="00332DA2">
            <w:pPr>
              <w:pStyle w:val="ProductList-Body"/>
              <w:rPr>
                <w:rFonts w:cs="Tahoma"/>
                <w:szCs w:val="18"/>
              </w:rPr>
            </w:pPr>
            <w:r>
              <w:rPr>
                <w:rFonts w:cs="Tahoma"/>
                <w:szCs w:val="18"/>
              </w:rPr>
              <w:t>Nach Bedarf</w:t>
            </w:r>
          </w:p>
        </w:tc>
        <w:tc>
          <w:tcPr>
            <w:tcW w:w="1346" w:type="dxa"/>
            <w:vAlign w:val="center"/>
          </w:tcPr>
          <w:p w:rsidR="00332DA2" w:rsidRPr="00717EC0" w:rsidRDefault="00332DA2" w:rsidP="00332DA2">
            <w:pPr>
              <w:pStyle w:val="ProductList-Body"/>
              <w:rPr>
                <w:rFonts w:cs="Tahoma"/>
                <w:szCs w:val="18"/>
              </w:rPr>
            </w:pPr>
            <w:r>
              <w:rPr>
                <w:rFonts w:cs="Tahoma"/>
                <w:szCs w:val="18"/>
              </w:rPr>
              <w:t>Nach Bedarf</w:t>
            </w:r>
          </w:p>
        </w:tc>
        <w:tc>
          <w:tcPr>
            <w:tcW w:w="1346" w:type="dxa"/>
            <w:vAlign w:val="center"/>
          </w:tcPr>
          <w:p w:rsidR="00332DA2" w:rsidRPr="00717EC0" w:rsidRDefault="00332DA2" w:rsidP="00332DA2">
            <w:pPr>
              <w:pStyle w:val="ProductList-Body"/>
              <w:rPr>
                <w:rFonts w:cs="Tahoma"/>
                <w:szCs w:val="18"/>
              </w:rPr>
            </w:pPr>
            <w:r>
              <w:rPr>
                <w:rFonts w:cs="Tahoma"/>
                <w:szCs w:val="18"/>
              </w:rPr>
              <w:t>Nach Bedarf</w:t>
            </w:r>
          </w:p>
        </w:tc>
        <w:tc>
          <w:tcPr>
            <w:tcW w:w="1347" w:type="dxa"/>
            <w:vAlign w:val="center"/>
          </w:tcPr>
          <w:p w:rsidR="00332DA2" w:rsidRPr="00717EC0" w:rsidRDefault="00332DA2" w:rsidP="00332DA2">
            <w:pPr>
              <w:pStyle w:val="ProductList-Body"/>
              <w:rPr>
                <w:rFonts w:cs="Tahoma"/>
                <w:szCs w:val="18"/>
              </w:rPr>
            </w:pPr>
            <w:r>
              <w:rPr>
                <w:rFonts w:cs="Tahoma"/>
                <w:szCs w:val="18"/>
              </w:rPr>
              <w:t>Nach Bedarf</w:t>
            </w:r>
          </w:p>
        </w:tc>
      </w:tr>
      <w:tr w:rsidR="00332DA2" w:rsidRPr="00717EC0" w:rsidTr="00840F96">
        <w:trPr>
          <w:trHeight w:val="236"/>
        </w:trPr>
        <w:tc>
          <w:tcPr>
            <w:tcW w:w="2755" w:type="dxa"/>
            <w:vAlign w:val="center"/>
          </w:tcPr>
          <w:p w:rsidR="00332DA2" w:rsidRPr="0086436D" w:rsidRDefault="00332DA2" w:rsidP="00332DA2">
            <w:pPr>
              <w:pStyle w:val="ProductList-Body"/>
              <w:rPr>
                <w:rFonts w:cs="Tahoma"/>
                <w:szCs w:val="18"/>
                <w:lang w:val="de-DE"/>
              </w:rPr>
            </w:pPr>
            <w:r w:rsidRPr="0086436D">
              <w:rPr>
                <w:rFonts w:cs="Tahoma"/>
                <w:szCs w:val="18"/>
                <w:lang w:val="de-DE"/>
              </w:rPr>
              <w:t>Anzahl der autorisierten Kontakte für Web-basierten Support</w:t>
            </w:r>
          </w:p>
        </w:tc>
        <w:tc>
          <w:tcPr>
            <w:tcW w:w="1175" w:type="dxa"/>
            <w:vAlign w:val="center"/>
          </w:tcPr>
          <w:p w:rsidR="00332DA2" w:rsidRPr="00717EC0" w:rsidRDefault="00332DA2" w:rsidP="00332DA2">
            <w:pPr>
              <w:pStyle w:val="ProductList-Body"/>
              <w:rPr>
                <w:rFonts w:cs="Tahoma"/>
                <w:szCs w:val="18"/>
              </w:rPr>
            </w:pPr>
            <w:r>
              <w:rPr>
                <w:rFonts w:cs="Tahoma"/>
                <w:szCs w:val="18"/>
              </w:rPr>
              <w:t>-</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332DA2" w:rsidRPr="004925A1" w:rsidRDefault="00332DA2" w:rsidP="00840F96">
      <w:pPr>
        <w:pStyle w:val="ProductList-Body"/>
        <w:ind w:left="180"/>
        <w:rPr>
          <w:rFonts w:cs="Tahoma"/>
          <w:b/>
          <w:color w:val="00188F"/>
          <w:szCs w:val="18"/>
        </w:rPr>
      </w:pPr>
      <w:bookmarkStart w:id="1653" w:name="_Toc240899166"/>
      <w:r>
        <w:rPr>
          <w:rFonts w:cs="Tahoma"/>
          <w:b/>
          <w:color w:val="00188F"/>
          <w:szCs w:val="18"/>
        </w:rPr>
        <w:t>Servicelevel für Software Assurance-Kunden</w:t>
      </w:r>
      <w:bookmarkEnd w:id="1653"/>
    </w:p>
    <w:p w:rsidR="00332DA2" w:rsidRPr="00477324" w:rsidRDefault="00332DA2" w:rsidP="00840F96">
      <w:pPr>
        <w:pStyle w:val="ProductList-Body"/>
        <w:ind w:left="180"/>
        <w:rPr>
          <w:rFonts w:cs="Tahoma"/>
          <w:szCs w:val="18"/>
          <w:lang w:val="de-DE"/>
        </w:rPr>
      </w:pPr>
      <w:r w:rsidRPr="00477324">
        <w:rPr>
          <w:rFonts w:cs="Tahoma"/>
          <w:szCs w:val="18"/>
          <w:lang w:val="de-DE"/>
        </w:rPr>
        <w:t xml:space="preserve">Supportanfragen können per Telefon oder elektronisch von den bezeichneten Kontaktpersonen eines Kunden eingereicht werden, ausgenommen die Schweregrade A und B. Diese müssen per Telefon eingereicht werden, wie weiter unten dargelegt. </w:t>
      </w:r>
    </w:p>
    <w:p w:rsidR="00332DA2" w:rsidRPr="00477324" w:rsidRDefault="00332DA2" w:rsidP="00840F96">
      <w:pPr>
        <w:pStyle w:val="ProductList-Body"/>
        <w:ind w:left="180"/>
        <w:rPr>
          <w:rFonts w:cs="Tahoma"/>
          <w:szCs w:val="18"/>
          <w:lang w:val="de-DE"/>
        </w:rPr>
      </w:pPr>
    </w:p>
    <w:p w:rsidR="00332DA2" w:rsidRPr="0086436D" w:rsidRDefault="00332DA2" w:rsidP="00840F96">
      <w:pPr>
        <w:pStyle w:val="ProductList-Body"/>
        <w:ind w:left="180"/>
        <w:rPr>
          <w:rFonts w:cs="Tahoma"/>
          <w:szCs w:val="18"/>
          <w:lang w:val="de-DE"/>
        </w:rPr>
      </w:pPr>
      <w:r w:rsidRPr="00477324">
        <w:rPr>
          <w:rFonts w:cs="Tahoma"/>
          <w:szCs w:val="18"/>
          <w:lang w:val="de-DE"/>
        </w:rPr>
        <w:t>Die Kunden sind dafür verantwortlich, den anfänglichen Schweregrad in Absprache mit uns festzulegen, und können jederzeit eine Änderung des Schweregrades verlangen.</w:t>
      </w:r>
      <w:r w:rsidR="00F747B1" w:rsidRPr="00477324">
        <w:rPr>
          <w:rFonts w:cs="Tahoma"/>
          <w:szCs w:val="18"/>
          <w:lang w:val="de-DE"/>
        </w:rPr>
        <w:t xml:space="preserve"> </w:t>
      </w:r>
      <w:r w:rsidRPr="0086436D">
        <w:rPr>
          <w:rFonts w:cs="Tahoma"/>
          <w:szCs w:val="18"/>
          <w:lang w:val="de-DE"/>
        </w:rPr>
        <w:t>Geschätzte Reaktionszeiten nach Schweregrad und die Verantwortlichkeiten des Kunden werden in der nachstehenden Tabelle definiert:</w:t>
      </w:r>
    </w:p>
    <w:p w:rsidR="00332DA2" w:rsidRPr="0086436D" w:rsidRDefault="00332DA2" w:rsidP="00840F96">
      <w:pPr>
        <w:pStyle w:val="ProductList-Body"/>
        <w:ind w:left="180"/>
        <w:rPr>
          <w:rFonts w:cs="Tahoma"/>
          <w:szCs w:val="18"/>
          <w:lang w:val="de-DE"/>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rsidTr="00840F96">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Einreichung per Telefon </w:t>
            </w:r>
          </w:p>
        </w:tc>
        <w:tc>
          <w:tcPr>
            <w:tcW w:w="3186" w:type="dxa"/>
            <w:tcMar>
              <w:top w:w="0" w:type="dxa"/>
              <w:left w:w="108" w:type="dxa"/>
              <w:bottom w:w="0" w:type="dxa"/>
              <w:right w:w="108" w:type="dxa"/>
            </w:tcMar>
          </w:tcPr>
          <w:p w:rsidR="00332DA2" w:rsidRPr="0086436D" w:rsidRDefault="00332DA2" w:rsidP="00332DA2">
            <w:pPr>
              <w:pStyle w:val="ProductList-Body"/>
              <w:rPr>
                <w:rFonts w:cs="Tahoma"/>
                <w:szCs w:val="18"/>
                <w:lang w:val="de-DE"/>
              </w:rPr>
            </w:pPr>
            <w:r w:rsidRPr="0086436D">
              <w:rPr>
                <w:rFonts w:cs="Tahoma"/>
                <w:szCs w:val="18"/>
                <w:lang w:val="de-DE"/>
              </w:rPr>
              <w:t xml:space="preserve">Kritische Auswirkungen auf das Geschäft: </w:t>
            </w:r>
          </w:p>
          <w:p w:rsidR="00332DA2" w:rsidRPr="0086436D" w:rsidRDefault="00332DA2" w:rsidP="00332DA2">
            <w:pPr>
              <w:pStyle w:val="ProductList-Body"/>
              <w:rPr>
                <w:rFonts w:cs="Tahoma"/>
                <w:szCs w:val="18"/>
                <w:lang w:val="de-DE"/>
              </w:rPr>
            </w:pPr>
            <w:r w:rsidRPr="0086436D">
              <w:rPr>
                <w:rFonts w:cs="Tahoma"/>
                <w:szCs w:val="18"/>
                <w:lang w:val="de-DE"/>
              </w:rPr>
              <w:t>Das Geschäft des Kunden erlebt einen erheblichen Verlust oder eine erhebliche Beeinträchtigung von Diensten.</w:t>
            </w:r>
          </w:p>
        </w:tc>
        <w:tc>
          <w:tcPr>
            <w:tcW w:w="3177" w:type="dxa"/>
            <w:tcMar>
              <w:top w:w="0" w:type="dxa"/>
              <w:left w:w="108" w:type="dxa"/>
              <w:bottom w:w="0" w:type="dxa"/>
              <w:right w:w="108" w:type="dxa"/>
            </w:tcMar>
          </w:tcPr>
          <w:p w:rsidR="00332DA2" w:rsidRPr="0086436D" w:rsidRDefault="00332DA2" w:rsidP="00332DA2">
            <w:pPr>
              <w:pStyle w:val="ProductList-Body"/>
              <w:rPr>
                <w:rFonts w:cs="Tahoma"/>
                <w:szCs w:val="18"/>
                <w:lang w:val="de-DE"/>
              </w:rPr>
            </w:pPr>
            <w:r w:rsidRPr="0086436D">
              <w:rPr>
                <w:rFonts w:cs="Tahoma"/>
                <w:szCs w:val="18"/>
                <w:lang w:val="de-DE"/>
              </w:rPr>
              <w:t>1</w:t>
            </w:r>
            <w:r w:rsidRPr="0086436D">
              <w:rPr>
                <w:rFonts w:cs="Tahoma"/>
                <w:szCs w:val="18"/>
                <w:vertAlign w:val="superscript"/>
                <w:lang w:val="de-DE"/>
              </w:rPr>
              <w:t>.</w:t>
            </w:r>
            <w:r w:rsidRPr="0086436D">
              <w:rPr>
                <w:rFonts w:cs="Tahoma"/>
                <w:szCs w:val="18"/>
                <w:lang w:val="de-DE"/>
              </w:rPr>
              <w:t xml:space="preserve"> Reaktion auf Anruf in 2 Stunden oder weniger, basierend auf dem Supportangebot</w:t>
            </w:r>
          </w:p>
          <w:p w:rsidR="00332DA2" w:rsidRPr="0086436D" w:rsidRDefault="00332DA2" w:rsidP="00332DA2">
            <w:pPr>
              <w:pStyle w:val="ProductList-Body"/>
              <w:rPr>
                <w:rFonts w:cs="Tahoma"/>
                <w:szCs w:val="18"/>
                <w:lang w:val="de-DE"/>
              </w:rPr>
            </w:pPr>
            <w:r w:rsidRPr="0086436D">
              <w:rPr>
                <w:rFonts w:cs="Tahoma"/>
                <w:szCs w:val="18"/>
                <w:lang w:val="de-DE"/>
              </w:rPr>
              <w:t>Microsoft-Ressourcen nach Bedarf am Standort des Kunden</w:t>
            </w:r>
          </w:p>
          <w:p w:rsidR="00332DA2" w:rsidRPr="0086436D" w:rsidRDefault="00332DA2" w:rsidP="00332DA2">
            <w:pPr>
              <w:pStyle w:val="ProductList-Body"/>
              <w:rPr>
                <w:rFonts w:cs="Tahoma"/>
                <w:szCs w:val="18"/>
                <w:lang w:val="de-DE"/>
              </w:rPr>
            </w:pPr>
            <w:r w:rsidRPr="0086436D">
              <w:rPr>
                <w:rFonts w:cs="Tahoma"/>
                <w:szCs w:val="18"/>
                <w:lang w:val="de-DE"/>
              </w:rPr>
              <w:t>Durchgehende Bemühungen rund um die Uhr</w:t>
            </w:r>
          </w:p>
          <w:p w:rsidR="00332DA2" w:rsidRPr="0086436D" w:rsidRDefault="00332DA2" w:rsidP="00332DA2">
            <w:pPr>
              <w:pStyle w:val="ProductList-Body"/>
              <w:rPr>
                <w:rFonts w:cs="Tahoma"/>
                <w:szCs w:val="18"/>
                <w:lang w:val="de-DE"/>
              </w:rPr>
            </w:pPr>
            <w:r w:rsidRPr="0086436D">
              <w:rPr>
                <w:rFonts w:cs="Tahoma"/>
                <w:szCs w:val="18"/>
                <w:lang w:val="de-DE"/>
              </w:rPr>
              <w:t>Benachrichtigung der leitenden Manager bei Microsoft, basierend auf dem Supportangebot</w:t>
            </w:r>
          </w:p>
        </w:tc>
        <w:tc>
          <w:tcPr>
            <w:tcW w:w="2907" w:type="dxa"/>
            <w:tcMar>
              <w:top w:w="0" w:type="dxa"/>
              <w:left w:w="108" w:type="dxa"/>
              <w:bottom w:w="0" w:type="dxa"/>
              <w:right w:w="108" w:type="dxa"/>
            </w:tcMar>
          </w:tcPr>
          <w:p w:rsidR="00332DA2" w:rsidRPr="0086436D" w:rsidRDefault="00332DA2" w:rsidP="00332DA2">
            <w:pPr>
              <w:pStyle w:val="ProductList-Body"/>
              <w:rPr>
                <w:rFonts w:cs="Tahoma"/>
                <w:szCs w:val="18"/>
                <w:lang w:val="de-DE"/>
              </w:rPr>
            </w:pPr>
            <w:r w:rsidRPr="0086436D">
              <w:rPr>
                <w:rFonts w:cs="Tahoma"/>
                <w:szCs w:val="18"/>
                <w:lang w:val="de-DE"/>
              </w:rPr>
              <w:t>Zuweisung geeigneter Ressourcen zur Aufrechterhaltung durchgehender Bemühungen rund um die Uhr</w:t>
            </w:r>
            <w:r w:rsidRPr="0086436D">
              <w:rPr>
                <w:rFonts w:cs="Tahoma"/>
                <w:szCs w:val="18"/>
                <w:vertAlign w:val="superscript"/>
                <w:lang w:val="de-DE"/>
              </w:rPr>
              <w:t>2</w:t>
            </w:r>
          </w:p>
          <w:p w:rsidR="00332DA2" w:rsidRPr="0086436D" w:rsidRDefault="00332DA2" w:rsidP="00332DA2">
            <w:pPr>
              <w:pStyle w:val="ProductList-Body"/>
              <w:rPr>
                <w:rFonts w:cs="Tahoma"/>
                <w:szCs w:val="18"/>
                <w:lang w:val="de-DE"/>
              </w:rPr>
            </w:pPr>
            <w:r w:rsidRPr="0086436D">
              <w:rPr>
                <w:rFonts w:cs="Tahoma"/>
                <w:szCs w:val="18"/>
                <w:lang w:val="de-DE"/>
              </w:rPr>
              <w:t>Schneller Zugriff und schnelle Reaktion durch Änderungskontrollautorität</w:t>
            </w:r>
          </w:p>
          <w:p w:rsidR="00332DA2" w:rsidRPr="00717EC0" w:rsidRDefault="00332DA2" w:rsidP="00332DA2">
            <w:pPr>
              <w:pStyle w:val="ProductList-Body"/>
              <w:rPr>
                <w:rFonts w:cs="Tahoma"/>
                <w:szCs w:val="18"/>
              </w:rPr>
            </w:pPr>
            <w:r>
              <w:rPr>
                <w:rFonts w:cs="Tahoma"/>
                <w:szCs w:val="18"/>
              </w:rPr>
              <w:t>Benachrichtigung des Managements</w:t>
            </w:r>
          </w:p>
        </w:tc>
      </w:tr>
      <w:tr w:rsidR="00332DA2" w:rsidRPr="004668B9"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Einreichung per Telefon </w:t>
            </w:r>
          </w:p>
        </w:tc>
        <w:tc>
          <w:tcPr>
            <w:tcW w:w="3186" w:type="dxa"/>
            <w:tcMar>
              <w:top w:w="0" w:type="dxa"/>
              <w:left w:w="108" w:type="dxa"/>
              <w:bottom w:w="0" w:type="dxa"/>
              <w:right w:w="108" w:type="dxa"/>
            </w:tcMar>
          </w:tcPr>
          <w:p w:rsidR="00332DA2" w:rsidRPr="0086436D" w:rsidRDefault="00332DA2" w:rsidP="00332DA2">
            <w:pPr>
              <w:pStyle w:val="ProductList-Body"/>
              <w:rPr>
                <w:rFonts w:cs="Tahoma"/>
                <w:szCs w:val="18"/>
                <w:lang w:val="de-DE"/>
              </w:rPr>
            </w:pPr>
            <w:r w:rsidRPr="0086436D">
              <w:rPr>
                <w:rFonts w:cs="Tahoma"/>
                <w:szCs w:val="18"/>
                <w:lang w:val="de-DE"/>
              </w:rPr>
              <w:t xml:space="preserve">Mittelschwere Auswirkungen auf das Geschäft: </w:t>
            </w:r>
          </w:p>
          <w:p w:rsidR="00332DA2" w:rsidRPr="0086436D" w:rsidRDefault="00332DA2" w:rsidP="00332DA2">
            <w:pPr>
              <w:pStyle w:val="ProductList-Body"/>
              <w:rPr>
                <w:rFonts w:cs="Tahoma"/>
                <w:szCs w:val="18"/>
                <w:lang w:val="de-DE"/>
              </w:rPr>
            </w:pPr>
            <w:r w:rsidRPr="0086436D">
              <w:rPr>
                <w:rFonts w:cs="Tahoma"/>
                <w:szCs w:val="18"/>
                <w:lang w:val="de-DE"/>
              </w:rPr>
              <w:t>Das Geschäft des Kunden erlebt einen mittelschweren Verlust oder eine mittelschwere Beeinträchtigung von Diensten, die Arbeit kann jedoch vernünftigerweise mit Beeinträchtigungen fortgesetzt werden.</w:t>
            </w:r>
          </w:p>
        </w:tc>
        <w:tc>
          <w:tcPr>
            <w:tcW w:w="3177" w:type="dxa"/>
            <w:tcMar>
              <w:top w:w="0" w:type="dxa"/>
              <w:left w:w="108" w:type="dxa"/>
              <w:bottom w:w="0" w:type="dxa"/>
              <w:right w:w="108" w:type="dxa"/>
            </w:tcMar>
          </w:tcPr>
          <w:p w:rsidR="00332DA2" w:rsidRPr="0086436D" w:rsidRDefault="00332DA2" w:rsidP="00332DA2">
            <w:pPr>
              <w:pStyle w:val="ProductList-Body"/>
              <w:rPr>
                <w:rFonts w:cs="Tahoma"/>
                <w:szCs w:val="18"/>
                <w:lang w:val="de-DE"/>
              </w:rPr>
            </w:pPr>
            <w:r w:rsidRPr="0086436D">
              <w:rPr>
                <w:rFonts w:cs="Tahoma"/>
                <w:szCs w:val="18"/>
                <w:lang w:val="de-DE"/>
              </w:rPr>
              <w:t>1</w:t>
            </w:r>
            <w:r w:rsidRPr="0086436D">
              <w:rPr>
                <w:rFonts w:cs="Tahoma"/>
                <w:szCs w:val="18"/>
                <w:vertAlign w:val="superscript"/>
                <w:lang w:val="de-DE"/>
              </w:rPr>
              <w:t>.</w:t>
            </w:r>
            <w:r w:rsidRPr="0086436D">
              <w:rPr>
                <w:rFonts w:cs="Tahoma"/>
                <w:szCs w:val="18"/>
                <w:lang w:val="de-DE"/>
              </w:rPr>
              <w:t xml:space="preserve"> Reaktion auf Anruf in 4 Stunden oder weniger, basierend auf dem Supportangebot</w:t>
            </w:r>
          </w:p>
          <w:p w:rsidR="00332DA2" w:rsidRPr="00717EC0" w:rsidRDefault="00332DA2" w:rsidP="00332DA2">
            <w:pPr>
              <w:pStyle w:val="ProductList-Body"/>
              <w:rPr>
                <w:rFonts w:cs="Tahoma"/>
                <w:b/>
                <w:bCs/>
                <w:szCs w:val="18"/>
              </w:rPr>
            </w:pPr>
            <w:r>
              <w:rPr>
                <w:rFonts w:cs="Tahoma"/>
                <w:szCs w:val="18"/>
              </w:rPr>
              <w:t xml:space="preserve">Bemühungen nur während der </w:t>
            </w:r>
            <w:r>
              <w:rPr>
                <w:rFonts w:cs="Tahoma"/>
                <w:bCs/>
                <w:szCs w:val="18"/>
              </w:rPr>
              <w:t>Geschäftszeiten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86436D" w:rsidRDefault="00332DA2" w:rsidP="00332DA2">
            <w:pPr>
              <w:pStyle w:val="ProductList-Body"/>
              <w:rPr>
                <w:rFonts w:cs="Tahoma"/>
                <w:szCs w:val="18"/>
                <w:lang w:val="de-DE"/>
              </w:rPr>
            </w:pPr>
            <w:r w:rsidRPr="0086436D">
              <w:rPr>
                <w:rFonts w:cs="Tahoma"/>
                <w:szCs w:val="18"/>
                <w:lang w:val="de-DE"/>
              </w:rPr>
              <w:t>Zuweisung geeigneter Ressourcen zur Aufrechterhaltung durchgehender Bemühungen während der Geschäftszeiten</w:t>
            </w:r>
            <w:r w:rsidRPr="0086436D">
              <w:rPr>
                <w:rFonts w:cs="Tahoma"/>
                <w:szCs w:val="18"/>
                <w:vertAlign w:val="superscript"/>
                <w:lang w:val="de-DE"/>
              </w:rPr>
              <w:t xml:space="preserve"> </w:t>
            </w:r>
          </w:p>
          <w:p w:rsidR="00332DA2" w:rsidRPr="0086436D" w:rsidRDefault="00332DA2" w:rsidP="00332DA2">
            <w:pPr>
              <w:pStyle w:val="ProductList-Body"/>
              <w:rPr>
                <w:rFonts w:cs="Tahoma"/>
                <w:szCs w:val="18"/>
                <w:lang w:val="de-DE"/>
              </w:rPr>
            </w:pPr>
            <w:r w:rsidRPr="0086436D">
              <w:rPr>
                <w:rFonts w:cs="Tahoma"/>
                <w:szCs w:val="18"/>
                <w:lang w:val="de-DE"/>
              </w:rPr>
              <w:t>Zugriff und Reaktion von Änderungskontrollautorität innerhalb von 4 Geschäftsstunden</w:t>
            </w:r>
          </w:p>
        </w:tc>
      </w:tr>
      <w:tr w:rsidR="00332DA2" w:rsidRPr="004668B9" w:rsidTr="00DB3CEB">
        <w:trPr>
          <w:cantSplit/>
        </w:trPr>
        <w:tc>
          <w:tcPr>
            <w:tcW w:w="1260" w:type="dxa"/>
            <w:tcMar>
              <w:top w:w="0" w:type="dxa"/>
              <w:left w:w="108" w:type="dxa"/>
              <w:bottom w:w="0" w:type="dxa"/>
              <w:right w:w="108" w:type="dxa"/>
            </w:tcMar>
          </w:tcPr>
          <w:p w:rsidR="00332DA2" w:rsidRPr="0086436D" w:rsidRDefault="00332DA2" w:rsidP="00332DA2">
            <w:pPr>
              <w:pStyle w:val="ProductList-Body"/>
              <w:rPr>
                <w:rFonts w:cs="Tahoma"/>
                <w:szCs w:val="18"/>
                <w:lang w:val="de-DE"/>
              </w:rPr>
            </w:pPr>
            <w:r w:rsidRPr="0086436D">
              <w:rPr>
                <w:rFonts w:cs="Tahoma"/>
                <w:szCs w:val="18"/>
                <w:lang w:val="de-DE"/>
              </w:rPr>
              <w:t>C. Einreichung per Telefon oder Web</w:t>
            </w:r>
          </w:p>
        </w:tc>
        <w:tc>
          <w:tcPr>
            <w:tcW w:w="3186" w:type="dxa"/>
            <w:tcMar>
              <w:top w:w="0" w:type="dxa"/>
              <w:left w:w="108" w:type="dxa"/>
              <w:bottom w:w="0" w:type="dxa"/>
              <w:right w:w="108" w:type="dxa"/>
            </w:tcMar>
          </w:tcPr>
          <w:p w:rsidR="00332DA2" w:rsidRPr="0086436D" w:rsidRDefault="00332DA2" w:rsidP="00332DA2">
            <w:pPr>
              <w:pStyle w:val="ProductList-Body"/>
              <w:rPr>
                <w:rFonts w:cs="Tahoma"/>
                <w:szCs w:val="18"/>
                <w:lang w:val="de-DE"/>
              </w:rPr>
            </w:pPr>
            <w:r w:rsidRPr="0086436D">
              <w:rPr>
                <w:rFonts w:cs="Tahoma"/>
                <w:szCs w:val="18"/>
                <w:lang w:val="de-DE"/>
              </w:rPr>
              <w:t xml:space="preserve">Minimale Auswirkungen auf das Geschäft: </w:t>
            </w:r>
          </w:p>
          <w:p w:rsidR="00332DA2" w:rsidRPr="0086436D" w:rsidRDefault="00332DA2" w:rsidP="00DB3CEB">
            <w:pPr>
              <w:pStyle w:val="ProductList-Body"/>
              <w:rPr>
                <w:rFonts w:cs="Tahoma"/>
                <w:szCs w:val="18"/>
                <w:lang w:val="de-DE"/>
              </w:rPr>
            </w:pPr>
            <w:r w:rsidRPr="0086436D">
              <w:rPr>
                <w:rFonts w:cs="Tahoma"/>
                <w:szCs w:val="18"/>
                <w:lang w:val="de-DE"/>
              </w:rPr>
              <w:t>Das Geschäft des Kunden ist im Wesentlichen funktionsfähig, mit</w:t>
            </w:r>
            <w:r w:rsidR="00DB3CEB" w:rsidRPr="0086436D">
              <w:rPr>
                <w:rFonts w:cs="Tahoma"/>
                <w:szCs w:val="18"/>
                <w:lang w:val="de-DE"/>
              </w:rPr>
              <w:t> </w:t>
            </w:r>
            <w:r w:rsidRPr="0086436D">
              <w:rPr>
                <w:rFonts w:cs="Tahoma"/>
                <w:szCs w:val="18"/>
                <w:lang w:val="de-DE"/>
              </w:rPr>
              <w:t>geringen oder keinen Beeinträchtigungen von Diensten.</w:t>
            </w:r>
          </w:p>
        </w:tc>
        <w:tc>
          <w:tcPr>
            <w:tcW w:w="3177" w:type="dxa"/>
            <w:tcMar>
              <w:top w:w="0" w:type="dxa"/>
              <w:left w:w="108" w:type="dxa"/>
              <w:bottom w:w="0" w:type="dxa"/>
              <w:right w:w="108" w:type="dxa"/>
            </w:tcMar>
          </w:tcPr>
          <w:p w:rsidR="00332DA2" w:rsidRPr="0086436D" w:rsidRDefault="00332DA2" w:rsidP="00332DA2">
            <w:pPr>
              <w:pStyle w:val="ProductList-Body"/>
              <w:rPr>
                <w:rFonts w:cs="Tahoma"/>
                <w:szCs w:val="18"/>
                <w:lang w:val="de-DE"/>
              </w:rPr>
            </w:pPr>
            <w:r w:rsidRPr="0086436D">
              <w:rPr>
                <w:rFonts w:cs="Tahoma"/>
                <w:szCs w:val="18"/>
                <w:lang w:val="de-DE"/>
              </w:rPr>
              <w:t>1</w:t>
            </w:r>
            <w:r w:rsidRPr="0086436D">
              <w:rPr>
                <w:rFonts w:cs="Tahoma"/>
                <w:szCs w:val="18"/>
                <w:vertAlign w:val="superscript"/>
                <w:lang w:val="de-DE"/>
              </w:rPr>
              <w:t>.</w:t>
            </w:r>
            <w:r w:rsidRPr="0086436D">
              <w:rPr>
                <w:rFonts w:cs="Tahoma"/>
                <w:szCs w:val="18"/>
                <w:lang w:val="de-DE"/>
              </w:rPr>
              <w:t xml:space="preserve"> Reaktion auf Anruf innerhalb von einem Geschäftstag oder weniger, basierend auf dem Supportangebot</w:t>
            </w:r>
          </w:p>
          <w:p w:rsidR="00332DA2" w:rsidRPr="00717EC0" w:rsidRDefault="00332DA2" w:rsidP="00332DA2">
            <w:pPr>
              <w:pStyle w:val="ProductList-Body"/>
              <w:rPr>
                <w:rFonts w:cs="Tahoma"/>
                <w:bCs/>
                <w:szCs w:val="18"/>
              </w:rPr>
            </w:pPr>
            <w:r>
              <w:rPr>
                <w:rFonts w:cs="Tahoma"/>
                <w:szCs w:val="18"/>
              </w:rPr>
              <w:t xml:space="preserve">Bemühungen nur während der </w:t>
            </w:r>
            <w:r>
              <w:rPr>
                <w:rFonts w:cs="Tahoma"/>
                <w:bCs/>
                <w:szCs w:val="18"/>
              </w:rPr>
              <w:t>Geschäftszeiten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86436D" w:rsidRDefault="00332DA2" w:rsidP="00DB3CEB">
            <w:pPr>
              <w:pStyle w:val="ProductList-Body"/>
              <w:rPr>
                <w:rFonts w:cs="Tahoma"/>
                <w:szCs w:val="18"/>
                <w:lang w:val="de-DE"/>
              </w:rPr>
            </w:pPr>
            <w:r w:rsidRPr="0086436D">
              <w:rPr>
                <w:rFonts w:cs="Tahoma"/>
                <w:szCs w:val="18"/>
                <w:lang w:val="de-DE"/>
              </w:rPr>
              <w:t>Genaue Kontaktinformationen zum</w:t>
            </w:r>
            <w:r w:rsidR="00DB3CEB" w:rsidRPr="0086436D">
              <w:rPr>
                <w:rFonts w:cs="Tahoma"/>
                <w:szCs w:val="18"/>
                <w:lang w:val="de-DE"/>
              </w:rPr>
              <w:t> </w:t>
            </w:r>
            <w:r w:rsidRPr="0086436D">
              <w:rPr>
                <w:rFonts w:cs="Tahoma"/>
                <w:szCs w:val="18"/>
                <w:lang w:val="de-DE"/>
              </w:rPr>
              <w:t>Fallinhaber</w:t>
            </w:r>
          </w:p>
          <w:p w:rsidR="00332DA2" w:rsidRPr="0086436D" w:rsidRDefault="00332DA2" w:rsidP="00332DA2">
            <w:pPr>
              <w:pStyle w:val="ProductList-Body"/>
              <w:rPr>
                <w:rFonts w:cs="Tahoma"/>
                <w:szCs w:val="18"/>
                <w:lang w:val="de-DE"/>
              </w:rPr>
            </w:pPr>
            <w:r w:rsidRPr="0086436D">
              <w:rPr>
                <w:rFonts w:cs="Tahoma"/>
                <w:szCs w:val="18"/>
                <w:lang w:val="de-DE"/>
              </w:rPr>
              <w:t>Reaktion innerhalb eines Geschäftstages</w:t>
            </w:r>
          </w:p>
        </w:tc>
      </w:tr>
    </w:tbl>
    <w:p w:rsidR="00332DA2" w:rsidRPr="00477324" w:rsidRDefault="00332DA2" w:rsidP="00840F96">
      <w:pPr>
        <w:pStyle w:val="ProductList-Body"/>
        <w:tabs>
          <w:tab w:val="clear" w:pos="158"/>
          <w:tab w:val="left" w:pos="180"/>
        </w:tabs>
        <w:ind w:left="180"/>
        <w:rPr>
          <w:rFonts w:cs="Tahoma"/>
          <w:i/>
          <w:szCs w:val="18"/>
          <w:lang w:val="de-DE"/>
        </w:rPr>
      </w:pPr>
      <w:r w:rsidRPr="00D358CD">
        <w:rPr>
          <w:rFonts w:cs="Tahoma"/>
          <w:i/>
          <w:szCs w:val="18"/>
          <w:vertAlign w:val="superscript"/>
          <w:lang w:val="de-DE"/>
        </w:rPr>
        <w:t>1</w:t>
      </w:r>
      <w:r w:rsidRPr="00477324">
        <w:rPr>
          <w:rFonts w:cs="Tahoma"/>
          <w:i/>
          <w:szCs w:val="18"/>
          <w:lang w:val="de-DE"/>
        </w:rPr>
        <w:t xml:space="preserve"> Wenden Sie sich bezüglich der örtlichen Geschäftszeiten an Ihren Microsoft-Vertreter.</w:t>
      </w:r>
    </w:p>
    <w:p w:rsidR="00332DA2" w:rsidRPr="00477324" w:rsidRDefault="00332DA2" w:rsidP="00840F96">
      <w:pPr>
        <w:pStyle w:val="ProductList-Body"/>
        <w:tabs>
          <w:tab w:val="clear" w:pos="158"/>
          <w:tab w:val="left" w:pos="180"/>
        </w:tabs>
        <w:ind w:left="180"/>
        <w:rPr>
          <w:rFonts w:cs="Tahoma"/>
          <w:i/>
          <w:szCs w:val="18"/>
          <w:lang w:val="de-DE"/>
        </w:rPr>
      </w:pPr>
      <w:r w:rsidRPr="00D358CD">
        <w:rPr>
          <w:rFonts w:cs="Tahoma"/>
          <w:i/>
          <w:szCs w:val="18"/>
          <w:vertAlign w:val="superscript"/>
          <w:lang w:val="de-DE"/>
        </w:rPr>
        <w:t>2</w:t>
      </w:r>
      <w:r w:rsidRPr="00477324">
        <w:rPr>
          <w:rFonts w:cs="Tahoma"/>
          <w:i/>
          <w:szCs w:val="18"/>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rsidR="00332DA2" w:rsidRPr="00477324" w:rsidRDefault="00332DA2" w:rsidP="00840F96">
      <w:pPr>
        <w:pStyle w:val="ProductList-Body"/>
        <w:ind w:left="180"/>
        <w:rPr>
          <w:rFonts w:cs="Tahoma"/>
          <w:szCs w:val="18"/>
          <w:lang w:val="de-DE"/>
        </w:rPr>
      </w:pPr>
    </w:p>
    <w:p w:rsidR="00332DA2" w:rsidRPr="0086436D" w:rsidRDefault="00332DA2" w:rsidP="00840F96">
      <w:pPr>
        <w:pStyle w:val="ProductList-Body"/>
        <w:ind w:left="180"/>
        <w:rPr>
          <w:rFonts w:cs="Tahoma"/>
          <w:bCs/>
          <w:szCs w:val="18"/>
          <w:lang w:val="de-DE"/>
        </w:rPr>
      </w:pPr>
      <w:r w:rsidRPr="0086436D">
        <w:rPr>
          <w:rFonts w:cs="Tahoma"/>
          <w:bCs/>
          <w:szCs w:val="18"/>
          <w:lang w:val="de-DE"/>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rsidR="00332DA2" w:rsidRPr="0086436D" w:rsidRDefault="00332DA2" w:rsidP="00840F96">
      <w:pPr>
        <w:pStyle w:val="ProductList-Body"/>
        <w:ind w:left="180"/>
        <w:rPr>
          <w:rFonts w:cs="Tahoma"/>
          <w:szCs w:val="18"/>
          <w:lang w:val="de-DE"/>
        </w:rPr>
      </w:pPr>
    </w:p>
    <w:p w:rsidR="00332DA2" w:rsidRPr="00477324" w:rsidRDefault="00332DA2" w:rsidP="00840F96">
      <w:pPr>
        <w:pStyle w:val="ProductList-Body"/>
        <w:ind w:left="180"/>
        <w:rPr>
          <w:rFonts w:cs="Tahoma"/>
          <w:bCs/>
          <w:szCs w:val="18"/>
          <w:lang w:val="de-DE"/>
        </w:rPr>
      </w:pPr>
      <w:r w:rsidRPr="00477324">
        <w:rPr>
          <w:rFonts w:cs="Tahoma"/>
          <w:bCs/>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332DA2" w:rsidRPr="00477324" w:rsidRDefault="00332DA2" w:rsidP="00840F96">
      <w:pPr>
        <w:pStyle w:val="ProductList-Body"/>
        <w:ind w:left="180"/>
        <w:rPr>
          <w:rFonts w:cs="Tahoma"/>
          <w:bCs/>
          <w:szCs w:val="18"/>
          <w:lang w:val="de-DE"/>
        </w:rPr>
      </w:pPr>
    </w:p>
    <w:p w:rsidR="00332DA2" w:rsidRPr="00477324" w:rsidRDefault="00332DA2" w:rsidP="00840F96">
      <w:pPr>
        <w:pStyle w:val="ProductList-Body"/>
        <w:ind w:left="180"/>
        <w:rPr>
          <w:rFonts w:cs="Tahoma"/>
          <w:bCs/>
          <w:szCs w:val="18"/>
          <w:lang w:val="de-DE"/>
        </w:rPr>
      </w:pPr>
      <w:r w:rsidRPr="00477324">
        <w:rPr>
          <w:rFonts w:cs="Tahoma"/>
          <w:bCs/>
          <w:szCs w:val="18"/>
          <w:lang w:val="de-DE"/>
        </w:rPr>
        <w:t xml:space="preserve">Diese Supportvergünstigung ist an die SA-Investition geknüpft, nicht an die Version. </w:t>
      </w:r>
    </w:p>
    <w:p w:rsidR="00332DA2" w:rsidRPr="00477324" w:rsidRDefault="00332DA2" w:rsidP="00840F96">
      <w:pPr>
        <w:pStyle w:val="ProductList-Body"/>
        <w:ind w:left="180"/>
        <w:rPr>
          <w:rFonts w:cs="Tahoma"/>
          <w:color w:val="000000"/>
          <w:szCs w:val="18"/>
          <w:lang w:val="de-DE"/>
        </w:rPr>
      </w:pPr>
    </w:p>
    <w:p w:rsidR="00332DA2" w:rsidRPr="0086436D" w:rsidRDefault="00332DA2" w:rsidP="00840F96">
      <w:pPr>
        <w:pStyle w:val="ProductList-Body"/>
        <w:ind w:left="180"/>
        <w:rPr>
          <w:rFonts w:cs="Tahoma"/>
          <w:b/>
          <w:bCs/>
          <w:color w:val="000000"/>
          <w:szCs w:val="18"/>
          <w:lang w:val="de-DE" w:eastAsia="ja-JP"/>
        </w:rPr>
      </w:pPr>
      <w:r w:rsidRPr="0086436D">
        <w:rPr>
          <w:rFonts w:cs="Tahoma"/>
          <w:b/>
          <w:bCs/>
          <w:color w:val="00188F"/>
          <w:szCs w:val="18"/>
          <w:lang w:val="de-DE"/>
        </w:rPr>
        <w:t>Umwandlung von Software Assurance-24x7-Problembehebungssupport-Anfragen in Premier-Supportleistungen</w:t>
      </w:r>
    </w:p>
    <w:p w:rsidR="00332DA2" w:rsidRPr="0086436D" w:rsidRDefault="00332DA2" w:rsidP="00840F96">
      <w:pPr>
        <w:pStyle w:val="ProductList-Body"/>
        <w:ind w:left="180"/>
        <w:rPr>
          <w:rFonts w:cs="Tahoma"/>
          <w:color w:val="000000"/>
          <w:szCs w:val="18"/>
          <w:lang w:val="de-DE" w:eastAsia="ja-JP"/>
        </w:rPr>
      </w:pPr>
      <w:r w:rsidRPr="0086436D">
        <w:rPr>
          <w:rFonts w:cs="Tahoma"/>
          <w:color w:val="000000"/>
          <w:szCs w:val="18"/>
          <w:lang w:val="de-DE"/>
        </w:rPr>
        <w:t>Kunden können Software Assurance-24x7-Problembehebungssupport-Anfragen umwandeln in:</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Premier-Problembehebungssupport-Stunden</w:t>
      </w:r>
    </w:p>
    <w:p w:rsidR="00332DA2" w:rsidRPr="0086436D" w:rsidRDefault="00332DA2" w:rsidP="00840F96">
      <w:pPr>
        <w:pStyle w:val="ProductList-Body"/>
        <w:numPr>
          <w:ilvl w:val="0"/>
          <w:numId w:val="42"/>
        </w:numPr>
        <w:ind w:hanging="270"/>
        <w:rPr>
          <w:rFonts w:cs="Tahoma"/>
          <w:color w:val="000000"/>
          <w:szCs w:val="18"/>
          <w:lang w:val="de-DE" w:eastAsia="ja-JP"/>
        </w:rPr>
      </w:pPr>
      <w:r w:rsidRPr="0086436D">
        <w:rPr>
          <w:rFonts w:cs="Tahoma"/>
          <w:color w:val="000000"/>
          <w:szCs w:val="18"/>
          <w:lang w:val="de-DE"/>
        </w:rPr>
        <w:t>Dedicated Support Engineer (DSE)-Stunden – gilt nur für Aktivitäten im Rahmen des reaktiven Supports</w:t>
      </w:r>
    </w:p>
    <w:p w:rsidR="00332DA2" w:rsidRPr="0086436D" w:rsidRDefault="00332DA2" w:rsidP="00332DA2">
      <w:pPr>
        <w:pStyle w:val="ProductList-Body"/>
        <w:rPr>
          <w:rFonts w:cs="Tahoma"/>
          <w:color w:val="000000"/>
          <w:szCs w:val="18"/>
          <w:lang w:val="de-DE" w:eastAsia="ja-JP"/>
        </w:rPr>
      </w:pPr>
    </w:p>
    <w:p w:rsidR="00332DA2" w:rsidRPr="00477324" w:rsidRDefault="00332DA2" w:rsidP="00840F96">
      <w:pPr>
        <w:pStyle w:val="ProductList-Body"/>
        <w:ind w:left="180"/>
        <w:rPr>
          <w:rFonts w:cs="Tahoma"/>
          <w:color w:val="000000"/>
          <w:szCs w:val="18"/>
          <w:lang w:val="de-DE" w:eastAsia="ja-JP"/>
        </w:rPr>
      </w:pPr>
      <w:r w:rsidRPr="00477324">
        <w:rPr>
          <w:rFonts w:cs="Tahoma"/>
          <w:color w:val="000000"/>
          <w:szCs w:val="18"/>
          <w:lang w:val="de-DE"/>
        </w:rPr>
        <w:t>Diese Services sind zur Nutzung in Übereinstimmung mit ihrem Premier-Serviceplan zum Zeitpunkt der Übertragung bestimmt. Die Umwandlung basiert auf einer Berechnung des örtlichen Tarifs, die von ihrem Premier-Kundenteam bereitgestellt wird.</w:t>
      </w:r>
      <w:r w:rsidR="00F747B1" w:rsidRPr="00477324">
        <w:rPr>
          <w:rFonts w:cs="Tahoma"/>
          <w:color w:val="000000"/>
          <w:szCs w:val="18"/>
          <w:lang w:val="de-DE"/>
        </w:rPr>
        <w:t xml:space="preserve"> </w:t>
      </w:r>
      <w:r w:rsidRPr="00477324">
        <w:rPr>
          <w:rFonts w:cs="Tahoma"/>
          <w:color w:val="000000"/>
          <w:szCs w:val="18"/>
          <w:lang w:val="de-DE"/>
        </w:rPr>
        <w:t>Möglicherweise müssen die Kunden vor der Umwandlung von Software Assurance-24x7-Problembehebungssupport-Stunden zusätzliche Supportaccountverwaltungs-Stunden erwerben.</w:t>
      </w:r>
      <w:r w:rsidR="00F747B1" w:rsidRPr="00477324">
        <w:rPr>
          <w:rFonts w:cs="Tahoma"/>
          <w:color w:val="000000"/>
          <w:szCs w:val="18"/>
          <w:lang w:val="de-DE"/>
        </w:rPr>
        <w:t xml:space="preserve"> </w:t>
      </w:r>
      <w:r w:rsidRPr="00477324">
        <w:rPr>
          <w:rFonts w:cs="Tahoma"/>
          <w:color w:val="000000"/>
          <w:szCs w:val="18"/>
          <w:lang w:val="de-DE"/>
        </w:rPr>
        <w:t>SA-24x7-Problembehebungssupport-Anfragen, die in Premier umgewandelt werden, gelten als Premier-Problembehebungssupport-Stunden und unterliegen der Premier-Services-Beschreibung.</w:t>
      </w:r>
      <w:r w:rsidR="00F747B1" w:rsidRPr="00477324">
        <w:rPr>
          <w:rFonts w:cs="Tahoma"/>
          <w:color w:val="000000"/>
          <w:szCs w:val="18"/>
          <w:lang w:val="de-DE"/>
        </w:rPr>
        <w:t xml:space="preserve"> </w:t>
      </w:r>
      <w:r w:rsidRPr="00477324">
        <w:rPr>
          <w:rFonts w:cs="Tahoma"/>
          <w:color w:val="000000"/>
          <w:szCs w:val="18"/>
          <w:lang w:val="de-DE"/>
        </w:rPr>
        <w:t>Nach der Umwandlung können Fälle nicht in die SA-Zuteilung eines Kunden zurückgeführt werden.</w:t>
      </w:r>
    </w:p>
    <w:p w:rsidR="00332DA2" w:rsidRPr="00477324" w:rsidRDefault="00332DA2" w:rsidP="00840F96">
      <w:pPr>
        <w:pStyle w:val="ProductList-Body"/>
        <w:ind w:left="180"/>
        <w:rPr>
          <w:rFonts w:cs="Tahoma"/>
          <w:color w:val="000000"/>
          <w:szCs w:val="18"/>
          <w:lang w:val="de-DE"/>
        </w:rPr>
      </w:pPr>
    </w:p>
    <w:p w:rsidR="00332DA2" w:rsidRPr="0086436D" w:rsidRDefault="00332DA2" w:rsidP="00840F96">
      <w:pPr>
        <w:pStyle w:val="ProductList-Body"/>
        <w:ind w:left="180"/>
        <w:rPr>
          <w:rFonts w:cs="Tahoma"/>
          <w:b/>
          <w:color w:val="000000"/>
          <w:szCs w:val="18"/>
          <w:lang w:val="de-DE"/>
        </w:rPr>
      </w:pPr>
      <w:r w:rsidRPr="0086436D">
        <w:rPr>
          <w:rFonts w:cs="Tahoma"/>
          <w:b/>
          <w:color w:val="00188F"/>
          <w:szCs w:val="18"/>
          <w:lang w:val="de-DE"/>
        </w:rPr>
        <w:t>Zusätzliche Geschäftsbestimmungen</w:t>
      </w:r>
    </w:p>
    <w:p w:rsidR="00332DA2" w:rsidRPr="00477324" w:rsidRDefault="00332DA2" w:rsidP="00DB3CEB">
      <w:pPr>
        <w:pStyle w:val="ProductList-Body"/>
        <w:ind w:left="180"/>
        <w:rPr>
          <w:rFonts w:cs="Tahoma"/>
          <w:szCs w:val="18"/>
          <w:lang w:val="de-DE"/>
        </w:rPr>
      </w:pPr>
      <w:r w:rsidRPr="00477324">
        <w:rPr>
          <w:rFonts w:cs="Tahoma"/>
          <w:szCs w:val="18"/>
          <w:lang w:val="de-DE"/>
        </w:rPr>
        <w:t>SA-Ausgaben können nicht über Select- oder Konzernbeitritte, Select Plus-Registrierungen oder Open Value-Verträge zur Qualifizierung für zusätzliche Gewährungen kombiniert werden.</w:t>
      </w:r>
      <w:r w:rsidR="00F747B1" w:rsidRPr="00477324">
        <w:rPr>
          <w:rFonts w:cs="Tahoma"/>
          <w:szCs w:val="18"/>
          <w:lang w:val="de-DE"/>
        </w:rPr>
        <w:t xml:space="preserve"> </w:t>
      </w:r>
      <w:r w:rsidRPr="00477324">
        <w:rPr>
          <w:rFonts w:cs="Tahoma"/>
          <w:szCs w:val="18"/>
          <w:lang w:val="de-DE"/>
        </w:rPr>
        <w:t>Die Ausgaben innerhalb jedes Beitritts oder Vertrages werden zur Bestimmung der Gewährung für</w:t>
      </w:r>
      <w:r w:rsidR="00DB3CEB">
        <w:rPr>
          <w:rFonts w:cs="Tahoma"/>
          <w:szCs w:val="18"/>
          <w:lang w:val="de-DE"/>
        </w:rPr>
        <w:t> </w:t>
      </w:r>
      <w:r w:rsidRPr="00477324">
        <w:rPr>
          <w:rFonts w:cs="Tahoma"/>
          <w:szCs w:val="18"/>
          <w:lang w:val="de-DE"/>
        </w:rPr>
        <w:t>den betreffenden Beitritt oder Vertrag verwendet.</w:t>
      </w:r>
    </w:p>
    <w:p w:rsidR="00332DA2" w:rsidRPr="00477324" w:rsidRDefault="00332DA2" w:rsidP="00840F96">
      <w:pPr>
        <w:pStyle w:val="ProductList-Body"/>
        <w:ind w:left="180"/>
        <w:rPr>
          <w:rFonts w:cs="Tahoma"/>
          <w:szCs w:val="18"/>
          <w:lang w:val="de-DE"/>
        </w:rPr>
      </w:pPr>
    </w:p>
    <w:p w:rsidR="00332DA2" w:rsidRPr="0086436D" w:rsidRDefault="00332DA2" w:rsidP="00840F96">
      <w:pPr>
        <w:pStyle w:val="ProductList-Body"/>
        <w:ind w:left="180"/>
        <w:rPr>
          <w:rFonts w:cs="Tahoma"/>
          <w:szCs w:val="18"/>
          <w:lang w:val="de-DE"/>
        </w:rPr>
      </w:pPr>
      <w:r w:rsidRPr="0086436D">
        <w:rPr>
          <w:rFonts w:cs="Tahoma"/>
          <w:szCs w:val="18"/>
          <w:lang w:val="de-DE"/>
        </w:rPr>
        <w:t>Eine Verringerung d</w:t>
      </w:r>
      <w:r w:rsidRPr="0086436D">
        <w:rPr>
          <w:rFonts w:cs="Tahoma"/>
          <w:bCs/>
          <w:szCs w:val="18"/>
          <w:lang w:val="de-DE"/>
        </w:rPr>
        <w:t>er</w:t>
      </w:r>
      <w:r w:rsidRPr="0086436D">
        <w:rPr>
          <w:rFonts w:cs="Tahoma"/>
          <w:szCs w:val="18"/>
          <w:lang w:val="de-DE"/>
        </w:rPr>
        <w:t xml:space="preserve"> SA-Ausgaben infolge von Rückgaben und anderen Abrechnungsanpassungen,</w:t>
      </w:r>
      <w:r w:rsidRPr="0086436D">
        <w:rPr>
          <w:rFonts w:cs="Tahoma"/>
          <w:bCs/>
          <w:szCs w:val="18"/>
          <w:lang w:val="de-DE"/>
        </w:rPr>
        <w:t>,</w:t>
      </w:r>
      <w:r w:rsidRPr="0086436D">
        <w:rPr>
          <w:rFonts w:cs="Tahoma"/>
          <w:szCs w:val="18"/>
          <w:lang w:val="de-DE"/>
        </w:rPr>
        <w:t xml:space="preserve"> sofern zulässig, </w:t>
      </w:r>
      <w:r w:rsidRPr="0086436D">
        <w:rPr>
          <w:rFonts w:cs="Tahoma"/>
          <w:bCs/>
          <w:szCs w:val="18"/>
          <w:lang w:val="de-DE"/>
        </w:rPr>
        <w:t>kann</w:t>
      </w:r>
      <w:r w:rsidRPr="0086436D">
        <w:rPr>
          <w:rFonts w:cs="Tahoma"/>
          <w:szCs w:val="18"/>
          <w:lang w:val="de-DE"/>
        </w:rPr>
        <w:t xml:space="preserve"> zum Verlust der Support-Berechtigung oder von gewährten telefonischen Supportanfragen während des aktuellen Gewährungszeitraums oder künftiger Gewährungszeiträume führen. </w:t>
      </w:r>
    </w:p>
    <w:p w:rsidR="00332DA2" w:rsidRPr="0086436D" w:rsidRDefault="00332DA2" w:rsidP="00840F96">
      <w:pPr>
        <w:pStyle w:val="ProductList-Body"/>
        <w:ind w:left="180"/>
        <w:rPr>
          <w:rFonts w:cs="Tahoma"/>
          <w:b/>
          <w:szCs w:val="18"/>
          <w:lang w:val="de-DE"/>
        </w:rPr>
      </w:pPr>
    </w:p>
    <w:p w:rsidR="00332DA2" w:rsidRPr="0086436D" w:rsidRDefault="00332DA2" w:rsidP="00840F96">
      <w:pPr>
        <w:pStyle w:val="ProductList-Body"/>
        <w:ind w:left="180"/>
        <w:rPr>
          <w:rFonts w:cs="Tahoma"/>
          <w:b/>
          <w:szCs w:val="18"/>
          <w:lang w:val="de-DE"/>
        </w:rPr>
      </w:pPr>
      <w:bookmarkStart w:id="1654" w:name="_Toc336338237"/>
      <w:bookmarkStart w:id="1655" w:name="_Toc372892144"/>
      <w:r w:rsidRPr="0086436D">
        <w:rPr>
          <w:rFonts w:cs="Tahoma"/>
          <w:b/>
          <w:color w:val="00188F"/>
          <w:szCs w:val="18"/>
          <w:lang w:val="de-DE"/>
        </w:rPr>
        <w:t>Unbegrenzter 24x7-Problembehebungssupport</w:t>
      </w:r>
      <w:bookmarkEnd w:id="1654"/>
      <w:bookmarkEnd w:id="1655"/>
    </w:p>
    <w:p w:rsidR="00332DA2" w:rsidRPr="0086436D" w:rsidRDefault="00332DA2" w:rsidP="00DB3CEB">
      <w:pPr>
        <w:pStyle w:val="ProductList-Body"/>
        <w:ind w:left="180"/>
        <w:rPr>
          <w:rFonts w:cs="Tahoma"/>
          <w:szCs w:val="18"/>
          <w:lang w:val="de-DE"/>
        </w:rPr>
      </w:pPr>
      <w:r w:rsidRPr="0086436D">
        <w:rPr>
          <w:rFonts w:cs="Tahoma"/>
          <w:szCs w:val="18"/>
          <w:lang w:val="de-DE"/>
        </w:rPr>
        <w:t>Diese Vergünstigung ist nur (1) über den Beitritt zur Anwendungsplattform (EAP) zu einem Konzernvertrag und/oder (2) über den Server- und Cloud-Beitritt (SCE) zu einem Konzernvertrag und/oder (3) mit dem Erwerb von Lizenzen für Parallel Data Warehouse (PDW) über EA, EAP, Select</w:t>
      </w:r>
      <w:r w:rsidR="00DB3CEB" w:rsidRPr="0086436D">
        <w:rPr>
          <w:rFonts w:cs="Tahoma"/>
          <w:szCs w:val="18"/>
          <w:lang w:val="de-DE"/>
        </w:rPr>
        <w:t> </w:t>
      </w:r>
      <w:r w:rsidRPr="0086436D">
        <w:rPr>
          <w:rFonts w:cs="Tahoma"/>
          <w:szCs w:val="18"/>
          <w:lang w:val="de-DE"/>
        </w:rPr>
        <w:t>Plus oder Select verfügbar.</w:t>
      </w:r>
    </w:p>
    <w:p w:rsidR="00332DA2" w:rsidRPr="0086436D" w:rsidRDefault="00332DA2" w:rsidP="00840F96">
      <w:pPr>
        <w:pStyle w:val="ProductList-Body"/>
        <w:ind w:left="180"/>
        <w:rPr>
          <w:rFonts w:cs="Tahoma"/>
          <w:szCs w:val="18"/>
          <w:lang w:val="de-DE"/>
        </w:rPr>
      </w:pPr>
    </w:p>
    <w:p w:rsidR="00332DA2" w:rsidRPr="0086436D" w:rsidRDefault="00332DA2" w:rsidP="00840F96">
      <w:pPr>
        <w:pStyle w:val="ProductList-Body"/>
        <w:ind w:left="180"/>
        <w:rPr>
          <w:b/>
          <w:szCs w:val="18"/>
          <w:lang w:val="de-DE"/>
        </w:rPr>
      </w:pPr>
      <w:r w:rsidRPr="0086436D">
        <w:rPr>
          <w:b/>
          <w:color w:val="00188F"/>
          <w:szCs w:val="18"/>
          <w:lang w:val="de-DE"/>
        </w:rPr>
        <w:t>SCE-Berechtigung</w:t>
      </w:r>
    </w:p>
    <w:p w:rsidR="00332DA2" w:rsidRPr="0086436D" w:rsidRDefault="00332DA2" w:rsidP="00840F96">
      <w:pPr>
        <w:pStyle w:val="ProductList-Body"/>
        <w:ind w:left="180"/>
        <w:rPr>
          <w:color w:val="000000"/>
          <w:szCs w:val="18"/>
          <w:lang w:val="de-DE"/>
        </w:rPr>
      </w:pPr>
      <w:r w:rsidRPr="0086436D">
        <w:rPr>
          <w:szCs w:val="18"/>
          <w:lang w:val="de-DE"/>
        </w:rP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w:t>
      </w:r>
      <w:r w:rsidR="00F747B1" w:rsidRPr="0086436D">
        <w:rPr>
          <w:szCs w:val="18"/>
          <w:lang w:val="de-DE"/>
        </w:rPr>
        <w:t xml:space="preserve"> </w:t>
      </w:r>
      <w:r w:rsidRPr="0086436D">
        <w:rPr>
          <w:szCs w:val="18"/>
          <w:lang w:val="de-DE"/>
        </w:rPr>
        <w:t xml:space="preserve">Die unten aufgeführten Produkte, für die derzeit in Übereinstimmung mit dem Premier-Vertrag eines Kunden und wie unter </w:t>
      </w:r>
      <w:hyperlink r:id="rId57" w:history="1">
        <w:r w:rsidRPr="0086436D">
          <w:rPr>
            <w:rStyle w:val="Hyperlink"/>
            <w:rFonts w:cs="Tahoma"/>
            <w:szCs w:val="18"/>
            <w:lang w:val="de-DE"/>
          </w:rPr>
          <w:t>Microsoft's Support Lifecycle Policy</w:t>
        </w:r>
      </w:hyperlink>
      <w:r w:rsidRPr="0086436D">
        <w:rPr>
          <w:color w:val="000000"/>
          <w:szCs w:val="18"/>
          <w:lang w:val="de-DE"/>
        </w:rPr>
        <w:t xml:space="preserve"> aufgeführt Mainstream- oder Erweiterter Support geleistet wird, sind in dieser Vergünstigung enthalten.</w:t>
      </w:r>
    </w:p>
    <w:p w:rsidR="00332DA2" w:rsidRPr="0086436D" w:rsidRDefault="00332DA2" w:rsidP="00840F96">
      <w:pPr>
        <w:pStyle w:val="ProductList-Body"/>
        <w:ind w:left="180"/>
        <w:rPr>
          <w:rFonts w:cs="Tahoma"/>
          <w:color w:val="000000"/>
          <w:szCs w:val="18"/>
          <w:lang w:val="de-DE"/>
        </w:rPr>
      </w:pPr>
    </w:p>
    <w:p w:rsidR="00332DA2" w:rsidRPr="00477324" w:rsidRDefault="00332DA2" w:rsidP="00840F96">
      <w:pPr>
        <w:pStyle w:val="ProductList-Body"/>
        <w:ind w:left="180"/>
        <w:rPr>
          <w:rFonts w:eastAsia="Calibri" w:cs="Tahoma"/>
          <w:szCs w:val="18"/>
          <w:lang w:val="de-DE"/>
        </w:rPr>
      </w:pPr>
      <w:r w:rsidRPr="00477324">
        <w:rPr>
          <w:rFonts w:eastAsia="Calibri" w:cs="Tahoma"/>
          <w:szCs w:val="18"/>
          <w:lang w:val="de-DE"/>
        </w:rPr>
        <w:t>Die qualifizierenden Anwendungsplattform-Produkte sind:</w:t>
      </w:r>
    </w:p>
    <w:p w:rsidR="00332DA2" w:rsidRPr="00717EC0" w:rsidRDefault="00332DA2" w:rsidP="00840F96">
      <w:pPr>
        <w:pStyle w:val="ProductList-Body"/>
        <w:numPr>
          <w:ilvl w:val="0"/>
          <w:numId w:val="26"/>
        </w:numPr>
        <w:ind w:hanging="270"/>
        <w:rPr>
          <w:rFonts w:cs="Tahoma"/>
          <w:szCs w:val="18"/>
        </w:rPr>
      </w:pPr>
      <w:r>
        <w:rPr>
          <w:rFonts w:cs="Tahoma"/>
          <w:szCs w:val="18"/>
        </w:rPr>
        <w:t>SQL-CAL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pro Core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pro Core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pro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pro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pro Core</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477324" w:rsidRDefault="00332DA2" w:rsidP="00840F96">
      <w:pPr>
        <w:pStyle w:val="ProductList-Body"/>
        <w:ind w:left="180"/>
        <w:rPr>
          <w:szCs w:val="18"/>
          <w:lang w:val="de-DE"/>
        </w:rPr>
      </w:pPr>
      <w:r w:rsidRPr="00477324">
        <w:rPr>
          <w:szCs w:val="18"/>
          <w:lang w:val="de-DE"/>
        </w:rPr>
        <w:t>Die qualifizierenden Produkte aus der Core Infrastructure-Komponente sind folgende:</w:t>
      </w:r>
    </w:p>
    <w:p w:rsidR="00332DA2" w:rsidRPr="00717EC0" w:rsidRDefault="006F1126" w:rsidP="00840F96">
      <w:pPr>
        <w:pStyle w:val="ProductList-Body"/>
        <w:numPr>
          <w:ilvl w:val="0"/>
          <w:numId w:val="27"/>
        </w:numPr>
        <w:ind w:hanging="270"/>
        <w:rPr>
          <w:szCs w:val="18"/>
        </w:rPr>
      </w:pPr>
      <w:r>
        <w:rPr>
          <w:szCs w:val="18"/>
        </w:rPr>
        <w:t>CIS Datacenter (Windows Server Datacenter und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und System Center Standard)</w:t>
      </w:r>
    </w:p>
    <w:p w:rsidR="00332DA2" w:rsidRPr="00717EC0" w:rsidRDefault="00332DA2" w:rsidP="00840F96">
      <w:pPr>
        <w:pStyle w:val="ProductList-Body"/>
        <w:ind w:left="180"/>
        <w:rPr>
          <w:rFonts w:cs="Tahoma"/>
          <w:szCs w:val="18"/>
        </w:rPr>
      </w:pPr>
    </w:p>
    <w:p w:rsidR="00332DA2" w:rsidRPr="00477324" w:rsidRDefault="00332DA2" w:rsidP="00840F96">
      <w:pPr>
        <w:pStyle w:val="ProductList-Body"/>
        <w:ind w:left="180"/>
        <w:rPr>
          <w:rFonts w:cs="Tahoma"/>
          <w:szCs w:val="18"/>
          <w:lang w:val="de-DE"/>
        </w:rPr>
      </w:pPr>
      <w:r w:rsidRPr="00477324">
        <w:rPr>
          <w:rFonts w:cs="Tahoma"/>
          <w:szCs w:val="18"/>
          <w:lang w:val="de-DE"/>
        </w:rPr>
        <w:t>Die folgende Tabelle enthält die umgerechneten Schwellenwerte für SA-Ausgaben für Verträge, die nicht auf US-Dollar lauten.</w:t>
      </w:r>
      <w:r w:rsidR="00F747B1" w:rsidRPr="00477324">
        <w:rPr>
          <w:rFonts w:cs="Tahoma"/>
          <w:szCs w:val="18"/>
          <w:lang w:val="de-DE"/>
        </w:rPr>
        <w:t xml:space="preserve"> </w:t>
      </w:r>
      <w:r w:rsidRPr="00477324">
        <w:rPr>
          <w:rFonts w:cs="Tahoma"/>
          <w:szCs w:val="18"/>
          <w:lang w:val="de-DE"/>
        </w:rPr>
        <w:t>Aufgrund der Wechselkursschwankungen kann diese Tabelle ohne Ankündigung geändert werden.</w:t>
      </w:r>
    </w:p>
    <w:p w:rsidR="00332DA2" w:rsidRPr="00477324" w:rsidRDefault="00332DA2" w:rsidP="00840F96">
      <w:pPr>
        <w:pStyle w:val="ProductList-Body"/>
        <w:ind w:left="180"/>
        <w:rPr>
          <w:rFonts w:cs="Tahoma"/>
          <w:szCs w:val="18"/>
          <w:lang w:val="de-DE"/>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4668B9"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86436D" w:rsidRDefault="00332DA2" w:rsidP="00395D5F">
            <w:pPr>
              <w:pStyle w:val="ProductList-Body"/>
              <w:spacing w:before="20" w:after="20"/>
              <w:rPr>
                <w:rFonts w:cs="Tahoma"/>
                <w:bCs/>
                <w:color w:val="FFFFFF" w:themeColor="background1"/>
                <w:szCs w:val="18"/>
                <w:lang w:val="de-DE"/>
              </w:rPr>
            </w:pPr>
            <w:r w:rsidRPr="0086436D">
              <w:rPr>
                <w:rFonts w:cs="Tahoma"/>
                <w:bCs/>
                <w:color w:val="FFFFFF" w:themeColor="background1"/>
                <w:szCs w:val="18"/>
                <w:lang w:val="de-DE"/>
              </w:rPr>
              <w:t>Durchschnittliche Mindestausgaben für SA pro Jahr zur Qualifizierung für Unbegrenzten 24x7-Problembehebungssupport</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US-Dollar</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250</w:t>
            </w:r>
            <w:r w:rsidR="00DB3CE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Australischer Dollar</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375</w:t>
            </w:r>
            <w:r w:rsidR="00DB3CE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Kanadischer Dollar</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337</w:t>
            </w:r>
            <w:r w:rsidR="00DB3CEB">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Schweizer Franken</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412</w:t>
            </w:r>
            <w:r w:rsidR="00DB3CEB">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Chinesischer Renminbi</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2</w:t>
            </w:r>
            <w:r w:rsidR="00DB3CEB">
              <w:rPr>
                <w:rFonts w:cs="Tahoma"/>
                <w:color w:val="000000"/>
                <w:szCs w:val="18"/>
              </w:rPr>
              <w:t>.</w:t>
            </w:r>
            <w:r>
              <w:rPr>
                <w:rFonts w:cs="Tahoma"/>
                <w:color w:val="000000"/>
                <w:szCs w:val="18"/>
              </w:rPr>
              <w:t>062</w:t>
            </w:r>
            <w:r w:rsidR="00DB3CEB">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Dänische Krone</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2</w:t>
            </w:r>
            <w:r w:rsidR="00DB3CEB">
              <w:rPr>
                <w:rFonts w:cs="Tahoma"/>
                <w:color w:val="000000"/>
                <w:szCs w:val="18"/>
              </w:rPr>
              <w:t>.</w:t>
            </w:r>
            <w:r>
              <w:rPr>
                <w:rFonts w:cs="Tahoma"/>
                <w:color w:val="000000"/>
                <w:szCs w:val="18"/>
              </w:rPr>
              <w:t>000</w:t>
            </w:r>
            <w:r w:rsidR="00DB3CE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268</w:t>
            </w:r>
            <w:r w:rsidR="00DB3CEB">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Britisches Pfund</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DB3CEB">
            <w:pPr>
              <w:pStyle w:val="ProductList-Body"/>
              <w:rPr>
                <w:rFonts w:cs="Tahoma"/>
                <w:szCs w:val="18"/>
              </w:rPr>
            </w:pPr>
            <w:r>
              <w:rPr>
                <w:rFonts w:cs="Tahoma"/>
                <w:szCs w:val="18"/>
              </w:rPr>
              <w:t xml:space="preserve"> </w:t>
            </w:r>
            <w:r>
              <w:rPr>
                <w:rFonts w:cs="Tahoma"/>
                <w:color w:val="000000"/>
                <w:szCs w:val="18"/>
              </w:rPr>
              <w:t>168</w:t>
            </w:r>
            <w:r w:rsidR="00DB3CEB">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Japanischer Yen</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30</w:t>
            </w:r>
            <w:r w:rsidR="00DB3CEB">
              <w:rPr>
                <w:rFonts w:cs="Tahoma"/>
                <w:color w:val="000000"/>
                <w:szCs w:val="18"/>
              </w:rPr>
              <w:t>.</w:t>
            </w:r>
            <w:r>
              <w:rPr>
                <w:rFonts w:cs="Tahoma"/>
                <w:color w:val="000000"/>
                <w:szCs w:val="18"/>
              </w:rPr>
              <w:t>000</w:t>
            </w:r>
            <w:r w:rsidR="00DB3CE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Koreanischer Won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300</w:t>
            </w:r>
            <w:r w:rsidR="00DB3CEB">
              <w:rPr>
                <w:rFonts w:cs="Tahoma"/>
                <w:color w:val="000000"/>
                <w:szCs w:val="18"/>
              </w:rPr>
              <w:t>.</w:t>
            </w:r>
            <w:r>
              <w:rPr>
                <w:rFonts w:cs="Tahoma"/>
                <w:color w:val="000000"/>
                <w:szCs w:val="18"/>
              </w:rPr>
              <w:t>000</w:t>
            </w:r>
            <w:r w:rsidR="00DB3CE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Norwegische Krone</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2</w:t>
            </w:r>
            <w:r w:rsidR="00DB3CEB">
              <w:rPr>
                <w:rFonts w:cs="Tahoma"/>
                <w:color w:val="000000"/>
                <w:szCs w:val="18"/>
              </w:rPr>
              <w:t>.</w:t>
            </w:r>
            <w:r>
              <w:rPr>
                <w:rFonts w:cs="Tahoma"/>
                <w:color w:val="000000"/>
                <w:szCs w:val="18"/>
              </w:rPr>
              <w:t>062</w:t>
            </w:r>
            <w:r w:rsidR="00DB3CEB">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Neuseeländischer Dollar</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437</w:t>
            </w:r>
            <w:r w:rsidR="00DB3CEB">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Schwedische Krone</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2</w:t>
            </w:r>
            <w:r w:rsidR="00DB3CEB">
              <w:rPr>
                <w:rFonts w:cs="Tahoma"/>
                <w:color w:val="000000"/>
                <w:szCs w:val="18"/>
              </w:rPr>
              <w:t>.</w:t>
            </w:r>
            <w:r>
              <w:rPr>
                <w:rFonts w:cs="Tahoma"/>
                <w:color w:val="000000"/>
                <w:szCs w:val="18"/>
              </w:rPr>
              <w:t>500</w:t>
            </w:r>
            <w:r w:rsidR="00DB3CE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Neuer Taiwan-Dollar</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DB3CEB">
            <w:pPr>
              <w:pStyle w:val="ProductList-Body"/>
              <w:rPr>
                <w:rFonts w:cs="Tahoma"/>
                <w:szCs w:val="18"/>
              </w:rPr>
            </w:pPr>
            <w:r>
              <w:rPr>
                <w:rFonts w:cs="Tahoma"/>
                <w:color w:val="000000"/>
                <w:szCs w:val="18"/>
              </w:rPr>
              <w:t xml:space="preserve"> 8</w:t>
            </w:r>
            <w:r w:rsidR="00DB3CEB">
              <w:rPr>
                <w:rFonts w:cs="Tahoma"/>
                <w:color w:val="000000"/>
                <w:szCs w:val="18"/>
              </w:rPr>
              <w:t>.</w:t>
            </w:r>
            <w:r>
              <w:rPr>
                <w:rFonts w:cs="Tahoma"/>
                <w:color w:val="000000"/>
                <w:szCs w:val="18"/>
              </w:rPr>
              <w:t>750</w:t>
            </w:r>
            <w:r w:rsidR="00DB3CEB">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Indische Rupie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DB3CEB">
            <w:pPr>
              <w:pStyle w:val="ProductList-Body"/>
              <w:rPr>
                <w:rFonts w:cs="Tahoma"/>
                <w:color w:val="000000"/>
                <w:szCs w:val="18"/>
              </w:rPr>
            </w:pPr>
            <w:r>
              <w:rPr>
                <w:rFonts w:cs="Tahoma"/>
                <w:szCs w:val="18"/>
              </w:rPr>
              <w:t>12</w:t>
            </w:r>
            <w:r w:rsidR="00DB3CEB">
              <w:rPr>
                <w:rFonts w:cs="Tahoma"/>
                <w:szCs w:val="18"/>
              </w:rPr>
              <w:t>.</w:t>
            </w:r>
            <w:r>
              <w:rPr>
                <w:rFonts w:cs="Tahoma"/>
                <w:szCs w:val="18"/>
              </w:rPr>
              <w:t>500</w:t>
            </w:r>
            <w:r w:rsidR="00DB3CEB">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Russischer Rubel</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DB3CEB">
            <w:pPr>
              <w:pStyle w:val="ProductList-Body"/>
              <w:rPr>
                <w:rFonts w:cs="Tahoma"/>
                <w:color w:val="000000"/>
                <w:szCs w:val="18"/>
              </w:rPr>
            </w:pPr>
            <w:r>
              <w:rPr>
                <w:rFonts w:cs="Tahoma"/>
                <w:szCs w:val="18"/>
              </w:rPr>
              <w:t>8</w:t>
            </w:r>
            <w:r w:rsidR="00DB3CEB">
              <w:rPr>
                <w:rFonts w:cs="Tahoma"/>
                <w:szCs w:val="18"/>
              </w:rPr>
              <w:t>.</w:t>
            </w:r>
            <w:r>
              <w:rPr>
                <w:rFonts w:cs="Tahoma"/>
                <w:szCs w:val="18"/>
              </w:rPr>
              <w:t>250</w:t>
            </w:r>
            <w:r w:rsidR="00DB3CEB">
              <w:rPr>
                <w:rFonts w:cs="Tahoma"/>
                <w:szCs w:val="18"/>
              </w:rPr>
              <w:t>.</w:t>
            </w:r>
            <w:r>
              <w:rPr>
                <w:rFonts w:cs="Tahoma"/>
                <w:szCs w:val="18"/>
              </w:rPr>
              <w:t>000</w:t>
            </w:r>
          </w:p>
        </w:tc>
      </w:tr>
    </w:tbl>
    <w:p w:rsidR="00332DA2" w:rsidRPr="00717EC0" w:rsidRDefault="00332DA2" w:rsidP="00332DA2">
      <w:pPr>
        <w:pStyle w:val="ProductList-Body"/>
        <w:rPr>
          <w:szCs w:val="18"/>
        </w:rPr>
      </w:pPr>
    </w:p>
    <w:p w:rsidR="00332DA2" w:rsidRPr="00477324" w:rsidRDefault="00332DA2" w:rsidP="00D358CD">
      <w:pPr>
        <w:pStyle w:val="ProductList-Body"/>
        <w:ind w:left="180"/>
        <w:rPr>
          <w:szCs w:val="18"/>
          <w:lang w:val="de-DE"/>
        </w:rPr>
      </w:pPr>
      <w:r w:rsidRPr="00477324">
        <w:rPr>
          <w:szCs w:val="18"/>
          <w:lang w:val="de-DE"/>
        </w:rPr>
        <w:t>Wenn die verpflichtenden durchschnittlichen SA-Ausgaben pro Jahr für qualifizierende Anwendungsplattform- und/oder Core Infrastructure</w:t>
      </w:r>
      <w:r w:rsidR="00D358CD">
        <w:rPr>
          <w:szCs w:val="18"/>
          <w:lang w:val="de-DE"/>
        </w:rPr>
        <w:t>­</w:t>
      </w:r>
      <w:r w:rsidRPr="00477324">
        <w:rPr>
          <w:szCs w:val="18"/>
          <w:lang w:val="de-DE"/>
        </w:rPr>
        <w:t>Produkte, die zu Unbegrenztem 24x7-Problembehebungssupport berechtigen, über 250.000 US-Dollar liegen, gewährt Microsoft</w:t>
      </w:r>
      <w:r w:rsidR="00D358CD">
        <w:rPr>
          <w:szCs w:val="18"/>
          <w:lang w:val="de-DE"/>
        </w:rPr>
        <w:t> </w:t>
      </w:r>
      <w:r w:rsidRPr="00477324">
        <w:rPr>
          <w:szCs w:val="18"/>
          <w:lang w:val="de-DE"/>
        </w:rPr>
        <w:t>Anfragen</w:t>
      </w:r>
      <w:r w:rsidR="00D358CD">
        <w:rPr>
          <w:szCs w:val="18"/>
          <w:lang w:val="de-DE"/>
        </w:rPr>
        <w:t> </w:t>
      </w:r>
      <w:r w:rsidRPr="00477324">
        <w:rPr>
          <w:szCs w:val="18"/>
          <w:lang w:val="de-DE"/>
        </w:rPr>
        <w:t>nicht</w:t>
      </w:r>
      <w:r w:rsidR="00DB3CEB">
        <w:rPr>
          <w:szCs w:val="18"/>
          <w:lang w:val="de-DE"/>
        </w:rPr>
        <w:t> </w:t>
      </w:r>
      <w:r w:rsidRPr="00477324">
        <w:rPr>
          <w:szCs w:val="18"/>
          <w:lang w:val="de-DE"/>
        </w:rPr>
        <w:t>auf Grundlage tatsächlicher SA-Ausgaben für diese Produkte. Wenn ein Kunde die Berechtigung zu Unbegrenztem 24x7-Problembehebungssupport während der Laufzeit erhält, werden alle zuvor auf Grundlage der SA-Ausgaben gewährten und nicht</w:t>
      </w:r>
      <w:r w:rsidR="00D358CD">
        <w:rPr>
          <w:szCs w:val="18"/>
          <w:lang w:val="de-DE"/>
        </w:rPr>
        <w:t> </w:t>
      </w:r>
      <w:r w:rsidRPr="00477324">
        <w:rPr>
          <w:szCs w:val="18"/>
          <w:lang w:val="de-DE"/>
        </w:rPr>
        <w:t>in</w:t>
      </w:r>
      <w:r w:rsidR="00D358CD">
        <w:rPr>
          <w:szCs w:val="18"/>
          <w:lang w:val="de-DE"/>
        </w:rPr>
        <w:t> </w:t>
      </w:r>
      <w:r w:rsidRPr="00477324">
        <w:rPr>
          <w:szCs w:val="18"/>
          <w:lang w:val="de-DE"/>
        </w:rPr>
        <w:t>Anspruch genommenen Anfragen vom Guthaben des Kunden abgezogen.</w:t>
      </w:r>
      <w:r w:rsidR="00F747B1" w:rsidRPr="00477324">
        <w:rPr>
          <w:szCs w:val="18"/>
          <w:lang w:val="de-DE"/>
        </w:rPr>
        <w:t xml:space="preserve"> </w:t>
      </w:r>
      <w:r w:rsidRPr="00477324">
        <w:rPr>
          <w:szCs w:val="18"/>
          <w:lang w:val="de-DE"/>
        </w:rPr>
        <w:t>Anfragen im Rahmen von Unbegrenztem 24x7</w:t>
      </w:r>
      <w:r w:rsidR="00D358CD">
        <w:rPr>
          <w:szCs w:val="18"/>
          <w:lang w:val="de-DE"/>
        </w:rPr>
        <w:t>­</w:t>
      </w:r>
      <w:r w:rsidRPr="00477324">
        <w:rPr>
          <w:szCs w:val="18"/>
          <w:lang w:val="de-DE"/>
        </w:rPr>
        <w:t xml:space="preserve">Problembehebungssupport können nicht in Premier-Problembehebungssupport-Stunden oder -Anfragen umgewandelt werden. </w:t>
      </w:r>
    </w:p>
    <w:p w:rsidR="00332DA2" w:rsidRPr="00477324" w:rsidRDefault="00332DA2" w:rsidP="00840F96">
      <w:pPr>
        <w:pStyle w:val="ProductList-Body"/>
        <w:ind w:left="180"/>
        <w:rPr>
          <w:rFonts w:cs="Tahoma"/>
          <w:szCs w:val="18"/>
          <w:lang w:val="de-DE"/>
        </w:rPr>
      </w:pPr>
    </w:p>
    <w:p w:rsidR="00332DA2" w:rsidRPr="0086436D" w:rsidRDefault="00B12C95" w:rsidP="00840F96">
      <w:pPr>
        <w:pStyle w:val="ProductList-Body"/>
        <w:ind w:left="180"/>
        <w:rPr>
          <w:b/>
          <w:szCs w:val="18"/>
          <w:lang w:val="de-DE" w:eastAsia="ja-JP"/>
        </w:rPr>
      </w:pPr>
      <w:r w:rsidRPr="0086436D">
        <w:rPr>
          <w:b/>
          <w:color w:val="00188F"/>
          <w:szCs w:val="18"/>
          <w:lang w:val="de-DE"/>
        </w:rPr>
        <w:t>Berechtigung für Parallel Data Warehouse</w:t>
      </w:r>
    </w:p>
    <w:p w:rsidR="00332DA2" w:rsidRPr="00477324" w:rsidRDefault="00332DA2" w:rsidP="00840F96">
      <w:pPr>
        <w:pStyle w:val="ProductList-Body"/>
        <w:ind w:left="180"/>
        <w:rPr>
          <w:szCs w:val="18"/>
          <w:lang w:val="de-DE"/>
        </w:rPr>
      </w:pPr>
      <w:r w:rsidRPr="00477324">
        <w:rPr>
          <w:szCs w:val="18"/>
          <w:lang w:val="de-DE"/>
        </w:rPr>
        <w:t>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w:t>
      </w:r>
      <w:r w:rsidR="00F747B1" w:rsidRPr="00477324">
        <w:rPr>
          <w:szCs w:val="18"/>
          <w:lang w:val="de-DE"/>
        </w:rPr>
        <w:t xml:space="preserve"> </w:t>
      </w:r>
      <w:r w:rsidRPr="00477324">
        <w:rPr>
          <w:szCs w:val="18"/>
          <w:lang w:val="de-DE"/>
        </w:rPr>
        <w:t xml:space="preserve">Wenn Kunden Lizenzen für Parallel Data Warehouse (PDW) erwerben, gewährt Microsoft Anfragen nicht auf Grundlage tatsächlicher SA-Ausgaben für dieses Produkt. </w:t>
      </w:r>
    </w:p>
    <w:p w:rsidR="00332DA2" w:rsidRPr="00477324" w:rsidRDefault="00332DA2" w:rsidP="00840F96">
      <w:pPr>
        <w:pStyle w:val="ProductList-Body"/>
        <w:ind w:left="180"/>
        <w:rPr>
          <w:color w:val="000000"/>
          <w:szCs w:val="18"/>
          <w:lang w:val="de-DE"/>
        </w:rPr>
      </w:pPr>
    </w:p>
    <w:p w:rsidR="00332DA2" w:rsidRPr="0086436D" w:rsidRDefault="00332DA2" w:rsidP="00DB3CEB">
      <w:pPr>
        <w:pStyle w:val="ProductList-Body"/>
        <w:ind w:left="180"/>
        <w:rPr>
          <w:color w:val="000000"/>
          <w:szCs w:val="18"/>
          <w:lang w:val="de-DE"/>
        </w:rPr>
      </w:pPr>
      <w:r w:rsidRPr="00477324">
        <w:rPr>
          <w:color w:val="000000"/>
          <w:szCs w:val="18"/>
          <w:lang w:val="de-DE"/>
        </w:rPr>
        <w:t xml:space="preserve">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w:t>
      </w:r>
      <w:r w:rsidRPr="0086436D">
        <w:rPr>
          <w:color w:val="000000"/>
          <w:szCs w:val="18"/>
          <w:lang w:val="de-DE"/>
        </w:rPr>
        <w:t>Bei Verträgen, die auf eine Fremdwährung lauten, haben berechtigte Kunden Anspruch auf mindestens vier autorisierte Kontaktpersonen plus eine weitere Kontaktperson pro inkrementellen SA</w:t>
      </w:r>
      <w:r w:rsidR="00DB3CEB" w:rsidRPr="0086436D">
        <w:rPr>
          <w:color w:val="000000"/>
          <w:szCs w:val="18"/>
          <w:lang w:val="de-DE"/>
        </w:rPr>
        <w:t>­</w:t>
      </w:r>
      <w:r w:rsidRPr="0086436D">
        <w:rPr>
          <w:color w:val="000000"/>
          <w:szCs w:val="18"/>
          <w:lang w:val="de-DE"/>
        </w:rPr>
        <w:t>Ausgaben, die 125.000 US-Dollar an durchschnittlichen Ausgaben für SA pro Jahr in der jeweiligen Fremdwährung entsprechen.</w:t>
      </w:r>
      <w:r w:rsidR="00F747B1" w:rsidRPr="0086436D">
        <w:rPr>
          <w:color w:val="000000"/>
          <w:szCs w:val="18"/>
          <w:lang w:val="de-DE"/>
        </w:rPr>
        <w:t xml:space="preserve"> </w:t>
      </w:r>
      <w:r w:rsidRPr="0086436D">
        <w:rPr>
          <w:color w:val="000000"/>
          <w:szCs w:val="18"/>
          <w:lang w:val="de-DE"/>
        </w:rPr>
        <w:t>Siehe folgende Tabelle:</w:t>
      </w:r>
    </w:p>
    <w:p w:rsidR="00332DA2" w:rsidRPr="0086436D" w:rsidRDefault="00332DA2" w:rsidP="00840F96">
      <w:pPr>
        <w:pStyle w:val="ProductList-Body"/>
        <w:ind w:left="180"/>
        <w:rPr>
          <w:color w:val="000000"/>
          <w:szCs w:val="18"/>
          <w:lang w:val="de-DE"/>
        </w:rPr>
      </w:pPr>
    </w:p>
    <w:p w:rsidR="00332DA2" w:rsidRPr="00477324" w:rsidRDefault="00332DA2" w:rsidP="00840F96">
      <w:pPr>
        <w:pStyle w:val="ProductList-Body"/>
        <w:ind w:left="180"/>
        <w:rPr>
          <w:color w:val="000000"/>
          <w:szCs w:val="18"/>
          <w:lang w:val="de-DE"/>
        </w:rPr>
      </w:pPr>
      <w:r w:rsidRPr="00477324">
        <w:rPr>
          <w:color w:val="000000"/>
          <w:szCs w:val="18"/>
          <w:lang w:val="de-DE"/>
        </w:rPr>
        <w:t>Die folgende Tabelle gilt für Kunden, die über einen SCE oder Lizenzen für PDW verfügen:</w:t>
      </w:r>
    </w:p>
    <w:p w:rsidR="00332DA2" w:rsidRPr="00477324" w:rsidRDefault="00332DA2" w:rsidP="00332DA2">
      <w:pPr>
        <w:pStyle w:val="ProductList-Body"/>
        <w:rPr>
          <w:color w:val="000000"/>
          <w:szCs w:val="18"/>
          <w:lang w:val="de-DE"/>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86436D" w:rsidRDefault="00332DA2" w:rsidP="00395D5F">
            <w:pPr>
              <w:pStyle w:val="ProductList-Body"/>
              <w:spacing w:before="20" w:after="20"/>
              <w:rPr>
                <w:color w:val="FFFFFF" w:themeColor="background1"/>
                <w:szCs w:val="18"/>
                <w:lang w:val="de-DE"/>
              </w:rPr>
            </w:pPr>
            <w:r w:rsidRPr="0086436D">
              <w:rPr>
                <w:bCs/>
                <w:color w:val="FFFFFF" w:themeColor="background1"/>
                <w:szCs w:val="18"/>
                <w:lang w:val="de-DE"/>
              </w:rPr>
              <w:t>Durchschnittliche SA-Ausgaben pro Jahr</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rsidTr="00840F96">
        <w:tc>
          <w:tcPr>
            <w:tcW w:w="2745" w:type="dxa"/>
            <w:tcMar>
              <w:top w:w="0" w:type="dxa"/>
              <w:left w:w="108" w:type="dxa"/>
              <w:bottom w:w="0" w:type="dxa"/>
              <w:right w:w="108" w:type="dxa"/>
            </w:tcMar>
            <w:hideMark/>
          </w:tcPr>
          <w:p w:rsidR="00332DA2" w:rsidRPr="00717EC0" w:rsidRDefault="00332DA2" w:rsidP="00DB3CEB">
            <w:pPr>
              <w:pStyle w:val="ProductList-Body"/>
              <w:rPr>
                <w:color w:val="000000"/>
                <w:szCs w:val="18"/>
              </w:rPr>
            </w:pPr>
            <w:r>
              <w:rPr>
                <w:color w:val="000000"/>
                <w:szCs w:val="18"/>
              </w:rPr>
              <w:t>$250</w:t>
            </w:r>
            <w:r w:rsidR="00DB3CEB">
              <w:rPr>
                <w:color w:val="000000"/>
                <w:szCs w:val="18"/>
              </w:rPr>
              <w:t>.</w:t>
            </w:r>
            <w:r>
              <w:rPr>
                <w:color w:val="000000"/>
                <w:szCs w:val="18"/>
              </w:rPr>
              <w:t>000 - $374</w:t>
            </w:r>
            <w:r w:rsidR="00DB3CEB">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DB3CEB">
            <w:pPr>
              <w:pStyle w:val="ProductList-Body"/>
              <w:rPr>
                <w:szCs w:val="18"/>
              </w:rPr>
            </w:pPr>
            <w:r>
              <w:rPr>
                <w:szCs w:val="18"/>
              </w:rPr>
              <w:t>$375</w:t>
            </w:r>
            <w:r w:rsidR="00DB3CEB">
              <w:rPr>
                <w:szCs w:val="18"/>
              </w:rPr>
              <w:t>.</w:t>
            </w:r>
            <w:r>
              <w:rPr>
                <w:szCs w:val="18"/>
              </w:rPr>
              <w:t>000 - $499</w:t>
            </w:r>
            <w:r w:rsidR="00DB3CE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DB3CEB">
            <w:pPr>
              <w:pStyle w:val="ProductList-Body"/>
              <w:rPr>
                <w:szCs w:val="18"/>
              </w:rPr>
            </w:pPr>
            <w:r>
              <w:rPr>
                <w:szCs w:val="18"/>
              </w:rPr>
              <w:t>$500</w:t>
            </w:r>
            <w:r w:rsidR="00DB3CEB">
              <w:rPr>
                <w:szCs w:val="18"/>
              </w:rPr>
              <w:t>.</w:t>
            </w:r>
            <w:r>
              <w:rPr>
                <w:szCs w:val="18"/>
              </w:rPr>
              <w:t>000 - $624</w:t>
            </w:r>
            <w:r w:rsidR="00DB3CE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DB3CEB">
            <w:pPr>
              <w:pStyle w:val="ProductList-Body"/>
              <w:rPr>
                <w:szCs w:val="18"/>
              </w:rPr>
            </w:pPr>
            <w:r>
              <w:rPr>
                <w:szCs w:val="18"/>
              </w:rPr>
              <w:t>$625</w:t>
            </w:r>
            <w:r w:rsidR="00DB3CEB">
              <w:rPr>
                <w:szCs w:val="18"/>
              </w:rPr>
              <w:t>.</w:t>
            </w:r>
            <w:r>
              <w:rPr>
                <w:szCs w:val="18"/>
              </w:rPr>
              <w:t>000 - $749</w:t>
            </w:r>
            <w:r w:rsidR="00DB3CE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DB3CEB">
            <w:pPr>
              <w:pStyle w:val="ProductList-Body"/>
              <w:rPr>
                <w:szCs w:val="18"/>
              </w:rPr>
            </w:pPr>
            <w:r>
              <w:rPr>
                <w:szCs w:val="18"/>
              </w:rPr>
              <w:t>$750</w:t>
            </w:r>
            <w:r w:rsidR="00DB3CEB">
              <w:rPr>
                <w:szCs w:val="18"/>
              </w:rPr>
              <w:t>.</w:t>
            </w:r>
            <w:r>
              <w:rPr>
                <w:szCs w:val="18"/>
              </w:rPr>
              <w:t>000 - $874</w:t>
            </w:r>
            <w:r w:rsidR="00DB3CE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477324" w:rsidRDefault="00332DA2" w:rsidP="00840F96">
      <w:pPr>
        <w:pStyle w:val="ProductList-Body"/>
        <w:ind w:left="180"/>
        <w:rPr>
          <w:szCs w:val="18"/>
          <w:lang w:val="de-DE"/>
        </w:rPr>
      </w:pPr>
      <w:r w:rsidRPr="00477324">
        <w:rPr>
          <w:szCs w:val="18"/>
          <w:lang w:val="de-DE"/>
        </w:rPr>
        <w:t>Die Vergünstigung für Unbegrenzten 24x7-Problembehebungssupport beinhaltet nur Problembehebungsservices. Jeder Zeitaufwand seitens des</w:t>
      </w:r>
      <w:r w:rsidR="00A3402B" w:rsidRPr="00477324">
        <w:rPr>
          <w:szCs w:val="18"/>
          <w:lang w:val="de-DE"/>
        </w:rPr>
        <w:t> </w:t>
      </w:r>
      <w:r w:rsidRPr="00477324">
        <w:rPr>
          <w:szCs w:val="18"/>
          <w:lang w:val="de-DE"/>
        </w:rPr>
        <w:t xml:space="preserve">Technical Account Manager (TAM) oder des Designated Support Engineer (DSE) für die Bearbeitung der Anfrage wird unter dem Premier-Servicevertrag des Kunden abgerechnet. </w:t>
      </w:r>
    </w:p>
    <w:p w:rsidR="00332DA2" w:rsidRPr="00477324" w:rsidRDefault="00332DA2" w:rsidP="00332DA2">
      <w:pPr>
        <w:pStyle w:val="ProductList-Body"/>
        <w:rPr>
          <w:rFonts w:cs="Tahoma"/>
          <w:b/>
          <w:szCs w:val="18"/>
          <w:lang w:val="de-DE"/>
        </w:rPr>
      </w:pPr>
    </w:p>
    <w:p w:rsidR="00332DA2" w:rsidRPr="0086436D" w:rsidRDefault="00332DA2" w:rsidP="00432379">
      <w:pPr>
        <w:pStyle w:val="ProductList-SubSubSectionHeading"/>
        <w:outlineLvl w:val="2"/>
        <w:rPr>
          <w:b/>
          <w:lang w:val="de-DE"/>
        </w:rPr>
      </w:pPr>
      <w:bookmarkStart w:id="1656" w:name="SA_SystemCenterGlobalServiceMonitor"/>
      <w:bookmarkStart w:id="1657" w:name="_Toc336338239"/>
      <w:r w:rsidRPr="0086436D">
        <w:rPr>
          <w:b/>
          <w:vanish/>
          <w:color w:val="00188F"/>
          <w:lang w:val="de-DE"/>
        </w:rPr>
        <w:cr/>
      </w:r>
      <w:bookmarkStart w:id="1658" w:name="_Toc379797450"/>
      <w:bookmarkStart w:id="1659" w:name="_Toc380513486"/>
      <w:bookmarkStart w:id="1660" w:name="_Toc380655536"/>
      <w:bookmarkStart w:id="1661" w:name="_Toc381262996"/>
      <w:bookmarkStart w:id="1662" w:name="_Toc383186845"/>
      <w:bookmarkStart w:id="1663" w:name="_Toc383682511"/>
      <w:r w:rsidRPr="0086436D">
        <w:rPr>
          <w:b/>
          <w:color w:val="00188F"/>
          <w:lang w:val="de-DE"/>
        </w:rPr>
        <w:t>Globaler System Center-Dienstmonitor</w:t>
      </w:r>
      <w:bookmarkEnd w:id="1656"/>
      <w:bookmarkEnd w:id="1658"/>
      <w:bookmarkEnd w:id="1659"/>
      <w:bookmarkEnd w:id="1660"/>
      <w:bookmarkEnd w:id="1661"/>
      <w:bookmarkEnd w:id="1662"/>
      <w:bookmarkEnd w:id="1663"/>
    </w:p>
    <w:p w:rsidR="00332DA2" w:rsidRPr="00477324" w:rsidRDefault="00332DA2" w:rsidP="00332DA2">
      <w:pPr>
        <w:pStyle w:val="ProductList-Body"/>
        <w:rPr>
          <w:rFonts w:cs="Tahoma"/>
          <w:szCs w:val="18"/>
          <w:lang w:val="de-DE"/>
        </w:rPr>
      </w:pPr>
      <w:r w:rsidRPr="00477324">
        <w:rPr>
          <w:rFonts w:cs="Tahoma"/>
          <w:szCs w:val="18"/>
          <w:lang w:val="de-DE"/>
        </w:rPr>
        <w:t>Kunden mit aktiver Software Assurance für Management-Lizenzen, die in der Tabelle unten angegeben sind, sind berechtigt, einen globalen System</w:t>
      </w:r>
      <w:r w:rsidR="00A3402B" w:rsidRPr="00477324">
        <w:rPr>
          <w:rFonts w:cs="Tahoma"/>
          <w:szCs w:val="18"/>
          <w:lang w:val="de-DE"/>
        </w:rPr>
        <w:t> </w:t>
      </w:r>
      <w:r w:rsidRPr="00477324">
        <w:rPr>
          <w:rFonts w:cs="Tahoma"/>
          <w:szCs w:val="18"/>
          <w:lang w:val="de-DE"/>
        </w:rPr>
        <w:t>Center-Dienstmonitor wie in den PUR dargelegt zu verwenden.</w:t>
      </w:r>
    </w:p>
    <w:p w:rsidR="00332DA2" w:rsidRPr="00477324" w:rsidRDefault="00332DA2" w:rsidP="00332DA2">
      <w:pPr>
        <w:pStyle w:val="ProductList-Body"/>
        <w:rPr>
          <w:rFonts w:cs="Tahoma"/>
          <w:szCs w:val="18"/>
          <w:lang w:val="de-DE"/>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4C523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4668B9"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86436D" w:rsidRDefault="00332DA2" w:rsidP="00332DA2">
            <w:pPr>
              <w:pStyle w:val="ProductList-Body"/>
              <w:rPr>
                <w:rFonts w:cs="Tahoma"/>
                <w:szCs w:val="18"/>
                <w:lang w:val="de-DE"/>
              </w:rPr>
            </w:pPr>
            <w:r w:rsidRPr="0086436D">
              <w:rPr>
                <w:rFonts w:cs="Tahoma"/>
                <w:szCs w:val="18"/>
                <w:lang w:val="de-DE"/>
              </w:rPr>
              <w:t>Server-Management-Lizenz für System Center Standard</w:t>
            </w:r>
          </w:p>
        </w:tc>
      </w:tr>
    </w:tbl>
    <w:p w:rsidR="00332DA2" w:rsidRPr="0086436D" w:rsidRDefault="00332DA2" w:rsidP="00332DA2">
      <w:pPr>
        <w:pStyle w:val="ProductList-Body"/>
        <w:rPr>
          <w:rFonts w:cs="Tahoma"/>
          <w:szCs w:val="18"/>
          <w:lang w:val="de-DE"/>
        </w:rPr>
      </w:pPr>
    </w:p>
    <w:p w:rsidR="00332DA2" w:rsidRPr="0086436D" w:rsidRDefault="00332DA2" w:rsidP="00906050">
      <w:pPr>
        <w:pStyle w:val="ProductList-Body"/>
        <w:outlineLvl w:val="2"/>
        <w:rPr>
          <w:b/>
          <w:lang w:val="de-DE"/>
        </w:rPr>
      </w:pPr>
      <w:bookmarkStart w:id="1664" w:name="_Toc372892146"/>
      <w:bookmarkStart w:id="1665" w:name="_Toc379797451"/>
      <w:bookmarkStart w:id="1666" w:name="_Toc380513487"/>
      <w:bookmarkStart w:id="1667" w:name="_Toc380655537"/>
      <w:bookmarkStart w:id="1668" w:name="_Toc381262997"/>
      <w:bookmarkStart w:id="1669" w:name="SA_BackUpDisasterRecovery"/>
      <w:r w:rsidRPr="0086436D">
        <w:rPr>
          <w:b/>
          <w:color w:val="00188F"/>
          <w:lang w:val="de-DE"/>
        </w:rPr>
        <w:t>Backup für die Wiederherstellung im Notfall</w:t>
      </w:r>
      <w:bookmarkEnd w:id="1657"/>
      <w:bookmarkEnd w:id="1664"/>
      <w:bookmarkEnd w:id="1665"/>
      <w:bookmarkEnd w:id="1666"/>
      <w:bookmarkEnd w:id="1667"/>
      <w:bookmarkEnd w:id="1668"/>
      <w:r w:rsidRPr="0086436D">
        <w:rPr>
          <w:b/>
          <w:lang w:val="de-DE"/>
        </w:rPr>
        <w:t xml:space="preserve"> </w:t>
      </w:r>
      <w:bookmarkEnd w:id="1669"/>
    </w:p>
    <w:p w:rsidR="00332DA2" w:rsidRPr="00477324" w:rsidRDefault="006F6997" w:rsidP="00332DA2">
      <w:pPr>
        <w:pStyle w:val="ProductList-Body"/>
        <w:rPr>
          <w:rFonts w:cs="Tahoma"/>
          <w:szCs w:val="18"/>
          <w:lang w:val="de-DE"/>
        </w:rPr>
      </w:pPr>
      <w:r w:rsidRPr="00477324">
        <w:rPr>
          <w:rFonts w:cs="Tahoma"/>
          <w:szCs w:val="18"/>
          <w:lang w:val="de-DE"/>
        </w:rPr>
        <w:t>Kunden mit SA für qualifizierende Serverprodukte und zugehörige CALs haben Anspruch auf zusätzliche Serverlizenzen für diese Produkte zum</w:t>
      </w:r>
      <w:r w:rsidR="00A3402B" w:rsidRPr="00477324">
        <w:rPr>
          <w:rFonts w:cs="Tahoma"/>
          <w:szCs w:val="18"/>
          <w:lang w:val="de-DE"/>
        </w:rPr>
        <w:t> </w:t>
      </w:r>
      <w:r w:rsidRPr="00477324">
        <w:rPr>
          <w:rFonts w:cs="Tahoma"/>
          <w:szCs w:val="18"/>
          <w:lang w:val="de-DE"/>
        </w:rPr>
        <w:t>Zweck der Wiederherstellung im Notfall.</w:t>
      </w:r>
      <w:r w:rsidR="00F747B1" w:rsidRPr="00477324">
        <w:rPr>
          <w:rFonts w:cs="Tahoma"/>
          <w:szCs w:val="18"/>
          <w:lang w:val="de-DE"/>
        </w:rPr>
        <w:t xml:space="preserve"> </w:t>
      </w:r>
    </w:p>
    <w:p w:rsidR="00332DA2" w:rsidRPr="00477324" w:rsidRDefault="00332DA2" w:rsidP="00332DA2">
      <w:pPr>
        <w:pStyle w:val="ProductList-Body"/>
        <w:rPr>
          <w:rFonts w:cs="Tahoma"/>
          <w:szCs w:val="18"/>
          <w:lang w:val="de-DE"/>
        </w:rPr>
      </w:pPr>
    </w:p>
    <w:p w:rsidR="00332DA2" w:rsidRPr="0086436D" w:rsidRDefault="00332DA2" w:rsidP="00906050">
      <w:pPr>
        <w:pStyle w:val="ProductList-Body"/>
        <w:outlineLvl w:val="2"/>
        <w:rPr>
          <w:b/>
          <w:color w:val="00188F"/>
          <w:lang w:val="de-DE"/>
        </w:rPr>
      </w:pPr>
      <w:bookmarkStart w:id="1670" w:name="_Toc336338240"/>
      <w:bookmarkStart w:id="1671" w:name="_Toc372892147"/>
      <w:bookmarkStart w:id="1672" w:name="_Toc379797452"/>
      <w:bookmarkStart w:id="1673" w:name="_Toc380513488"/>
      <w:bookmarkStart w:id="1674" w:name="_Toc380655538"/>
      <w:bookmarkStart w:id="1675" w:name="SA_TechNetSASubscriptionServices"/>
      <w:bookmarkStart w:id="1676" w:name="_Toc381262998"/>
      <w:r w:rsidRPr="0086436D">
        <w:rPr>
          <w:b/>
          <w:color w:val="00188F"/>
          <w:lang w:val="de-DE"/>
        </w:rPr>
        <w:t>TechNet SA-Abonnementservices</w:t>
      </w:r>
      <w:bookmarkEnd w:id="1670"/>
      <w:bookmarkEnd w:id="1671"/>
      <w:bookmarkEnd w:id="1672"/>
      <w:bookmarkEnd w:id="1673"/>
      <w:bookmarkEnd w:id="1674"/>
      <w:bookmarkEnd w:id="1675"/>
      <w:bookmarkEnd w:id="1676"/>
    </w:p>
    <w:p w:rsidR="00671B8F" w:rsidRPr="00477324" w:rsidRDefault="004F774C" w:rsidP="00332DA2">
      <w:pPr>
        <w:pStyle w:val="ProductList-Body"/>
        <w:rPr>
          <w:rFonts w:eastAsia="Calibri" w:cs="Tahoma"/>
          <w:i/>
          <w:szCs w:val="18"/>
          <w:lang w:val="de-DE"/>
        </w:rPr>
      </w:pPr>
      <w:r w:rsidRPr="00477324">
        <w:rPr>
          <w:rFonts w:eastAsia="Calibri" w:cs="Tahoma"/>
          <w:i/>
          <w:szCs w:val="18"/>
          <w:lang w:val="de-DE"/>
        </w:rPr>
        <w:t>Ab Mai 2014 umfassen neue und verlängerte Volumenlizenzverträge mit SA keine TechNet-Abonnementvergünstigungen mehr. Zuvor berechtigte Kunden können bis zum Ende der aktuellen Laufzeit ihrer SA bzw. zum 31. Mai 2017 auf die TechNet-Abonnementvergünstigungen zugreifen, wobei der frühere Termin maßgeblich ist.</w:t>
      </w:r>
    </w:p>
    <w:p w:rsidR="00332DA2" w:rsidRPr="00477324" w:rsidRDefault="00332DA2" w:rsidP="00332DA2">
      <w:pPr>
        <w:pStyle w:val="ProductList-Body"/>
        <w:rPr>
          <w:rFonts w:cs="Tahoma"/>
          <w:b/>
          <w:szCs w:val="18"/>
          <w:lang w:val="de-DE"/>
        </w:rPr>
      </w:pPr>
    </w:p>
    <w:p w:rsidR="00332DA2" w:rsidRPr="0086436D" w:rsidRDefault="00332DA2" w:rsidP="00332DA2">
      <w:pPr>
        <w:pStyle w:val="ProductList-Body"/>
        <w:rPr>
          <w:rFonts w:cs="Tahoma"/>
          <w:b/>
          <w:color w:val="00188F"/>
          <w:szCs w:val="18"/>
          <w:lang w:val="de-DE"/>
        </w:rPr>
      </w:pPr>
      <w:bookmarkStart w:id="1677" w:name="_Toc336338242"/>
      <w:bookmarkStart w:id="1678" w:name="_Toc372892149"/>
      <w:bookmarkStart w:id="1679" w:name="SA_LicenseMobilitythroughSA"/>
      <w:r w:rsidRPr="0086436D">
        <w:rPr>
          <w:rFonts w:cs="Tahoma"/>
          <w:b/>
          <w:color w:val="00188F"/>
          <w:szCs w:val="18"/>
          <w:lang w:val="de-DE"/>
        </w:rPr>
        <w:t>Lizenzmobilität durch Software Assurance</w:t>
      </w:r>
      <w:bookmarkEnd w:id="1677"/>
      <w:bookmarkEnd w:id="1678"/>
      <w:bookmarkEnd w:id="1679"/>
    </w:p>
    <w:p w:rsidR="00332DA2" w:rsidRPr="0086436D" w:rsidRDefault="00332DA2" w:rsidP="00273364">
      <w:pPr>
        <w:pStyle w:val="ProductList-Body"/>
        <w:rPr>
          <w:szCs w:val="18"/>
          <w:lang w:val="de-DE"/>
        </w:rPr>
      </w:pPr>
      <w:r w:rsidRPr="00477324">
        <w:rPr>
          <w:lang w:val="de-DE"/>
        </w:rPr>
        <w:t xml:space="preserve">Mit Lizenzmobilität durch Software Assurance kann ein Kunde bestimmte lokale Lizenzen mit aktiver Software Assurance auf gemeinsam genutzte Server von Dritten verschieben. </w:t>
      </w:r>
      <w:r w:rsidRPr="00477324">
        <w:rPr>
          <w:szCs w:val="18"/>
          <w:lang w:val="de-DE"/>
        </w:rPr>
        <w:t xml:space="preserve">Alle Produkte, die derzeit für „Lizenzmobilität innerhalb von Serverfarmen“ wie in den PUR definiert berechtigt sind und über Software Assurance verfügen, sind zu Lizenzmobilität durch Software Assurance berechtigt. </w:t>
      </w:r>
      <w:r w:rsidRPr="0086436D">
        <w:rPr>
          <w:szCs w:val="18"/>
          <w:lang w:val="de-DE"/>
        </w:rPr>
        <w:t>Darüber hinaus sind die folgende Produkte ebenfalls zu Lizenzmobilität durch SA berechtigt:</w:t>
      </w:r>
    </w:p>
    <w:p w:rsidR="00332DA2" w:rsidRPr="0086436D" w:rsidRDefault="00332DA2" w:rsidP="00273364">
      <w:pPr>
        <w:pStyle w:val="ProductList-Body"/>
        <w:numPr>
          <w:ilvl w:val="0"/>
          <w:numId w:val="29"/>
        </w:numPr>
        <w:ind w:left="450" w:hanging="270"/>
        <w:rPr>
          <w:szCs w:val="18"/>
          <w:lang w:val="de-DE"/>
        </w:rPr>
      </w:pPr>
      <w:r w:rsidRPr="0086436D">
        <w:rPr>
          <w:szCs w:val="18"/>
          <w:lang w:val="de-DE"/>
        </w:rPr>
        <w:t>System Center – alle Server-Management-Lizenzen (MLs), einschließlich SMSE und SMSD mit SA und System Center 2012 Standard</w:t>
      </w:r>
      <w:r w:rsidR="00E44612">
        <w:fldChar w:fldCharType="begin"/>
      </w:r>
      <w:r w:rsidRPr="0086436D">
        <w:rPr>
          <w:lang w:val="de-DE"/>
        </w:rPr>
        <w:instrText>XE "System Center 2012 Standard"</w:instrText>
      </w:r>
      <w:r w:rsidR="00E44612">
        <w:fldChar w:fldCharType="end"/>
      </w:r>
      <w:r w:rsidRPr="0086436D">
        <w:rPr>
          <w:szCs w:val="18"/>
          <w:lang w:val="de-DE"/>
        </w:rPr>
        <w:t xml:space="preserve"> und Datacenter mit Software Assurance</w:t>
      </w:r>
    </w:p>
    <w:p w:rsidR="00332DA2" w:rsidRPr="0086436D" w:rsidRDefault="00332DA2" w:rsidP="00332DA2">
      <w:pPr>
        <w:pStyle w:val="ProductList-Body"/>
        <w:rPr>
          <w:szCs w:val="18"/>
          <w:lang w:val="de-DE"/>
        </w:rPr>
      </w:pPr>
    </w:p>
    <w:p w:rsidR="00332DA2" w:rsidRPr="0086436D" w:rsidRDefault="00332DA2" w:rsidP="00273364">
      <w:pPr>
        <w:pStyle w:val="ProductList-Body"/>
        <w:rPr>
          <w:lang w:val="de-DE"/>
        </w:rPr>
      </w:pPr>
      <w:r w:rsidRPr="0086436D">
        <w:rPr>
          <w:lang w:val="de-DE"/>
        </w:rPr>
        <w:t>Um Lizenzmobilität durch SA zu verwenden, müssen Kunden folgende Anforderungen erfüllen:</w:t>
      </w:r>
    </w:p>
    <w:p w:rsidR="00332DA2" w:rsidRPr="0086436D" w:rsidRDefault="00332DA2" w:rsidP="00273364">
      <w:pPr>
        <w:pStyle w:val="ProductList-Body"/>
        <w:numPr>
          <w:ilvl w:val="0"/>
          <w:numId w:val="30"/>
        </w:numPr>
        <w:ind w:left="450" w:hanging="270"/>
        <w:rPr>
          <w:szCs w:val="18"/>
          <w:lang w:val="de-DE"/>
        </w:rPr>
      </w:pPr>
      <w:r w:rsidRPr="0086436D">
        <w:rPr>
          <w:szCs w:val="18"/>
          <w:lang w:val="de-DE"/>
        </w:rPr>
        <w:t>Software Assurance für die Lizenzen, unter denen sie auf gemeinsam genutzten Servern Dritter Software nutzen oder Betriebssystemumgebungen verwalten, sowie für alle zugehörigen CALs, Externen Connector-Lizenzen und Management-Lizenzen beibehalten,</w:t>
      </w:r>
    </w:p>
    <w:p w:rsidR="00332DA2" w:rsidRPr="0086436D" w:rsidRDefault="00332DA2" w:rsidP="00273364">
      <w:pPr>
        <w:pStyle w:val="ProductList-Body"/>
        <w:numPr>
          <w:ilvl w:val="0"/>
          <w:numId w:val="30"/>
        </w:numPr>
        <w:ind w:left="450" w:hanging="270"/>
        <w:rPr>
          <w:szCs w:val="18"/>
          <w:lang w:val="de-DE"/>
        </w:rPr>
      </w:pPr>
      <w:r w:rsidRPr="0086436D">
        <w:rPr>
          <w:szCs w:val="18"/>
          <w:lang w:val="de-DE"/>
        </w:rPr>
        <w:t xml:space="preserve">ihre Lizenzen nur mit qualifizierten Partnern für Lizenzmobilität durch Software Assurance bereitstellen (siehe </w:t>
      </w:r>
      <w:hyperlink r:id="rId58" w:history="1">
        <w:r w:rsidRPr="0086436D">
          <w:rPr>
            <w:rStyle w:val="Hyperlink"/>
            <w:szCs w:val="18"/>
            <w:lang w:val="de-DE"/>
          </w:rPr>
          <w:t>http://www.microsoft.com/licensing/software-assurance/license-mobility</w:t>
        </w:r>
      </w:hyperlink>
      <w:r w:rsidRPr="0086436D">
        <w:rPr>
          <w:szCs w:val="18"/>
          <w:lang w:val="de-DE"/>
        </w:rPr>
        <w:t>)</w:t>
      </w:r>
    </w:p>
    <w:p w:rsidR="00332DA2" w:rsidRPr="0086436D" w:rsidRDefault="00332DA2" w:rsidP="00273364">
      <w:pPr>
        <w:pStyle w:val="ProductList-Body"/>
        <w:numPr>
          <w:ilvl w:val="0"/>
          <w:numId w:val="30"/>
        </w:numPr>
        <w:ind w:left="450" w:hanging="270"/>
        <w:rPr>
          <w:rFonts w:cs="Tahoma"/>
          <w:b/>
          <w:szCs w:val="18"/>
          <w:lang w:val="de-DE"/>
        </w:rPr>
      </w:pPr>
      <w:r w:rsidRPr="0086436D">
        <w:rPr>
          <w:szCs w:val="18"/>
          <w:lang w:val="de-DE"/>
        </w:rPr>
        <w:t>das Formblatt zur Validierung von Lizenzmobilität ausfüllen und bei jedem Partner für Lizenzmobilität durch Software Assurance, der</w:t>
      </w:r>
      <w:r w:rsidR="00A3402B" w:rsidRPr="0086436D">
        <w:rPr>
          <w:szCs w:val="18"/>
          <w:lang w:val="de-DE"/>
        </w:rPr>
        <w:t> </w:t>
      </w:r>
      <w:r w:rsidRPr="0086436D">
        <w:rPr>
          <w:szCs w:val="18"/>
          <w:lang w:val="de-DE"/>
        </w:rPr>
        <w:t>die</w:t>
      </w:r>
      <w:r w:rsidR="00A3402B" w:rsidRPr="0086436D">
        <w:rPr>
          <w:szCs w:val="18"/>
          <w:lang w:val="de-DE"/>
        </w:rPr>
        <w:t> </w:t>
      </w:r>
      <w:r w:rsidRPr="0086436D">
        <w:rPr>
          <w:szCs w:val="18"/>
          <w:lang w:val="de-DE"/>
        </w:rPr>
        <w:t>lizenzierte Software der Kunden den gemeinsam genutzten Servern der Partner ausführt, einreichen.</w:t>
      </w:r>
      <w:r w:rsidR="00F747B1" w:rsidRPr="0086436D">
        <w:rPr>
          <w:szCs w:val="18"/>
          <w:lang w:val="de-DE"/>
        </w:rPr>
        <w:t xml:space="preserve"> </w:t>
      </w:r>
      <w:r w:rsidRPr="0086436D">
        <w:rPr>
          <w:szCs w:val="18"/>
          <w:lang w:val="de-DE"/>
        </w:rPr>
        <w:t>Das Formblatt zur Validierung von Lizenzmobilität wird Kunden vom qualifizierten Partner für Lizenzmobilität durch Software Assurance zur Verfügung gestellt.</w:t>
      </w:r>
    </w:p>
    <w:p w:rsidR="00332DA2" w:rsidRPr="0086436D" w:rsidRDefault="00332DA2" w:rsidP="00332DA2">
      <w:pPr>
        <w:pStyle w:val="ProductList-Body"/>
        <w:rPr>
          <w:szCs w:val="18"/>
          <w:lang w:val="de-DE"/>
        </w:rPr>
      </w:pPr>
    </w:p>
    <w:p w:rsidR="00332DA2" w:rsidRPr="0086436D" w:rsidRDefault="00332DA2" w:rsidP="00906050">
      <w:pPr>
        <w:pStyle w:val="ProductList-Body"/>
        <w:outlineLvl w:val="2"/>
        <w:rPr>
          <w:b/>
          <w:color w:val="00188F"/>
          <w:lang w:val="de-DE"/>
        </w:rPr>
      </w:pPr>
      <w:bookmarkStart w:id="1680" w:name="_Toc336338243"/>
      <w:bookmarkStart w:id="1681" w:name="_Toc372892150"/>
      <w:bookmarkStart w:id="1682" w:name="_Toc379797454"/>
      <w:bookmarkStart w:id="1683" w:name="_Toc380513490"/>
      <w:bookmarkStart w:id="1684" w:name="_Toc380655539"/>
      <w:bookmarkStart w:id="1685" w:name="SA_WindowsThinPC"/>
      <w:bookmarkStart w:id="1686" w:name="_Toc381262999"/>
      <w:r w:rsidRPr="0086436D">
        <w:rPr>
          <w:b/>
          <w:color w:val="00188F"/>
          <w:lang w:val="de-DE"/>
        </w:rPr>
        <w:t>Windows Thin PC</w:t>
      </w:r>
      <w:bookmarkEnd w:id="1680"/>
      <w:bookmarkEnd w:id="1681"/>
      <w:bookmarkEnd w:id="1682"/>
      <w:bookmarkEnd w:id="1683"/>
      <w:bookmarkEnd w:id="1684"/>
      <w:bookmarkEnd w:id="1685"/>
      <w:bookmarkEnd w:id="1686"/>
    </w:p>
    <w:p w:rsidR="00332DA2" w:rsidRPr="0086436D" w:rsidRDefault="00332DA2" w:rsidP="00332DA2">
      <w:pPr>
        <w:pStyle w:val="ProductList-Body"/>
        <w:rPr>
          <w:rFonts w:eastAsia="Calibri" w:cs="Tahoma"/>
          <w:szCs w:val="18"/>
          <w:lang w:val="de-DE"/>
        </w:rPr>
      </w:pPr>
      <w:r w:rsidRPr="0086436D">
        <w:rPr>
          <w:rFonts w:eastAsia="Calibri" w:cs="Tahoma"/>
          <w:szCs w:val="18"/>
          <w:lang w:val="de-DE"/>
        </w:rPr>
        <w:t>Volumenlizenzkunden mit aktiver Software Assurance für das Windows Desktop-Betriebssystem oder aktiven Lizenzen für VDA sind zu dieser Vergünstigung berechtigt.</w:t>
      </w:r>
      <w:r w:rsidR="00F747B1" w:rsidRPr="0086436D">
        <w:rPr>
          <w:rFonts w:eastAsia="Calibri" w:cs="Tahoma"/>
          <w:szCs w:val="18"/>
          <w:lang w:val="de-DE"/>
        </w:rPr>
        <w:t xml:space="preserve"> </w:t>
      </w:r>
      <w:r w:rsidRPr="0086436D">
        <w:rPr>
          <w:rFonts w:eastAsia="Calibri" w:cs="Tahoma"/>
          <w:szCs w:val="18"/>
          <w:lang w:val="de-DE"/>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F747B1" w:rsidRPr="0086436D">
        <w:rPr>
          <w:rFonts w:eastAsia="Calibri" w:cs="Tahoma"/>
          <w:szCs w:val="18"/>
          <w:lang w:val="de-DE"/>
        </w:rPr>
        <w:t xml:space="preserve"> </w:t>
      </w:r>
    </w:p>
    <w:p w:rsidR="00332DA2" w:rsidRPr="0086436D" w:rsidRDefault="00332DA2" w:rsidP="00332DA2">
      <w:pPr>
        <w:pStyle w:val="ProductList-Body"/>
        <w:rPr>
          <w:rFonts w:eastAsia="Calibri" w:cs="Tahoma"/>
          <w:szCs w:val="18"/>
          <w:lang w:val="de-DE"/>
        </w:rPr>
      </w:pPr>
      <w:r w:rsidRPr="0086436D">
        <w:rPr>
          <w:rFonts w:eastAsia="Calibri" w:cs="Tahoma"/>
          <w:szCs w:val="18"/>
          <w:lang w:val="de-DE"/>
        </w:rPr>
        <w:t>Berechtigte Kunden können Windows Thin PC anstelle von Instanzen des Windows Desktop-Betriebssystems nutzen, das sie unter ihrer Windows Software Assurance oder ihren Lizenzen für Windows VDA nutzen dürfen.</w:t>
      </w:r>
      <w:r w:rsidR="00F747B1" w:rsidRPr="0086436D">
        <w:rPr>
          <w:rFonts w:eastAsia="Calibri" w:cs="Tahoma"/>
          <w:szCs w:val="18"/>
          <w:lang w:val="de-DE"/>
        </w:rPr>
        <w:t xml:space="preserve"> </w:t>
      </w:r>
    </w:p>
    <w:p w:rsidR="00332DA2" w:rsidRPr="0086436D" w:rsidRDefault="00332DA2" w:rsidP="00332DA2">
      <w:pPr>
        <w:pStyle w:val="ProductList-Body"/>
        <w:rPr>
          <w:rFonts w:cs="Tahoma"/>
          <w:b/>
          <w:szCs w:val="18"/>
          <w:lang w:val="de-DE"/>
        </w:rPr>
      </w:pPr>
    </w:p>
    <w:p w:rsidR="00332DA2" w:rsidRPr="0086436D" w:rsidRDefault="00332DA2" w:rsidP="00906050">
      <w:pPr>
        <w:pStyle w:val="ProductList-Body"/>
        <w:outlineLvl w:val="2"/>
        <w:rPr>
          <w:b/>
          <w:color w:val="00188F"/>
          <w:lang w:val="de-DE"/>
        </w:rPr>
      </w:pPr>
      <w:bookmarkStart w:id="1687" w:name="_Toc291204568"/>
      <w:bookmarkStart w:id="1688" w:name="_Toc374472969"/>
      <w:bookmarkStart w:id="1689" w:name="_Toc375840471"/>
      <w:bookmarkStart w:id="1690" w:name="_Toc379797455"/>
      <w:bookmarkStart w:id="1691" w:name="_Toc380513491"/>
      <w:bookmarkStart w:id="1692" w:name="_Toc380655540"/>
      <w:bookmarkStart w:id="1693" w:name="SA_ExtendedHotfixSupport"/>
      <w:bookmarkStart w:id="1694" w:name="_Toc381263000"/>
      <w:r w:rsidRPr="0086436D">
        <w:rPr>
          <w:b/>
          <w:color w:val="00188F"/>
          <w:lang w:val="de-DE"/>
        </w:rPr>
        <w:t>Erweiterter Hotfix-Support</w:t>
      </w:r>
      <w:bookmarkEnd w:id="1687"/>
      <w:bookmarkEnd w:id="1688"/>
      <w:bookmarkEnd w:id="1689"/>
      <w:bookmarkEnd w:id="1690"/>
      <w:bookmarkEnd w:id="1691"/>
      <w:bookmarkEnd w:id="1692"/>
      <w:bookmarkEnd w:id="1693"/>
      <w:bookmarkEnd w:id="1694"/>
    </w:p>
    <w:p w:rsidR="00332DA2" w:rsidRPr="0086436D" w:rsidRDefault="00332DA2" w:rsidP="00332DA2">
      <w:pPr>
        <w:pStyle w:val="ProductList-Body"/>
        <w:rPr>
          <w:rFonts w:eastAsia="Calibri" w:cs="Tahoma"/>
          <w:szCs w:val="18"/>
          <w:lang w:val="de-DE"/>
        </w:rPr>
      </w:pPr>
      <w:r w:rsidRPr="0086436D">
        <w:rPr>
          <w:rFonts w:eastAsia="Calibri" w:cs="Tahoma"/>
          <w:szCs w:val="18"/>
          <w:lang w:val="de-DE"/>
        </w:rPr>
        <w:t>Erweiterter Hotfix-Support ist für Kunden verfügbar, die einen Premier- oder Essential-Supportvertrag unterzeichnet und Software Assurance unter den folgenden Programmen erworben haben:</w:t>
      </w:r>
    </w:p>
    <w:p w:rsidR="00332DA2" w:rsidRPr="0086436D" w:rsidRDefault="00332DA2" w:rsidP="00026DDE">
      <w:pPr>
        <w:pStyle w:val="ProductList-Body"/>
        <w:numPr>
          <w:ilvl w:val="0"/>
          <w:numId w:val="31"/>
        </w:numPr>
        <w:ind w:left="450" w:hanging="270"/>
        <w:rPr>
          <w:rFonts w:cs="Tahoma"/>
          <w:szCs w:val="18"/>
          <w:lang w:val="de-DE"/>
        </w:rPr>
      </w:pPr>
      <w:r w:rsidRPr="0086436D">
        <w:rPr>
          <w:rFonts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332DA2" w:rsidRPr="0086436D" w:rsidRDefault="00332DA2" w:rsidP="00026DDE">
      <w:pPr>
        <w:pStyle w:val="ProductList-Body"/>
        <w:numPr>
          <w:ilvl w:val="0"/>
          <w:numId w:val="31"/>
        </w:numPr>
        <w:ind w:left="450" w:hanging="270"/>
        <w:rPr>
          <w:rFonts w:cs="Tahoma"/>
          <w:szCs w:val="18"/>
          <w:lang w:val="de-DE"/>
        </w:rPr>
      </w:pPr>
      <w:r w:rsidRPr="0086436D">
        <w:rPr>
          <w:rFonts w:cs="Tahoma"/>
          <w:szCs w:val="18"/>
          <w:lang w:val="de-DE"/>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rsidR="00332DA2" w:rsidRPr="00AB689B" w:rsidRDefault="00332DA2" w:rsidP="00026DDE">
      <w:pPr>
        <w:pStyle w:val="ProductList-Body"/>
        <w:numPr>
          <w:ilvl w:val="0"/>
          <w:numId w:val="31"/>
        </w:numPr>
        <w:ind w:left="450" w:hanging="270"/>
        <w:rPr>
          <w:rFonts w:cs="Tahoma"/>
          <w:szCs w:val="18"/>
        </w:rPr>
      </w:pPr>
      <w:r w:rsidRPr="0086436D">
        <w:rPr>
          <w:rFonts w:cs="Tahoma"/>
          <w:szCs w:val="18"/>
          <w:lang w:val="de-DE"/>
        </w:rPr>
        <w:t>Kunden (außer Forschung &amp; Lehre) mit Software Assurance für mindestens ein Serverprodukt haben Anspruch auf den Erweiterten Hotfix-Support für Serverprodukte.</w:t>
      </w:r>
      <w:r w:rsidR="00F747B1" w:rsidRPr="0086436D">
        <w:rPr>
          <w:rFonts w:cs="Tahoma"/>
          <w:szCs w:val="18"/>
          <w:lang w:val="de-DE"/>
        </w:rPr>
        <w:t xml:space="preserve"> </w:t>
      </w:r>
      <w:r>
        <w:rPr>
          <w:rFonts w:cs="Tahoma"/>
          <w:szCs w:val="18"/>
        </w:rPr>
        <w:t>Die folgenden Serverprodukte sind abgedeckt:</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und Windows Server.</w:t>
      </w:r>
    </w:p>
    <w:p w:rsidR="00332DA2" w:rsidRPr="00AB689B" w:rsidRDefault="00332DA2" w:rsidP="00332DA2">
      <w:pPr>
        <w:pStyle w:val="ProductList-Body"/>
        <w:rPr>
          <w:rFonts w:cs="Tahoma"/>
          <w:szCs w:val="18"/>
        </w:rPr>
      </w:pPr>
    </w:p>
    <w:p w:rsidR="00332DA2" w:rsidRPr="0086436D" w:rsidRDefault="00332DA2" w:rsidP="00332DA2">
      <w:pPr>
        <w:pStyle w:val="ProductList-Body"/>
        <w:rPr>
          <w:rFonts w:eastAsia="Calibri" w:cs="Tahoma"/>
          <w:szCs w:val="18"/>
          <w:lang w:val="de-DE"/>
        </w:rPr>
      </w:pPr>
      <w:r w:rsidRPr="0086436D">
        <w:rPr>
          <w:rFonts w:eastAsia="Calibri" w:cs="Tahoma"/>
          <w:szCs w:val="18"/>
          <w:lang w:val="de-DE"/>
        </w:rPr>
        <w:t>Beim Erweiterten Hotfix-Support handelt es sich um eine Vergünstigung für ältere Softwareversionen, die vom Mainstream- in den Erweiterten Support übergegangen sind.</w:t>
      </w:r>
      <w:r w:rsidR="00F747B1" w:rsidRPr="0086436D">
        <w:rPr>
          <w:rFonts w:eastAsia="Calibri" w:cs="Tahoma"/>
          <w:szCs w:val="18"/>
          <w:lang w:val="de-DE"/>
        </w:rPr>
        <w:t xml:space="preserve"> </w:t>
      </w:r>
      <w:r w:rsidRPr="0086436D">
        <w:rPr>
          <w:rFonts w:eastAsia="Calibri" w:cs="Tahoma"/>
          <w:szCs w:val="18"/>
          <w:lang w:val="de-DE"/>
        </w:rPr>
        <w:t>Auf die Jahresgebühren, die normalerweise als Teil eines Vertrages über Erweiterten Support erhoben werden, wird</w:t>
      </w:r>
      <w:r w:rsidR="00A3402B" w:rsidRPr="0086436D">
        <w:rPr>
          <w:rFonts w:eastAsia="Calibri" w:cs="Tahoma"/>
          <w:szCs w:val="18"/>
          <w:lang w:val="de-DE"/>
        </w:rPr>
        <w:t> </w:t>
      </w:r>
      <w:r w:rsidRPr="0086436D">
        <w:rPr>
          <w:rFonts w:eastAsia="Calibri" w:cs="Tahoma"/>
          <w:szCs w:val="18"/>
          <w:lang w:val="de-DE"/>
        </w:rPr>
        <w:t>nun bei Kunden, die Anspruch auf diese Software Assurance-Vergünstigung haben, verzichtet. Die Kunden sind weiterhin für die Gebühren für</w:t>
      </w:r>
      <w:r w:rsidR="00A3402B" w:rsidRPr="0086436D">
        <w:rPr>
          <w:rFonts w:eastAsia="Calibri" w:cs="Tahoma"/>
          <w:szCs w:val="18"/>
          <w:lang w:val="de-DE"/>
        </w:rPr>
        <w:t> </w:t>
      </w:r>
      <w:r w:rsidRPr="0086436D">
        <w:rPr>
          <w:rFonts w:eastAsia="Calibri" w:cs="Tahoma"/>
          <w:szCs w:val="18"/>
          <w:lang w:val="de-DE"/>
        </w:rPr>
        <w:t>einzelne Hotfixes verantwortlich.</w:t>
      </w:r>
      <w:r w:rsidR="00F747B1" w:rsidRPr="0086436D">
        <w:rPr>
          <w:rFonts w:eastAsia="Calibri" w:cs="Tahoma"/>
          <w:szCs w:val="18"/>
          <w:lang w:val="de-DE"/>
        </w:rPr>
        <w:t xml:space="preserve"> </w:t>
      </w:r>
      <w:r w:rsidRPr="0086436D">
        <w:rPr>
          <w:rFonts w:eastAsia="Calibri" w:cs="Tahoma"/>
          <w:szCs w:val="18"/>
          <w:lang w:val="de-DE"/>
        </w:rPr>
        <w:t>Kunden, die Anspruch auf diese Vergünstigung haben, müssen sich nicht innerhalb von 90 Tagen nach dem</w:t>
      </w:r>
      <w:r w:rsidR="00A3402B" w:rsidRPr="0086436D">
        <w:rPr>
          <w:lang w:val="de-DE"/>
        </w:rPr>
        <w:t> </w:t>
      </w:r>
      <w:r w:rsidRPr="0086436D">
        <w:rPr>
          <w:rFonts w:eastAsia="Calibri" w:cs="Tahoma"/>
          <w:szCs w:val="18"/>
          <w:lang w:val="de-DE"/>
        </w:rPr>
        <w:t>Übergang eines Produktes zum Erweiterten Support anmelden.</w:t>
      </w:r>
    </w:p>
    <w:p w:rsidR="00332DA2" w:rsidRPr="0086436D" w:rsidRDefault="00332DA2" w:rsidP="00332DA2">
      <w:pPr>
        <w:pStyle w:val="ProductList-Body"/>
        <w:rPr>
          <w:rFonts w:cs="Tahoma"/>
          <w:szCs w:val="18"/>
          <w:lang w:val="de-DE"/>
        </w:rPr>
      </w:pPr>
    </w:p>
    <w:p w:rsidR="00332DA2" w:rsidRPr="0086436D" w:rsidRDefault="00332DA2" w:rsidP="00906050">
      <w:pPr>
        <w:pStyle w:val="ProductList-Body"/>
        <w:outlineLvl w:val="2"/>
        <w:rPr>
          <w:b/>
          <w:lang w:val="de-DE"/>
        </w:rPr>
      </w:pPr>
      <w:bookmarkStart w:id="1695" w:name="_Toc336338244"/>
      <w:bookmarkStart w:id="1696" w:name="_Toc372892151"/>
      <w:bookmarkStart w:id="1697" w:name="_Toc379797456"/>
      <w:bookmarkStart w:id="1698" w:name="_Toc380513492"/>
      <w:bookmarkStart w:id="1699" w:name="_Toc380655541"/>
      <w:bookmarkStart w:id="1700" w:name="SA_MDOPforSA"/>
      <w:bookmarkStart w:id="1701" w:name="_Toc381263001"/>
      <w:r w:rsidRPr="0086436D">
        <w:rPr>
          <w:b/>
          <w:color w:val="00188F"/>
          <w:lang w:val="de-DE"/>
        </w:rPr>
        <w:t>Microsoft Desktop Optimization Pack für Software Assurance</w:t>
      </w:r>
      <w:bookmarkEnd w:id="1695"/>
      <w:bookmarkEnd w:id="1696"/>
      <w:bookmarkEnd w:id="1697"/>
      <w:bookmarkEnd w:id="1698"/>
      <w:bookmarkEnd w:id="1699"/>
      <w:bookmarkEnd w:id="1700"/>
      <w:bookmarkEnd w:id="1701"/>
      <w:r w:rsidR="00E44612">
        <w:fldChar w:fldCharType="begin"/>
      </w:r>
      <w:r w:rsidRPr="0086436D">
        <w:rPr>
          <w:lang w:val="de-DE"/>
        </w:rPr>
        <w:instrText>XE "Microsoft Desktop Optimization Pack für SA"</w:instrText>
      </w:r>
      <w:r w:rsidR="00E44612">
        <w:fldChar w:fldCharType="end"/>
      </w:r>
    </w:p>
    <w:p w:rsidR="00332DA2" w:rsidRPr="0086436D" w:rsidRDefault="00332DA2" w:rsidP="00332DA2">
      <w:pPr>
        <w:pStyle w:val="ProductList-Body"/>
        <w:rPr>
          <w:rFonts w:eastAsia="MS PGothic" w:cs="Tahoma"/>
          <w:szCs w:val="18"/>
          <w:lang w:val="de-DE"/>
        </w:rPr>
      </w:pPr>
      <w:r w:rsidRPr="0086436D">
        <w:rPr>
          <w:rFonts w:eastAsia="MS PGothic" w:cs="Tahoma"/>
          <w:szCs w:val="18"/>
          <w:lang w:val="de-DE"/>
        </w:rPr>
        <w:t>Das Microsoft Desktop Optimization Pack für Software Assurance (MDOP</w:t>
      </w:r>
      <w:r w:rsidR="00E44612">
        <w:fldChar w:fldCharType="begin"/>
      </w:r>
      <w:r w:rsidRPr="0086436D">
        <w:rPr>
          <w:lang w:val="de-DE"/>
        </w:rPr>
        <w:instrText>XE "MDOP"</w:instrText>
      </w:r>
      <w:r w:rsidR="00E44612">
        <w:fldChar w:fldCharType="end"/>
      </w:r>
      <w:r w:rsidRPr="0086436D">
        <w:rPr>
          <w:rFonts w:eastAsia="MS PGothic" w:cs="Tahoma"/>
          <w:szCs w:val="18"/>
          <w:lang w:val="de-DE"/>
        </w:rPr>
        <w:t>) ist optional und wird nur den Kunden zum Kauf angeboten, die</w:t>
      </w:r>
      <w:r w:rsidR="00A3402B" w:rsidRPr="0086436D">
        <w:rPr>
          <w:rFonts w:eastAsia="MS PGothic" w:cs="Tahoma"/>
          <w:szCs w:val="18"/>
          <w:lang w:val="de-DE"/>
        </w:rPr>
        <w:t> </w:t>
      </w:r>
      <w:r w:rsidRPr="0086436D">
        <w:rPr>
          <w:rFonts w:eastAsia="MS PGothic" w:cs="Tahoma"/>
          <w:szCs w:val="18"/>
          <w:lang w:val="de-DE"/>
        </w:rPr>
        <w:t>Folgendes besitzen:</w:t>
      </w:r>
    </w:p>
    <w:p w:rsidR="00332DA2" w:rsidRPr="0086436D" w:rsidRDefault="00332DA2" w:rsidP="00026DDE">
      <w:pPr>
        <w:pStyle w:val="ProductList-Body"/>
        <w:numPr>
          <w:ilvl w:val="0"/>
          <w:numId w:val="32"/>
        </w:numPr>
        <w:ind w:left="450" w:hanging="270"/>
        <w:rPr>
          <w:rFonts w:cs="Tahoma"/>
          <w:szCs w:val="18"/>
          <w:lang w:val="de-DE"/>
        </w:rPr>
      </w:pPr>
      <w:r w:rsidRPr="0086436D">
        <w:rPr>
          <w:rFonts w:cs="Tahoma"/>
          <w:szCs w:val="18"/>
          <w:lang w:val="de-DE"/>
        </w:rPr>
        <w:t>aktive SA für ihre Windows Desktop-Betriebssystemlizenzen,</w:t>
      </w:r>
    </w:p>
    <w:p w:rsidR="002967C1" w:rsidRPr="0086436D" w:rsidRDefault="002967C1" w:rsidP="00026DDE">
      <w:pPr>
        <w:pStyle w:val="ProductList-Body"/>
        <w:numPr>
          <w:ilvl w:val="0"/>
          <w:numId w:val="32"/>
        </w:numPr>
        <w:ind w:left="450" w:hanging="270"/>
        <w:rPr>
          <w:rFonts w:cs="Tahoma"/>
          <w:szCs w:val="18"/>
          <w:lang w:val="de-DE"/>
        </w:rPr>
      </w:pPr>
      <w:r w:rsidRPr="0086436D">
        <w:rPr>
          <w:rFonts w:cs="Tahoma"/>
          <w:szCs w:val="18"/>
          <w:lang w:val="de-DE"/>
        </w:rPr>
        <w:t>aktive SA für ihre Windows Industry-Betriebssystemlizenzen,</w:t>
      </w:r>
    </w:p>
    <w:p w:rsidR="00332DA2" w:rsidRPr="0086436D" w:rsidRDefault="00332DA2" w:rsidP="00026DDE">
      <w:pPr>
        <w:pStyle w:val="ProductList-Body"/>
        <w:numPr>
          <w:ilvl w:val="0"/>
          <w:numId w:val="32"/>
        </w:numPr>
        <w:ind w:left="450" w:hanging="270"/>
        <w:rPr>
          <w:rFonts w:cs="Tahoma"/>
          <w:szCs w:val="18"/>
          <w:lang w:val="de-DE"/>
        </w:rPr>
      </w:pPr>
      <w:r w:rsidRPr="0086436D">
        <w:rPr>
          <w:rFonts w:cs="Tahoma"/>
          <w:szCs w:val="18"/>
          <w:lang w:val="de-DE"/>
        </w:rPr>
        <w:t>aktive Abonnements für Windows Virtual Desktop Access</w:t>
      </w:r>
      <w:r w:rsidR="00E44612">
        <w:fldChar w:fldCharType="begin"/>
      </w:r>
      <w:r w:rsidRPr="0086436D">
        <w:rPr>
          <w:lang w:val="de-DE"/>
        </w:rPr>
        <w:instrText>XE "Windows Virtual Desktop Access"</w:instrText>
      </w:r>
      <w:r w:rsidR="00E44612">
        <w:fldChar w:fldCharType="end"/>
      </w:r>
      <w:r w:rsidRPr="0086436D">
        <w:rPr>
          <w:rFonts w:cs="Tahoma"/>
          <w:szCs w:val="18"/>
          <w:lang w:val="de-DE"/>
        </w:rPr>
        <w:t xml:space="preserve"> oder</w:t>
      </w:r>
    </w:p>
    <w:p w:rsidR="00332DA2" w:rsidRPr="0086436D" w:rsidRDefault="00332DA2" w:rsidP="00026DDE">
      <w:pPr>
        <w:pStyle w:val="ProductList-Body"/>
        <w:numPr>
          <w:ilvl w:val="0"/>
          <w:numId w:val="32"/>
        </w:numPr>
        <w:ind w:left="450" w:hanging="270"/>
        <w:rPr>
          <w:rFonts w:cs="Tahoma"/>
          <w:szCs w:val="18"/>
          <w:lang w:val="de-DE"/>
        </w:rPr>
      </w:pPr>
      <w:r w:rsidRPr="0086436D">
        <w:rPr>
          <w:rFonts w:cs="Tahoma"/>
          <w:szCs w:val="18"/>
          <w:lang w:val="de-DE"/>
        </w:rPr>
        <w:t>aktive Abonnements für die Windows Companion-Abonnementlizenz</w:t>
      </w:r>
      <w:r w:rsidR="00E44612">
        <w:fldChar w:fldCharType="begin"/>
      </w:r>
      <w:r w:rsidRPr="0086436D">
        <w:rPr>
          <w:lang w:val="de-DE"/>
        </w:rPr>
        <w:instrText>XE "Windows Companion-Abonnement"</w:instrText>
      </w:r>
      <w:r w:rsidR="00E44612">
        <w:fldChar w:fldCharType="end"/>
      </w:r>
    </w:p>
    <w:p w:rsidR="00332DA2" w:rsidRPr="0086436D" w:rsidRDefault="00332DA2" w:rsidP="00332DA2">
      <w:pPr>
        <w:pStyle w:val="ProductList-Body"/>
        <w:rPr>
          <w:rFonts w:eastAsia="MS PGothic" w:cs="Tahoma"/>
          <w:color w:val="000000"/>
          <w:szCs w:val="18"/>
          <w:lang w:val="de-DE"/>
        </w:rPr>
      </w:pPr>
    </w:p>
    <w:p w:rsidR="00332DA2" w:rsidRPr="0086436D" w:rsidRDefault="00332DA2" w:rsidP="00906050">
      <w:pPr>
        <w:pStyle w:val="ProductList-Body"/>
        <w:outlineLvl w:val="2"/>
        <w:rPr>
          <w:b/>
          <w:color w:val="00188F"/>
          <w:lang w:val="de-DE"/>
        </w:rPr>
      </w:pPr>
      <w:bookmarkStart w:id="1702" w:name="_Toc379797457"/>
      <w:bookmarkStart w:id="1703" w:name="_Toc380513493"/>
      <w:bookmarkStart w:id="1704" w:name="_Toc380655542"/>
      <w:bookmarkStart w:id="1705" w:name="SA_VirtualizationRightsforWinDesktop"/>
      <w:bookmarkStart w:id="1706" w:name="_Toc381263002"/>
      <w:r w:rsidRPr="0086436D">
        <w:rPr>
          <w:b/>
          <w:color w:val="00188F"/>
          <w:lang w:val="de-DE"/>
        </w:rPr>
        <w:t>Virtualisierungsrechte für Windows- und Windows Industry-lizenzierte Desktops</w:t>
      </w:r>
      <w:bookmarkEnd w:id="1702"/>
      <w:bookmarkEnd w:id="1703"/>
      <w:bookmarkEnd w:id="1704"/>
      <w:bookmarkEnd w:id="1705"/>
      <w:bookmarkEnd w:id="1706"/>
    </w:p>
    <w:p w:rsidR="00332DA2" w:rsidRPr="0086436D" w:rsidRDefault="00332DA2" w:rsidP="00332DA2">
      <w:pPr>
        <w:pStyle w:val="ProductList-Body"/>
        <w:rPr>
          <w:rFonts w:cs="Tahoma"/>
          <w:color w:val="000000"/>
          <w:szCs w:val="18"/>
          <w:lang w:val="de-DE"/>
        </w:rPr>
      </w:pPr>
      <w:r w:rsidRPr="0086436D">
        <w:rPr>
          <w:rFonts w:cs="Tahoma"/>
          <w:color w:val="000000"/>
          <w:szCs w:val="18"/>
          <w:lang w:val="de-DE"/>
        </w:rPr>
        <w:t>Dieses Nutzungsrecht erlaubt das Ausführen der Software auf bis zu vier lokalen virtuellen Computern.</w:t>
      </w:r>
      <w:r w:rsidR="00F747B1" w:rsidRPr="0086436D">
        <w:rPr>
          <w:rFonts w:cs="Tahoma"/>
          <w:color w:val="000000"/>
          <w:szCs w:val="18"/>
          <w:lang w:val="de-DE"/>
        </w:rPr>
        <w:t xml:space="preserve"> </w:t>
      </w:r>
      <w:r w:rsidRPr="0086436D">
        <w:rPr>
          <w:rFonts w:cs="Tahoma"/>
          <w:color w:val="000000"/>
          <w:szCs w:val="18"/>
          <w:lang w:val="de-DE"/>
        </w:rPr>
        <w:t>Mehr Informationen zu diesem Nutzungsrecht finden Sie in den Produktbenutzungsrechten.</w:t>
      </w:r>
    </w:p>
    <w:p w:rsidR="00332DA2" w:rsidRPr="0086436D" w:rsidRDefault="00332DA2" w:rsidP="00332DA2">
      <w:pPr>
        <w:pStyle w:val="ProductList-Body"/>
        <w:rPr>
          <w:color w:val="000000" w:themeColor="text1"/>
          <w:szCs w:val="18"/>
          <w:lang w:val="de-DE"/>
        </w:rPr>
      </w:pPr>
      <w:bookmarkStart w:id="1707" w:name="_Toc257907651"/>
      <w:bookmarkStart w:id="1708" w:name="_Toc233026785"/>
    </w:p>
    <w:p w:rsidR="00332DA2" w:rsidRPr="0086436D" w:rsidRDefault="00332DA2" w:rsidP="00906050">
      <w:pPr>
        <w:pStyle w:val="ProductList-Body"/>
        <w:outlineLvl w:val="2"/>
        <w:rPr>
          <w:b/>
          <w:color w:val="00188F"/>
          <w:lang w:val="de-DE"/>
        </w:rPr>
      </w:pPr>
      <w:bookmarkStart w:id="1709" w:name="_Toc336338245"/>
      <w:bookmarkStart w:id="1710" w:name="_Toc372892152"/>
      <w:bookmarkStart w:id="1711" w:name="_Toc379797458"/>
      <w:bookmarkStart w:id="1712" w:name="_Toc380513494"/>
      <w:bookmarkStart w:id="1713" w:name="_Toc380655543"/>
      <w:bookmarkStart w:id="1714" w:name="SA_WindowsVDARights"/>
      <w:bookmarkStart w:id="1715" w:name="_Toc381263003"/>
      <w:r w:rsidRPr="0086436D">
        <w:rPr>
          <w:b/>
          <w:color w:val="00188F"/>
          <w:lang w:val="de-DE"/>
        </w:rPr>
        <w:t>Windows Virtual Desktop Access</w:t>
      </w:r>
      <w:r w:rsidR="00E44612" w:rsidRPr="00384F00">
        <w:rPr>
          <w:b/>
          <w:color w:val="00188F"/>
        </w:rPr>
        <w:fldChar w:fldCharType="begin"/>
      </w:r>
      <w:r w:rsidRPr="0086436D">
        <w:rPr>
          <w:b/>
          <w:color w:val="00188F"/>
          <w:lang w:val="de-DE"/>
        </w:rPr>
        <w:instrText>XE "Windows Virtual Desktop Access"</w:instrText>
      </w:r>
      <w:r w:rsidR="00E44612" w:rsidRPr="00384F00">
        <w:rPr>
          <w:b/>
          <w:color w:val="00188F"/>
        </w:rPr>
        <w:fldChar w:fldCharType="end"/>
      </w:r>
      <w:bookmarkEnd w:id="1707"/>
      <w:r w:rsidRPr="0086436D">
        <w:rPr>
          <w:b/>
          <w:color w:val="00188F"/>
          <w:lang w:val="de-DE"/>
        </w:rPr>
        <w:t>-Rechte</w:t>
      </w:r>
      <w:bookmarkEnd w:id="1709"/>
      <w:bookmarkEnd w:id="1710"/>
      <w:bookmarkEnd w:id="1711"/>
      <w:bookmarkEnd w:id="1712"/>
      <w:bookmarkEnd w:id="1713"/>
      <w:bookmarkEnd w:id="1714"/>
      <w:bookmarkEnd w:id="1715"/>
    </w:p>
    <w:p w:rsidR="00332DA2" w:rsidRPr="0086436D" w:rsidRDefault="00332DA2" w:rsidP="00332DA2">
      <w:pPr>
        <w:pStyle w:val="ProductList-Body"/>
        <w:rPr>
          <w:rFonts w:eastAsia="Calibri" w:cs="Tahoma"/>
          <w:color w:val="000000" w:themeColor="text1"/>
          <w:szCs w:val="18"/>
          <w:lang w:val="de-DE"/>
        </w:rPr>
      </w:pPr>
      <w:r w:rsidRPr="0086436D">
        <w:rPr>
          <w:rFonts w:eastAsia="Calibri" w:cs="Tahoma"/>
          <w:color w:val="000000" w:themeColor="text1"/>
          <w:szCs w:val="18"/>
          <w:lang w:val="de-DE"/>
        </w:rPr>
        <w:t xml:space="preserve">Windows VDA-Rechte gewähren den Kunden das Recht, die neueste Version des Windows-Desktop-Betriebssystems bzw. </w:t>
      </w:r>
      <w:r w:rsidR="00A3402B" w:rsidRPr="0086436D">
        <w:rPr>
          <w:rFonts w:eastAsia="Calibri" w:cs="Tahoma"/>
          <w:color w:val="000000" w:themeColor="text1"/>
          <w:szCs w:val="18"/>
          <w:lang w:val="de-DE"/>
        </w:rPr>
        <w:br/>
      </w:r>
      <w:r w:rsidRPr="0086436D">
        <w:rPr>
          <w:rFonts w:eastAsia="Calibri" w:cs="Tahoma"/>
          <w:color w:val="000000" w:themeColor="text1"/>
          <w:szCs w:val="18"/>
          <w:lang w:val="de-DE"/>
        </w:rPr>
        <w:t xml:space="preserve">des Windows Industry-Desktop-Betriebssystems auszuführen. </w:t>
      </w:r>
    </w:p>
    <w:p w:rsidR="00332DA2" w:rsidRPr="0086436D" w:rsidRDefault="00332DA2" w:rsidP="00332DA2">
      <w:pPr>
        <w:pStyle w:val="ProductList-Body"/>
        <w:rPr>
          <w:rFonts w:eastAsia="Calibri" w:cs="Tahoma"/>
          <w:color w:val="000000" w:themeColor="text1"/>
          <w:szCs w:val="18"/>
          <w:lang w:val="de-DE"/>
        </w:rPr>
      </w:pPr>
    </w:p>
    <w:p w:rsidR="00332DA2" w:rsidRPr="0086436D" w:rsidRDefault="00332DA2" w:rsidP="00332DA2">
      <w:pPr>
        <w:pStyle w:val="ProductList-Body"/>
        <w:rPr>
          <w:rFonts w:eastAsia="Calibri" w:cs="Tahoma"/>
          <w:color w:val="000000" w:themeColor="text1"/>
          <w:szCs w:val="18"/>
          <w:lang w:val="de-DE"/>
        </w:rPr>
      </w:pPr>
      <w:r w:rsidRPr="0086436D">
        <w:rPr>
          <w:rFonts w:eastAsia="Calibri" w:cs="Tahoma"/>
          <w:color w:val="000000" w:themeColor="text1"/>
          <w:szCs w:val="18"/>
          <w:lang w:val="de-DE"/>
        </w:rPr>
        <w:t>Weitere Informationen zu VDA finden Sie in den PUR. VDA ist auch als gesonderte Abonnementlizenz für die nicht von der Software Assurance für Windows abgedeckten Geräte verfügbar.</w:t>
      </w:r>
    </w:p>
    <w:p w:rsidR="001E32A0" w:rsidRPr="0086436D" w:rsidRDefault="001E32A0" w:rsidP="00332DA2">
      <w:pPr>
        <w:pStyle w:val="ProductList-Body"/>
        <w:rPr>
          <w:rFonts w:cs="Tahoma"/>
          <w:b/>
          <w:bCs/>
          <w:color w:val="000000" w:themeColor="text1"/>
          <w:szCs w:val="18"/>
          <w:lang w:val="de-DE"/>
        </w:rPr>
      </w:pPr>
    </w:p>
    <w:p w:rsidR="00332DA2" w:rsidRPr="0086436D" w:rsidRDefault="00332DA2" w:rsidP="00906050">
      <w:pPr>
        <w:pStyle w:val="ProductList-Body"/>
        <w:outlineLvl w:val="2"/>
        <w:rPr>
          <w:b/>
          <w:color w:val="00188F"/>
          <w:lang w:val="de-DE"/>
        </w:rPr>
      </w:pPr>
      <w:bookmarkStart w:id="1716" w:name="_Toc379797459"/>
      <w:bookmarkStart w:id="1717" w:name="_Toc380513495"/>
      <w:bookmarkStart w:id="1718" w:name="_Toc380655544"/>
      <w:bookmarkStart w:id="1719" w:name="SA_StepUpLicenseAvailability"/>
      <w:bookmarkStart w:id="1720" w:name="_Toc381263004"/>
      <w:bookmarkEnd w:id="1708"/>
      <w:r w:rsidRPr="0086436D">
        <w:rPr>
          <w:b/>
          <w:color w:val="00188F"/>
          <w:lang w:val="de-DE"/>
        </w:rPr>
        <w:t>Step Up-Lizenzverfügbarkeit</w:t>
      </w:r>
      <w:bookmarkEnd w:id="1716"/>
      <w:bookmarkEnd w:id="1717"/>
      <w:bookmarkEnd w:id="1718"/>
      <w:bookmarkEnd w:id="1719"/>
      <w:bookmarkEnd w:id="1720"/>
    </w:p>
    <w:p w:rsidR="00332DA2" w:rsidRPr="0086436D" w:rsidRDefault="00332DA2" w:rsidP="00332DA2">
      <w:pPr>
        <w:pStyle w:val="ProductList-Body"/>
        <w:rPr>
          <w:rFonts w:cs="Tahoma"/>
          <w:color w:val="000000" w:themeColor="text1"/>
          <w:szCs w:val="18"/>
          <w:lang w:val="de-DE"/>
        </w:rPr>
      </w:pPr>
      <w:r w:rsidRPr="0086436D">
        <w:rPr>
          <w:rFonts w:cs="Tahoma"/>
          <w:color w:val="000000" w:themeColor="text1"/>
          <w:szCs w:val="18"/>
          <w:lang w:val="de-DE"/>
        </w:rPr>
        <w:t>Kunden mit aktiver Software Assurance auf einer niedrigeren Edition bei bestimmten Produkten können mit einer Step Up-Lizenz wie in der untenstehenden Tabelle beschrieben, zu einer höheren Edition migrieren.</w:t>
      </w:r>
      <w:r w:rsidR="00F747B1" w:rsidRPr="0086436D">
        <w:rPr>
          <w:rFonts w:cs="Tahoma"/>
          <w:color w:val="000000" w:themeColor="text1"/>
          <w:szCs w:val="18"/>
          <w:lang w:val="de-DE"/>
        </w:rPr>
        <w:t xml:space="preserve"> </w:t>
      </w:r>
      <w:r w:rsidRPr="0086436D">
        <w:rPr>
          <w:rFonts w:cs="Tahoma"/>
          <w:color w:val="000000" w:themeColor="text1"/>
          <w:szCs w:val="18"/>
          <w:lang w:val="de-DE"/>
        </w:rPr>
        <w:t>Die Step Up-Lizenz muss unter demselben Volumenlizenzprogramm-Vertrag und -Beitritt (sofern vorhanden) erworben werden, unter dem bzw. denen Software Assurance für das qualifizierende Produkt ursprünglich erworben wurde, und ist nur unter diesen Umständen gültig.</w:t>
      </w:r>
      <w:r w:rsidR="00F747B1" w:rsidRPr="0086436D">
        <w:rPr>
          <w:rFonts w:cs="Tahoma"/>
          <w:color w:val="000000" w:themeColor="text1"/>
          <w:szCs w:val="18"/>
          <w:lang w:val="de-DE"/>
        </w:rPr>
        <w:t xml:space="preserve"> </w:t>
      </w:r>
      <w:r w:rsidRPr="0086436D">
        <w:rPr>
          <w:rFonts w:cs="Tahoma"/>
          <w:color w:val="000000" w:themeColor="text1"/>
          <w:szCs w:val="18"/>
          <w:lang w:val="de-DE"/>
        </w:rPr>
        <w:t>Das Recht des Kunden, Software unter einer Step Up-Lizenz zu nutzen, setzt voraus, dass der Kunde eine Lizenz für das qualifizierende Produkt besitzt und diese behält.</w:t>
      </w:r>
      <w:r w:rsidR="00F747B1" w:rsidRPr="0086436D">
        <w:rPr>
          <w:rFonts w:cs="Tahoma"/>
          <w:color w:val="000000" w:themeColor="text1"/>
          <w:szCs w:val="18"/>
          <w:lang w:val="de-DE"/>
        </w:rPr>
        <w:t xml:space="preserve"> </w:t>
      </w:r>
      <w:r w:rsidRPr="0086436D">
        <w:rPr>
          <w:rFonts w:cs="Tahoma"/>
          <w:color w:val="000000" w:themeColor="text1"/>
          <w:szCs w:val="18"/>
          <w:lang w:val="de-DE"/>
        </w:rPr>
        <w:t>Die Kunden können die Lizenz für das qualifizierende Produkt nicht separat von der Step Up-Lizenz übertragen.</w:t>
      </w:r>
      <w:r w:rsidR="00F747B1" w:rsidRPr="0086436D">
        <w:rPr>
          <w:rFonts w:cs="Tahoma"/>
          <w:color w:val="000000" w:themeColor="text1"/>
          <w:szCs w:val="18"/>
          <w:lang w:val="de-DE"/>
        </w:rPr>
        <w:t xml:space="preserve"> </w:t>
      </w:r>
      <w:r w:rsidRPr="0086436D">
        <w:rPr>
          <w:rFonts w:cs="Tahoma"/>
          <w:color w:val="000000" w:themeColor="text1"/>
          <w:szCs w:val="18"/>
          <w:lang w:val="de-DE"/>
        </w:rPr>
        <w:t>Die zeitlich unbeschränkten Rechte im Rahmen einer Step Up-Lizenz haben Vorrang vor der und ersetzen die zugrunde liegende Lizenz für das qualifizierende Produkt.</w:t>
      </w:r>
      <w:r w:rsidR="00F747B1" w:rsidRPr="0086436D">
        <w:rPr>
          <w:rFonts w:cs="Tahoma"/>
          <w:color w:val="000000" w:themeColor="text1"/>
          <w:szCs w:val="18"/>
          <w:lang w:val="de-DE"/>
        </w:rPr>
        <w:t xml:space="preserve"> </w:t>
      </w:r>
      <w:r w:rsidRPr="0086436D">
        <w:rPr>
          <w:rFonts w:cs="Tahoma"/>
          <w:color w:val="000000" w:themeColor="text1"/>
          <w:szCs w:val="18"/>
          <w:lang w:val="de-DE"/>
        </w:rPr>
        <w:t>Weitere Informationen erhalten Sie in der Volumenlizenz-Kurzdarstellung zu</w:t>
      </w:r>
      <w:r w:rsidR="00A3402B" w:rsidRPr="0086436D">
        <w:rPr>
          <w:rFonts w:cs="Tahoma"/>
          <w:color w:val="000000" w:themeColor="text1"/>
          <w:szCs w:val="18"/>
          <w:lang w:val="de-DE"/>
        </w:rPr>
        <w:t> </w:t>
      </w:r>
      <w:r w:rsidRPr="0086436D">
        <w:rPr>
          <w:rFonts w:cs="Tahoma"/>
          <w:color w:val="000000" w:themeColor="text1"/>
          <w:szCs w:val="18"/>
          <w:lang w:val="de-DE"/>
        </w:rPr>
        <w:t xml:space="preserve">Step Up-Lizenzen für Enterprise Edition: </w:t>
      </w:r>
      <w:hyperlink r:id="rId59" w:history="1">
        <w:r w:rsidRPr="0086436D">
          <w:rPr>
            <w:rStyle w:val="Hyperlink"/>
            <w:rFonts w:cs="Tahoma"/>
            <w:szCs w:val="18"/>
            <w:lang w:val="de-DE"/>
          </w:rPr>
          <w:t>http://www.microsoft.com/licensing</w:t>
        </w:r>
      </w:hyperlink>
    </w:p>
    <w:p w:rsidR="00332DA2" w:rsidRPr="0086436D" w:rsidRDefault="00332DA2" w:rsidP="00332DA2">
      <w:pPr>
        <w:pStyle w:val="ProductList-Body"/>
        <w:rPr>
          <w:rFonts w:cs="Tahoma"/>
          <w:color w:val="000000" w:themeColor="text1"/>
          <w:szCs w:val="18"/>
          <w:lang w:val="de-DE"/>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F97607">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von</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zu</w:t>
            </w:r>
          </w:p>
        </w:tc>
      </w:tr>
      <w:tr w:rsidR="00332DA2" w:rsidRPr="00717EC0" w:rsidTr="00F97607">
        <w:tc>
          <w:tcPr>
            <w:tcW w:w="5355" w:type="dxa"/>
            <w:tcMar>
              <w:top w:w="0" w:type="dxa"/>
              <w:left w:w="108" w:type="dxa"/>
              <w:bottom w:w="0" w:type="dxa"/>
              <w:right w:w="108" w:type="dxa"/>
            </w:tcMar>
            <w:hideMark/>
          </w:tcPr>
          <w:p w:rsidR="00332DA2" w:rsidRPr="00717EC0" w:rsidRDefault="00332DA2" w:rsidP="009C202F">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F97607">
        <w:tc>
          <w:tcPr>
            <w:tcW w:w="5355" w:type="dxa"/>
            <w:tcMar>
              <w:top w:w="0" w:type="dxa"/>
              <w:left w:w="108" w:type="dxa"/>
              <w:bottom w:w="0" w:type="dxa"/>
              <w:right w:w="108" w:type="dxa"/>
            </w:tcMar>
            <w:hideMark/>
          </w:tcPr>
          <w:p w:rsidR="00332DA2" w:rsidRPr="00717EC0" w:rsidRDefault="00332DA2" w:rsidP="009C202F">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9C202F">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F97607">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rsidR="00E44612">
              <w:fldChar w:fldCharType="begin"/>
            </w:r>
            <w:r>
              <w:instrText>XE "Core CAL Suite"</w:instrText>
            </w:r>
            <w:r w:rsidR="00E44612">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rsidR="00E44612">
              <w:fldChar w:fldCharType="begin"/>
            </w:r>
            <w:r>
              <w:instrText>XE "Enterprise CAL Suite"</w:instrText>
            </w:r>
            <w:r w:rsidR="00E44612">
              <w:fldChar w:fldCharType="end"/>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rsidR="00E44612">
              <w:fldChar w:fldCharType="begin"/>
            </w:r>
            <w:r>
              <w:instrText>XE "Core CAL Suite"</w:instrText>
            </w:r>
            <w:r w:rsidR="00E44612">
              <w:fldChar w:fldCharType="end"/>
            </w:r>
            <w:r>
              <w:rPr>
                <w:rFonts w:cs="Tahoma"/>
                <w:color w:val="000000" w:themeColor="text1"/>
                <w:szCs w:val="18"/>
              </w:rPr>
              <w:t xml:space="preserve"> Bridge für Office 365</w:t>
            </w:r>
            <w:r w:rsidR="00E44612">
              <w:fldChar w:fldCharType="begin"/>
            </w:r>
            <w:r>
              <w:instrText>XE "Core CAL Suite Bridge für Office 365"</w:instrText>
            </w:r>
            <w:r w:rsidR="00E44612">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rsidR="00E44612">
              <w:fldChar w:fldCharType="begin"/>
            </w:r>
            <w:r>
              <w:instrText>XE "Enterprise CAL Suite"</w:instrText>
            </w:r>
            <w:r w:rsidR="00E44612">
              <w:fldChar w:fldCharType="end"/>
            </w:r>
            <w:r>
              <w:rPr>
                <w:rFonts w:cs="Tahoma"/>
                <w:color w:val="000000" w:themeColor="text1"/>
                <w:szCs w:val="18"/>
              </w:rPr>
              <w:t xml:space="preserve"> Bridge für Office 365</w:t>
            </w:r>
            <w:r w:rsidR="00E44612">
              <w:fldChar w:fldCharType="begin"/>
            </w:r>
            <w:r>
              <w:instrText>XE "Enterprise CAL Suite Bridge für Office 365"</w:instrText>
            </w:r>
            <w:r w:rsidR="00E44612">
              <w:fldChar w:fldCharType="end"/>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9C202F">
            <w:pPr>
              <w:pStyle w:val="ProductList-Body"/>
              <w:rPr>
                <w:rFonts w:cs="Tahoma"/>
                <w:color w:val="000000" w:themeColor="text1"/>
                <w:szCs w:val="18"/>
              </w:rPr>
            </w:pPr>
            <w:r>
              <w:rPr>
                <w:rFonts w:cs="Tahoma"/>
                <w:color w:val="000000" w:themeColor="text1"/>
                <w:szCs w:val="18"/>
              </w:rPr>
              <w:t>Core CAL Suite</w:t>
            </w:r>
            <w:r w:rsidR="00E44612">
              <w:fldChar w:fldCharType="begin"/>
            </w:r>
            <w:r>
              <w:instrText>XE "Core CAL Suite"</w:instrText>
            </w:r>
            <w:r w:rsidR="00E44612">
              <w:fldChar w:fldCharType="end"/>
            </w:r>
            <w:r>
              <w:rPr>
                <w:rFonts w:cs="Tahoma"/>
                <w:color w:val="000000" w:themeColor="text1"/>
                <w:szCs w:val="18"/>
              </w:rPr>
              <w:t xml:space="preserve"> Bridge für Windows Intune</w:t>
            </w:r>
          </w:p>
        </w:tc>
        <w:tc>
          <w:tcPr>
            <w:tcW w:w="5355" w:type="dxa"/>
            <w:tcMar>
              <w:top w:w="0" w:type="dxa"/>
              <w:left w:w="108" w:type="dxa"/>
              <w:bottom w:w="0" w:type="dxa"/>
              <w:right w:w="108" w:type="dxa"/>
            </w:tcMar>
          </w:tcPr>
          <w:p w:rsidR="00332DA2" w:rsidRPr="00717EC0" w:rsidRDefault="00332DA2" w:rsidP="009C202F">
            <w:pPr>
              <w:pStyle w:val="ProductList-Body"/>
              <w:rPr>
                <w:rFonts w:cs="Tahoma"/>
                <w:color w:val="000000" w:themeColor="text1"/>
                <w:szCs w:val="18"/>
              </w:rPr>
            </w:pPr>
            <w:r>
              <w:rPr>
                <w:rFonts w:cs="Tahoma"/>
                <w:color w:val="000000" w:themeColor="text1"/>
                <w:szCs w:val="18"/>
              </w:rPr>
              <w:t>Enterprise CAL Suite</w:t>
            </w:r>
            <w:r w:rsidR="00E44612">
              <w:fldChar w:fldCharType="begin"/>
            </w:r>
            <w:r>
              <w:instrText>XE "Enterprise CAL Suite"</w:instrText>
            </w:r>
            <w:r w:rsidR="00E44612">
              <w:fldChar w:fldCharType="end"/>
            </w:r>
            <w:r>
              <w:rPr>
                <w:rFonts w:cs="Tahoma"/>
                <w:color w:val="000000" w:themeColor="text1"/>
                <w:szCs w:val="18"/>
              </w:rPr>
              <w:t xml:space="preserve"> Bridge für Windows Intune</w:t>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9C202F">
            <w:pPr>
              <w:pStyle w:val="ProductList-Body"/>
              <w:rPr>
                <w:rFonts w:cs="Tahoma"/>
                <w:color w:val="000000" w:themeColor="text1"/>
                <w:szCs w:val="18"/>
              </w:rPr>
            </w:pPr>
            <w:r>
              <w:rPr>
                <w:rFonts w:cs="Tahoma"/>
                <w:color w:val="000000" w:themeColor="text1"/>
                <w:szCs w:val="18"/>
              </w:rPr>
              <w:t>Core CAL Suite</w:t>
            </w:r>
            <w:r w:rsidR="00E44612">
              <w:fldChar w:fldCharType="begin"/>
            </w:r>
            <w:r>
              <w:instrText>XE "Core CAL Suite"</w:instrText>
            </w:r>
            <w:r w:rsidR="00E44612">
              <w:fldChar w:fldCharType="end"/>
            </w:r>
            <w:r>
              <w:rPr>
                <w:rFonts w:cs="Tahoma"/>
                <w:color w:val="000000" w:themeColor="text1"/>
                <w:szCs w:val="18"/>
              </w:rPr>
              <w:t xml:space="preserve"> Bridge für Office 365</w:t>
            </w:r>
            <w:r w:rsidR="00E44612">
              <w:fldChar w:fldCharType="begin"/>
            </w:r>
            <w:r>
              <w:instrText>XE "Core CAL Suite Bridge für Office 365"</w:instrText>
            </w:r>
            <w:r w:rsidR="00E44612">
              <w:fldChar w:fldCharType="end"/>
            </w:r>
            <w:r>
              <w:rPr>
                <w:rFonts w:cs="Tahoma"/>
                <w:color w:val="000000" w:themeColor="text1"/>
                <w:szCs w:val="18"/>
              </w:rPr>
              <w:t xml:space="preserve"> und Windows Intune</w:t>
            </w:r>
          </w:p>
        </w:tc>
        <w:tc>
          <w:tcPr>
            <w:tcW w:w="5355" w:type="dxa"/>
            <w:tcMar>
              <w:top w:w="0" w:type="dxa"/>
              <w:left w:w="108" w:type="dxa"/>
              <w:bottom w:w="0" w:type="dxa"/>
              <w:right w:w="108" w:type="dxa"/>
            </w:tcMar>
          </w:tcPr>
          <w:p w:rsidR="00332DA2" w:rsidRPr="00717EC0" w:rsidRDefault="00332DA2" w:rsidP="009C202F">
            <w:pPr>
              <w:pStyle w:val="ProductList-Body"/>
              <w:rPr>
                <w:rFonts w:cs="Tahoma"/>
                <w:color w:val="000000" w:themeColor="text1"/>
                <w:szCs w:val="18"/>
              </w:rPr>
            </w:pPr>
            <w:r>
              <w:rPr>
                <w:rFonts w:eastAsia="Calibri" w:cs="Tahoma"/>
                <w:color w:val="000000" w:themeColor="text1"/>
                <w:szCs w:val="18"/>
              </w:rPr>
              <w:t>Enterprise CAL Suite</w:t>
            </w:r>
            <w:r w:rsidR="00E44612">
              <w:fldChar w:fldCharType="begin"/>
            </w:r>
            <w:r>
              <w:instrText>XE "Enterprise CAL Suite"</w:instrText>
            </w:r>
            <w:r w:rsidR="00E44612">
              <w:fldChar w:fldCharType="end"/>
            </w:r>
            <w:r>
              <w:rPr>
                <w:rFonts w:eastAsia="Calibri" w:cs="Tahoma"/>
                <w:color w:val="000000" w:themeColor="text1"/>
                <w:szCs w:val="18"/>
              </w:rPr>
              <w:t xml:space="preserve"> Bridge für Office 365</w:t>
            </w:r>
            <w:r w:rsidR="00E44612">
              <w:fldChar w:fldCharType="begin"/>
            </w:r>
            <w:r>
              <w:instrText>XE "Enterprise CAL Suite Bridge für Office 365"</w:instrText>
            </w:r>
            <w:r w:rsidR="00E44612">
              <w:fldChar w:fldCharType="end"/>
            </w:r>
            <w:r>
              <w:rPr>
                <w:rFonts w:eastAsia="Calibri" w:cs="Tahoma"/>
                <w:color w:val="000000" w:themeColor="text1"/>
                <w:szCs w:val="18"/>
              </w:rPr>
              <w:t xml:space="preserve"> und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4668B9" w:rsidTr="00F97607">
        <w:trPr>
          <w:trHeight w:val="247"/>
        </w:trPr>
        <w:tc>
          <w:tcPr>
            <w:tcW w:w="5355" w:type="dxa"/>
            <w:tcMar>
              <w:top w:w="0" w:type="dxa"/>
              <w:left w:w="108" w:type="dxa"/>
              <w:bottom w:w="0" w:type="dxa"/>
              <w:right w:w="108" w:type="dxa"/>
            </w:tcMar>
            <w:hideMark/>
          </w:tcPr>
          <w:p w:rsidR="00332DA2" w:rsidRPr="0086436D" w:rsidRDefault="00332DA2" w:rsidP="00332DA2">
            <w:pPr>
              <w:pStyle w:val="ProductList-Body"/>
              <w:rPr>
                <w:rFonts w:cs="Tahoma"/>
                <w:color w:val="000000" w:themeColor="text1"/>
                <w:szCs w:val="18"/>
                <w:lang w:val="fr-FR"/>
              </w:rPr>
            </w:pPr>
            <w:r w:rsidRPr="0086436D">
              <w:rPr>
                <w:rFonts w:cs="Tahoma"/>
                <w:color w:val="000000" w:themeColor="text1"/>
                <w:szCs w:val="18"/>
                <w:lang w:val="fr-FR"/>
              </w:rPr>
              <w:t>Core Infrastructure Server Suite Standard</w:t>
            </w:r>
            <w:r w:rsidR="00E44612">
              <w:fldChar w:fldCharType="begin"/>
            </w:r>
            <w:r w:rsidRPr="0086436D">
              <w:rPr>
                <w:lang w:val="fr-FR"/>
              </w:rPr>
              <w:instrText>XE "Core Infrastructure Server Suite Standard"</w:instrText>
            </w:r>
            <w:r w:rsidR="00E44612">
              <w:fldChar w:fldCharType="end"/>
            </w:r>
          </w:p>
        </w:tc>
        <w:tc>
          <w:tcPr>
            <w:tcW w:w="5355" w:type="dxa"/>
            <w:tcMar>
              <w:top w:w="0" w:type="dxa"/>
              <w:left w:w="108" w:type="dxa"/>
              <w:bottom w:w="0" w:type="dxa"/>
              <w:right w:w="108" w:type="dxa"/>
            </w:tcMar>
            <w:hideMark/>
          </w:tcPr>
          <w:p w:rsidR="00332DA2" w:rsidRPr="0086436D" w:rsidRDefault="00332DA2" w:rsidP="00332DA2">
            <w:pPr>
              <w:pStyle w:val="ProductList-Body"/>
              <w:rPr>
                <w:rFonts w:cs="Tahoma"/>
                <w:color w:val="000000" w:themeColor="text1"/>
                <w:szCs w:val="18"/>
                <w:lang w:val="fr-FR"/>
              </w:rPr>
            </w:pPr>
            <w:r w:rsidRPr="0086436D">
              <w:rPr>
                <w:rFonts w:cs="Tahoma"/>
                <w:color w:val="000000" w:themeColor="text1"/>
                <w:szCs w:val="18"/>
                <w:lang w:val="fr-FR"/>
              </w:rPr>
              <w:t>Core Infrastructure Server Suite Datacenter</w:t>
            </w:r>
            <w:r w:rsidR="00E44612">
              <w:fldChar w:fldCharType="begin"/>
            </w:r>
            <w:r w:rsidRPr="0086436D">
              <w:rPr>
                <w:lang w:val="fr-FR"/>
              </w:rPr>
              <w:instrText>XE "Core Infrastructure Server Suite Datacenter"</w:instrText>
            </w:r>
            <w:r w:rsidR="00E44612">
              <w:fldChar w:fldCharType="end"/>
            </w:r>
          </w:p>
        </w:tc>
      </w:tr>
      <w:tr w:rsidR="00332DA2" w:rsidRPr="004668B9"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rsidR="00332DA2" w:rsidRPr="0086436D" w:rsidRDefault="00332DA2" w:rsidP="00332DA2">
            <w:pPr>
              <w:pStyle w:val="ProductList-Body"/>
              <w:rPr>
                <w:rFonts w:eastAsia="Calibri" w:cs="Tahoma"/>
                <w:color w:val="000000" w:themeColor="text1"/>
                <w:szCs w:val="18"/>
                <w:lang w:val="fr-FR"/>
              </w:rPr>
            </w:pPr>
            <w:r w:rsidRPr="0086436D">
              <w:rPr>
                <w:rFonts w:cs="Tahoma"/>
                <w:color w:val="000000" w:themeColor="text1"/>
                <w:szCs w:val="18"/>
                <w:lang w:val="fr-FR"/>
              </w:rPr>
              <w:t>Desktop Education mit Enterprise CAL Suite</w:t>
            </w:r>
            <w:r w:rsidR="00E44612">
              <w:fldChar w:fldCharType="begin"/>
            </w:r>
            <w:r w:rsidRPr="0086436D">
              <w:rPr>
                <w:lang w:val="fr-FR"/>
              </w:rPr>
              <w:instrText>XE "Enterprise CAL Suite"</w:instrText>
            </w:r>
            <w:r w:rsidR="00E44612">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Enterprise CAL Suite</w:t>
            </w:r>
            <w:r w:rsidR="00E44612">
              <w:fldChar w:fldCharType="begin"/>
            </w:r>
            <w:r>
              <w:instrText>XE "Enterprise CAL Suite"</w:instrText>
            </w:r>
            <w:r w:rsidR="00E44612">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F97607">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rsidTr="00F97607">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721" w:name="_Toc236810936"/>
            <w:r>
              <w:rPr>
                <w:rFonts w:cs="Tahoma"/>
                <w:color w:val="000000" w:themeColor="text1"/>
                <w:szCs w:val="18"/>
              </w:rPr>
              <w:t xml:space="preserve"> Desktop Optimization Pack </w:t>
            </w:r>
            <w:bookmarkEnd w:id="1721"/>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332DA2" w:rsidRPr="00717EC0" w:rsidTr="00F97607">
        <w:tc>
          <w:tcPr>
            <w:tcW w:w="5355" w:type="dxa"/>
            <w:tcMar>
              <w:top w:w="0" w:type="dxa"/>
              <w:left w:w="108" w:type="dxa"/>
              <w:bottom w:w="0" w:type="dxa"/>
              <w:right w:w="108" w:type="dxa"/>
            </w:tcMar>
            <w:hideMark/>
          </w:tcPr>
          <w:p w:rsidR="00332DA2" w:rsidRPr="00717EC0" w:rsidRDefault="00332DA2" w:rsidP="009C202F">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w:t>
            </w:r>
            <w:r w:rsidR="009C202F">
              <w:rPr>
                <w:rFonts w:cs="Tahoma"/>
                <w:color w:val="000000" w:themeColor="text1"/>
                <w:szCs w:val="18"/>
              </w:rPr>
              <w:t>QL Server</w:t>
            </w:r>
            <w:r>
              <w:rPr>
                <w:rFonts w:cs="Tahoma"/>
                <w:color w:val="000000" w:themeColor="text1"/>
                <w:szCs w:val="18"/>
              </w:rPr>
              <w:t xml:space="preserve"> Enterprise Core</w:t>
            </w:r>
          </w:p>
        </w:tc>
      </w:tr>
      <w:tr w:rsidR="00332DA2" w:rsidRPr="00717EC0" w:rsidTr="00F97607">
        <w:tc>
          <w:tcPr>
            <w:tcW w:w="5355" w:type="dxa"/>
            <w:tcMar>
              <w:top w:w="0" w:type="dxa"/>
              <w:left w:w="108" w:type="dxa"/>
              <w:bottom w:w="0" w:type="dxa"/>
              <w:right w:w="108" w:type="dxa"/>
            </w:tcMar>
            <w:hideMark/>
          </w:tcPr>
          <w:p w:rsidR="00332DA2" w:rsidRPr="00717EC0" w:rsidRDefault="00332DA2" w:rsidP="009C202F">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9C202F">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F97607">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F97607">
        <w:tc>
          <w:tcPr>
            <w:tcW w:w="5355" w:type="dxa"/>
            <w:tcMar>
              <w:top w:w="0" w:type="dxa"/>
              <w:left w:w="108" w:type="dxa"/>
              <w:bottom w:w="0" w:type="dxa"/>
              <w:right w:w="108" w:type="dxa"/>
            </w:tcMar>
            <w:hideMark/>
          </w:tcPr>
          <w:p w:rsidR="00332DA2" w:rsidRPr="00717EC0" w:rsidRDefault="00332DA2" w:rsidP="009C202F">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w:t>
            </w:r>
            <w:r w:rsidR="009C202F">
              <w:rPr>
                <w:rFonts w:cs="Tahoma"/>
                <w:color w:val="000000" w:themeColor="text1"/>
                <w:szCs w:val="18"/>
              </w:rPr>
              <w:t>isio</w:t>
            </w:r>
            <w:r>
              <w:rPr>
                <w:rFonts w:cs="Tahoma"/>
                <w:color w:val="000000" w:themeColor="text1"/>
                <w:szCs w:val="18"/>
              </w:rPr>
              <w:t xml:space="preserve"> Professional</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mit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9C202F">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9C202F">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0D5F3F">
          <w:footerReference w:type="default" r:id="rId60"/>
          <w:pgSz w:w="12240" w:h="15840" w:code="1"/>
          <w:pgMar w:top="1440" w:right="720" w:bottom="1440" w:left="720" w:header="720" w:footer="720" w:gutter="0"/>
          <w:cols w:space="720"/>
          <w:docGrid w:linePitch="360"/>
        </w:sectPr>
      </w:pPr>
    </w:p>
    <w:p w:rsidR="009A0C93" w:rsidRDefault="006B2591" w:rsidP="00661180">
      <w:pPr>
        <w:pStyle w:val="ProductList-SectionHeading"/>
        <w:outlineLvl w:val="0"/>
      </w:pPr>
      <w:bookmarkStart w:id="1722" w:name="Services"/>
      <w:bookmarkStart w:id="1723" w:name="_Toc378147684"/>
      <w:bookmarkStart w:id="1724" w:name="_Toc378151581"/>
      <w:bookmarkStart w:id="1725" w:name="_Toc379797460"/>
      <w:bookmarkStart w:id="1726" w:name="_Toc380513496"/>
      <w:bookmarkStart w:id="1727" w:name="_Toc380655545"/>
      <w:bookmarkStart w:id="1728" w:name="_Toc383682512"/>
      <w:r>
        <w:t>Services</w:t>
      </w:r>
      <w:bookmarkEnd w:id="1722"/>
      <w:bookmarkEnd w:id="1723"/>
      <w:bookmarkEnd w:id="1724"/>
      <w:bookmarkEnd w:id="1725"/>
      <w:bookmarkEnd w:id="1726"/>
      <w:bookmarkEnd w:id="1727"/>
      <w:bookmarkEnd w:id="1728"/>
    </w:p>
    <w:p w:rsidR="00DB5001" w:rsidRPr="0086436D" w:rsidRDefault="00DB5001" w:rsidP="00DB5001">
      <w:pPr>
        <w:pStyle w:val="ProductList-Body"/>
        <w:rPr>
          <w:lang w:val="de-DE"/>
        </w:rPr>
      </w:pPr>
      <w:bookmarkStart w:id="1729" w:name="_Toc378147685"/>
      <w:bookmarkStart w:id="1730" w:name="_Toc378151582"/>
      <w:r w:rsidRPr="0086436D">
        <w:rPr>
          <w:lang w:val="de-DE"/>
        </w:rPr>
        <w:t xml:space="preserve">Die Abschnitte unten enthalten eine detaillierte Beschreibung der Services, die Kunden erwerben können. </w:t>
      </w:r>
    </w:p>
    <w:p w:rsidR="00DB5001" w:rsidRPr="0086436D" w:rsidRDefault="00DB5001" w:rsidP="00DB5001">
      <w:pPr>
        <w:pStyle w:val="ProductList-Body"/>
        <w:rPr>
          <w:lang w:val="de-DE"/>
        </w:rPr>
      </w:pPr>
      <w:r w:rsidRPr="0086436D">
        <w:rPr>
          <w:lang w:val="de-DE"/>
        </w:rP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rsidR="00DB5001" w:rsidRPr="0086436D" w:rsidRDefault="00DB5001" w:rsidP="00DB5001">
      <w:pPr>
        <w:pStyle w:val="ProductList-Body"/>
        <w:rPr>
          <w:lang w:val="de-DE"/>
        </w:rPr>
      </w:pPr>
    </w:p>
    <w:p w:rsidR="009A0C93" w:rsidRDefault="00FA00BF" w:rsidP="002E202B">
      <w:pPr>
        <w:pStyle w:val="ProductList-Offering1Heading"/>
        <w:outlineLvl w:val="1"/>
      </w:pPr>
      <w:bookmarkStart w:id="1731" w:name="_Toc379797461"/>
      <w:bookmarkStart w:id="1732" w:name="_Toc380513497"/>
      <w:bookmarkStart w:id="1733" w:name="_Toc380655546"/>
      <w:bookmarkStart w:id="1734" w:name="_Toc383682513"/>
      <w:r>
        <w:t>Microsoft Premier-Supportangebote</w:t>
      </w:r>
      <w:bookmarkEnd w:id="1729"/>
      <w:bookmarkEnd w:id="1730"/>
      <w:bookmarkEnd w:id="1731"/>
      <w:bookmarkEnd w:id="1732"/>
      <w:bookmarkEnd w:id="1733"/>
      <w:bookmarkEnd w:id="1734"/>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4C523B">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Support Account Management </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rsidR="00A41808" w:rsidRPr="00B40E4C" w:rsidRDefault="00A41808" w:rsidP="00A41808">
            <w:pPr>
              <w:pStyle w:val="ProductList-Body"/>
              <w:rPr>
                <w:color w:val="000000"/>
              </w:rPr>
            </w:pPr>
            <w:r>
              <w:rPr>
                <w:color w:val="000000"/>
              </w:rPr>
              <w:t>Monatlich</w:t>
            </w:r>
          </w:p>
        </w:tc>
        <w:tc>
          <w:tcPr>
            <w:tcW w:w="1710" w:type="dxa"/>
            <w:vAlign w:val="center"/>
          </w:tcPr>
          <w:p w:rsidR="00A41808" w:rsidRPr="00B40E4C" w:rsidRDefault="00A41808" w:rsidP="00A41808">
            <w:pPr>
              <w:pStyle w:val="ProductList-Body"/>
              <w:rPr>
                <w:color w:val="000000"/>
              </w:rPr>
            </w:pPr>
            <w:r>
              <w:rPr>
                <w:color w:val="000000"/>
              </w:rPr>
              <w:t>Monatlich</w:t>
            </w:r>
          </w:p>
        </w:tc>
        <w:tc>
          <w:tcPr>
            <w:tcW w:w="1710" w:type="dxa"/>
            <w:vAlign w:val="center"/>
          </w:tcPr>
          <w:p w:rsidR="00A41808" w:rsidRPr="00B40E4C" w:rsidRDefault="00A41808" w:rsidP="00A41808">
            <w:pPr>
              <w:pStyle w:val="ProductList-Body"/>
              <w:rPr>
                <w:color w:val="000000"/>
              </w:rPr>
            </w:pPr>
            <w:r>
              <w:rPr>
                <w:color w:val="000000"/>
              </w:rPr>
              <w:t>Monatlich</w:t>
            </w:r>
          </w:p>
        </w:tc>
        <w:tc>
          <w:tcPr>
            <w:tcW w:w="1710" w:type="dxa"/>
            <w:vAlign w:val="center"/>
          </w:tcPr>
          <w:p w:rsidR="00A41808" w:rsidRPr="00B40E4C" w:rsidRDefault="00A41808" w:rsidP="00A41808">
            <w:pPr>
              <w:pStyle w:val="ProductList-Body"/>
              <w:rPr>
                <w:color w:val="000000"/>
              </w:rPr>
            </w:pPr>
            <w:r>
              <w:rPr>
                <w:color w:val="000000"/>
              </w:rPr>
              <w:t>Monatlich</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rsidR="00A41808" w:rsidRPr="00B40E4C" w:rsidRDefault="00A41808" w:rsidP="00A41808">
            <w:pPr>
              <w:pStyle w:val="ProductList-Body"/>
              <w:rPr>
                <w:color w:val="000000"/>
              </w:rPr>
            </w:pPr>
            <w:r>
              <w:rPr>
                <w:color w:val="000000"/>
              </w:rPr>
              <w:t>Bis zu 10 Stunden</w:t>
            </w:r>
          </w:p>
        </w:tc>
        <w:tc>
          <w:tcPr>
            <w:tcW w:w="1710" w:type="dxa"/>
          </w:tcPr>
          <w:p w:rsidR="00A41808" w:rsidRPr="0086436D" w:rsidRDefault="00A41808" w:rsidP="00A41808">
            <w:pPr>
              <w:pStyle w:val="ProductList-Body"/>
              <w:rPr>
                <w:color w:val="000000"/>
                <w:lang w:val="de-DE"/>
              </w:rPr>
            </w:pPr>
            <w:r w:rsidRPr="0086436D">
              <w:rPr>
                <w:color w:val="000000"/>
                <w:lang w:val="de-DE"/>
              </w:rPr>
              <w:t>Bis zu 10 Stunden</w:t>
            </w:r>
            <w:r w:rsidRPr="0086436D">
              <w:rPr>
                <w:color w:val="000000"/>
                <w:lang w:val="de-DE"/>
              </w:rPr>
              <w:br/>
              <w:t>+ 1 Systemdiagnose</w:t>
            </w:r>
            <w:r w:rsidRPr="0086436D">
              <w:rPr>
                <w:color w:val="000000"/>
                <w:lang w:val="de-DE"/>
              </w:rPr>
              <w:br/>
              <w:t>+ 1 Workshop</w:t>
            </w:r>
          </w:p>
        </w:tc>
        <w:tc>
          <w:tcPr>
            <w:tcW w:w="1710" w:type="dxa"/>
            <w:vAlign w:val="center"/>
          </w:tcPr>
          <w:p w:rsidR="00A41808" w:rsidRPr="00B40E4C" w:rsidRDefault="00A41808" w:rsidP="00A41808">
            <w:pPr>
              <w:pStyle w:val="ProductList-Body"/>
              <w:rPr>
                <w:color w:val="000000"/>
              </w:rPr>
            </w:pPr>
            <w:r>
              <w:rPr>
                <w:color w:val="000000"/>
              </w:rPr>
              <w:t>Bis zu 120 Stunden</w:t>
            </w:r>
          </w:p>
        </w:tc>
        <w:tc>
          <w:tcPr>
            <w:tcW w:w="1710" w:type="dxa"/>
            <w:vAlign w:val="center"/>
          </w:tcPr>
          <w:p w:rsidR="00A41808" w:rsidRPr="00B40E4C" w:rsidRDefault="00A41808" w:rsidP="00A41808">
            <w:pPr>
              <w:pStyle w:val="ProductList-Body"/>
              <w:rPr>
                <w:color w:val="000000"/>
              </w:rPr>
            </w:pPr>
            <w:r>
              <w:rPr>
                <w:color w:val="000000"/>
              </w:rPr>
              <w:t>Bis zu 160 Stunden</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Problembehebungssupport (jährlich zugeteilt)</w:t>
            </w:r>
          </w:p>
        </w:tc>
        <w:tc>
          <w:tcPr>
            <w:tcW w:w="1710" w:type="dxa"/>
            <w:vAlign w:val="center"/>
          </w:tcPr>
          <w:p w:rsidR="00A41808" w:rsidRPr="00B40E4C" w:rsidRDefault="00A41808" w:rsidP="00A41808">
            <w:pPr>
              <w:pStyle w:val="ProductList-Body"/>
              <w:rPr>
                <w:color w:val="000000"/>
              </w:rPr>
            </w:pPr>
            <w:r>
              <w:rPr>
                <w:color w:val="000000"/>
              </w:rPr>
              <w:t>Bis zu 40 Stunden</w:t>
            </w:r>
          </w:p>
        </w:tc>
        <w:tc>
          <w:tcPr>
            <w:tcW w:w="1710" w:type="dxa"/>
          </w:tcPr>
          <w:p w:rsidR="00A41808" w:rsidRPr="00B40E4C" w:rsidRDefault="00A41808" w:rsidP="00A41808">
            <w:pPr>
              <w:pStyle w:val="ProductList-Body"/>
              <w:rPr>
                <w:color w:val="000000"/>
              </w:rPr>
            </w:pPr>
            <w:r>
              <w:rPr>
                <w:color w:val="000000"/>
              </w:rPr>
              <w:t>Bis zu 30 Stunden</w:t>
            </w:r>
          </w:p>
        </w:tc>
        <w:tc>
          <w:tcPr>
            <w:tcW w:w="1710" w:type="dxa"/>
            <w:vAlign w:val="center"/>
          </w:tcPr>
          <w:p w:rsidR="00A41808" w:rsidRPr="00B40E4C" w:rsidRDefault="00A41808" w:rsidP="00A41808">
            <w:pPr>
              <w:pStyle w:val="ProductList-Body"/>
              <w:rPr>
                <w:color w:val="000000"/>
              </w:rPr>
            </w:pPr>
            <w:r>
              <w:rPr>
                <w:color w:val="000000"/>
              </w:rPr>
              <w:t>Bis zu 80 Stunden</w:t>
            </w:r>
          </w:p>
        </w:tc>
        <w:tc>
          <w:tcPr>
            <w:tcW w:w="1710" w:type="dxa"/>
            <w:vAlign w:val="center"/>
          </w:tcPr>
          <w:p w:rsidR="00A41808" w:rsidRPr="00B40E4C" w:rsidRDefault="00A41808" w:rsidP="00A41808">
            <w:pPr>
              <w:pStyle w:val="ProductList-Body"/>
              <w:rPr>
                <w:color w:val="000000"/>
              </w:rPr>
            </w:pPr>
            <w:r>
              <w:rPr>
                <w:color w:val="000000"/>
              </w:rPr>
              <w:t>Bis zu 140 Stunden</w:t>
            </w:r>
          </w:p>
        </w:tc>
      </w:tr>
      <w:tr w:rsidR="00A41808" w:rsidRPr="00B40E4C" w:rsidTr="00F97607">
        <w:tc>
          <w:tcPr>
            <w:tcW w:w="3690" w:type="dxa"/>
            <w:vAlign w:val="center"/>
          </w:tcPr>
          <w:p w:rsidR="00A41808" w:rsidRPr="0086436D" w:rsidRDefault="00A41808" w:rsidP="00A41808">
            <w:pPr>
              <w:pStyle w:val="ProductList-Body"/>
              <w:rPr>
                <w:color w:val="000000"/>
                <w:lang w:val="de-DE"/>
              </w:rPr>
            </w:pPr>
            <w:r w:rsidRPr="0086436D">
              <w:rPr>
                <w:color w:val="000000"/>
                <w:lang w:val="de-DE"/>
              </w:rPr>
              <w:t>Eskalationsverwaltung für kritische Situationen rund um die Uhr (Schweregrad 1)</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Schneller Support vor Ort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Proaktive Informationsdienste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Microsoft Premier Online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rsidR="00A41808" w:rsidRPr="00B40E4C" w:rsidRDefault="00A41808" w:rsidP="00A41808">
            <w:pPr>
              <w:pStyle w:val="ProductList-Body"/>
              <w:rPr>
                <w:color w:val="000000"/>
              </w:rPr>
            </w:pPr>
            <w:r>
              <w:rPr>
                <w:color w:val="000000"/>
              </w:rPr>
              <w:t>20 Stunden pro Paket</w:t>
            </w:r>
          </w:p>
        </w:tc>
        <w:tc>
          <w:tcPr>
            <w:tcW w:w="1710" w:type="dxa"/>
            <w:vAlign w:val="center"/>
          </w:tcPr>
          <w:p w:rsidR="00A41808" w:rsidRPr="00B40E4C" w:rsidRDefault="00A41808" w:rsidP="00A41808">
            <w:pPr>
              <w:pStyle w:val="ProductList-Body"/>
              <w:rPr>
                <w:color w:val="000000"/>
              </w:rPr>
            </w:pPr>
            <w:r>
              <w:rPr>
                <w:color w:val="000000"/>
              </w:rPr>
              <w:t>20 Stunden pro Paket</w:t>
            </w:r>
          </w:p>
        </w:tc>
        <w:tc>
          <w:tcPr>
            <w:tcW w:w="1710" w:type="dxa"/>
            <w:vAlign w:val="center"/>
          </w:tcPr>
          <w:p w:rsidR="00A41808" w:rsidRPr="00B40E4C" w:rsidRDefault="00A41808" w:rsidP="00A41808">
            <w:pPr>
              <w:pStyle w:val="ProductList-Body"/>
              <w:rPr>
                <w:color w:val="000000"/>
              </w:rPr>
            </w:pPr>
            <w:r>
              <w:rPr>
                <w:color w:val="000000"/>
              </w:rPr>
              <w:t>20 Stunden pro Paket</w:t>
            </w:r>
          </w:p>
        </w:tc>
        <w:tc>
          <w:tcPr>
            <w:tcW w:w="1710" w:type="dxa"/>
            <w:vAlign w:val="center"/>
          </w:tcPr>
          <w:p w:rsidR="00A41808" w:rsidRPr="00B40E4C" w:rsidRDefault="00A41808" w:rsidP="00A41808">
            <w:pPr>
              <w:pStyle w:val="ProductList-Body"/>
              <w:rPr>
                <w:color w:val="000000"/>
              </w:rPr>
            </w:pPr>
            <w:r>
              <w:rPr>
                <w:color w:val="000000"/>
              </w:rPr>
              <w:t>20 Stunden pro Paket</w:t>
            </w:r>
          </w:p>
        </w:tc>
      </w:tr>
    </w:tbl>
    <w:p w:rsidR="00A41808" w:rsidRPr="0086436D" w:rsidRDefault="00A41808" w:rsidP="00A41808">
      <w:pPr>
        <w:pStyle w:val="ProductList-Body"/>
        <w:ind w:left="180"/>
        <w:rPr>
          <w:lang w:val="de-DE"/>
        </w:rPr>
      </w:pPr>
      <w:r w:rsidRPr="0086436D">
        <w:rPr>
          <w:vertAlign w:val="superscript"/>
          <w:lang w:val="de-DE"/>
        </w:rPr>
        <w:t xml:space="preserve">1 </w:t>
      </w:r>
      <w:r w:rsidRPr="0086436D">
        <w:rPr>
          <w:i/>
          <w:lang w:val="de-DE"/>
        </w:rPr>
        <w:t>Die Geschäftszeiten sind lokal festgelegt.</w:t>
      </w:r>
    </w:p>
    <w:p w:rsidR="00A41808" w:rsidRPr="0086436D" w:rsidRDefault="00A41808" w:rsidP="00A41808">
      <w:pPr>
        <w:pStyle w:val="ProductList-Body"/>
        <w:rPr>
          <w:lang w:val="de-DE"/>
        </w:rPr>
      </w:pPr>
    </w:p>
    <w:p w:rsidR="00A41808" w:rsidRPr="0086436D" w:rsidRDefault="00A41808" w:rsidP="00A41808">
      <w:pPr>
        <w:pStyle w:val="ProductList-Body"/>
        <w:rPr>
          <w:lang w:val="de-DE"/>
        </w:rPr>
      </w:pPr>
      <w:r w:rsidRPr="0086436D">
        <w:rPr>
          <w:lang w:val="de-DE"/>
        </w:rP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rsidR="00A41808" w:rsidRPr="0086436D" w:rsidRDefault="00A41808" w:rsidP="00A41808">
      <w:pPr>
        <w:pStyle w:val="ProductList-Body"/>
        <w:rPr>
          <w:lang w:val="de-DE"/>
        </w:rPr>
      </w:pPr>
    </w:p>
    <w:p w:rsidR="00A41808" w:rsidRPr="0086436D" w:rsidRDefault="00A41808" w:rsidP="00A41808">
      <w:pPr>
        <w:pStyle w:val="ProductList-Body"/>
        <w:rPr>
          <w:lang w:val="de-DE"/>
        </w:rPr>
      </w:pPr>
      <w:r w:rsidRPr="0086436D">
        <w:rPr>
          <w:lang w:val="de-DE"/>
        </w:rP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rsidR="00A41808" w:rsidRPr="0086436D" w:rsidRDefault="00A41808" w:rsidP="00A41808">
      <w:pPr>
        <w:pStyle w:val="ProductList-Body"/>
        <w:rPr>
          <w:lang w:val="de-DE"/>
        </w:rPr>
      </w:pPr>
    </w:p>
    <w:p w:rsidR="009A0C93" w:rsidRPr="0086436D" w:rsidRDefault="00A41808" w:rsidP="00A41808">
      <w:pPr>
        <w:pStyle w:val="ProductList-Body"/>
        <w:rPr>
          <w:lang w:val="de-DE"/>
        </w:rPr>
      </w:pPr>
      <w:r w:rsidRPr="0086436D">
        <w:rPr>
          <w:lang w:val="de-DE"/>
        </w:rPr>
        <w:t>Problembehebungssupport bietet Unterstützung für Probleme mit bestimmten Symptomen, die bei der Verwendung von Microsoft-Produkten aufgetreten sind, wenn eine vernünftige Erwartung besteht, dass das Problem von Microsoft-Produkten verursacht wird.</w:t>
      </w:r>
    </w:p>
    <w:p w:rsidR="00A41808" w:rsidRPr="0086436D" w:rsidRDefault="00A41808" w:rsidP="004F3C6D">
      <w:pPr>
        <w:pStyle w:val="ProductList-Body"/>
        <w:rPr>
          <w:lang w:val="de-DE"/>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6A07C3">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86436D">
              <w:rPr>
                <w:color w:val="FFFFFF" w:themeColor="background1"/>
                <w:lang w:val="de-DE"/>
              </w:rPr>
              <w:br w:type="page"/>
            </w:r>
            <w:r>
              <w:rPr>
                <w:color w:val="FFFFFF" w:themeColor="background1"/>
              </w:rPr>
              <w:t>Schweregrad</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4668B9" w:rsidTr="006A07C3">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 xml:space="preserve">Katastrophale Auswirkungen auf das Geschäft: </w:t>
            </w:r>
          </w:p>
          <w:p w:rsidR="00A41808" w:rsidRPr="0086436D" w:rsidRDefault="00A41808" w:rsidP="00A41808">
            <w:pPr>
              <w:pStyle w:val="ProductList-Body"/>
              <w:rPr>
                <w:color w:val="000000"/>
                <w:lang w:val="de-DE"/>
              </w:rPr>
            </w:pPr>
            <w:r w:rsidRPr="0086436D">
              <w:rPr>
                <w:color w:val="000000"/>
                <w:lang w:val="de-DE"/>
              </w:rPr>
              <w:t>Vollständiger Verlust eines zentralen (geschäftskritischen) Geschäftsprozesses, Arbeit kann vernünftigerweise nicht fortgesetzt werden</w:t>
            </w:r>
          </w:p>
          <w:p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1</w:t>
            </w:r>
            <w:r w:rsidRPr="0086436D">
              <w:rPr>
                <w:color w:val="000000"/>
                <w:vertAlign w:val="superscript"/>
                <w:lang w:val="de-DE"/>
              </w:rPr>
              <w:t>.</w:t>
            </w:r>
            <w:r w:rsidRPr="0086436D">
              <w:rPr>
                <w:color w:val="000000"/>
                <w:lang w:val="de-DE"/>
              </w:rPr>
              <w:t xml:space="preserve"> Reaktion auf Anruf in 1 Stunde oder weniger</w:t>
            </w:r>
          </w:p>
          <w:p w:rsidR="00A41808" w:rsidRPr="0086436D" w:rsidRDefault="00A41808" w:rsidP="00A41808">
            <w:pPr>
              <w:pStyle w:val="ProductList-Body"/>
              <w:rPr>
                <w:color w:val="000000"/>
                <w:lang w:val="de-DE"/>
              </w:rPr>
            </w:pPr>
            <w:r w:rsidRPr="0086436D">
              <w:rPr>
                <w:color w:val="000000"/>
                <w:lang w:val="de-DE"/>
              </w:rPr>
              <w:t>Unsere Ressourcen schnellstmöglich am Standort des Kunden</w:t>
            </w:r>
          </w:p>
          <w:p w:rsidR="00A41808" w:rsidRPr="0086436D" w:rsidRDefault="00A41808" w:rsidP="00A41808">
            <w:pPr>
              <w:pStyle w:val="ProductList-Body"/>
              <w:rPr>
                <w:color w:val="000000"/>
                <w:lang w:val="de-DE"/>
              </w:rPr>
            </w:pPr>
            <w:r w:rsidRPr="0086436D">
              <w:rPr>
                <w:color w:val="000000"/>
                <w:lang w:val="de-DE"/>
              </w:rPr>
              <w:t>Durchgehende Bemühungen rund um die Uhr</w:t>
            </w:r>
          </w:p>
          <w:p w:rsidR="00A41808" w:rsidRPr="0086436D" w:rsidRDefault="00A41808" w:rsidP="00A41808">
            <w:pPr>
              <w:pStyle w:val="ProductList-Body"/>
              <w:rPr>
                <w:color w:val="000000"/>
                <w:lang w:val="de-DE"/>
              </w:rPr>
            </w:pPr>
            <w:r w:rsidRPr="0086436D">
              <w:rPr>
                <w:color w:val="000000"/>
                <w:lang w:val="de-DE"/>
              </w:rPr>
              <w:t>Schnelle Eskalation innerhalb von Microsoft an Produktteams</w:t>
            </w:r>
          </w:p>
          <w:p w:rsidR="00A41808" w:rsidRPr="0086436D" w:rsidRDefault="00A41808" w:rsidP="00A41808">
            <w:pPr>
              <w:pStyle w:val="ProductList-Body"/>
              <w:rPr>
                <w:color w:val="000000"/>
                <w:lang w:val="de-DE"/>
              </w:rPr>
            </w:pPr>
            <w:r w:rsidRPr="0086436D">
              <w:rPr>
                <w:color w:val="000000"/>
                <w:lang w:val="de-DE"/>
              </w:rPr>
              <w:t xml:space="preserve">Benachrichtigung der leitenden Führungskräfte von Microsoft </w:t>
            </w:r>
          </w:p>
        </w:tc>
        <w:tc>
          <w:tcPr>
            <w:tcW w:w="2860"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 xml:space="preserve">Benachrichtigung der leitenden Führungskräfte des Kunden </w:t>
            </w:r>
          </w:p>
          <w:p w:rsidR="00A41808" w:rsidRPr="0086436D" w:rsidRDefault="00A41808" w:rsidP="00A41808">
            <w:pPr>
              <w:pStyle w:val="ProductList-Body"/>
              <w:rPr>
                <w:color w:val="000000"/>
                <w:lang w:val="de-DE"/>
              </w:rPr>
            </w:pPr>
            <w:r w:rsidRPr="0086436D">
              <w:rPr>
                <w:color w:val="000000"/>
                <w:lang w:val="de-DE"/>
              </w:rPr>
              <w:t>Zuweisung geeigneter Ressourcen zur Aufrechterhaltung durchgehender Bemühungen rund um die Uhr</w:t>
            </w:r>
            <w:r w:rsidRPr="0086436D">
              <w:rPr>
                <w:color w:val="000000"/>
                <w:vertAlign w:val="superscript"/>
                <w:lang w:val="de-DE"/>
              </w:rPr>
              <w:t>2</w:t>
            </w:r>
          </w:p>
          <w:p w:rsidR="00A41808" w:rsidRPr="0086436D" w:rsidRDefault="00A41808" w:rsidP="00A41808">
            <w:pPr>
              <w:pStyle w:val="ProductList-Body"/>
              <w:rPr>
                <w:color w:val="000000"/>
                <w:lang w:val="de-DE"/>
              </w:rPr>
            </w:pPr>
            <w:r w:rsidRPr="0086436D">
              <w:rPr>
                <w:color w:val="000000"/>
                <w:lang w:val="de-DE"/>
              </w:rPr>
              <w:t>Schneller Zugriff und schnelle Reaktion durch Änderungskontrollautorität</w:t>
            </w:r>
          </w:p>
        </w:tc>
      </w:tr>
      <w:tr w:rsidR="00A41808" w:rsidRPr="00B40E4C" w:rsidTr="006A07C3">
        <w:tc>
          <w:tcPr>
            <w:tcW w:w="1952"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A Einreichung nur per Telefon</w:t>
            </w:r>
          </w:p>
        </w:tc>
        <w:tc>
          <w:tcPr>
            <w:tcW w:w="2859"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 xml:space="preserve">Kritische Auswirkungen auf das Geschäft: </w:t>
            </w:r>
          </w:p>
          <w:p w:rsidR="00A41808" w:rsidRPr="0086436D" w:rsidRDefault="00A41808" w:rsidP="00A41808">
            <w:pPr>
              <w:pStyle w:val="ProductList-Body"/>
              <w:rPr>
                <w:color w:val="000000"/>
                <w:lang w:val="de-DE"/>
              </w:rPr>
            </w:pPr>
            <w:r w:rsidRPr="0086436D">
              <w:rPr>
                <w:color w:val="000000"/>
                <w:lang w:val="de-DE"/>
              </w:rPr>
              <w:t>Erheblicher Verlust oder erhebliche Beeinträchtigung von Diensten</w:t>
            </w:r>
          </w:p>
          <w:p w:rsidR="00A41808" w:rsidRPr="0086436D" w:rsidRDefault="00A41808" w:rsidP="00A41808">
            <w:pPr>
              <w:pStyle w:val="ProductList-Body"/>
              <w:rPr>
                <w:color w:val="000000"/>
                <w:lang w:val="de-DE"/>
              </w:rPr>
            </w:pPr>
            <w:r w:rsidRPr="0086436D">
              <w:rPr>
                <w:color w:val="000000"/>
                <w:lang w:val="de-DE"/>
              </w:rPr>
              <w:t>Bearbeitung innerhalb von 1 Stunde erforderlich</w:t>
            </w:r>
          </w:p>
        </w:tc>
        <w:tc>
          <w:tcPr>
            <w:tcW w:w="2859"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1</w:t>
            </w:r>
            <w:r w:rsidRPr="0086436D">
              <w:rPr>
                <w:color w:val="000000"/>
                <w:vertAlign w:val="superscript"/>
                <w:lang w:val="de-DE"/>
              </w:rPr>
              <w:t>.</w:t>
            </w:r>
            <w:r w:rsidRPr="0086436D">
              <w:rPr>
                <w:color w:val="000000"/>
                <w:lang w:val="de-DE"/>
              </w:rPr>
              <w:t xml:space="preserve"> Reaktion auf Anruf in 1 Stunde oder weniger</w:t>
            </w:r>
          </w:p>
          <w:p w:rsidR="00A41808" w:rsidRPr="0086436D" w:rsidRDefault="00A41808" w:rsidP="00A41808">
            <w:pPr>
              <w:pStyle w:val="ProductList-Body"/>
              <w:rPr>
                <w:color w:val="000000"/>
                <w:lang w:val="de-DE"/>
              </w:rPr>
            </w:pPr>
            <w:r w:rsidRPr="0086436D">
              <w:rPr>
                <w:color w:val="000000"/>
                <w:lang w:val="de-DE"/>
              </w:rPr>
              <w:t>Unsere Ressourcen nach Bedarf am Standort des Kunden</w:t>
            </w:r>
          </w:p>
          <w:p w:rsidR="00A41808" w:rsidRPr="0086436D" w:rsidRDefault="00A41808" w:rsidP="00A41808">
            <w:pPr>
              <w:pStyle w:val="ProductList-Body"/>
              <w:rPr>
                <w:color w:val="000000"/>
                <w:lang w:val="de-DE"/>
              </w:rPr>
            </w:pPr>
            <w:r w:rsidRPr="0086436D">
              <w:rPr>
                <w:color w:val="000000"/>
                <w:lang w:val="de-DE"/>
              </w:rPr>
              <w:t>Durchgehende Bemühungen rund um die Uhr</w:t>
            </w:r>
          </w:p>
          <w:p w:rsidR="00A41808" w:rsidRPr="0086436D" w:rsidRDefault="00A41808" w:rsidP="00A41808">
            <w:pPr>
              <w:pStyle w:val="ProductList-Body"/>
              <w:rPr>
                <w:color w:val="000000"/>
                <w:lang w:val="de-DE"/>
              </w:rPr>
            </w:pPr>
            <w:r w:rsidRPr="0086436D">
              <w:rPr>
                <w:color w:val="000000"/>
                <w:lang w:val="de-DE"/>
              </w:rPr>
              <w:t>Benachrichtigung der leitenden Manager von Microsoft</w:t>
            </w:r>
          </w:p>
        </w:tc>
        <w:tc>
          <w:tcPr>
            <w:tcW w:w="2860"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Zuweisung geeigneter Ressourcen zur Aufrechterhaltung durchgehender Bemühungen rund um die Uhr</w:t>
            </w:r>
            <w:r w:rsidRPr="0086436D">
              <w:rPr>
                <w:color w:val="000000"/>
                <w:vertAlign w:val="superscript"/>
                <w:lang w:val="de-DE"/>
              </w:rPr>
              <w:t>2</w:t>
            </w:r>
          </w:p>
          <w:p w:rsidR="00A41808" w:rsidRPr="0086436D" w:rsidRDefault="00A41808" w:rsidP="00A41808">
            <w:pPr>
              <w:pStyle w:val="ProductList-Body"/>
              <w:rPr>
                <w:color w:val="000000"/>
                <w:lang w:val="de-DE"/>
              </w:rPr>
            </w:pPr>
            <w:r w:rsidRPr="0086436D">
              <w:rPr>
                <w:color w:val="000000"/>
                <w:lang w:val="de-DE"/>
              </w:rPr>
              <w:t>Schneller Zugriff und schnelle Reaktion durch Änderungskontrollautorität</w:t>
            </w:r>
          </w:p>
          <w:p w:rsidR="00A41808" w:rsidRPr="00B40E4C" w:rsidRDefault="00A41808" w:rsidP="00A41808">
            <w:pPr>
              <w:pStyle w:val="ProductList-Body"/>
              <w:rPr>
                <w:color w:val="000000"/>
              </w:rPr>
            </w:pPr>
            <w:r>
              <w:rPr>
                <w:color w:val="000000"/>
              </w:rPr>
              <w:t>Benachrichtigung des Managements</w:t>
            </w:r>
          </w:p>
        </w:tc>
      </w:tr>
      <w:tr w:rsidR="00A41808" w:rsidRPr="004668B9" w:rsidTr="00DB3CEB">
        <w:trPr>
          <w:cantSplit/>
        </w:trPr>
        <w:tc>
          <w:tcPr>
            <w:tcW w:w="1952"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B Einreichung per Telefon oder Web</w:t>
            </w:r>
          </w:p>
        </w:tc>
        <w:tc>
          <w:tcPr>
            <w:tcW w:w="2859"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 xml:space="preserve">Mittelschwere Auswirkungen auf das Geschäft: </w:t>
            </w:r>
          </w:p>
          <w:p w:rsidR="00A41808" w:rsidRPr="0086436D" w:rsidRDefault="00A41808" w:rsidP="00A41808">
            <w:pPr>
              <w:pStyle w:val="ProductList-Body"/>
              <w:rPr>
                <w:color w:val="000000"/>
                <w:lang w:val="de-DE"/>
              </w:rPr>
            </w:pPr>
            <w:r w:rsidRPr="0086436D">
              <w:rPr>
                <w:color w:val="000000"/>
                <w:lang w:val="de-DE"/>
              </w:rPr>
              <w:t>Mittelmäßiger Verlust oder mittelmäßige Beeinträchtigung von Diensten, die Arbeit kann jedoch vernünftigerweise mit Beeinträchtigungen fortgesetzt werden.</w:t>
            </w:r>
          </w:p>
          <w:p w:rsidR="00A41808" w:rsidRPr="0086436D" w:rsidRDefault="00A41808" w:rsidP="00A41808">
            <w:pPr>
              <w:pStyle w:val="ProductList-Body"/>
              <w:rPr>
                <w:color w:val="000000"/>
                <w:lang w:val="de-DE"/>
              </w:rPr>
            </w:pPr>
            <w:r w:rsidRPr="0086436D">
              <w:rPr>
                <w:color w:val="000000"/>
                <w:lang w:val="de-DE"/>
              </w:rPr>
              <w:t>Bearbeitung innerhalb von 2 Geschäftsstunden erforderlich</w:t>
            </w:r>
            <w:r w:rsidRPr="0086436D">
              <w:rPr>
                <w:color w:val="000000"/>
                <w:vertAlign w:val="superscript"/>
                <w:lang w:val="de-DE"/>
              </w:rPr>
              <w:t>1</w:t>
            </w:r>
          </w:p>
        </w:tc>
        <w:tc>
          <w:tcPr>
            <w:tcW w:w="2859"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1. Reaktion auf Anruf in 2 Stunden oder weniger</w:t>
            </w:r>
          </w:p>
          <w:p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Zuweisung geeigneter Ressourcen zur Aufrechterhaltung durchgehender Bemühungen während der Geschäftszeiten</w:t>
            </w:r>
            <w:r w:rsidRPr="0086436D">
              <w:rPr>
                <w:color w:val="000000"/>
                <w:vertAlign w:val="superscript"/>
                <w:lang w:val="de-DE"/>
              </w:rPr>
              <w:t>1</w:t>
            </w:r>
          </w:p>
          <w:p w:rsidR="00A41808" w:rsidRPr="0086436D" w:rsidRDefault="00A41808" w:rsidP="00A41808">
            <w:pPr>
              <w:pStyle w:val="ProductList-Body"/>
              <w:rPr>
                <w:color w:val="000000"/>
                <w:lang w:val="de-DE"/>
              </w:rPr>
            </w:pPr>
            <w:r w:rsidRPr="0086436D">
              <w:rPr>
                <w:color w:val="000000"/>
                <w:lang w:val="de-DE"/>
              </w:rPr>
              <w:t>Zugriff und Reaktion von Änderungskontrollautorität innerhalb von 4 Geschäftsstunden</w:t>
            </w:r>
            <w:r w:rsidRPr="0086436D">
              <w:rPr>
                <w:color w:val="000000"/>
                <w:vertAlign w:val="superscript"/>
                <w:lang w:val="de-DE"/>
              </w:rPr>
              <w:t>1</w:t>
            </w:r>
          </w:p>
        </w:tc>
      </w:tr>
      <w:tr w:rsidR="00A41808" w:rsidRPr="004668B9" w:rsidTr="006A07C3">
        <w:tc>
          <w:tcPr>
            <w:tcW w:w="1952"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C Einreichung per Telefon oder Web</w:t>
            </w:r>
          </w:p>
        </w:tc>
        <w:tc>
          <w:tcPr>
            <w:tcW w:w="2859"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 xml:space="preserve">Minimale Auswirkungen auf das Geschäft: </w:t>
            </w:r>
          </w:p>
          <w:p w:rsidR="00A41808" w:rsidRPr="0086436D" w:rsidRDefault="00A41808" w:rsidP="00A41808">
            <w:pPr>
              <w:pStyle w:val="ProductList-Body"/>
              <w:rPr>
                <w:color w:val="000000"/>
                <w:lang w:val="de-DE"/>
              </w:rPr>
            </w:pPr>
            <w:r w:rsidRPr="0086436D">
              <w:rPr>
                <w:color w:val="000000"/>
                <w:lang w:val="de-DE"/>
              </w:rPr>
              <w:t>Im Wesentlichen funktionsfähig, mit geringen oder keinen Beeinträchtigungen von Diensten.</w:t>
            </w:r>
          </w:p>
          <w:p w:rsidR="00A41808" w:rsidRPr="0086436D" w:rsidRDefault="00A41808" w:rsidP="00A41808">
            <w:pPr>
              <w:pStyle w:val="ProductList-Body"/>
              <w:rPr>
                <w:color w:val="000000"/>
                <w:lang w:val="de-DE"/>
              </w:rPr>
            </w:pPr>
            <w:r w:rsidRPr="0086436D">
              <w:rPr>
                <w:color w:val="000000"/>
                <w:lang w:val="de-DE"/>
              </w:rPr>
              <w:t>Bearbeitung innerhalb von 4 Geschäftsstunden erforderlich</w:t>
            </w:r>
            <w:r w:rsidRPr="0086436D">
              <w:rPr>
                <w:color w:val="000000"/>
                <w:vertAlign w:val="superscript"/>
                <w:lang w:val="de-DE"/>
              </w:rPr>
              <w:t>1</w:t>
            </w:r>
          </w:p>
        </w:tc>
        <w:tc>
          <w:tcPr>
            <w:tcW w:w="2859"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1. Reaktion auf Anruf in 4 Stunden oder weniger</w:t>
            </w:r>
          </w:p>
          <w:p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86436D" w:rsidRDefault="00A41808" w:rsidP="00A41808">
            <w:pPr>
              <w:pStyle w:val="ProductList-Body"/>
              <w:rPr>
                <w:color w:val="000000"/>
                <w:lang w:val="de-DE"/>
              </w:rPr>
            </w:pPr>
            <w:r w:rsidRPr="0086436D">
              <w:rPr>
                <w:color w:val="000000"/>
                <w:lang w:val="de-DE"/>
              </w:rPr>
              <w:t>Genaue Kontaktinformationen zum Fallinhaber</w:t>
            </w:r>
          </w:p>
          <w:p w:rsidR="00A41808" w:rsidRPr="0086436D" w:rsidRDefault="00A41808" w:rsidP="00A41808">
            <w:pPr>
              <w:pStyle w:val="ProductList-Body"/>
              <w:rPr>
                <w:color w:val="000000"/>
                <w:lang w:val="de-DE"/>
              </w:rPr>
            </w:pPr>
            <w:r w:rsidRPr="0086436D">
              <w:rPr>
                <w:color w:val="000000"/>
                <w:lang w:val="de-DE"/>
              </w:rPr>
              <w:t>Reaktion innerhalb von 24 Stunden.</w:t>
            </w:r>
          </w:p>
        </w:tc>
      </w:tr>
    </w:tbl>
    <w:p w:rsidR="00A41808" w:rsidRPr="0086436D" w:rsidRDefault="00A41808" w:rsidP="00F97607">
      <w:pPr>
        <w:pStyle w:val="ProductList-Body"/>
        <w:tabs>
          <w:tab w:val="clear" w:pos="158"/>
          <w:tab w:val="left" w:pos="180"/>
        </w:tabs>
        <w:rPr>
          <w:i/>
          <w:lang w:val="de-DE"/>
        </w:rPr>
      </w:pPr>
      <w:r w:rsidRPr="0086436D">
        <w:rPr>
          <w:vertAlign w:val="superscript"/>
          <w:lang w:val="de-DE"/>
        </w:rPr>
        <w:t>1</w:t>
      </w:r>
      <w:r w:rsidRPr="0086436D">
        <w:rPr>
          <w:lang w:val="de-DE"/>
        </w:rPr>
        <w:t xml:space="preserve"> </w:t>
      </w:r>
      <w:r w:rsidRPr="0086436D">
        <w:rPr>
          <w:i/>
          <w:lang w:val="de-DE"/>
        </w:rPr>
        <w:t>Die Geschäftszeiten sind lokal festgelegt.</w:t>
      </w:r>
    </w:p>
    <w:p w:rsidR="00A41808" w:rsidRPr="0086436D" w:rsidRDefault="00A41808" w:rsidP="00F97607">
      <w:pPr>
        <w:pStyle w:val="ProductList-Body"/>
        <w:tabs>
          <w:tab w:val="clear" w:pos="158"/>
          <w:tab w:val="left" w:pos="180"/>
        </w:tabs>
        <w:rPr>
          <w:i/>
          <w:lang w:val="de-DE"/>
        </w:rPr>
      </w:pPr>
      <w:r w:rsidRPr="0086436D">
        <w:rPr>
          <w:vertAlign w:val="superscript"/>
          <w:lang w:val="de-DE"/>
        </w:rPr>
        <w:t>2</w:t>
      </w:r>
      <w:r w:rsidRPr="0086436D">
        <w:rPr>
          <w:lang w:val="de-DE"/>
        </w:rPr>
        <w:t xml:space="preserve"> </w:t>
      </w:r>
      <w:r w:rsidRPr="0086436D">
        <w:rPr>
          <w:i/>
          <w:lang w:val="de-DE"/>
        </w:rPr>
        <w:t>Möglicherweise müssen wir den Schweregrad herunterstufen, falls der Kunde nicht in der Lage ist, angemessene Ressourcen oder Reaktionen bereitzustellen, um uns die Fortsetzung der Bemühungen zur Problembehebung zu ermöglichen.</w:t>
      </w:r>
    </w:p>
    <w:p w:rsidR="00A41808" w:rsidRPr="0086436D" w:rsidRDefault="00A41808" w:rsidP="00A41808">
      <w:pPr>
        <w:pStyle w:val="ProductList-Body"/>
        <w:rPr>
          <w:lang w:val="de-DE"/>
        </w:rPr>
      </w:pPr>
    </w:p>
    <w:p w:rsidR="00A41808" w:rsidRPr="0086436D" w:rsidRDefault="00A41808" w:rsidP="00A41808">
      <w:pPr>
        <w:pStyle w:val="ProductList-Body"/>
        <w:rPr>
          <w:lang w:val="de-DE"/>
        </w:rPr>
      </w:pPr>
      <w:r w:rsidRPr="0086436D">
        <w:rPr>
          <w:lang w:val="de-DE"/>
        </w:rPr>
        <w:t>Informationsdienste umfassen den Zugang zur Premier-Onlinewebsite sowie regelmäßige geplante Supportwebcasts, die von Programmmanagern, Entwicklern und Fachleuten von Microsoft geleitet werden und wichtige Informationen zu Microsoft-Technologien bieten.</w:t>
      </w:r>
    </w:p>
    <w:p w:rsidR="00A41808" w:rsidRPr="0086436D" w:rsidRDefault="00A41808" w:rsidP="00A41808">
      <w:pPr>
        <w:pStyle w:val="ProductList-Body"/>
        <w:rPr>
          <w:lang w:val="de-DE"/>
        </w:rPr>
      </w:pPr>
      <w:r w:rsidRPr="0086436D">
        <w:rPr>
          <w:lang w:val="de-DE"/>
        </w:rPr>
        <w:t xml:space="preserve">Zusätzliche Stunden können für Supportunterstützung oder Problembehebungssupport verwendet werden. </w:t>
      </w:r>
    </w:p>
    <w:p w:rsidR="00A41808" w:rsidRPr="0086436D" w:rsidRDefault="00A41808" w:rsidP="00A41808">
      <w:pPr>
        <w:pStyle w:val="ProductList-Body"/>
        <w:rPr>
          <w:lang w:val="de-DE"/>
        </w:rPr>
      </w:pPr>
    </w:p>
    <w:p w:rsidR="00A41808" w:rsidRPr="0086436D" w:rsidRDefault="00A41808" w:rsidP="00A41808">
      <w:pPr>
        <w:pStyle w:val="ProductList-Body"/>
        <w:rPr>
          <w:b/>
          <w:lang w:val="de-DE"/>
        </w:rPr>
      </w:pPr>
      <w:r w:rsidRPr="0086436D">
        <w:rPr>
          <w:b/>
          <w:color w:val="00188F"/>
          <w:lang w:val="de-DE"/>
        </w:rPr>
        <w:t>Weitere Geschäftsregeln</w:t>
      </w:r>
    </w:p>
    <w:p w:rsidR="00A41808" w:rsidRPr="0086436D" w:rsidRDefault="00A41808" w:rsidP="00A41808">
      <w:pPr>
        <w:pStyle w:val="ProductList-Body"/>
        <w:rPr>
          <w:lang w:val="de-DE"/>
        </w:rPr>
      </w:pPr>
      <w:r w:rsidRPr="0086436D">
        <w:rPr>
          <w:lang w:val="de-DE"/>
        </w:rPr>
        <w:t>Alle Services stellen Support für kommerziell freigegebene, allgemein verfügbare Microsoft-Produkte bereit (sofern sie nicht auf der Premier-Onlinewebsite oder der Supportlebenszyklus-Website von Microsoft ausdrücklich ausgeschlossen sind).</w:t>
      </w:r>
      <w:r w:rsidR="00F747B1" w:rsidRPr="0086436D">
        <w:rPr>
          <w:lang w:val="de-DE"/>
        </w:rPr>
        <w:t xml:space="preserve"> </w:t>
      </w:r>
      <w:r w:rsidRPr="0086436D">
        <w:rPr>
          <w:lang w:val="de-DE"/>
        </w:rPr>
        <w:t>Die Services werden im Allgemeinen stündlich abgerechnet und durch Fernübermittlung in englischer Sprache bereitgestellt (außer eine andere Sprache ist verfügbar).</w:t>
      </w:r>
      <w:r w:rsidR="00F747B1" w:rsidRPr="0086436D">
        <w:rPr>
          <w:lang w:val="de-DE"/>
        </w:rPr>
        <w:t xml:space="preserve"> </w:t>
      </w:r>
      <w:r w:rsidRPr="0086436D">
        <w:rPr>
          <w:lang w:val="de-DE"/>
        </w:rPr>
        <w:t>Sie werden in dem Land erbracht, in dem der Volumenlizenzvertrag unterzeichnet wurde. Besuche vor Ort sind nicht vorausbezahlt und können nur erfolgen, wenn die entsprechenden Ressourcen verfügbar sind.</w:t>
      </w:r>
      <w:r w:rsidR="00F747B1" w:rsidRPr="0086436D">
        <w:rPr>
          <w:lang w:val="de-DE"/>
        </w:rPr>
        <w:t xml:space="preserve"> </w:t>
      </w:r>
      <w:r w:rsidRPr="0086436D">
        <w:rPr>
          <w:lang w:val="de-DE"/>
        </w:rPr>
        <w:t>Services, die während eines Jahres nicht genutzt werden, verfallen.</w:t>
      </w:r>
      <w:r w:rsidR="00F747B1" w:rsidRPr="0086436D">
        <w:rPr>
          <w:lang w:val="de-DE"/>
        </w:rPr>
        <w:t xml:space="preserve"> </w:t>
      </w:r>
      <w:r w:rsidRPr="0086436D">
        <w:rPr>
          <w:lang w:val="de-DE"/>
        </w:rPr>
        <w:t>Auf Anfrage des Kunden können wir über eine DFÜ-Remoteverbindung auf sein System zugreifen, um Probleme zu analysieren.</w:t>
      </w:r>
      <w:r w:rsidR="00F747B1" w:rsidRPr="0086436D">
        <w:rPr>
          <w:lang w:val="de-DE"/>
        </w:rPr>
        <w:t xml:space="preserve"> </w:t>
      </w:r>
      <w:r w:rsidRPr="0086436D">
        <w:rPr>
          <w:lang w:val="de-DE"/>
        </w:rPr>
        <w:t>Der Kunde muss über einen Zugriff auf das Internet verfügen, um internetbasierte Dienste nutzen zu können.</w:t>
      </w:r>
    </w:p>
    <w:p w:rsidR="009A0C93" w:rsidRPr="0086436D" w:rsidRDefault="009A0C93" w:rsidP="004F3C6D">
      <w:pPr>
        <w:pStyle w:val="ProductList-Body"/>
        <w:rPr>
          <w:lang w:val="de-DE"/>
        </w:rPr>
      </w:pPr>
    </w:p>
    <w:p w:rsidR="009A0C93" w:rsidRPr="0086436D" w:rsidRDefault="00FA00BF" w:rsidP="002E202B">
      <w:pPr>
        <w:pStyle w:val="ProductList-Offering1Heading"/>
        <w:outlineLvl w:val="1"/>
        <w:rPr>
          <w:lang w:val="de-DE"/>
        </w:rPr>
      </w:pPr>
      <w:bookmarkStart w:id="1735" w:name="_Toc378147686"/>
      <w:bookmarkStart w:id="1736" w:name="_Toc378151583"/>
      <w:bookmarkStart w:id="1737" w:name="_Toc379797462"/>
      <w:bookmarkStart w:id="1738" w:name="_Toc380513498"/>
      <w:bookmarkStart w:id="1739" w:name="_Toc380655547"/>
      <w:bookmarkStart w:id="1740" w:name="_Toc383682514"/>
      <w:r w:rsidRPr="0086436D">
        <w:rPr>
          <w:lang w:val="de-DE"/>
        </w:rPr>
        <w:t>Microsoft Enterprise Strategy-Programmangebote</w:t>
      </w:r>
      <w:bookmarkEnd w:id="1735"/>
      <w:bookmarkEnd w:id="1736"/>
      <w:bookmarkEnd w:id="1737"/>
      <w:bookmarkEnd w:id="1738"/>
      <w:bookmarkEnd w:id="1739"/>
      <w:bookmarkEnd w:id="1740"/>
    </w:p>
    <w:p w:rsidR="00DC7CDF" w:rsidRPr="0086436D" w:rsidRDefault="00DC7CDF" w:rsidP="00DC7CDF">
      <w:pPr>
        <w:pStyle w:val="ProductList-Body"/>
        <w:rPr>
          <w:b/>
          <w:lang w:val="de-DE"/>
        </w:rPr>
      </w:pPr>
      <w:r w:rsidRPr="0086436D">
        <w:rPr>
          <w:b/>
          <w:color w:val="00188F"/>
          <w:lang w:val="de-DE"/>
        </w:rPr>
        <w:t>Übersicht über das Microsoft Enterprise Strategy-Programm</w:t>
      </w:r>
    </w:p>
    <w:p w:rsidR="00DC7CDF" w:rsidRPr="0086436D" w:rsidRDefault="00DC7CDF" w:rsidP="00DC7CDF">
      <w:pPr>
        <w:pStyle w:val="ProductList-Body"/>
        <w:rPr>
          <w:lang w:val="de-DE"/>
        </w:rPr>
      </w:pPr>
      <w:r w:rsidRPr="0086436D">
        <w:rPr>
          <w:lang w:val="de-DE"/>
        </w:rP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rsidR="00DC7CDF" w:rsidRPr="0086436D" w:rsidRDefault="00DC7CDF" w:rsidP="00DC7CDF">
      <w:pPr>
        <w:pStyle w:val="ProductList-Body"/>
        <w:rPr>
          <w:lang w:val="de-DE"/>
        </w:rPr>
      </w:pPr>
    </w:p>
    <w:p w:rsidR="00FA00BF" w:rsidRPr="0086436D" w:rsidRDefault="00DC7CDF" w:rsidP="00DC7CDF">
      <w:pPr>
        <w:pStyle w:val="ProductList-Body"/>
        <w:rPr>
          <w:lang w:val="de-DE"/>
        </w:rPr>
      </w:pPr>
      <w:r w:rsidRPr="0086436D">
        <w:rPr>
          <w:lang w:val="de-DE"/>
        </w:rPr>
        <w:t>Die Enterprise Strategy-Programmangebote enthalten die folgenden Komponenten, die für jedes Jahr des Konzernvertrages des Kunden bereitgestellt werden:</w:t>
      </w:r>
    </w:p>
    <w:p w:rsidR="00FA00BF" w:rsidRPr="0086436D" w:rsidRDefault="00FA00BF" w:rsidP="004F3C6D">
      <w:pPr>
        <w:pStyle w:val="ProductList-Body"/>
        <w:rPr>
          <w:lang w:val="de-DE"/>
        </w:rPr>
      </w:pPr>
    </w:p>
    <w:tbl>
      <w:tblPr>
        <w:tblStyle w:val="TableGrid"/>
        <w:tblW w:w="0" w:type="auto"/>
        <w:tblInd w:w="-5" w:type="dxa"/>
        <w:tblLook w:val="04A0" w:firstRow="1" w:lastRow="0" w:firstColumn="1" w:lastColumn="0" w:noHBand="0" w:noVBand="1"/>
      </w:tblPr>
      <w:tblGrid>
        <w:gridCol w:w="2632"/>
        <w:gridCol w:w="2653"/>
        <w:gridCol w:w="2653"/>
        <w:gridCol w:w="2653"/>
      </w:tblGrid>
      <w:tr w:rsidR="00DC7CDF" w:rsidTr="004C523B">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4668B9" w:rsidTr="00F97607">
        <w:tc>
          <w:tcPr>
            <w:tcW w:w="2632" w:type="dxa"/>
          </w:tcPr>
          <w:p w:rsidR="00DC7CDF" w:rsidRPr="00D64AED" w:rsidRDefault="00DC7CDF" w:rsidP="00A41808">
            <w:pPr>
              <w:pStyle w:val="ProductList-Body"/>
            </w:pPr>
            <w:r>
              <w:t>Enterprise Architect und Konzernserviceerbringungsteam</w:t>
            </w:r>
          </w:p>
        </w:tc>
        <w:tc>
          <w:tcPr>
            <w:tcW w:w="2633" w:type="dxa"/>
          </w:tcPr>
          <w:p w:rsidR="00DC7CDF" w:rsidRPr="0086436D" w:rsidRDefault="00DC7CDF" w:rsidP="00A41808">
            <w:pPr>
              <w:pStyle w:val="ProductList-Body"/>
              <w:rPr>
                <w:lang w:val="de-DE"/>
              </w:rPr>
            </w:pPr>
            <w:r w:rsidRPr="0086436D">
              <w:rPr>
                <w:lang w:val="de-DE"/>
              </w:rPr>
              <w:t xml:space="preserve">Insgesamt bis zu 400 Einsatzstunden eines Microsoft Enterprise Architect und des Konzernserviceerbringungsteams </w:t>
            </w:r>
          </w:p>
        </w:tc>
        <w:tc>
          <w:tcPr>
            <w:tcW w:w="2632" w:type="dxa"/>
          </w:tcPr>
          <w:p w:rsidR="00DC7CDF" w:rsidRPr="0086436D" w:rsidRDefault="00DC7CDF" w:rsidP="00A41808">
            <w:pPr>
              <w:pStyle w:val="ProductList-Body"/>
              <w:rPr>
                <w:lang w:val="de-DE"/>
              </w:rPr>
            </w:pPr>
            <w:r w:rsidRPr="0086436D">
              <w:rPr>
                <w:lang w:val="de-DE"/>
              </w:rPr>
              <w:t xml:space="preserve">Insgesamt bis zu 800 Einsatzstunden eines Microsoft Enterprise Architect und des Konzernserviceerbringungsteams </w:t>
            </w:r>
          </w:p>
        </w:tc>
        <w:tc>
          <w:tcPr>
            <w:tcW w:w="2633" w:type="dxa"/>
          </w:tcPr>
          <w:p w:rsidR="00DC7CDF" w:rsidRPr="0086436D" w:rsidRDefault="00DC7CDF" w:rsidP="00A41808">
            <w:pPr>
              <w:pStyle w:val="ProductList-Body"/>
              <w:rPr>
                <w:lang w:val="de-DE"/>
              </w:rPr>
            </w:pPr>
            <w:r w:rsidRPr="0086436D">
              <w:rPr>
                <w:lang w:val="de-DE"/>
              </w:rPr>
              <w:t>Insgesamt bis zu 1</w:t>
            </w:r>
            <w:r w:rsidR="00380F62">
              <w:rPr>
                <w:lang w:val="de-DE"/>
              </w:rPr>
              <w:t>.</w:t>
            </w:r>
            <w:r w:rsidRPr="0086436D">
              <w:rPr>
                <w:lang w:val="de-DE"/>
              </w:rPr>
              <w:t xml:space="preserve">600 Einsatzstunden eines Microsoft Enterprise Architect und des Konzernserviceerbringungsteams </w:t>
            </w:r>
          </w:p>
        </w:tc>
      </w:tr>
      <w:tr w:rsidR="00DC7CDF" w:rsidTr="00F97607">
        <w:tc>
          <w:tcPr>
            <w:tcW w:w="2632" w:type="dxa"/>
          </w:tcPr>
          <w:p w:rsidR="00DC7CDF" w:rsidRPr="00D64AED" w:rsidRDefault="00DC7CDF" w:rsidP="00A41808">
            <w:pPr>
              <w:pStyle w:val="ProductList-Body"/>
            </w:pPr>
            <w:r>
              <w:t>Servicebereitstellungsplan (Services Delivery Plan, SDP)</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DC7CDF" w:rsidP="00A41808">
            <w:pPr>
              <w:pStyle w:val="ProductList-Body"/>
            </w:pPr>
            <w:r>
              <w:t>Enterprise Strategy Network</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DC7CDF" w:rsidP="00A41808">
            <w:pPr>
              <w:pStyle w:val="ProductList-Body"/>
            </w:pPr>
            <w:r>
              <w:t>Enterprise Strategy Library</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F97607">
        <w:tc>
          <w:tcPr>
            <w:tcW w:w="2632"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Stunden</w:t>
            </w:r>
          </w:p>
        </w:tc>
        <w:tc>
          <w:tcPr>
            <w:tcW w:w="2632" w:type="dxa"/>
          </w:tcPr>
          <w:p w:rsidR="00DC7CDF" w:rsidRDefault="00DC7CDF" w:rsidP="00A41808">
            <w:pPr>
              <w:pStyle w:val="ProductList-Body"/>
            </w:pPr>
            <w:r>
              <w:t>200 Stunden</w:t>
            </w:r>
          </w:p>
        </w:tc>
        <w:tc>
          <w:tcPr>
            <w:tcW w:w="2633" w:type="dxa"/>
          </w:tcPr>
          <w:p w:rsidR="00DC7CDF" w:rsidRDefault="00DC7CDF" w:rsidP="00A41808">
            <w:pPr>
              <w:pStyle w:val="ProductList-Body"/>
            </w:pPr>
            <w:r>
              <w:t>200 Stunden</w:t>
            </w:r>
          </w:p>
        </w:tc>
      </w:tr>
    </w:tbl>
    <w:p w:rsidR="00DC7CDF" w:rsidRDefault="00DC7CDF" w:rsidP="004F3C6D">
      <w:pPr>
        <w:pStyle w:val="ProductList-Body"/>
      </w:pPr>
    </w:p>
    <w:p w:rsidR="0070081F" w:rsidRDefault="0070081F" w:rsidP="00DC7CDF">
      <w:pPr>
        <w:pStyle w:val="ProductList-Body"/>
        <w:rPr>
          <w:b/>
          <w:color w:val="00188F"/>
        </w:rPr>
      </w:pPr>
    </w:p>
    <w:p w:rsidR="00DC7CDF" w:rsidRPr="00DC7CDF" w:rsidRDefault="008507CF" w:rsidP="00DC7CDF">
      <w:pPr>
        <w:pStyle w:val="ProductList-Body"/>
        <w:rPr>
          <w:b/>
        </w:rPr>
      </w:pPr>
      <w:r>
        <w:rPr>
          <w:b/>
          <w:color w:val="00188F"/>
        </w:rPr>
        <w:t>Der Enterprise Architect</w:t>
      </w:r>
      <w:r>
        <w:rPr>
          <w:b/>
        </w:rPr>
        <w:t xml:space="preserve"> </w:t>
      </w:r>
    </w:p>
    <w:p w:rsidR="00DC7CDF" w:rsidRPr="0086436D" w:rsidRDefault="00DC7CDF" w:rsidP="00DC7CDF">
      <w:pPr>
        <w:pStyle w:val="ProductList-Body"/>
        <w:rPr>
          <w:lang w:val="de-DE"/>
        </w:rPr>
      </w:pPr>
      <w:r w:rsidRPr="0086436D">
        <w:rPr>
          <w:lang w:val="de-DE"/>
        </w:rPr>
        <w:t xml:space="preserve">Arbeitet eng mit dem Kunden zusammen, um einen Service Delivery Plan zu erstellen und zu übergeben, in dem Meilensteine und Ziele festgelegt sind, und bestimmt zur Verfolgung des Fortschritts im Vergleich zum Plan den Prozess, Daten und Regeln; </w:t>
      </w:r>
    </w:p>
    <w:p w:rsidR="00DC7CDF" w:rsidRPr="0086436D" w:rsidRDefault="00DC7CDF" w:rsidP="00DC7CDF">
      <w:pPr>
        <w:pStyle w:val="ProductList-Body"/>
        <w:rPr>
          <w:lang w:val="de-DE"/>
        </w:rPr>
      </w:pPr>
      <w:r w:rsidRPr="0086436D">
        <w:rPr>
          <w:lang w:val="de-DE"/>
        </w:rPr>
        <w:t>Präsentiert monatliche Statusupdates des Fortschritts im Vergleich zum Plan;</w:t>
      </w:r>
    </w:p>
    <w:p w:rsidR="00DC7CDF" w:rsidRPr="0086436D" w:rsidRDefault="00DC7CDF" w:rsidP="00DC7CDF">
      <w:pPr>
        <w:pStyle w:val="ProductList-Body"/>
        <w:rPr>
          <w:lang w:val="de-DE"/>
        </w:rPr>
      </w:pPr>
      <w:r w:rsidRPr="0086436D">
        <w:rPr>
          <w:lang w:val="de-DE"/>
        </w:rPr>
        <w:t>Verwaltet die ergänzende Durchführung durch Microsoft-Ressourcen (Enterprise Strategy Network und Konzernserviceerbringungsteam).</w:t>
      </w:r>
    </w:p>
    <w:p w:rsidR="00DC7CDF" w:rsidRPr="0086436D" w:rsidRDefault="00DC7CDF" w:rsidP="00DC7CDF">
      <w:pPr>
        <w:pStyle w:val="ProductList-Body"/>
        <w:rPr>
          <w:lang w:val="de-DE"/>
        </w:rPr>
      </w:pPr>
    </w:p>
    <w:p w:rsidR="00DC7CDF" w:rsidRPr="0086436D" w:rsidRDefault="00DC7CDF" w:rsidP="00DC7CDF">
      <w:pPr>
        <w:pStyle w:val="ProductList-Body"/>
        <w:rPr>
          <w:b/>
          <w:lang w:val="de-DE"/>
        </w:rPr>
      </w:pPr>
      <w:r w:rsidRPr="0086436D">
        <w:rPr>
          <w:b/>
          <w:color w:val="00188F"/>
          <w:lang w:val="de-DE"/>
        </w:rPr>
        <w:t>Das Konzernserviceerbringungsteam</w:t>
      </w:r>
      <w:r w:rsidRPr="0086436D">
        <w:rPr>
          <w:b/>
          <w:lang w:val="de-DE"/>
        </w:rPr>
        <w:t xml:space="preserve"> </w:t>
      </w:r>
    </w:p>
    <w:p w:rsidR="00DC7CDF" w:rsidRPr="0086436D" w:rsidRDefault="00DC7CDF" w:rsidP="00DC7CDF">
      <w:pPr>
        <w:pStyle w:val="ProductList-Body"/>
        <w:rPr>
          <w:lang w:val="de-DE"/>
        </w:rPr>
      </w:pPr>
      <w:r w:rsidRPr="0086436D">
        <w:rPr>
          <w:lang w:val="de-DE"/>
        </w:rPr>
        <w:t>Umfasst Ressourcen von Microsoft Services und den Service-Kompetenzzentren (Services Centers of Excellence, CoEs);</w:t>
      </w:r>
    </w:p>
    <w:p w:rsidR="00DC7CDF" w:rsidRPr="0086436D" w:rsidRDefault="00DC7CDF" w:rsidP="00DC7CDF">
      <w:pPr>
        <w:pStyle w:val="ProductList-Body"/>
        <w:rPr>
          <w:lang w:val="de-DE"/>
        </w:rPr>
      </w:pPr>
      <w:r w:rsidRPr="0086436D">
        <w:rPr>
          <w:lang w:val="de-DE"/>
        </w:rPr>
        <w:t>Unterstützt die Enterprise Architects mit Fachwissen;</w:t>
      </w:r>
    </w:p>
    <w:p w:rsidR="00DC7CDF" w:rsidRPr="0086436D" w:rsidRDefault="00DC7CDF" w:rsidP="00DC7CDF">
      <w:pPr>
        <w:pStyle w:val="ProductList-Body"/>
        <w:rPr>
          <w:lang w:val="de-DE"/>
        </w:rPr>
      </w:pPr>
      <w:r w:rsidRPr="0086436D">
        <w:rPr>
          <w:lang w:val="de-DE"/>
        </w:rPr>
        <w:t xml:space="preserve">Stellt dem Kunden Best Practice-Ratschläge, konkrete Empfehlungen zu Microsoft-Technologien und Referenzarchitekturen zur Verfügung. </w:t>
      </w:r>
    </w:p>
    <w:p w:rsidR="00DC7CDF" w:rsidRPr="0086436D" w:rsidRDefault="00DC7CDF" w:rsidP="00DC7CDF">
      <w:pPr>
        <w:pStyle w:val="ProductList-Body"/>
        <w:rPr>
          <w:lang w:val="de-DE"/>
        </w:rPr>
      </w:pPr>
    </w:p>
    <w:p w:rsidR="00DC7CDF" w:rsidRPr="0086436D" w:rsidRDefault="00241D62" w:rsidP="00DC7CDF">
      <w:pPr>
        <w:pStyle w:val="ProductList-Body"/>
        <w:rPr>
          <w:lang w:val="de-DE"/>
        </w:rPr>
      </w:pPr>
      <w:r w:rsidRPr="0086436D">
        <w:rPr>
          <w:b/>
          <w:color w:val="00188F"/>
          <w:lang w:val="de-DE"/>
        </w:rPr>
        <w:t>Servicebereitstellungsplan (Services Delivery Plan, SDP)</w:t>
      </w:r>
      <w:r w:rsidRPr="0086436D">
        <w:rPr>
          <w:lang w:val="de-DE"/>
        </w:rPr>
        <w:t xml:space="preserve"> </w:t>
      </w:r>
    </w:p>
    <w:p w:rsidR="00DC7CDF" w:rsidRPr="0086436D" w:rsidRDefault="00DC7CDF" w:rsidP="00DC7CDF">
      <w:pPr>
        <w:pStyle w:val="ProductList-Body"/>
        <w:rPr>
          <w:lang w:val="de-DE"/>
        </w:rPr>
      </w:pPr>
      <w:r w:rsidRPr="0086436D">
        <w:rPr>
          <w:lang w:val="de-DE"/>
        </w:rPr>
        <w:t>Ein vom Enterprise Architect in Absprache mit dem Customer Executive Sponsor</w:t>
      </w:r>
      <w:r w:rsidR="00946A9B">
        <w:rPr>
          <w:lang w:val="de-DE"/>
        </w:rPr>
        <w:t xml:space="preserve"> </w:t>
      </w:r>
      <w:r w:rsidRPr="0086436D">
        <w:rPr>
          <w:lang w:val="de-DE"/>
        </w:rPr>
        <w:t>(oder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rsidR="00DC7CDF" w:rsidRPr="0086436D" w:rsidRDefault="00DC7CDF" w:rsidP="00DC7CDF">
      <w:pPr>
        <w:pStyle w:val="ProductList-Body"/>
        <w:rPr>
          <w:lang w:val="de-DE"/>
        </w:rPr>
      </w:pPr>
    </w:p>
    <w:p w:rsidR="00DC7CDF" w:rsidRPr="0086436D" w:rsidRDefault="00DC7CDF" w:rsidP="00DC7CDF">
      <w:pPr>
        <w:pStyle w:val="ProductList-Body"/>
        <w:rPr>
          <w:lang w:val="de-DE"/>
        </w:rPr>
      </w:pPr>
      <w:r w:rsidRPr="0086436D">
        <w:rPr>
          <w:lang w:val="de-DE"/>
        </w:rPr>
        <w:t>Wichtige Empfehlungen aus dem Enterprise Strategy-Einsatz, die weitere Arbeiten seitens des Enterprise Architect oder anderer Ressourcen zur Erreichung der gewünschten Ziele erforderlich machen, werden ebenfalls in den SDP aufgenommen.</w:t>
      </w:r>
      <w:r w:rsidR="00F747B1" w:rsidRPr="0086436D">
        <w:rPr>
          <w:lang w:val="de-DE"/>
        </w:rPr>
        <w:t xml:space="preserve"> </w:t>
      </w:r>
      <w:r w:rsidRPr="0086436D">
        <w:rPr>
          <w:lang w:val="de-DE"/>
        </w:rPr>
        <w:t>Alle Angaben zu Zeitskalen, Daten und Bereitstellungszeitplänen innerhalb des SDP sind lediglich Schätzungen und können je nach Einsatz variieren.</w:t>
      </w:r>
    </w:p>
    <w:p w:rsidR="00DC7CDF" w:rsidRPr="0086436D" w:rsidRDefault="00DC7CDF" w:rsidP="00DC7CDF">
      <w:pPr>
        <w:pStyle w:val="ProductList-Body"/>
        <w:rPr>
          <w:lang w:val="de-DE"/>
        </w:rPr>
      </w:pPr>
    </w:p>
    <w:p w:rsidR="00DC7CDF" w:rsidRPr="0086436D" w:rsidRDefault="00DC7CDF" w:rsidP="00DC7CDF">
      <w:pPr>
        <w:pStyle w:val="ProductList-Body"/>
        <w:rPr>
          <w:b/>
          <w:lang w:val="de-DE"/>
        </w:rPr>
      </w:pPr>
      <w:r w:rsidRPr="0086436D">
        <w:rPr>
          <w:b/>
          <w:color w:val="00188F"/>
          <w:lang w:val="de-DE"/>
        </w:rPr>
        <w:t>Programmvorteile</w:t>
      </w:r>
    </w:p>
    <w:p w:rsidR="00DC7CDF" w:rsidRPr="0086436D" w:rsidRDefault="00DC7CDF" w:rsidP="00DC7CDF">
      <w:pPr>
        <w:pStyle w:val="ProductList-Body"/>
        <w:rPr>
          <w:lang w:val="de-DE"/>
        </w:rPr>
      </w:pPr>
      <w:r w:rsidRPr="0086436D">
        <w:rPr>
          <w:lang w:val="de-DE"/>
        </w:rPr>
        <w:t xml:space="preserve">Während des Einsatzes sind die folgenden Programmvorteile verfügbar: </w:t>
      </w:r>
    </w:p>
    <w:p w:rsidR="00DC7CDF" w:rsidRPr="0086436D" w:rsidRDefault="00DC7CDF" w:rsidP="00026DDE">
      <w:pPr>
        <w:pStyle w:val="ProductList-Body"/>
        <w:numPr>
          <w:ilvl w:val="0"/>
          <w:numId w:val="19"/>
        </w:numPr>
        <w:ind w:left="360" w:hanging="180"/>
        <w:rPr>
          <w:lang w:val="de-DE"/>
        </w:rPr>
      </w:pPr>
      <w:r w:rsidRPr="0086436D">
        <w:rPr>
          <w:b/>
          <w:lang w:val="de-DE"/>
        </w:rPr>
        <w:t>Enterprise Strategy Network</w:t>
      </w:r>
      <w:r w:rsidRPr="0086436D">
        <w:rPr>
          <w:b/>
          <w:bCs/>
          <w:lang w:val="de-DE"/>
        </w:rPr>
        <w:t>:</w:t>
      </w:r>
      <w:r w:rsidRPr="0086436D">
        <w:rPr>
          <w:lang w:val="de-DE"/>
        </w:rPr>
        <w:t xml:space="preserve"> Eine enge Verbindung mit den Forschungs- und Entwicklungsteams von Microsoft sowie mit Experten aus allen Bereichen von Microsoft </w:t>
      </w:r>
    </w:p>
    <w:p w:rsidR="00DC7CDF" w:rsidRPr="0086436D" w:rsidRDefault="00DC7CDF" w:rsidP="00026DDE">
      <w:pPr>
        <w:pStyle w:val="ProductList-Body"/>
        <w:numPr>
          <w:ilvl w:val="0"/>
          <w:numId w:val="19"/>
        </w:numPr>
        <w:ind w:left="360" w:hanging="180"/>
        <w:rPr>
          <w:lang w:val="de-DE"/>
        </w:rPr>
      </w:pPr>
      <w:r w:rsidRPr="0086436D">
        <w:rPr>
          <w:b/>
          <w:lang w:val="de-DE"/>
        </w:rPr>
        <w:t>Enterprise Strategy Library</w:t>
      </w:r>
      <w:r w:rsidRPr="0086436D">
        <w:rPr>
          <w:b/>
          <w:bCs/>
          <w:lang w:val="de-DE"/>
        </w:rPr>
        <w:t xml:space="preserve">: </w:t>
      </w:r>
      <w:r w:rsidRPr="0086436D">
        <w:rPr>
          <w:lang w:val="de-DE"/>
        </w:rPr>
        <w:t>Eine umfangreiche Sammlung von Materialien, darunter Branchen-Know-how und Benchmarks-Tools, Konzern- und Technologiearchitektur sowie Referenzmodelle und -methoden.</w:t>
      </w:r>
    </w:p>
    <w:p w:rsidR="00DC7CDF" w:rsidRPr="0086436D" w:rsidRDefault="00DC7CDF" w:rsidP="00DC7CDF">
      <w:pPr>
        <w:pStyle w:val="ProductList-Body"/>
        <w:rPr>
          <w:lang w:val="de-DE"/>
        </w:rPr>
      </w:pPr>
    </w:p>
    <w:p w:rsidR="00DC7CDF" w:rsidRPr="0086436D" w:rsidRDefault="00DC7CDF" w:rsidP="00DC7CDF">
      <w:pPr>
        <w:pStyle w:val="ProductList-Body"/>
        <w:rPr>
          <w:b/>
          <w:lang w:val="de-DE"/>
        </w:rPr>
      </w:pPr>
      <w:r w:rsidRPr="0086436D">
        <w:rPr>
          <w:b/>
          <w:color w:val="00188F"/>
          <w:lang w:val="de-DE"/>
        </w:rPr>
        <w:t>Enterprise Strategy-Servicemodule</w:t>
      </w:r>
    </w:p>
    <w:p w:rsidR="00DC7CDF" w:rsidRPr="0086436D" w:rsidRDefault="00DC7CDF" w:rsidP="00DC7CDF">
      <w:pPr>
        <w:pStyle w:val="ProductList-Body"/>
        <w:rPr>
          <w:lang w:val="de-DE"/>
        </w:rPr>
      </w:pPr>
      <w:r w:rsidRPr="0086436D">
        <w:rPr>
          <w:lang w:val="de-DE"/>
        </w:rPr>
        <w:t>Der Enterprise Strategy-Einsatz beinhaltet eines oder mehrere der folgenden Enterprise Strategy-Servicemodule, wie im Service Delivery Plan dokumentiert:</w:t>
      </w:r>
    </w:p>
    <w:p w:rsidR="00DC7CDF" w:rsidRPr="0086436D" w:rsidRDefault="00DC7CDF" w:rsidP="00026DDE">
      <w:pPr>
        <w:pStyle w:val="ProductList-Body"/>
        <w:numPr>
          <w:ilvl w:val="0"/>
          <w:numId w:val="20"/>
        </w:numPr>
        <w:ind w:left="450" w:hanging="270"/>
        <w:rPr>
          <w:lang w:val="de-DE"/>
        </w:rPr>
      </w:pPr>
      <w:r w:rsidRPr="0086436D">
        <w:rPr>
          <w:b/>
          <w:lang w:val="de-DE"/>
        </w:rPr>
        <w:t>Werterkennungsworkshop</w:t>
      </w:r>
      <w:r w:rsidRPr="0086436D">
        <w:rPr>
          <w:b/>
          <w:bCs/>
          <w:lang w:val="de-DE"/>
        </w:rPr>
        <w:t xml:space="preserve">: </w:t>
      </w:r>
      <w:r w:rsidRPr="0086436D">
        <w:rPr>
          <w:lang w:val="de-DE"/>
        </w:rPr>
        <w:t>Ein Workshop, der Geschäfts- und IT-Verantwortliche bei der Entwicklung und Anfertigung eines Kundenkontextberichts und einer Zusammenfassung der Geschäftsmöglichkeiten unterstützen soll.</w:t>
      </w:r>
    </w:p>
    <w:p w:rsidR="00DC7CDF" w:rsidRPr="0086436D" w:rsidRDefault="00DC7CDF" w:rsidP="00026DDE">
      <w:pPr>
        <w:pStyle w:val="ProductList-Body"/>
        <w:numPr>
          <w:ilvl w:val="0"/>
          <w:numId w:val="20"/>
        </w:numPr>
        <w:ind w:left="450" w:hanging="270"/>
        <w:rPr>
          <w:lang w:val="de-DE"/>
        </w:rPr>
      </w:pPr>
      <w:r w:rsidRPr="0086436D">
        <w:rPr>
          <w:b/>
          <w:lang w:val="de-DE"/>
        </w:rPr>
        <w:t>Roadmap zum Wert des Konzernvertrages</w:t>
      </w:r>
      <w:r w:rsidRPr="0086436D">
        <w:rPr>
          <w:b/>
          <w:bCs/>
          <w:lang w:val="de-DE"/>
        </w:rPr>
        <w:t>:</w:t>
      </w:r>
      <w:r w:rsidRPr="0086436D">
        <w:rPr>
          <w:lang w:val="de-DE"/>
        </w:rPr>
        <w:t xml:space="preserve"> Eine Roadmap und Key Performance Indicators (KPIs) für zusammengehörige Initiativen, mit denen der Geschäftswert der Investition eines Kunden in Microsoft-Services und -Software quantifiziert wird, einschließlich einer Reihe von Empfehlungen zur Verkürzung des Zeitrahmens bis zur Bereitstellung und Einführung seiner Investitionen.</w:t>
      </w:r>
    </w:p>
    <w:p w:rsidR="00DC7CDF" w:rsidRPr="0086436D" w:rsidRDefault="00DC7CDF" w:rsidP="00026DDE">
      <w:pPr>
        <w:pStyle w:val="ProductList-Body"/>
        <w:numPr>
          <w:ilvl w:val="0"/>
          <w:numId w:val="20"/>
        </w:numPr>
        <w:ind w:left="450" w:hanging="270"/>
        <w:rPr>
          <w:lang w:val="de-DE"/>
        </w:rPr>
      </w:pPr>
      <w:r w:rsidRPr="0086436D">
        <w:rPr>
          <w:b/>
          <w:lang w:val="de-DE"/>
        </w:rPr>
        <w:t>Portfolio-Optimierung</w:t>
      </w:r>
      <w:r w:rsidRPr="0086436D">
        <w:rPr>
          <w:b/>
          <w:bCs/>
          <w:lang w:val="de-DE"/>
        </w:rPr>
        <w:t>:</w:t>
      </w:r>
      <w:r w:rsidRPr="0086436D">
        <w:rPr>
          <w:lang w:val="de-DE"/>
        </w:rPr>
        <w:t xml:space="preserve"> Ein Bericht, in dem die Geschäfts- und IT-Portfolios (einschließlich geschäftlicher Fähigkeiten, IT-Services, Anwendungen, Technologien und vorhandener Programm-/Projekt-Portfolios) eines Kunden bewertet und Möglichkeiten zum Einsatz von Microsoft-Geräten und -Services zur Rationalisierung spezifischer Portfolios im Kontext der aktuellen Geschäftsstrategie des Kunden aufgezeigt werden.</w:t>
      </w:r>
    </w:p>
    <w:p w:rsidR="00DC7CDF" w:rsidRPr="0086436D" w:rsidRDefault="00DC7CDF" w:rsidP="00026DDE">
      <w:pPr>
        <w:pStyle w:val="ProductList-Body"/>
        <w:numPr>
          <w:ilvl w:val="0"/>
          <w:numId w:val="20"/>
        </w:numPr>
        <w:ind w:left="450" w:hanging="270"/>
        <w:rPr>
          <w:lang w:val="de-DE"/>
        </w:rPr>
      </w:pPr>
      <w:r w:rsidRPr="0086436D">
        <w:rPr>
          <w:b/>
          <w:lang w:val="de-DE"/>
        </w:rPr>
        <w:t>Architekturoptionen und -empfehlungen</w:t>
      </w:r>
      <w:r w:rsidRPr="0086436D">
        <w:rPr>
          <w:b/>
          <w:bCs/>
          <w:lang w:val="de-DE"/>
        </w:rPr>
        <w:t>:</w:t>
      </w:r>
      <w:r w:rsidRPr="0086436D">
        <w:rPr>
          <w:lang w:val="de-DE"/>
        </w:rPr>
        <w:t xml:space="preserve"> Ein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rsidR="00DC7CDF" w:rsidRPr="0086436D" w:rsidRDefault="00DC7CDF" w:rsidP="00026DDE">
      <w:pPr>
        <w:pStyle w:val="ProductList-Body"/>
        <w:numPr>
          <w:ilvl w:val="0"/>
          <w:numId w:val="20"/>
        </w:numPr>
        <w:ind w:left="450" w:hanging="270"/>
        <w:rPr>
          <w:lang w:val="de-DE"/>
        </w:rPr>
      </w:pPr>
      <w:r w:rsidRPr="0086436D">
        <w:rPr>
          <w:b/>
          <w:lang w:val="de-DE"/>
        </w:rPr>
        <w:t>Wertplanung</w:t>
      </w:r>
      <w:r w:rsidRPr="0086436D">
        <w:rPr>
          <w:b/>
          <w:bCs/>
          <w:lang w:val="de-DE"/>
        </w:rPr>
        <w:t>:</w:t>
      </w:r>
      <w:r w:rsidRPr="0086436D">
        <w:rPr>
          <w:lang w:val="de-DE"/>
        </w:rPr>
        <w:t xml:space="preserve"> Ein detaillierter Programmplan, Einführungs- und Änderungsplan, eine Value Scorecard und ein Steuerungsplan zur Unterstützung der oben beschriebenen Empfehlung und Roadmap (Architekturoptionen und -empfehlungen).</w:t>
      </w:r>
    </w:p>
    <w:p w:rsidR="00DC7CDF" w:rsidRPr="0086436D" w:rsidRDefault="00DC7CDF" w:rsidP="00026DDE">
      <w:pPr>
        <w:pStyle w:val="ProductList-Body"/>
        <w:numPr>
          <w:ilvl w:val="0"/>
          <w:numId w:val="20"/>
        </w:numPr>
        <w:ind w:left="450" w:hanging="270"/>
        <w:rPr>
          <w:lang w:val="de-DE"/>
        </w:rPr>
      </w:pPr>
      <w:r w:rsidRPr="0086436D">
        <w:rPr>
          <w:b/>
          <w:lang w:val="de-DE"/>
        </w:rPr>
        <w:t>Business-Case-Entwicklung</w:t>
      </w:r>
      <w:r w:rsidRPr="0086436D">
        <w:rPr>
          <w:b/>
          <w:bCs/>
          <w:lang w:val="de-DE"/>
        </w:rPr>
        <w:t>:</w:t>
      </w:r>
      <w:r w:rsidRPr="0086436D">
        <w:rPr>
          <w:lang w:val="de-DE"/>
        </w:rPr>
        <w:t xml:space="preserve"> Ein Geschäftswertmodell für den Plan für die vorgeschlagene Initiative auf der Grundlage einer finanziellen Analyse der veranschlagten Kosten und quantifizierbaren Vorteile.</w:t>
      </w:r>
    </w:p>
    <w:p w:rsidR="00DC7CDF" w:rsidRPr="0086436D" w:rsidRDefault="00DC7CDF" w:rsidP="00026DDE">
      <w:pPr>
        <w:pStyle w:val="ProductList-Body"/>
        <w:numPr>
          <w:ilvl w:val="0"/>
          <w:numId w:val="20"/>
        </w:numPr>
        <w:ind w:left="450" w:hanging="270"/>
        <w:rPr>
          <w:lang w:val="de-DE"/>
        </w:rPr>
      </w:pPr>
      <w:r w:rsidRPr="0086436D">
        <w:rPr>
          <w:b/>
          <w:lang w:val="de-DE"/>
        </w:rPr>
        <w:t>Einführungs- und Änderungsmanagement</w:t>
      </w:r>
      <w:r w:rsidRPr="0086436D">
        <w:rPr>
          <w:b/>
          <w:bCs/>
          <w:lang w:val="de-DE"/>
        </w:rPr>
        <w:t xml:space="preserve">: </w:t>
      </w:r>
      <w:r w:rsidRPr="0086436D">
        <w:rPr>
          <w:lang w:val="de-DE"/>
        </w:rPr>
        <w:t>Durchführung des Einführungs- und Änderungsplans (einschließlich des Kommunikationsplans, der Bereitschafts-/Schulungspläne und der Supportpläne) und Bereitstellung von Einführungsbeaufsichtigung, Berichterstattung und Risikominderung.</w:t>
      </w:r>
    </w:p>
    <w:p w:rsidR="00DC7CDF" w:rsidRPr="0086436D" w:rsidRDefault="00DC7CDF" w:rsidP="00026DDE">
      <w:pPr>
        <w:pStyle w:val="ProductList-Body"/>
        <w:numPr>
          <w:ilvl w:val="0"/>
          <w:numId w:val="20"/>
        </w:numPr>
        <w:ind w:left="450" w:hanging="270"/>
        <w:rPr>
          <w:lang w:val="de-DE"/>
        </w:rPr>
      </w:pPr>
      <w:r w:rsidRPr="0086436D">
        <w:rPr>
          <w:b/>
          <w:lang w:val="de-DE"/>
        </w:rPr>
        <w:t>Wertmanagement</w:t>
      </w:r>
      <w:r w:rsidRPr="0086436D">
        <w:rPr>
          <w:b/>
          <w:bCs/>
          <w:lang w:val="de-DE"/>
        </w:rPr>
        <w:t>:</w:t>
      </w:r>
      <w:r w:rsidRPr="0086436D">
        <w:rPr>
          <w:lang w:val="de-DE"/>
        </w:rPr>
        <w:t xml:space="preserve"> Messung und Verfolgung des Fortschritts der Initiative anhand der festgelegten KPIs eines Kunden und der internen Messsysteme seines Unternehmens (z. B. Engagements, Scorecards und Geschäftsbewertungen).</w:t>
      </w:r>
    </w:p>
    <w:p w:rsidR="00DC7CDF" w:rsidRPr="0086436D" w:rsidRDefault="00DC7CDF" w:rsidP="00026DDE">
      <w:pPr>
        <w:pStyle w:val="ProductList-Body"/>
        <w:numPr>
          <w:ilvl w:val="0"/>
          <w:numId w:val="20"/>
        </w:numPr>
        <w:ind w:left="450" w:hanging="270"/>
        <w:rPr>
          <w:lang w:val="de-DE"/>
        </w:rPr>
      </w:pPr>
      <w:r w:rsidRPr="0086436D">
        <w:rPr>
          <w:b/>
          <w:lang w:val="de-DE"/>
        </w:rPr>
        <w:t>Programmsteuerung, Risiko- und Compliance-Management</w:t>
      </w:r>
      <w:r w:rsidRPr="0086436D">
        <w:rPr>
          <w:b/>
          <w:bCs/>
          <w:lang w:val="de-DE"/>
        </w:rPr>
        <w:t xml:space="preserve">: </w:t>
      </w:r>
      <w:r w:rsidRPr="0086436D">
        <w:rPr>
          <w:lang w:val="de-DE"/>
        </w:rPr>
        <w:t>Überwachung des Programmstatus und Übermittlung von Berichten an definierte Steuerungsstrukturen (z. B. Lenkungskomitees, Prüfungsausschüsse) zur Ermöglichung effektiver Entscheidungsfindungen während des gesamten Lebenszyklus des Programms.</w:t>
      </w:r>
    </w:p>
    <w:p w:rsidR="00DC7CDF" w:rsidRPr="0086436D" w:rsidRDefault="00DC7CDF" w:rsidP="00DC7CDF">
      <w:pPr>
        <w:pStyle w:val="ProductList-Body"/>
        <w:rPr>
          <w:lang w:val="de-DE"/>
        </w:rPr>
      </w:pPr>
    </w:p>
    <w:p w:rsidR="0070081F" w:rsidRPr="0086436D" w:rsidRDefault="0070081F" w:rsidP="00DC7CDF">
      <w:pPr>
        <w:pStyle w:val="ProductList-Body"/>
        <w:rPr>
          <w:b/>
          <w:color w:val="00188F"/>
          <w:lang w:val="de-DE"/>
        </w:rPr>
      </w:pPr>
    </w:p>
    <w:p w:rsidR="0070081F" w:rsidRPr="0086436D" w:rsidRDefault="0070081F" w:rsidP="00DC7CDF">
      <w:pPr>
        <w:pStyle w:val="ProductList-Body"/>
        <w:rPr>
          <w:b/>
          <w:color w:val="00188F"/>
          <w:lang w:val="de-DE"/>
        </w:rPr>
      </w:pPr>
    </w:p>
    <w:p w:rsidR="00DC7CDF" w:rsidRPr="0086436D" w:rsidRDefault="00DC7CDF" w:rsidP="00DC7CDF">
      <w:pPr>
        <w:pStyle w:val="ProductList-Body"/>
        <w:rPr>
          <w:b/>
          <w:lang w:val="de-DE"/>
        </w:rPr>
      </w:pPr>
      <w:r w:rsidRPr="0086436D">
        <w:rPr>
          <w:b/>
          <w:color w:val="00188F"/>
          <w:lang w:val="de-DE"/>
        </w:rPr>
        <w:t>Enterprise Strategy Capacity Add-On</w:t>
      </w:r>
    </w:p>
    <w:p w:rsidR="00DC7CDF" w:rsidRPr="0086436D" w:rsidRDefault="00DC7CDF" w:rsidP="00DC7CDF">
      <w:pPr>
        <w:pStyle w:val="ProductList-Body"/>
        <w:rPr>
          <w:lang w:val="de-DE"/>
        </w:rPr>
      </w:pPr>
      <w:r w:rsidRPr="0086436D">
        <w:rPr>
          <w:lang w:val="de-DE"/>
        </w:rPr>
        <w:t>Der Kunde kann Ressourcen des Microsoft-Konzernserviceerbringungsteam in Blöcken zu je 200 Stunden erwerben, um die Bereitstellungskapazität bei Enterprise Strategy-Einsätzen zu erhöhen. Das Enterprise Strategy Capacity Add-On steht Kunden zur Verfügung, die das Angebot Enterprise Strategy Connect, Enterprise Strategy Foundation oder Enterprise Strategy Portfolio über Microsoft-Volumenlizenzverträge oder standardmäßige Microsoft-Serviceverträge erworben haben.</w:t>
      </w:r>
    </w:p>
    <w:p w:rsidR="00DC7CDF" w:rsidRPr="0086436D" w:rsidRDefault="00DC7CDF" w:rsidP="00DC7CDF">
      <w:pPr>
        <w:pStyle w:val="ProductList-Body"/>
        <w:rPr>
          <w:lang w:val="de-DE"/>
        </w:rPr>
      </w:pPr>
    </w:p>
    <w:p w:rsidR="00DC7CDF" w:rsidRPr="0086436D" w:rsidRDefault="00DC7CDF" w:rsidP="00DC7CDF">
      <w:pPr>
        <w:pStyle w:val="ProductList-Body"/>
        <w:rPr>
          <w:lang w:val="de-DE"/>
        </w:rPr>
      </w:pPr>
      <w:r w:rsidRPr="0086436D">
        <w:rPr>
          <w:b/>
          <w:color w:val="00188F"/>
          <w:lang w:val="de-DE"/>
        </w:rPr>
        <w:t>Vertraglich nicht abgedeckte Services</w:t>
      </w:r>
      <w:r w:rsidR="00F747B1" w:rsidRPr="0086436D">
        <w:rPr>
          <w:lang w:val="de-DE"/>
        </w:rPr>
        <w:t xml:space="preserve"> </w:t>
      </w:r>
    </w:p>
    <w:p w:rsidR="00DC7CDF" w:rsidRPr="0086436D" w:rsidRDefault="00DC7CDF" w:rsidP="00DC7CDF">
      <w:pPr>
        <w:pStyle w:val="ProductList-Body"/>
        <w:rPr>
          <w:lang w:val="de-DE"/>
        </w:rPr>
      </w:pPr>
      <w:r w:rsidRPr="0086436D">
        <w:rPr>
          <w:lang w:val="de-DE"/>
        </w:rPr>
        <w:t>Das Enterprise Strategy-Programm umfasst ausschließlich Beratung und Empfehlungen für die Einführung von Microsoft-Technologien durch den Kunden.</w:t>
      </w:r>
      <w:r w:rsidR="00F747B1" w:rsidRPr="0086436D">
        <w:rPr>
          <w:lang w:val="de-DE"/>
        </w:rPr>
        <w:t xml:space="preserve"> </w:t>
      </w:r>
      <w:r w:rsidRPr="0086436D">
        <w:rPr>
          <w:lang w:val="de-DE"/>
        </w:rPr>
        <w:t>Die Entscheidung, die Ratschläge, Hinweise und Empfehlungen von Microsoft zu befolgen oder zu ignorieren, liegt ausschließlich beim Kunden.</w:t>
      </w:r>
      <w:r w:rsidR="00F747B1" w:rsidRPr="0086436D">
        <w:rPr>
          <w:lang w:val="de-DE"/>
        </w:rPr>
        <w:t xml:space="preserve"> </w:t>
      </w:r>
      <w:r w:rsidRPr="0086436D">
        <w:rPr>
          <w:lang w:val="de-DE"/>
        </w:rPr>
        <w:t>Microsoft gibt keinerlei Zusicherungen, Gewährleistungen oder Garantien hinsichtlich der Ergebnisse ab, die der Kunde möglicherweise durch Befolgen der Ratschläge, Hinweise und Empfehlungen von Microsoft erzielt.</w:t>
      </w:r>
      <w:r w:rsidR="00F747B1" w:rsidRPr="0086436D">
        <w:rPr>
          <w:lang w:val="de-DE"/>
        </w:rPr>
        <w:t xml:space="preserve"> </w:t>
      </w:r>
      <w:r w:rsidRPr="0086436D">
        <w:rPr>
          <w:lang w:val="de-DE"/>
        </w:rPr>
        <w:t>Produktlizenzen sind nicht enthalten.</w:t>
      </w:r>
      <w:r w:rsidR="00F747B1" w:rsidRPr="0086436D">
        <w:rPr>
          <w:lang w:val="de-DE"/>
        </w:rPr>
        <w:t xml:space="preserve"> </w:t>
      </w:r>
      <w:r w:rsidRPr="0086436D">
        <w:rPr>
          <w:lang w:val="de-DE"/>
        </w:rPr>
        <w:t>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rsidR="00DC7CDF" w:rsidRPr="0086436D" w:rsidRDefault="00DC7CDF" w:rsidP="00DC7CDF">
      <w:pPr>
        <w:pStyle w:val="ProductList-Body"/>
        <w:rPr>
          <w:lang w:val="de-DE"/>
        </w:rPr>
      </w:pPr>
    </w:p>
    <w:p w:rsidR="00DC7CDF" w:rsidRPr="0086436D" w:rsidRDefault="00DC7CDF" w:rsidP="00DC7CDF">
      <w:pPr>
        <w:pStyle w:val="ProductList-Body"/>
        <w:rPr>
          <w:lang w:val="de-DE"/>
        </w:rPr>
      </w:pPr>
      <w:r w:rsidRPr="0086436D">
        <w:rPr>
          <w:b/>
          <w:color w:val="00188F"/>
          <w:lang w:val="de-DE"/>
        </w:rPr>
        <w:t>Verantwortlichkeiten des Kunden</w:t>
      </w:r>
      <w:r w:rsidR="00F747B1" w:rsidRPr="0086436D">
        <w:rPr>
          <w:lang w:val="de-DE"/>
        </w:rPr>
        <w:t xml:space="preserve"> </w:t>
      </w:r>
    </w:p>
    <w:p w:rsidR="00DC7CDF" w:rsidRPr="0086436D" w:rsidRDefault="00DC7CDF" w:rsidP="00DC7CDF">
      <w:pPr>
        <w:pStyle w:val="ProductList-Body"/>
        <w:rPr>
          <w:lang w:val="de-DE"/>
        </w:rPr>
      </w:pPr>
      <w:r w:rsidRPr="0086436D">
        <w:rPr>
          <w:lang w:val="de-DE"/>
        </w:rPr>
        <w:t>Der Erfolg des Enterprise Strategy-Programms und die Erfüllung unserer Pflichten sind von der Beteiligung des Kunden während des Programms abhängig, einschließlich, jedoch ohne Beschränkung auf Folgendes:</w:t>
      </w:r>
    </w:p>
    <w:p w:rsidR="00DC7CDF" w:rsidRPr="0086436D" w:rsidRDefault="00DC7CDF" w:rsidP="00026DDE">
      <w:pPr>
        <w:pStyle w:val="ProductList-Body"/>
        <w:numPr>
          <w:ilvl w:val="0"/>
          <w:numId w:val="21"/>
        </w:numPr>
        <w:ind w:left="450" w:hanging="270"/>
        <w:rPr>
          <w:lang w:val="de-DE"/>
        </w:rPr>
      </w:pPr>
      <w:r w:rsidRPr="0086436D">
        <w:rPr>
          <w:lang w:val="de-DE"/>
        </w:rPr>
        <w:t xml:space="preserve">Verfügbarkeit von Vertretern, IT-Mitarbeitern und Ressourcen des Kunden, einschließlich, jedoch nicht beschränkt auf Hardware, Software, Internetanschluss und Büroräume </w:t>
      </w:r>
    </w:p>
    <w:p w:rsidR="00DC7CDF" w:rsidRPr="0086436D" w:rsidRDefault="00DC7CDF" w:rsidP="00026DDE">
      <w:pPr>
        <w:pStyle w:val="ProductList-Body"/>
        <w:numPr>
          <w:ilvl w:val="0"/>
          <w:numId w:val="21"/>
        </w:numPr>
        <w:ind w:left="450" w:hanging="270"/>
        <w:rPr>
          <w:lang w:val="de-DE"/>
        </w:rPr>
      </w:pPr>
      <w:r w:rsidRPr="0086436D">
        <w:rPr>
          <w:lang w:val="de-DE"/>
        </w:rPr>
        <w:t xml:space="preserve">Zeitnahe Bereitstellung korrekter und vollständiger Informationen durch den Kunden </w:t>
      </w:r>
    </w:p>
    <w:p w:rsidR="00DC7CDF" w:rsidRPr="0086436D" w:rsidRDefault="00DC7CDF" w:rsidP="00026DDE">
      <w:pPr>
        <w:pStyle w:val="ProductList-Body"/>
        <w:numPr>
          <w:ilvl w:val="0"/>
          <w:numId w:val="21"/>
        </w:numPr>
        <w:ind w:left="450" w:hanging="270"/>
        <w:rPr>
          <w:lang w:val="de-DE"/>
        </w:rPr>
      </w:pPr>
      <w:r w:rsidRPr="0086436D">
        <w:rPr>
          <w:lang w:val="de-DE"/>
        </w:rPr>
        <w:t>Zugang zu Informationen über das Unternehmen des Kunden</w:t>
      </w:r>
    </w:p>
    <w:p w:rsidR="00DC7CDF" w:rsidRPr="0086436D" w:rsidRDefault="00DC7CDF" w:rsidP="00026DDE">
      <w:pPr>
        <w:pStyle w:val="ProductList-Body"/>
        <w:numPr>
          <w:ilvl w:val="0"/>
          <w:numId w:val="21"/>
        </w:numPr>
        <w:ind w:left="450" w:hanging="270"/>
        <w:rPr>
          <w:lang w:val="de-DE"/>
        </w:rPr>
      </w:pPr>
      <w:r w:rsidRPr="0086436D">
        <w:rPr>
          <w:lang w:val="de-DE"/>
        </w:rPr>
        <w:t>Zeitnahe und effektiven Erfüllung der dem Kunden zugewiesenen Verantwortlichkeiten und</w:t>
      </w:r>
    </w:p>
    <w:p w:rsidR="00DC7CDF" w:rsidRPr="0086436D" w:rsidRDefault="00DC7CDF" w:rsidP="00026DDE">
      <w:pPr>
        <w:pStyle w:val="ProductList-Body"/>
        <w:numPr>
          <w:ilvl w:val="0"/>
          <w:numId w:val="21"/>
        </w:numPr>
        <w:ind w:left="450" w:hanging="270"/>
        <w:rPr>
          <w:lang w:val="de-DE"/>
        </w:rPr>
      </w:pPr>
      <w:r w:rsidRPr="0086436D">
        <w:rPr>
          <w:lang w:val="de-DE"/>
        </w:rPr>
        <w:t>Zeitnahe Entscheidungen und Genehmigungen durch das Management des Kunden.</w:t>
      </w:r>
      <w:r w:rsidR="00F747B1" w:rsidRPr="0086436D">
        <w:rPr>
          <w:lang w:val="de-DE"/>
        </w:rPr>
        <w:t xml:space="preserve"> </w:t>
      </w:r>
    </w:p>
    <w:p w:rsidR="00DC7CDF" w:rsidRPr="0086436D" w:rsidRDefault="00DC7CDF" w:rsidP="004F3C6D">
      <w:pPr>
        <w:pStyle w:val="ProductList-Body"/>
        <w:rPr>
          <w:lang w:val="de-DE"/>
        </w:rPr>
      </w:pPr>
    </w:p>
    <w:p w:rsidR="009A0C93" w:rsidRPr="0086436D" w:rsidRDefault="009A0C93" w:rsidP="004F3C6D">
      <w:pPr>
        <w:pStyle w:val="ProductList-Body"/>
        <w:rPr>
          <w:lang w:val="de-DE"/>
        </w:rPr>
      </w:pPr>
    </w:p>
    <w:p w:rsidR="006B2591" w:rsidRPr="0086436D" w:rsidRDefault="006B2591" w:rsidP="004F3C6D">
      <w:pPr>
        <w:pStyle w:val="ProductList-Body"/>
        <w:rPr>
          <w:lang w:val="de-DE"/>
        </w:rPr>
        <w:sectPr w:rsidR="006B2591" w:rsidRPr="0086436D" w:rsidSect="000D5F3F">
          <w:footerReference w:type="default" r:id="rId61"/>
          <w:pgSz w:w="12240" w:h="15840" w:code="1"/>
          <w:pgMar w:top="1440" w:right="720" w:bottom="1440" w:left="720" w:header="720" w:footer="720" w:gutter="0"/>
          <w:cols w:space="720"/>
          <w:docGrid w:linePitch="360"/>
        </w:sectPr>
      </w:pPr>
    </w:p>
    <w:p w:rsidR="009A0C93" w:rsidRPr="0086436D" w:rsidRDefault="006B2591" w:rsidP="00661180">
      <w:pPr>
        <w:pStyle w:val="ProductList-SectionHeading"/>
        <w:outlineLvl w:val="0"/>
        <w:rPr>
          <w:lang w:val="de-DE"/>
        </w:rPr>
      </w:pPr>
      <w:bookmarkStart w:id="1741" w:name="AppendixA"/>
      <w:bookmarkStart w:id="1742" w:name="_Toc378147687"/>
      <w:bookmarkStart w:id="1743" w:name="_Toc378151584"/>
      <w:bookmarkStart w:id="1744" w:name="_Toc379797463"/>
      <w:bookmarkStart w:id="1745" w:name="_Toc380513499"/>
      <w:bookmarkStart w:id="1746" w:name="_Toc380655548"/>
      <w:bookmarkStart w:id="1747" w:name="_Toc383682515"/>
      <w:r w:rsidRPr="0086436D">
        <w:rPr>
          <w:lang w:val="de-DE"/>
        </w:rPr>
        <w:t>Anhang A – Ergänzende Bestimmungen zum Programmvertrag</w:t>
      </w:r>
      <w:bookmarkEnd w:id="1741"/>
      <w:bookmarkEnd w:id="1742"/>
      <w:bookmarkEnd w:id="1743"/>
      <w:bookmarkEnd w:id="1744"/>
      <w:bookmarkEnd w:id="1745"/>
      <w:bookmarkEnd w:id="1746"/>
      <w:bookmarkEnd w:id="1747"/>
    </w:p>
    <w:p w:rsidR="006B2591" w:rsidRPr="0086436D" w:rsidRDefault="00E3770D" w:rsidP="002E202B">
      <w:pPr>
        <w:pStyle w:val="ProductList-Offering1Heading"/>
        <w:outlineLvl w:val="1"/>
        <w:rPr>
          <w:lang w:val="de-DE"/>
        </w:rPr>
      </w:pPr>
      <w:bookmarkStart w:id="1748" w:name="_Toc378147688"/>
      <w:bookmarkStart w:id="1749" w:name="_Toc378151585"/>
      <w:bookmarkStart w:id="1750" w:name="_Toc379797464"/>
      <w:bookmarkStart w:id="1751" w:name="_Toc380513500"/>
      <w:bookmarkStart w:id="1752" w:name="_Toc380655549"/>
      <w:bookmarkStart w:id="1753" w:name="_Toc383682516"/>
      <w:r w:rsidRPr="0086436D">
        <w:rPr>
          <w:lang w:val="de-DE"/>
        </w:rPr>
        <w:t>Ergänzende Bestimmungen zum Select Plus-Programm</w:t>
      </w:r>
      <w:bookmarkEnd w:id="1748"/>
      <w:bookmarkEnd w:id="1749"/>
      <w:bookmarkEnd w:id="1750"/>
      <w:bookmarkEnd w:id="1751"/>
      <w:bookmarkEnd w:id="1752"/>
      <w:bookmarkEnd w:id="1753"/>
    </w:p>
    <w:p w:rsidR="006715C9" w:rsidRPr="0086436D" w:rsidRDefault="006715C9" w:rsidP="006715C9">
      <w:pPr>
        <w:pStyle w:val="ProductList-Body"/>
        <w:rPr>
          <w:lang w:val="de-DE"/>
        </w:rPr>
      </w:pPr>
      <w:r w:rsidRPr="0086436D">
        <w:rPr>
          <w:lang w:val="de-DE"/>
        </w:rPr>
        <w:t>Für Select Plus ist während des ersten Jahres eine Mindestbestellmenge von 500 Punkten pro Pool erforderlich.</w:t>
      </w:r>
      <w:r w:rsidR="00F747B1" w:rsidRPr="0086436D">
        <w:rPr>
          <w:lang w:val="de-DE"/>
        </w:rPr>
        <w:t xml:space="preserve"> </w:t>
      </w:r>
      <w:r w:rsidRPr="0086436D">
        <w:rPr>
          <w:lang w:val="de-DE"/>
        </w:rPr>
        <w:t>Wenn ein Qualifizierender Vertrag bereitgestellt wird, kann auf diese Mindestbestellmenge verzichtet werden.</w:t>
      </w:r>
    </w:p>
    <w:p w:rsidR="006715C9" w:rsidRPr="0086436D" w:rsidRDefault="006715C9" w:rsidP="006715C9">
      <w:pPr>
        <w:pStyle w:val="ProductList-Body"/>
        <w:rPr>
          <w:lang w:val="de-DE"/>
        </w:rPr>
      </w:pPr>
    </w:p>
    <w:p w:rsidR="006715C9" w:rsidRPr="0086436D" w:rsidRDefault="006715C9" w:rsidP="006715C9">
      <w:pPr>
        <w:pStyle w:val="ProductList-Body"/>
        <w:rPr>
          <w:b/>
          <w:lang w:val="de-DE"/>
        </w:rPr>
      </w:pPr>
      <w:r w:rsidRPr="0086436D">
        <w:rPr>
          <w:b/>
          <w:color w:val="00188F"/>
          <w:lang w:val="de-DE"/>
        </w:rPr>
        <w:t>Preislevels für Select Plus</w:t>
      </w:r>
    </w:p>
    <w:p w:rsidR="006715C9" w:rsidRPr="0086436D" w:rsidRDefault="006715C9" w:rsidP="006715C9">
      <w:pPr>
        <w:pStyle w:val="ProductList-Body"/>
        <w:rPr>
          <w:lang w:val="de-DE"/>
        </w:rPr>
      </w:pPr>
      <w:r w:rsidRPr="0086436D">
        <w:rPr>
          <w:lang w:val="de-DE"/>
        </w:rPr>
        <w:t>Die Preise des Kunden basieren auf einem Vertrag zwischen dem Kunden und dem Handelspartner des Kunden.</w:t>
      </w:r>
      <w:r w:rsidR="00F747B1" w:rsidRPr="0086436D">
        <w:rPr>
          <w:lang w:val="de-DE"/>
        </w:rPr>
        <w:t xml:space="preserve"> </w:t>
      </w:r>
      <w:r w:rsidRPr="0086436D">
        <w:rPr>
          <w:lang w:val="de-DE"/>
        </w:rPr>
        <w:t>Microsoft stellt jedoch dem Handelspartner die folgenden Kriterien für Preise und Punkte als Orientierungshilfe für Endkundenpreise zur Verfügung:</w:t>
      </w:r>
    </w:p>
    <w:p w:rsidR="006B2591" w:rsidRPr="0086436D" w:rsidRDefault="006B2591" w:rsidP="004F3C6D">
      <w:pPr>
        <w:pStyle w:val="ProductList-Body"/>
        <w:rPr>
          <w:lang w:val="de-DE"/>
        </w:rPr>
      </w:pPr>
    </w:p>
    <w:tbl>
      <w:tblPr>
        <w:tblStyle w:val="TableGrid"/>
        <w:tblW w:w="0" w:type="auto"/>
        <w:tblInd w:w="-5" w:type="dxa"/>
        <w:tblLook w:val="04A0" w:firstRow="1" w:lastRow="0" w:firstColumn="1" w:lastColumn="0" w:noHBand="0" w:noVBand="1"/>
      </w:tblPr>
      <w:tblGrid>
        <w:gridCol w:w="5310"/>
        <w:gridCol w:w="5310"/>
      </w:tblGrid>
      <w:tr w:rsidR="002D3658" w:rsidRPr="002D3658" w:rsidTr="004C523B">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rsidTr="00F97607">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F97607">
        <w:tc>
          <w:tcPr>
            <w:tcW w:w="5310" w:type="dxa"/>
          </w:tcPr>
          <w:p w:rsidR="002D3658" w:rsidRDefault="002D3658" w:rsidP="004F3C6D">
            <w:pPr>
              <w:pStyle w:val="ProductList-Body"/>
            </w:pPr>
            <w:r>
              <w:t>B</w:t>
            </w:r>
          </w:p>
        </w:tc>
        <w:tc>
          <w:tcPr>
            <w:tcW w:w="5310" w:type="dxa"/>
          </w:tcPr>
          <w:p w:rsidR="002D3658" w:rsidRDefault="00916BAD" w:rsidP="004F3C6D">
            <w:pPr>
              <w:pStyle w:val="ProductList-Body"/>
            </w:pPr>
            <w:r>
              <w:t>4.</w:t>
            </w:r>
            <w:r w:rsidR="002D3658">
              <w:t>000</w:t>
            </w:r>
          </w:p>
        </w:tc>
      </w:tr>
      <w:tr w:rsidR="002D3658" w:rsidTr="00F97607">
        <w:tc>
          <w:tcPr>
            <w:tcW w:w="5310" w:type="dxa"/>
          </w:tcPr>
          <w:p w:rsidR="002D3658" w:rsidRDefault="002D3658" w:rsidP="004F3C6D">
            <w:pPr>
              <w:pStyle w:val="ProductList-Body"/>
            </w:pPr>
            <w:r>
              <w:t>C</w:t>
            </w:r>
          </w:p>
        </w:tc>
        <w:tc>
          <w:tcPr>
            <w:tcW w:w="5310" w:type="dxa"/>
          </w:tcPr>
          <w:p w:rsidR="002D3658" w:rsidRDefault="00916BAD" w:rsidP="004F3C6D">
            <w:pPr>
              <w:pStyle w:val="ProductList-Body"/>
            </w:pPr>
            <w:r>
              <w:t>10.</w:t>
            </w:r>
            <w:r w:rsidR="002D3658">
              <w:t>000</w:t>
            </w:r>
          </w:p>
        </w:tc>
      </w:tr>
      <w:tr w:rsidR="002D3658" w:rsidTr="00F97607">
        <w:tc>
          <w:tcPr>
            <w:tcW w:w="5310" w:type="dxa"/>
          </w:tcPr>
          <w:p w:rsidR="002D3658" w:rsidRDefault="002D3658" w:rsidP="004F3C6D">
            <w:pPr>
              <w:pStyle w:val="ProductList-Body"/>
            </w:pPr>
            <w:r>
              <w:t>C</w:t>
            </w:r>
          </w:p>
        </w:tc>
        <w:tc>
          <w:tcPr>
            <w:tcW w:w="5310" w:type="dxa"/>
          </w:tcPr>
          <w:p w:rsidR="002D3658" w:rsidRDefault="00916BAD" w:rsidP="004F3C6D">
            <w:pPr>
              <w:pStyle w:val="ProductList-Body"/>
            </w:pPr>
            <w:r>
              <w:t>25.</w:t>
            </w:r>
            <w:r w:rsidR="002D3658">
              <w:t>000</w:t>
            </w:r>
          </w:p>
        </w:tc>
      </w:tr>
    </w:tbl>
    <w:p w:rsidR="006715C9" w:rsidRDefault="006715C9" w:rsidP="004F3C6D">
      <w:pPr>
        <w:pStyle w:val="ProductList-Body"/>
      </w:pPr>
    </w:p>
    <w:p w:rsidR="00FA00BF" w:rsidRPr="0086436D" w:rsidRDefault="00FA00BF" w:rsidP="002E202B">
      <w:pPr>
        <w:pStyle w:val="ProductList-Offering1Heading"/>
        <w:outlineLvl w:val="1"/>
        <w:rPr>
          <w:lang w:val="de-DE"/>
        </w:rPr>
      </w:pPr>
      <w:bookmarkStart w:id="1754" w:name="_Toc378147689"/>
      <w:bookmarkStart w:id="1755" w:name="_Toc378151586"/>
      <w:bookmarkStart w:id="1756" w:name="_Toc379797465"/>
      <w:bookmarkStart w:id="1757" w:name="_Toc380513501"/>
      <w:bookmarkStart w:id="1758" w:name="_Toc380655550"/>
      <w:bookmarkStart w:id="1759" w:name="_Toc383682517"/>
      <w:r w:rsidRPr="0086436D">
        <w:rPr>
          <w:lang w:val="de-DE"/>
        </w:rPr>
        <w:t>Definition von Verwaltung für Qualifizierende Geräte</w:t>
      </w:r>
      <w:bookmarkEnd w:id="1754"/>
      <w:bookmarkEnd w:id="1755"/>
      <w:bookmarkEnd w:id="1756"/>
      <w:bookmarkEnd w:id="1757"/>
      <w:bookmarkEnd w:id="1758"/>
      <w:bookmarkEnd w:id="1759"/>
    </w:p>
    <w:p w:rsidR="006715C9" w:rsidRDefault="006715C9" w:rsidP="006715C9">
      <w:pPr>
        <w:pStyle w:val="ProductList-Body"/>
      </w:pPr>
      <w:r w:rsidRPr="0086436D">
        <w:rPr>
          <w:lang w:val="de-DE"/>
        </w:rPr>
        <w:t>Wenn der Volumenlizenzvertrag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F747B1" w:rsidRPr="0086436D">
        <w:rPr>
          <w:lang w:val="de-DE"/>
        </w:rPr>
        <w:t xml:space="preserve"> </w:t>
      </w:r>
      <w:r>
        <w:t xml:space="preserve">Beispielsweise verwaltet ein Volumenlizenzkunde Geräte: </w:t>
      </w:r>
    </w:p>
    <w:p w:rsidR="006715C9" w:rsidRPr="0086436D" w:rsidRDefault="006715C9" w:rsidP="00026DDE">
      <w:pPr>
        <w:pStyle w:val="ProductList-Body"/>
        <w:numPr>
          <w:ilvl w:val="0"/>
          <w:numId w:val="18"/>
        </w:numPr>
        <w:ind w:left="450" w:hanging="270"/>
        <w:rPr>
          <w:lang w:val="de-DE"/>
        </w:rPr>
      </w:pPr>
      <w:r w:rsidRPr="0086436D">
        <w:rPr>
          <w:lang w:val="de-DE"/>
        </w:rPr>
        <w:t>denen er den Beitritt zu seiner Domäne erlaubt oder</w:t>
      </w:r>
    </w:p>
    <w:p w:rsidR="006715C9" w:rsidRPr="0086436D" w:rsidRDefault="006715C9" w:rsidP="00026DDE">
      <w:pPr>
        <w:pStyle w:val="ProductList-Body"/>
        <w:numPr>
          <w:ilvl w:val="0"/>
          <w:numId w:val="18"/>
        </w:numPr>
        <w:ind w:left="450" w:hanging="270"/>
        <w:rPr>
          <w:lang w:val="de-DE"/>
        </w:rPr>
      </w:pPr>
      <w:r w:rsidRPr="0086436D">
        <w:rPr>
          <w:lang w:val="de-DE"/>
        </w:rPr>
        <w:t>die er als Voraussetzung für die Verwendung von Anwendungen in seinen Geschäftsräumen authentifiziert oder</w:t>
      </w:r>
    </w:p>
    <w:p w:rsidR="006715C9" w:rsidRPr="0086436D" w:rsidRDefault="006715C9" w:rsidP="00026DDE">
      <w:pPr>
        <w:pStyle w:val="ProductList-Body"/>
        <w:numPr>
          <w:ilvl w:val="0"/>
          <w:numId w:val="18"/>
        </w:numPr>
        <w:ind w:left="450" w:hanging="270"/>
        <w:rPr>
          <w:lang w:val="de-DE"/>
        </w:rPr>
      </w:pPr>
      <w:r w:rsidRPr="0086436D">
        <w:rPr>
          <w:lang w:val="de-DE"/>
        </w:rPr>
        <w:t>auf denen er Agents installiert (z. B. Antiviren-, Antimalware- oder sonstige Agents, die durch die Richtlinie des Kunden vorgeschrieben sind) oder</w:t>
      </w:r>
    </w:p>
    <w:p w:rsidR="006715C9" w:rsidRPr="0086436D" w:rsidRDefault="006715C9" w:rsidP="00026DDE">
      <w:pPr>
        <w:pStyle w:val="ProductList-Body"/>
        <w:numPr>
          <w:ilvl w:val="0"/>
          <w:numId w:val="18"/>
        </w:numPr>
        <w:ind w:left="450" w:hanging="270"/>
        <w:rPr>
          <w:lang w:val="de-DE"/>
        </w:rPr>
      </w:pPr>
      <w:r w:rsidRPr="0086436D">
        <w:rPr>
          <w:lang w:val="de-DE"/>
        </w:rPr>
        <w:t>auf die er direkt oder indirekt Gruppenrichtlinien anwendet oder auf denen er diese durchsetzt* oder</w:t>
      </w:r>
    </w:p>
    <w:p w:rsidR="006715C9" w:rsidRPr="0086436D" w:rsidRDefault="006715C9" w:rsidP="00026DDE">
      <w:pPr>
        <w:pStyle w:val="ProductList-Body"/>
        <w:numPr>
          <w:ilvl w:val="0"/>
          <w:numId w:val="18"/>
        </w:numPr>
        <w:ind w:left="450" w:hanging="270"/>
        <w:rPr>
          <w:lang w:val="de-DE"/>
        </w:rPr>
      </w:pPr>
      <w:r w:rsidRPr="0086436D">
        <w:rPr>
          <w:lang w:val="de-DE"/>
        </w:rPr>
        <w:t>auf denen er Daten zu Hardware oder Software, die direkt oder indirekt mit einer Betriebssystemumgebung im Zusammenhang steht, anfordert oder erhält, diese Hardware oder Software konfiguriert oder Anweisungen dazu gibt oder</w:t>
      </w:r>
    </w:p>
    <w:p w:rsidR="006715C9" w:rsidRPr="0086436D" w:rsidRDefault="006715C9" w:rsidP="00026DDE">
      <w:pPr>
        <w:pStyle w:val="ProductList-Body"/>
        <w:numPr>
          <w:ilvl w:val="0"/>
          <w:numId w:val="18"/>
        </w:numPr>
        <w:ind w:left="450" w:hanging="270"/>
        <w:rPr>
          <w:lang w:val="de-DE"/>
        </w:rPr>
      </w:pPr>
      <w:r w:rsidRPr="0086436D">
        <w:rPr>
          <w:lang w:val="de-DE"/>
        </w:rPr>
        <w:t>denen er den Zugriff auf eine Virtual Desktop-Infrastruktur (VDI) außerhalb von Windows SA, Windows Intune</w:t>
      </w:r>
      <w:r w:rsidR="00E44612">
        <w:fldChar w:fldCharType="begin"/>
      </w:r>
      <w:r w:rsidRPr="0086436D">
        <w:rPr>
          <w:lang w:val="de-DE"/>
        </w:rPr>
        <w:instrText>XE "Windows Intune"</w:instrText>
      </w:r>
      <w:r w:rsidR="00E44612">
        <w:fldChar w:fldCharType="end"/>
      </w:r>
      <w:r w:rsidRPr="0086436D">
        <w:rPr>
          <w:lang w:val="de-DE"/>
        </w:rPr>
        <w:t xml:space="preserve"> (Gerät) oder Windows Virtual Desktop Access</w:t>
      </w:r>
      <w:r w:rsidR="00E44612">
        <w:fldChar w:fldCharType="begin"/>
      </w:r>
      <w:r w:rsidRPr="0086436D">
        <w:rPr>
          <w:lang w:val="de-DE"/>
        </w:rPr>
        <w:instrText>XE "Windows Virtual Desktop Access"</w:instrText>
      </w:r>
      <w:r w:rsidR="00E44612">
        <w:fldChar w:fldCharType="end"/>
      </w:r>
      <w:r w:rsidRPr="0086436D">
        <w:rPr>
          <w:lang w:val="de-DE"/>
        </w:rPr>
        <w:t>-Roamingrechten erlaubt.</w:t>
      </w:r>
    </w:p>
    <w:p w:rsidR="006715C9" w:rsidRPr="0086436D" w:rsidRDefault="006715C9" w:rsidP="006715C9">
      <w:pPr>
        <w:pStyle w:val="ProductList-Body"/>
        <w:rPr>
          <w:lang w:val="de-DE"/>
        </w:rPr>
      </w:pPr>
    </w:p>
    <w:p w:rsidR="00FA00BF" w:rsidRPr="0086436D" w:rsidRDefault="006715C9" w:rsidP="006715C9">
      <w:pPr>
        <w:pStyle w:val="ProductList-Body"/>
        <w:rPr>
          <w:lang w:val="de-DE"/>
        </w:rPr>
      </w:pPr>
      <w:r w:rsidRPr="0086436D">
        <w:rPr>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6715C9" w:rsidRPr="0086436D" w:rsidRDefault="006715C9" w:rsidP="006715C9">
      <w:pPr>
        <w:pStyle w:val="ProductList-Body"/>
        <w:rPr>
          <w:lang w:val="de-DE"/>
        </w:rPr>
      </w:pPr>
    </w:p>
    <w:p w:rsidR="00FA00BF" w:rsidRPr="0086436D" w:rsidRDefault="00FA00BF" w:rsidP="002E202B">
      <w:pPr>
        <w:pStyle w:val="ProductList-Offering1Heading"/>
        <w:outlineLvl w:val="1"/>
        <w:rPr>
          <w:lang w:val="de-DE"/>
        </w:rPr>
      </w:pPr>
      <w:bookmarkStart w:id="1760" w:name="_Toc378147690"/>
      <w:bookmarkStart w:id="1761" w:name="_Toc378151587"/>
      <w:bookmarkStart w:id="1762" w:name="_Toc379797466"/>
      <w:bookmarkStart w:id="1763" w:name="_Toc380513502"/>
      <w:bookmarkStart w:id="1764" w:name="_Toc380655551"/>
      <w:bookmarkStart w:id="1765" w:name="_Toc383682518"/>
      <w:r w:rsidRPr="0086436D">
        <w:rPr>
          <w:lang w:val="de-DE"/>
        </w:rPr>
        <w:t>Ergänzende Bestimmungen für Professional Services – Vorgänger</w:t>
      </w:r>
      <w:bookmarkEnd w:id="1760"/>
      <w:bookmarkEnd w:id="1761"/>
      <w:r w:rsidRPr="0086436D">
        <w:rPr>
          <w:lang w:val="de-DE"/>
        </w:rPr>
        <w:t xml:space="preserve"> verträge</w:t>
      </w:r>
      <w:bookmarkEnd w:id="1762"/>
      <w:bookmarkEnd w:id="1763"/>
      <w:bookmarkEnd w:id="1764"/>
      <w:bookmarkEnd w:id="1765"/>
    </w:p>
    <w:p w:rsidR="00F3669D" w:rsidRPr="0086436D" w:rsidRDefault="00F3669D" w:rsidP="00F3669D">
      <w:pPr>
        <w:pStyle w:val="ProductList-Body"/>
        <w:rPr>
          <w:lang w:val="de-DE"/>
        </w:rPr>
      </w:pPr>
      <w:r w:rsidRPr="0086436D">
        <w:rPr>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und der Kunde noch keine andere Microsoft-Rahmen-Servicevereinbarung unterzeichnet hat, gelten die folgenden ergänzenden Bestimmungen für alle vom Kunden erworbenen und genutzten Professional Services.</w:t>
      </w:r>
    </w:p>
    <w:p w:rsidR="00F3669D" w:rsidRPr="0086436D" w:rsidRDefault="00F3669D" w:rsidP="00F3669D">
      <w:pPr>
        <w:pStyle w:val="ProductList-Body"/>
        <w:rPr>
          <w:lang w:val="de-DE"/>
        </w:rPr>
      </w:pPr>
    </w:p>
    <w:p w:rsidR="00F3669D" w:rsidRPr="0086436D" w:rsidRDefault="00F3669D" w:rsidP="00F3669D">
      <w:pPr>
        <w:pStyle w:val="ProductList-Body"/>
        <w:rPr>
          <w:b/>
          <w:lang w:val="de-DE"/>
        </w:rPr>
      </w:pPr>
      <w:r w:rsidRPr="0086436D">
        <w:rPr>
          <w:b/>
          <w:color w:val="00188F"/>
          <w:lang w:val="de-DE"/>
        </w:rPr>
        <w:t>Nutzungsrechte, Eigentum und Lizenzrechte</w:t>
      </w:r>
    </w:p>
    <w:p w:rsidR="00F66A13" w:rsidRPr="0086436D" w:rsidRDefault="00F3669D" w:rsidP="005B2831">
      <w:pPr>
        <w:pStyle w:val="ProductList-Body"/>
        <w:ind w:left="180"/>
        <w:rPr>
          <w:lang w:val="de-DE"/>
        </w:rPr>
      </w:pPr>
      <w:r w:rsidRPr="0086436D">
        <w:rPr>
          <w:b/>
          <w:color w:val="00188F"/>
          <w:lang w:val="de-DE"/>
        </w:rPr>
        <w:t>Fixes</w:t>
      </w:r>
    </w:p>
    <w:p w:rsidR="00F3669D" w:rsidRPr="0086436D" w:rsidRDefault="00F3669D" w:rsidP="005B2831">
      <w:pPr>
        <w:pStyle w:val="ProductList-Body"/>
        <w:ind w:left="180"/>
        <w:rPr>
          <w:lang w:val="de-DE"/>
        </w:rPr>
      </w:pPr>
      <w:r w:rsidRPr="0086436D">
        <w:rPr>
          <w:lang w:val="de-DE"/>
        </w:rPr>
        <w:t>Wenn Microsoft dem Kunden im Rahmen der Erbringung der Services Fixes zur Verfügung stellt, werden diese Fixes in Übereinstimmung mit den Lizenzbestimmungen für das Product, auf das sich diese Fixes beziehen, lizenziert.</w:t>
      </w:r>
      <w:r w:rsidR="00F747B1" w:rsidRPr="0086436D">
        <w:rPr>
          <w:lang w:val="de-DE"/>
        </w:rPr>
        <w:t xml:space="preserve"> </w:t>
      </w:r>
      <w:r w:rsidRPr="0086436D">
        <w:rPr>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F747B1" w:rsidRPr="0086436D">
        <w:rPr>
          <w:lang w:val="de-DE"/>
        </w:rPr>
        <w:t xml:space="preserve"> </w:t>
      </w:r>
      <w:r w:rsidRPr="0086436D">
        <w:rPr>
          <w:lang w:val="de-DE"/>
        </w:rPr>
        <w:t>Der Kunde ist nicht berechtigt, Fixes zu ändern, ihre Dateinamen zu ändern oder sie mit Computercodes zu kombinieren, die nicht von Microsoft stammen.</w:t>
      </w:r>
    </w:p>
    <w:p w:rsidR="00DB3CEB" w:rsidRDefault="00DB3CEB" w:rsidP="005B2831">
      <w:pPr>
        <w:pStyle w:val="ProductList-Body"/>
        <w:ind w:left="180"/>
        <w:rPr>
          <w:lang w:val="de-DE"/>
        </w:rPr>
      </w:pPr>
    </w:p>
    <w:p w:rsidR="00916BAD" w:rsidRDefault="00916BAD" w:rsidP="005B2831">
      <w:pPr>
        <w:pStyle w:val="ProductList-Body"/>
        <w:ind w:left="180"/>
        <w:rPr>
          <w:lang w:val="de-DE"/>
        </w:rPr>
      </w:pPr>
    </w:p>
    <w:p w:rsidR="00916BAD" w:rsidRDefault="00916BAD" w:rsidP="005B2831">
      <w:pPr>
        <w:pStyle w:val="ProductList-Body"/>
        <w:ind w:left="180"/>
        <w:rPr>
          <w:lang w:val="de-DE"/>
        </w:rPr>
      </w:pPr>
    </w:p>
    <w:p w:rsidR="00916BAD" w:rsidRPr="0086436D" w:rsidRDefault="00916BAD" w:rsidP="005B2831">
      <w:pPr>
        <w:pStyle w:val="ProductList-Body"/>
        <w:ind w:left="180"/>
        <w:rPr>
          <w:lang w:val="de-DE"/>
        </w:rPr>
      </w:pPr>
    </w:p>
    <w:p w:rsidR="00F66A13" w:rsidRPr="0086436D" w:rsidRDefault="00F3669D" w:rsidP="005B2831">
      <w:pPr>
        <w:pStyle w:val="ProductList-Body"/>
        <w:ind w:left="180"/>
        <w:rPr>
          <w:lang w:val="de-DE"/>
        </w:rPr>
      </w:pPr>
      <w:r w:rsidRPr="0086436D">
        <w:rPr>
          <w:b/>
          <w:color w:val="00188F"/>
          <w:lang w:val="de-DE"/>
        </w:rPr>
        <w:t>Vorbestehende Werke</w:t>
      </w:r>
    </w:p>
    <w:p w:rsidR="00F3669D" w:rsidRPr="0086436D" w:rsidRDefault="00F3669D" w:rsidP="005B2831">
      <w:pPr>
        <w:pStyle w:val="ProductList-Body"/>
        <w:ind w:left="180"/>
        <w:rPr>
          <w:lang w:val="de-DE"/>
        </w:rPr>
      </w:pPr>
      <w:r w:rsidRPr="0086436D">
        <w:rPr>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F747B1" w:rsidRPr="0086436D">
        <w:rPr>
          <w:lang w:val="de-DE"/>
        </w:rPr>
        <w:t xml:space="preserve"> </w:t>
      </w:r>
      <w:r w:rsidRPr="0086436D">
        <w:rPr>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rsidR="00F3669D" w:rsidRPr="0086436D" w:rsidRDefault="00F3669D" w:rsidP="005B2831">
      <w:pPr>
        <w:pStyle w:val="ProductList-Body"/>
        <w:ind w:left="180"/>
        <w:rPr>
          <w:lang w:val="de-DE"/>
        </w:rPr>
      </w:pPr>
    </w:p>
    <w:p w:rsidR="00F3669D" w:rsidRPr="0086436D" w:rsidRDefault="00F3669D" w:rsidP="00DB3CEB">
      <w:pPr>
        <w:pStyle w:val="ProductList-Body"/>
        <w:ind w:left="180"/>
        <w:rPr>
          <w:lang w:val="de-DE"/>
        </w:rPr>
      </w:pPr>
      <w:r w:rsidRPr="0086436D">
        <w:rPr>
          <w:lang w:val="de-DE"/>
        </w:rPr>
        <w:t xml:space="preserve">Sofern von den Parteien nicht ausdrücklich etwas anderes schriftlich vereinbart wird, gewährt Microsoft dem Kunden nach vollständiger Bezahlung eine nicht ausschließliche, zeitlich unbeschränkte, kostenlose Lizenz zur Nutzung, Vervielfältigung und Bearbeitung </w:t>
      </w:r>
      <w:r w:rsidR="003C0B3E" w:rsidRPr="0086436D">
        <w:rPr>
          <w:lang w:val="de-DE"/>
        </w:rPr>
        <w:br/>
      </w:r>
      <w:r w:rsidRPr="0086436D">
        <w:rPr>
          <w:lang w:val="de-DE"/>
        </w:rPr>
        <w:t>(soweit einschlägig) der Vorbestehenden Werke von Microsoft, die als Teil der Arbeitsergebnisse bereitgestellt werden, jedoch lediglich in der</w:t>
      </w:r>
      <w:r w:rsidR="00DB3CEB" w:rsidRPr="0086436D">
        <w:rPr>
          <w:lang w:val="de-DE"/>
        </w:rPr>
        <w:t> </w:t>
      </w:r>
      <w:r w:rsidRPr="0086436D">
        <w:rPr>
          <w:lang w:val="de-DE"/>
        </w:rPr>
        <w:t>Form, wie sie dem Kunden zur Verfügung gestellt werden, und ausschließlich zu seinen internen Geschäftszwecken. Die Lizenz an den Vorbestehenden Werken von Microsoft ist bedingt durch die Einhaltung der Bestimmungen dieses Vertrages durch den Kunden.</w:t>
      </w:r>
    </w:p>
    <w:p w:rsidR="00F3669D" w:rsidRPr="0086436D" w:rsidRDefault="00F3669D" w:rsidP="005B2831">
      <w:pPr>
        <w:pStyle w:val="ProductList-Body"/>
        <w:ind w:left="180"/>
        <w:rPr>
          <w:lang w:val="de-DE"/>
        </w:rPr>
      </w:pPr>
    </w:p>
    <w:p w:rsidR="00F66A13" w:rsidRPr="0086436D" w:rsidRDefault="00F3669D" w:rsidP="005B2831">
      <w:pPr>
        <w:pStyle w:val="ProductList-Body"/>
        <w:ind w:left="180"/>
        <w:rPr>
          <w:lang w:val="de-DE"/>
        </w:rPr>
      </w:pPr>
      <w:r w:rsidRPr="0086436D">
        <w:rPr>
          <w:b/>
          <w:color w:val="00188F"/>
          <w:lang w:val="de-DE"/>
        </w:rPr>
        <w:t>Entwicklungen</w:t>
      </w:r>
    </w:p>
    <w:p w:rsidR="00F3669D" w:rsidRPr="0086436D" w:rsidRDefault="00F3669D" w:rsidP="005B2831">
      <w:pPr>
        <w:pStyle w:val="ProductList-Body"/>
        <w:ind w:left="180"/>
        <w:rPr>
          <w:lang w:val="de-DE"/>
        </w:rPr>
      </w:pPr>
      <w:r w:rsidRPr="0086436D">
        <w:rPr>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F747B1" w:rsidRPr="0086436D">
        <w:rPr>
          <w:lang w:val="de-DE"/>
        </w:rPr>
        <w:t xml:space="preserve"> </w:t>
      </w:r>
      <w:r w:rsidRPr="0086436D">
        <w:rPr>
          <w:lang w:val="de-DE"/>
        </w:rPr>
        <w:t>Jede Partei ist die alleinige Eigentümerin der Bearbeitungen, die sie auf Basis der Entwicklungen vornimmt.</w:t>
      </w:r>
      <w:r w:rsidR="00F747B1" w:rsidRPr="0086436D">
        <w:rPr>
          <w:lang w:val="de-DE"/>
        </w:rPr>
        <w:t xml:space="preserve"> </w:t>
      </w:r>
      <w:r w:rsidRPr="0086436D">
        <w:rPr>
          <w:lang w:val="de-DE"/>
        </w:rPr>
        <w:t>Der Kunde verpflichtet sich, seine Rechte an Entwicklungen ausschließlich für seine internen Geschäftszwecke auszuüben und die Entwicklungen nicht an</w:t>
      </w:r>
      <w:r w:rsidR="003C0B3E" w:rsidRPr="0086436D">
        <w:rPr>
          <w:lang w:val="de-DE"/>
        </w:rPr>
        <w:t> </w:t>
      </w:r>
      <w:r w:rsidRPr="0086436D">
        <w:rPr>
          <w:lang w:val="de-DE"/>
        </w:rPr>
        <w:t>Dritte weiterzuverkaufen oder zu vertreiben.</w:t>
      </w:r>
    </w:p>
    <w:p w:rsidR="00F3669D" w:rsidRPr="0086436D" w:rsidRDefault="00F3669D" w:rsidP="005B2831">
      <w:pPr>
        <w:pStyle w:val="ProductList-Body"/>
        <w:ind w:left="180"/>
        <w:rPr>
          <w:lang w:val="de-DE"/>
        </w:rPr>
      </w:pPr>
    </w:p>
    <w:p w:rsidR="00F66A13" w:rsidRPr="0086436D" w:rsidRDefault="00F3669D" w:rsidP="005B2831">
      <w:pPr>
        <w:pStyle w:val="ProductList-Body"/>
        <w:ind w:left="180"/>
        <w:rPr>
          <w:lang w:val="de-DE"/>
        </w:rPr>
      </w:pPr>
      <w:r w:rsidRPr="0086436D">
        <w:rPr>
          <w:b/>
          <w:color w:val="00188F"/>
          <w:lang w:val="de-DE"/>
        </w:rPr>
        <w:t>Materialien</w:t>
      </w:r>
    </w:p>
    <w:p w:rsidR="00F3669D" w:rsidRPr="0086436D" w:rsidRDefault="00F3669D" w:rsidP="005B2831">
      <w:pPr>
        <w:pStyle w:val="ProductList-Body"/>
        <w:ind w:left="180"/>
        <w:rPr>
          <w:lang w:val="de-DE"/>
        </w:rPr>
      </w:pPr>
      <w:r w:rsidRPr="0086436D">
        <w:rPr>
          <w:lang w:val="de-DE"/>
        </w:rPr>
        <w:t>Alle Rechte an Materialien, die von uns entwickelt (ausgenommen Softwarecode) und dem Kunden in Verbindung mit den Professional Services bereitgestellt werden („Materialien“), stehen in unserem Eigentum, außer insoweit solche Materialien Vorbestehende Werke des Kunden darstellen.</w:t>
      </w:r>
      <w:r w:rsidR="00F747B1" w:rsidRPr="0086436D">
        <w:rPr>
          <w:lang w:val="de-DE"/>
        </w:rPr>
        <w:t xml:space="preserve"> </w:t>
      </w:r>
      <w:r w:rsidRPr="0086436D">
        <w:rPr>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w:t>
      </w:r>
      <w:r w:rsidR="003C0B3E" w:rsidRPr="0086436D">
        <w:rPr>
          <w:lang w:val="de-DE"/>
        </w:rPr>
        <w:t> </w:t>
      </w:r>
      <w:r w:rsidRPr="0086436D">
        <w:rPr>
          <w:lang w:val="de-DE"/>
        </w:rPr>
        <w:t>zu ändern.</w:t>
      </w:r>
      <w:r w:rsidR="00F747B1" w:rsidRPr="0086436D">
        <w:rPr>
          <w:lang w:val="de-DE"/>
        </w:rPr>
        <w:t xml:space="preserve"> </w:t>
      </w:r>
      <w:r w:rsidRPr="0086436D">
        <w:rPr>
          <w:lang w:val="de-DE"/>
        </w:rPr>
        <w:t>Kunden sind berechtigt, die unter diesem Vertrag gewährten Rechte an ihre Verbundenen Unternehmen zu unterlizenzieren. Alle</w:t>
      </w:r>
      <w:r w:rsidR="003C0B3E" w:rsidRPr="0086436D">
        <w:rPr>
          <w:lang w:val="de-DE"/>
        </w:rPr>
        <w:t> </w:t>
      </w:r>
      <w:r w:rsidRPr="0086436D">
        <w:rPr>
          <w:lang w:val="de-DE"/>
        </w:rPr>
        <w:t>nicht ausdrücklich gewährten Rechte bleiben vorbehalten.</w:t>
      </w:r>
    </w:p>
    <w:p w:rsidR="00F3669D" w:rsidRPr="0086436D" w:rsidRDefault="00F3669D" w:rsidP="005B2831">
      <w:pPr>
        <w:pStyle w:val="ProductList-Body"/>
        <w:ind w:left="180"/>
        <w:rPr>
          <w:lang w:val="de-DE"/>
        </w:rPr>
      </w:pPr>
    </w:p>
    <w:p w:rsidR="00F66A13" w:rsidRPr="0086436D" w:rsidRDefault="00F3669D" w:rsidP="005B2831">
      <w:pPr>
        <w:pStyle w:val="ProductList-Body"/>
        <w:ind w:left="180"/>
        <w:rPr>
          <w:lang w:val="de-DE"/>
        </w:rPr>
      </w:pPr>
      <w:r w:rsidRPr="0086436D">
        <w:rPr>
          <w:b/>
          <w:color w:val="00188F"/>
          <w:lang w:val="de-DE"/>
        </w:rPr>
        <w:t>Mustercode</w:t>
      </w:r>
    </w:p>
    <w:p w:rsidR="00F3669D" w:rsidRPr="0086436D" w:rsidRDefault="00F3669D" w:rsidP="005B2831">
      <w:pPr>
        <w:pStyle w:val="ProductList-Body"/>
        <w:ind w:left="180"/>
        <w:rPr>
          <w:lang w:val="de-DE"/>
        </w:rPr>
      </w:pPr>
      <w:r w:rsidRPr="0086436D">
        <w:rPr>
          <w:lang w:val="de-DE"/>
        </w:rPr>
        <w:t>Microsoft gewährt Kunden ein nicht ausschließliches, zeitlich unbeschränktes, lizenzgebührenfreies Recht, den von uns zu</w:t>
      </w:r>
      <w:r w:rsidR="00945C18" w:rsidRPr="0086436D">
        <w:rPr>
          <w:lang w:val="de-DE"/>
        </w:rPr>
        <w:t> </w:t>
      </w:r>
      <w:r w:rsidRPr="0086436D">
        <w:rPr>
          <w:lang w:val="de-DE"/>
        </w:rPr>
        <w:t>Veranschaulichungszwecken bereitgestellten Softwarecode („Mustercode“) zu verwenden und zu ändern und die Objektcodeform des</w:t>
      </w:r>
      <w:r w:rsidR="00945C18" w:rsidRPr="0086436D">
        <w:rPr>
          <w:lang w:val="de-DE"/>
        </w:rPr>
        <w:t> </w:t>
      </w:r>
      <w:r w:rsidRPr="0086436D">
        <w:rPr>
          <w:lang w:val="de-DE"/>
        </w:rPr>
        <w:t xml:space="preserve">Mustercodes zu vervielfältigen und zu vertreiben, vorausgesetzt, dass die Kunden sich mit Folgendem einverstanden erklären: </w:t>
      </w:r>
      <w:r w:rsidR="00945C18" w:rsidRPr="0086436D">
        <w:rPr>
          <w:lang w:val="de-DE"/>
        </w:rPr>
        <w:br/>
      </w:r>
      <w:r w:rsidRPr="0086436D">
        <w:rPr>
          <w:lang w:val="de-DE"/>
        </w:rPr>
        <w:t>(i) Sie verwenden weder unseren Namen noch unser Logo oder unsere Marken, um ihre Software, in die der Mustercode eingebettet ist, zu vermarkten, (ii) sie nehmen einen gültigen Urheberrechtshinweis in ihre Software, in die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w:t>
      </w:r>
      <w:r w:rsidR="00945C18" w:rsidRPr="0086436D">
        <w:rPr>
          <w:lang w:val="de-DE"/>
        </w:rPr>
        <w:t> </w:t>
      </w:r>
      <w:r w:rsidRPr="0086436D">
        <w:rPr>
          <w:lang w:val="de-DE"/>
        </w:rPr>
        <w:t xml:space="preserve">kommt. </w:t>
      </w:r>
    </w:p>
    <w:p w:rsidR="00F3669D" w:rsidRPr="0086436D" w:rsidRDefault="00F3669D" w:rsidP="005B2831">
      <w:pPr>
        <w:pStyle w:val="ProductList-Body"/>
        <w:ind w:left="180"/>
        <w:rPr>
          <w:lang w:val="de-DE"/>
        </w:rPr>
      </w:pPr>
    </w:p>
    <w:p w:rsidR="00F66A13" w:rsidRPr="0086436D" w:rsidRDefault="008507CF" w:rsidP="005B2831">
      <w:pPr>
        <w:pStyle w:val="ProductList-Body"/>
        <w:ind w:left="180"/>
        <w:rPr>
          <w:lang w:val="de-DE"/>
        </w:rPr>
      </w:pPr>
      <w:r w:rsidRPr="0086436D">
        <w:rPr>
          <w:b/>
          <w:color w:val="00188F"/>
          <w:lang w:val="de-DE"/>
        </w:rPr>
        <w:t>Open Source-Lizenzbeschränkungen</w:t>
      </w:r>
    </w:p>
    <w:p w:rsidR="00F3669D" w:rsidRPr="0086436D" w:rsidRDefault="00F3669D" w:rsidP="00DB3CEB">
      <w:pPr>
        <w:pStyle w:val="ProductList-Body"/>
        <w:ind w:left="180"/>
        <w:rPr>
          <w:lang w:val="de-DE"/>
        </w:rPr>
      </w:pPr>
      <w:r w:rsidRPr="0086436D">
        <w:rPr>
          <w:lang w:val="de-DE"/>
        </w:rPr>
        <w:t>Da manche Lizenzbestimmungen Dritter erfordern, dass Computercode grundsätzlich (i) Dritten in Quellcodeform offengelegt wird, (ii) Dritten zu</w:t>
      </w:r>
      <w:r w:rsidR="00945C18" w:rsidRPr="0086436D">
        <w:rPr>
          <w:lang w:val="de-DE"/>
        </w:rPr>
        <w:t> </w:t>
      </w:r>
      <w:r w:rsidRPr="0086436D">
        <w:rPr>
          <w:lang w:val="de-DE"/>
        </w:rPr>
        <w:t>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w:t>
      </w:r>
      <w:r w:rsidR="00945C18" w:rsidRPr="0086436D">
        <w:rPr>
          <w:lang w:val="de-DE"/>
        </w:rPr>
        <w:t> </w:t>
      </w:r>
      <w:r w:rsidRPr="0086436D">
        <w:rPr>
          <w:lang w:val="de-DE"/>
        </w:rPr>
        <w:t>integrieren, ihn entsprechend zu ändern, mit anderem Computercode zu kombinieren und/oder damit zu vertreiben, wenn dadurch der</w:t>
      </w:r>
      <w:r w:rsidR="00945C18" w:rsidRPr="0086436D">
        <w:rPr>
          <w:lang w:val="de-DE"/>
        </w:rPr>
        <w:t> </w:t>
      </w:r>
      <w:r w:rsidRPr="0086436D">
        <w:rPr>
          <w:lang w:val="de-DE"/>
        </w:rPr>
        <w:t>Computercode der anderen Partei Open Source-Lizenzbestimmungen unterfällt.</w:t>
      </w:r>
      <w:r w:rsidR="00F747B1" w:rsidRPr="0086436D">
        <w:rPr>
          <w:lang w:val="de-DE"/>
        </w:rPr>
        <w:t xml:space="preserve"> </w:t>
      </w:r>
      <w:r w:rsidRPr="0086436D">
        <w:rPr>
          <w:lang w:val="de-DE"/>
        </w:rPr>
        <w:t>Außerdem sichert jede Partei zu, dass sie der anderen Partei</w:t>
      </w:r>
      <w:r w:rsidR="00DB3CEB" w:rsidRPr="0086436D">
        <w:rPr>
          <w:lang w:val="de-DE"/>
        </w:rPr>
        <w:t> </w:t>
      </w:r>
      <w:r w:rsidRPr="0086436D">
        <w:rPr>
          <w:lang w:val="de-DE"/>
        </w:rPr>
        <w:t>keinen Computercode bereitstellt oder überlässt, der Open Source-Lizenzbestimmungen unterliegt.</w:t>
      </w:r>
    </w:p>
    <w:p w:rsidR="00F3669D" w:rsidRPr="0086436D" w:rsidRDefault="00F3669D" w:rsidP="005B2831">
      <w:pPr>
        <w:pStyle w:val="ProductList-Body"/>
        <w:ind w:left="180"/>
        <w:rPr>
          <w:lang w:val="de-DE"/>
        </w:rPr>
      </w:pPr>
    </w:p>
    <w:p w:rsidR="00F66A13" w:rsidRPr="0086436D" w:rsidRDefault="008507CF" w:rsidP="005B2831">
      <w:pPr>
        <w:pStyle w:val="ProductList-Body"/>
        <w:ind w:left="180"/>
        <w:rPr>
          <w:lang w:val="de-DE"/>
        </w:rPr>
      </w:pPr>
      <w:r w:rsidRPr="0086436D">
        <w:rPr>
          <w:b/>
          <w:color w:val="00188F"/>
          <w:lang w:val="de-DE"/>
        </w:rPr>
        <w:t>Rechte von Verbundenen Unternehmen</w:t>
      </w:r>
    </w:p>
    <w:p w:rsidR="00F3669D" w:rsidRPr="0086436D" w:rsidRDefault="00F3669D" w:rsidP="005B2831">
      <w:pPr>
        <w:pStyle w:val="ProductList-Body"/>
        <w:ind w:left="180"/>
        <w:rPr>
          <w:lang w:val="de-DE"/>
        </w:rPr>
      </w:pPr>
      <w:r w:rsidRPr="0086436D">
        <w:rPr>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w:t>
      </w:r>
      <w:r w:rsidR="00945C18" w:rsidRPr="0086436D">
        <w:rPr>
          <w:lang w:val="de-DE"/>
        </w:rPr>
        <w:t> </w:t>
      </w:r>
      <w:r w:rsidRPr="0086436D">
        <w:rPr>
          <w:lang w:val="de-DE"/>
        </w:rPr>
        <w:t>die Nutzung durch die Verbundenen Unternehmen des Kunden muss mit den in diesem Vertrag enthaltenen Lizenzbestimmungen übereinstimmen.</w:t>
      </w:r>
    </w:p>
    <w:p w:rsidR="00F3669D" w:rsidRPr="0086436D" w:rsidRDefault="00F3669D" w:rsidP="00F3669D">
      <w:pPr>
        <w:pStyle w:val="ProductList-Body"/>
        <w:rPr>
          <w:lang w:val="de-DE"/>
        </w:rPr>
      </w:pPr>
    </w:p>
    <w:p w:rsidR="00F66A13" w:rsidRPr="0086436D" w:rsidRDefault="008507CF" w:rsidP="00F3669D">
      <w:pPr>
        <w:pStyle w:val="ProductList-Body"/>
        <w:rPr>
          <w:lang w:val="de-DE"/>
        </w:rPr>
      </w:pPr>
      <w:r w:rsidRPr="0086436D">
        <w:rPr>
          <w:b/>
          <w:color w:val="00188F"/>
          <w:lang w:val="de-DE"/>
        </w:rPr>
        <w:t>Vorbehalt von Rechten</w:t>
      </w:r>
    </w:p>
    <w:p w:rsidR="00F3669D" w:rsidRPr="0086436D" w:rsidRDefault="00F3669D" w:rsidP="00F3669D">
      <w:pPr>
        <w:pStyle w:val="ProductList-Body"/>
        <w:rPr>
          <w:lang w:val="de-DE"/>
        </w:rPr>
      </w:pPr>
      <w:r w:rsidRPr="0086436D">
        <w:rPr>
          <w:lang w:val="de-DE"/>
        </w:rPr>
        <w:t>Alle nicht ausdrücklich gewährten Rechte bleiben vorbehalten.</w:t>
      </w:r>
    </w:p>
    <w:p w:rsidR="00916BAD" w:rsidRPr="0086436D" w:rsidRDefault="00916BAD" w:rsidP="00F3669D">
      <w:pPr>
        <w:pStyle w:val="ProductList-Body"/>
        <w:rPr>
          <w:lang w:val="de-DE"/>
        </w:rPr>
      </w:pPr>
    </w:p>
    <w:p w:rsidR="00F3669D" w:rsidRPr="0086436D" w:rsidRDefault="00F3669D" w:rsidP="00F3669D">
      <w:pPr>
        <w:pStyle w:val="ProductList-Body"/>
        <w:rPr>
          <w:lang w:val="de-DE"/>
        </w:rPr>
      </w:pPr>
      <w:r w:rsidRPr="0086436D">
        <w:rPr>
          <w:b/>
          <w:color w:val="00188F"/>
          <w:lang w:val="de-DE"/>
        </w:rPr>
        <w:t>Gewährleistungen</w:t>
      </w:r>
      <w:r w:rsidRPr="0086436D">
        <w:rPr>
          <w:color w:val="00188F"/>
          <w:lang w:val="de-DE"/>
        </w:rPr>
        <w:t xml:space="preserve">, </w:t>
      </w:r>
      <w:r w:rsidRPr="0086436D">
        <w:rPr>
          <w:b/>
          <w:color w:val="00188F"/>
          <w:lang w:val="de-DE"/>
        </w:rPr>
        <w:t>Ausschlüsse und Haftungsbeschränkung</w:t>
      </w:r>
    </w:p>
    <w:p w:rsidR="00F66A13" w:rsidRPr="0086436D" w:rsidRDefault="00F3669D" w:rsidP="005B2831">
      <w:pPr>
        <w:pStyle w:val="ProductList-Body"/>
        <w:tabs>
          <w:tab w:val="clear" w:pos="158"/>
          <w:tab w:val="left" w:pos="180"/>
        </w:tabs>
        <w:ind w:left="180"/>
        <w:rPr>
          <w:lang w:val="de-DE"/>
        </w:rPr>
      </w:pPr>
      <w:r w:rsidRPr="0086436D">
        <w:rPr>
          <w:b/>
          <w:color w:val="00188F"/>
          <w:lang w:val="de-DE"/>
        </w:rPr>
        <w:t>Gewährleistung für Services</w:t>
      </w:r>
    </w:p>
    <w:p w:rsidR="00F3669D" w:rsidRPr="0086436D" w:rsidRDefault="00F3669D" w:rsidP="005B2831">
      <w:pPr>
        <w:pStyle w:val="ProductList-Body"/>
        <w:tabs>
          <w:tab w:val="clear" w:pos="158"/>
          <w:tab w:val="left" w:pos="180"/>
        </w:tabs>
        <w:ind w:left="180"/>
        <w:rPr>
          <w:lang w:val="de-DE"/>
        </w:rPr>
      </w:pPr>
      <w:r w:rsidRPr="0086436D">
        <w:rPr>
          <w:lang w:val="de-DE"/>
        </w:rPr>
        <w:t>Microsoft gewährleistet, dass alle Services mit professioneller Sorgfalt und Kenntnis erbracht werden.</w:t>
      </w:r>
    </w:p>
    <w:p w:rsidR="00F3669D" w:rsidRPr="0086436D" w:rsidRDefault="00F3669D" w:rsidP="005B2831">
      <w:pPr>
        <w:pStyle w:val="ProductList-Body"/>
        <w:tabs>
          <w:tab w:val="clear" w:pos="158"/>
          <w:tab w:val="left" w:pos="180"/>
        </w:tabs>
        <w:ind w:left="180"/>
        <w:rPr>
          <w:lang w:val="de-DE"/>
        </w:rPr>
      </w:pPr>
    </w:p>
    <w:p w:rsidR="00F66A13" w:rsidRPr="0086436D" w:rsidRDefault="00F3669D" w:rsidP="005B2831">
      <w:pPr>
        <w:pStyle w:val="ProductList-Body"/>
        <w:tabs>
          <w:tab w:val="clear" w:pos="158"/>
          <w:tab w:val="left" w:pos="180"/>
        </w:tabs>
        <w:ind w:left="180"/>
        <w:rPr>
          <w:b/>
          <w:lang w:val="de-DE"/>
        </w:rPr>
      </w:pPr>
      <w:r w:rsidRPr="0086436D">
        <w:rPr>
          <w:b/>
          <w:color w:val="00188F"/>
          <w:lang w:val="de-DE"/>
        </w:rPr>
        <w:t>KEINE ANDEREN GARANTIEN</w:t>
      </w:r>
    </w:p>
    <w:p w:rsidR="00F3669D" w:rsidRPr="0086436D" w:rsidRDefault="00F3669D" w:rsidP="00DB3CEB">
      <w:pPr>
        <w:pStyle w:val="ProductList-Body"/>
        <w:tabs>
          <w:tab w:val="clear" w:pos="158"/>
          <w:tab w:val="left" w:pos="180"/>
        </w:tabs>
        <w:ind w:left="180"/>
        <w:rPr>
          <w:b/>
          <w:lang w:val="de-DE"/>
        </w:rPr>
      </w:pPr>
      <w:r w:rsidRPr="0086436D">
        <w:rPr>
          <w:b/>
          <w:lang w:val="de-DE"/>
        </w:rPr>
        <w:t>IM DURCH DAS ANWENDBARE GESETZ ZUGELASSENEN UMFANG SCHLIESST MICROSOFT ALLE ZUSICHERUNGEN, GARANTIEN UND GEWÄHRLEISTUNGEN, OB AUSDRÜCKLICHE, KONKLUDENTE ODER GESETZLICHE, MIT AUSNAHME DER IN DIESEM VERTRAG AUSDRÜCKLICH GENANNTEN AUS.</w:t>
      </w:r>
      <w:r w:rsidR="00F747B1" w:rsidRPr="0086436D">
        <w:rPr>
          <w:b/>
          <w:lang w:val="de-DE"/>
        </w:rPr>
        <w:t xml:space="preserve"> </w:t>
      </w:r>
      <w:r w:rsidRPr="0086436D">
        <w:rPr>
          <w:b/>
          <w:lang w:val="de-DE"/>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w:t>
      </w:r>
      <w:r w:rsidR="00DB3CEB" w:rsidRPr="0086436D">
        <w:rPr>
          <w:b/>
          <w:lang w:val="de-DE"/>
        </w:rPr>
        <w:t> </w:t>
      </w:r>
      <w:r w:rsidRPr="0086436D">
        <w:rPr>
          <w:b/>
          <w:lang w:val="de-DE"/>
        </w:rPr>
        <w:t>VON MICROSOFT UND IHREN VERBUNDENEN UNTERNEHMEN, LIEFERANTEN UND VERTRAGSPARTNERN BEI DER ERBRINGUNG DIESER SERVICES ZUR VERFÜGUNG GESTELLT WURDEN.</w:t>
      </w:r>
      <w:r w:rsidR="00F747B1" w:rsidRPr="0086436D">
        <w:rPr>
          <w:b/>
          <w:lang w:val="de-DE"/>
        </w:rPr>
        <w:t xml:space="preserve"> </w:t>
      </w:r>
    </w:p>
    <w:p w:rsidR="00F3669D" w:rsidRPr="0086436D" w:rsidRDefault="00F3669D" w:rsidP="005B2831">
      <w:pPr>
        <w:pStyle w:val="ProductList-Body"/>
        <w:tabs>
          <w:tab w:val="clear" w:pos="158"/>
          <w:tab w:val="left" w:pos="180"/>
        </w:tabs>
        <w:ind w:left="180"/>
        <w:rPr>
          <w:lang w:val="de-DE"/>
        </w:rPr>
      </w:pPr>
    </w:p>
    <w:p w:rsidR="00F66A13" w:rsidRPr="0086436D" w:rsidRDefault="00F3669D" w:rsidP="005B2831">
      <w:pPr>
        <w:pStyle w:val="ProductList-Body"/>
        <w:tabs>
          <w:tab w:val="clear" w:pos="158"/>
          <w:tab w:val="left" w:pos="180"/>
        </w:tabs>
        <w:ind w:left="180"/>
        <w:rPr>
          <w:lang w:val="de-DE"/>
        </w:rPr>
      </w:pPr>
      <w:r w:rsidRPr="0086436D">
        <w:rPr>
          <w:b/>
          <w:color w:val="00188F"/>
          <w:lang w:val="de-DE"/>
        </w:rPr>
        <w:t>Haftungsbeschränkung</w:t>
      </w:r>
    </w:p>
    <w:p w:rsidR="00F3669D" w:rsidRPr="0086436D" w:rsidRDefault="00F3669D" w:rsidP="005B2831">
      <w:pPr>
        <w:pStyle w:val="ProductList-Body"/>
        <w:tabs>
          <w:tab w:val="clear" w:pos="158"/>
          <w:tab w:val="left" w:pos="180"/>
        </w:tabs>
        <w:ind w:left="180"/>
        <w:rPr>
          <w:lang w:val="de-DE"/>
        </w:rPr>
      </w:pPr>
      <w:r w:rsidRPr="0086436D">
        <w:rPr>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F747B1" w:rsidRPr="0086436D">
        <w:rPr>
          <w:lang w:val="de-DE"/>
        </w:rPr>
        <w:t xml:space="preserve"> </w:t>
      </w:r>
    </w:p>
    <w:p w:rsidR="00F3669D" w:rsidRPr="0086436D" w:rsidRDefault="00F3669D" w:rsidP="005B2831">
      <w:pPr>
        <w:pStyle w:val="ProductList-Body"/>
        <w:tabs>
          <w:tab w:val="clear" w:pos="158"/>
          <w:tab w:val="left" w:pos="180"/>
        </w:tabs>
        <w:ind w:left="180"/>
        <w:rPr>
          <w:lang w:val="de-DE"/>
        </w:rPr>
      </w:pPr>
    </w:p>
    <w:p w:rsidR="00F66A13" w:rsidRPr="0086436D" w:rsidRDefault="00F3669D" w:rsidP="005B2831">
      <w:pPr>
        <w:pStyle w:val="ProductList-Body"/>
        <w:tabs>
          <w:tab w:val="clear" w:pos="158"/>
          <w:tab w:val="left" w:pos="180"/>
        </w:tabs>
        <w:ind w:left="180"/>
        <w:rPr>
          <w:b/>
          <w:lang w:val="de-DE"/>
        </w:rPr>
      </w:pPr>
      <w:r w:rsidRPr="0086436D">
        <w:rPr>
          <w:b/>
          <w:color w:val="00188F"/>
          <w:lang w:val="de-DE"/>
        </w:rPr>
        <w:t>KEINE HAFTUNG FÜR BESTIMMTE SCHADENERSATZANSPRÜCHE</w:t>
      </w:r>
    </w:p>
    <w:p w:rsidR="00F3669D" w:rsidRPr="0086436D" w:rsidRDefault="00F3669D" w:rsidP="005B2831">
      <w:pPr>
        <w:pStyle w:val="ProductList-Body"/>
        <w:tabs>
          <w:tab w:val="clear" w:pos="158"/>
          <w:tab w:val="left" w:pos="180"/>
        </w:tabs>
        <w:ind w:left="180"/>
        <w:rPr>
          <w:b/>
          <w:lang w:val="de-DE"/>
        </w:rPr>
      </w:pPr>
      <w:r w:rsidRPr="0086436D">
        <w:rPr>
          <w:b/>
          <w:lang w:val="de-DE"/>
        </w:rPr>
        <w:t>IM GRÖSSTMÖGLICHEN DURCH DAS ANWENDBARE RECHT ZUGELASSENEN UMFANG IST KEINE PARTEI, KEINES IHRER VERBUNDENEN UNTERNEHMEN, KEINER IHRER LIEFERANTEN UND KEINER IHRER VERTRAGSPARTNER HAFTBAR FÜR INDIREKTE SCHÄDEN (EINSCHLIESSLICH OHNE EINSCHRÄNKUNG FOLGESCHÄDEN, SPEZIELLER ODER ZUFÄLLIGER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F747B1" w:rsidRPr="0086436D">
        <w:rPr>
          <w:b/>
          <w:lang w:val="de-DE"/>
        </w:rPr>
        <w:t xml:space="preserve"> </w:t>
      </w:r>
      <w:r w:rsidRPr="0086436D">
        <w:rPr>
          <w:b/>
          <w:lang w:val="de-DE"/>
        </w:rPr>
        <w:t>DIESER HAFTUNGSAUSSCHLUSS GILT NICHT FÜR DIE GEGENSEITIGE HAFTUNG BEIDER PARTEIEN FÜR VERLETZUNGEN VON VERTRAULICHKEITSVERPFLICHTUNGEN ODER VON URHEBERRECHTEN/GEWERBLICHEN SCHUTZRECHTEN DER JEWEILS ANDEREN PARTEI.</w:t>
      </w:r>
    </w:p>
    <w:p w:rsidR="00F3669D" w:rsidRPr="0086436D" w:rsidRDefault="00F3669D" w:rsidP="005B2831">
      <w:pPr>
        <w:pStyle w:val="ProductList-Body"/>
        <w:tabs>
          <w:tab w:val="clear" w:pos="158"/>
          <w:tab w:val="left" w:pos="180"/>
        </w:tabs>
        <w:ind w:left="180"/>
        <w:rPr>
          <w:lang w:val="de-DE"/>
        </w:rPr>
      </w:pPr>
    </w:p>
    <w:p w:rsidR="00F66A13" w:rsidRPr="0086436D" w:rsidRDefault="00F3669D" w:rsidP="005B2831">
      <w:pPr>
        <w:pStyle w:val="ProductList-Body"/>
        <w:tabs>
          <w:tab w:val="clear" w:pos="158"/>
          <w:tab w:val="left" w:pos="180"/>
        </w:tabs>
        <w:ind w:left="180"/>
        <w:rPr>
          <w:lang w:val="de-DE"/>
        </w:rPr>
      </w:pPr>
      <w:r w:rsidRPr="0086436D">
        <w:rPr>
          <w:b/>
          <w:color w:val="00188F"/>
          <w:lang w:val="de-DE"/>
        </w:rPr>
        <w:t>Anwendung</w:t>
      </w:r>
    </w:p>
    <w:p w:rsidR="00FA00BF" w:rsidRPr="0086436D" w:rsidRDefault="00F3669D" w:rsidP="005B2831">
      <w:pPr>
        <w:pStyle w:val="ProductList-Body"/>
        <w:tabs>
          <w:tab w:val="clear" w:pos="158"/>
          <w:tab w:val="left" w:pos="180"/>
        </w:tabs>
        <w:ind w:left="180"/>
        <w:rPr>
          <w:lang w:val="de-DE"/>
        </w:rPr>
      </w:pPr>
      <w:r w:rsidRPr="0086436D">
        <w:rPr>
          <w:lang w:val="de-DE"/>
        </w:rP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rsidR="00FA00BF" w:rsidRPr="0086436D" w:rsidRDefault="00FA00BF" w:rsidP="004F3C6D">
      <w:pPr>
        <w:pStyle w:val="ProductList-Body"/>
        <w:rPr>
          <w:lang w:val="de-DE"/>
        </w:rPr>
      </w:pPr>
    </w:p>
    <w:p w:rsidR="00FA00BF" w:rsidRPr="0086436D" w:rsidRDefault="00FA00BF" w:rsidP="002E202B">
      <w:pPr>
        <w:pStyle w:val="ProductList-Offering1Heading"/>
        <w:outlineLvl w:val="1"/>
        <w:rPr>
          <w:lang w:val="de-DE"/>
        </w:rPr>
      </w:pPr>
      <w:bookmarkStart w:id="1766" w:name="_Toc378147691"/>
      <w:bookmarkStart w:id="1767" w:name="_Toc378151588"/>
      <w:bookmarkStart w:id="1768" w:name="_Toc379797467"/>
      <w:bookmarkStart w:id="1769" w:name="_Toc380513503"/>
      <w:bookmarkStart w:id="1770" w:name="_Toc380655552"/>
      <w:bookmarkStart w:id="1771" w:name="_Toc383682519"/>
      <w:r w:rsidRPr="0086436D">
        <w:rPr>
          <w:lang w:val="de-DE"/>
        </w:rPr>
        <w:t>Ergänzende Bestimmungen für Onlinedienste, die mit Software verwendet werden – Vorgänger</w:t>
      </w:r>
      <w:bookmarkEnd w:id="1766"/>
      <w:bookmarkEnd w:id="1767"/>
      <w:r w:rsidRPr="0086436D">
        <w:rPr>
          <w:lang w:val="de-DE"/>
        </w:rPr>
        <w:t>verträge</w:t>
      </w:r>
      <w:bookmarkEnd w:id="1768"/>
      <w:bookmarkEnd w:id="1769"/>
      <w:bookmarkEnd w:id="1770"/>
      <w:bookmarkEnd w:id="1771"/>
    </w:p>
    <w:p w:rsidR="00F3669D" w:rsidRPr="0086436D" w:rsidRDefault="009446CB" w:rsidP="00F3669D">
      <w:pPr>
        <w:pStyle w:val="ProductList-Body"/>
        <w:rPr>
          <w:lang w:val="de-DE"/>
        </w:rPr>
      </w:pPr>
      <w:r w:rsidRPr="0086436D">
        <w:rPr>
          <w:lang w:val="de-DE"/>
        </w:rP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und der Kunde nicht die Ergänzenden Bestimmungen für Onlinedienste im Rahmen eines Beitritts nach Juli 2011 oder anderweitig zu seinem Volumenlizenzvertrag hinzugefügt hat, gelten die folgenden Bestimmungen („Ergänzende Bestimmungen“) für den Erwerb und die Nutzung solcher Onlinedienste durch den Kunden.</w:t>
      </w:r>
      <w:r w:rsidR="00F747B1" w:rsidRPr="0086436D">
        <w:rPr>
          <w:lang w:val="de-DE"/>
        </w:rPr>
        <w:t xml:space="preserve"> </w:t>
      </w:r>
    </w:p>
    <w:p w:rsidR="00F3669D" w:rsidRPr="0086436D" w:rsidRDefault="00F3669D" w:rsidP="00F3669D">
      <w:pPr>
        <w:pStyle w:val="ProductList-Body"/>
        <w:rPr>
          <w:lang w:val="de-DE"/>
        </w:rPr>
      </w:pPr>
    </w:p>
    <w:p w:rsidR="00F3669D" w:rsidRPr="0086436D" w:rsidRDefault="00F3669D" w:rsidP="00F3669D">
      <w:pPr>
        <w:pStyle w:val="ProductList-Body"/>
        <w:rPr>
          <w:b/>
          <w:lang w:val="de-DE"/>
        </w:rPr>
      </w:pPr>
      <w:r w:rsidRPr="0086436D">
        <w:rPr>
          <w:b/>
          <w:color w:val="00188F"/>
          <w:lang w:val="de-DE"/>
        </w:rPr>
        <w:t>Definitionen</w:t>
      </w:r>
    </w:p>
    <w:p w:rsidR="00F3669D" w:rsidRPr="0086436D" w:rsidRDefault="00F3669D" w:rsidP="00F3669D">
      <w:pPr>
        <w:pStyle w:val="ProductList-Body"/>
        <w:rPr>
          <w:lang w:val="de-DE"/>
        </w:rPr>
      </w:pPr>
      <w:r w:rsidRPr="0086436D">
        <w:rPr>
          <w:lang w:val="de-DE"/>
        </w:rPr>
        <w:t>„Kundendaten“ sind alle Daten, einschließlich sämtlicher Text-, Ton-, Software- oder Bilddateien, die Microsoft vom oder im Namen des Kunden durch die Nutzung der Onlinedienste durch den Kunden bereitgestellt werden.</w:t>
      </w:r>
    </w:p>
    <w:p w:rsidR="006F1126" w:rsidRPr="0086436D" w:rsidRDefault="006C0B5E" w:rsidP="00F3669D">
      <w:pPr>
        <w:pStyle w:val="ProductList-Body"/>
        <w:rPr>
          <w:lang w:val="de-DE"/>
        </w:rPr>
      </w:pPr>
      <w:r w:rsidRPr="0086436D">
        <w:rPr>
          <w:lang w:val="de-DE"/>
        </w:rPr>
        <w:t>„Onlinedienste“ sind die von Microsoft gehosteten Dienste, die im Abschnitt „Onlinedienste“ der Produktliste aufgeführt sind.</w:t>
      </w:r>
    </w:p>
    <w:p w:rsidR="00F3669D" w:rsidRPr="0086436D" w:rsidRDefault="00F3669D" w:rsidP="00F3669D">
      <w:pPr>
        <w:pStyle w:val="ProductList-Body"/>
        <w:rPr>
          <w:lang w:val="de-DE"/>
        </w:rPr>
      </w:pPr>
      <w:r w:rsidRPr="0086436D">
        <w:rPr>
          <w:lang w:val="de-DE"/>
        </w:rPr>
        <w:t>„Vereinbarung zum Servicelevel“ ist das Dokument, in dem die Standards aufgeführt sind, zu deren Einhaltung sich Microsoft verpflichtet und nach denen Microsoft das Servicelevel für einen Onlinedienst misst.</w:t>
      </w:r>
    </w:p>
    <w:p w:rsidR="00F3669D" w:rsidRPr="0086436D" w:rsidRDefault="00F3669D" w:rsidP="00F3669D">
      <w:pPr>
        <w:pStyle w:val="ProductList-Body"/>
        <w:rPr>
          <w:lang w:val="de-DE"/>
        </w:rPr>
      </w:pPr>
    </w:p>
    <w:p w:rsidR="00F3669D" w:rsidRPr="0086436D" w:rsidRDefault="00F3669D" w:rsidP="00F3669D">
      <w:pPr>
        <w:pStyle w:val="ProductList-Body"/>
        <w:rPr>
          <w:b/>
          <w:lang w:val="de-DE"/>
        </w:rPr>
      </w:pPr>
      <w:r w:rsidRPr="0086436D">
        <w:rPr>
          <w:b/>
          <w:color w:val="00188F"/>
          <w:lang w:val="de-DE"/>
        </w:rPr>
        <w:t>Anwendbarkeit der Ergänzenden Bestimmungen</w:t>
      </w:r>
    </w:p>
    <w:p w:rsidR="00F3669D" w:rsidRPr="0086436D" w:rsidRDefault="00F3669D" w:rsidP="00F3669D">
      <w:pPr>
        <w:pStyle w:val="ProductList-Body"/>
        <w:rPr>
          <w:lang w:val="de-DE"/>
        </w:rPr>
      </w:pPr>
      <w:r w:rsidRPr="0086436D">
        <w:rPr>
          <w:lang w:val="de-DE"/>
        </w:rPr>
        <w:t>Diese Ergänzenden Bestimmungen gelten nur für den Erwerb und die Nutzung von Onlinediensten und Services durch den Kunden.</w:t>
      </w:r>
      <w:r w:rsidR="00F747B1" w:rsidRPr="0086436D">
        <w:rPr>
          <w:lang w:val="de-DE"/>
        </w:rPr>
        <w:t xml:space="preserve"> </w:t>
      </w:r>
      <w:r w:rsidRPr="0086436D">
        <w:rPr>
          <w:lang w:val="de-DE"/>
        </w:rPr>
        <w:t>Im Falle eines Widerspruchs zwischen diesen Ergänzenden Bestimmungen und den Bestimmungen des Rahmenvertrages oder Vertrages, der durch ihre Bestimmungen nicht ausdrücklich geregelt ist, gelten diese Ergänzenden Bestimmungen.</w:t>
      </w:r>
    </w:p>
    <w:p w:rsidR="00F3669D" w:rsidRPr="0086436D" w:rsidRDefault="00F3669D" w:rsidP="00F3669D">
      <w:pPr>
        <w:pStyle w:val="ProductList-Body"/>
        <w:rPr>
          <w:lang w:val="de-DE"/>
        </w:rPr>
      </w:pPr>
    </w:p>
    <w:p w:rsidR="00F3669D" w:rsidRPr="0086436D" w:rsidRDefault="008507CF" w:rsidP="00F3669D">
      <w:pPr>
        <w:pStyle w:val="ProductList-Body"/>
        <w:rPr>
          <w:b/>
          <w:lang w:val="de-DE"/>
        </w:rPr>
      </w:pPr>
      <w:r w:rsidRPr="0086436D">
        <w:rPr>
          <w:b/>
          <w:color w:val="00188F"/>
          <w:lang w:val="de-DE"/>
        </w:rPr>
        <w:t>Beschränkte Gewährleistung für Onlinedienste</w:t>
      </w:r>
    </w:p>
    <w:p w:rsidR="00F3669D" w:rsidRPr="0086436D" w:rsidRDefault="00F3669D" w:rsidP="00F3669D">
      <w:pPr>
        <w:pStyle w:val="ProductList-Body"/>
        <w:rPr>
          <w:lang w:val="de-DE"/>
        </w:rPr>
      </w:pPr>
      <w:r w:rsidRPr="0086436D">
        <w:rPr>
          <w:lang w:val="de-DE"/>
        </w:rPr>
        <w:t>Microsoft gewährleistet, dass die Onlinedienste in Übereinstimmung mit der anwendbaren Vereinbarung zum Servicelevel funktionieren.</w:t>
      </w:r>
      <w:r w:rsidR="00F747B1" w:rsidRPr="0086436D">
        <w:rPr>
          <w:lang w:val="de-DE"/>
        </w:rPr>
        <w:t xml:space="preserve"> </w:t>
      </w:r>
      <w:r w:rsidRPr="0086436D">
        <w:rPr>
          <w:lang w:val="de-DE"/>
        </w:rPr>
        <w:t>Diese beschränkte Gewährleistung gilt für die Dauer der Nutzung der Onlinedienste durch den Kunden, vorbehaltlich der Mitteilungsanforderungen in der anwendbaren Vereinbarung zum Servicelevel.</w:t>
      </w:r>
    </w:p>
    <w:p w:rsidR="00F3669D" w:rsidRPr="0086436D" w:rsidRDefault="00F3669D" w:rsidP="00F3669D">
      <w:pPr>
        <w:pStyle w:val="ProductList-Body"/>
        <w:rPr>
          <w:lang w:val="de-DE"/>
        </w:rPr>
      </w:pPr>
      <w:r w:rsidRPr="0086436D">
        <w:rPr>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F747B1" w:rsidRPr="0086436D">
        <w:rPr>
          <w:lang w:val="de-DE"/>
        </w:rPr>
        <w:t xml:space="preserve"> </w:t>
      </w:r>
      <w:r w:rsidR="00C8622E" w:rsidRPr="0086436D">
        <w:rPr>
          <w:lang w:val="de-DE"/>
        </w:rPr>
        <w:br/>
      </w:r>
      <w:r w:rsidRPr="0086436D">
        <w:rPr>
          <w:lang w:val="de-DE"/>
        </w:rPr>
        <w:t>Dies sind die einzigen Ansprüche des Kunden bei Verletzung der beschränkten Gewährleistung, es sei denn, das anwendbare Recht schreibt andere Ansprüche vor.</w:t>
      </w:r>
    </w:p>
    <w:p w:rsidR="00F3669D" w:rsidRPr="0086436D" w:rsidRDefault="00F3669D" w:rsidP="00F3669D">
      <w:pPr>
        <w:pStyle w:val="ProductList-Body"/>
        <w:rPr>
          <w:lang w:val="de-DE"/>
        </w:rPr>
      </w:pPr>
      <w:r w:rsidRPr="0086436D">
        <w:rPr>
          <w:lang w:val="de-DE"/>
        </w:rPr>
        <w:t>Diese beschränkte Gewährleistung unterliegt den folgenden Einschränkungen:</w:t>
      </w:r>
    </w:p>
    <w:p w:rsidR="00F3669D" w:rsidRPr="0086436D" w:rsidRDefault="00F3669D" w:rsidP="00026DDE">
      <w:pPr>
        <w:pStyle w:val="ProductList-Body"/>
        <w:numPr>
          <w:ilvl w:val="0"/>
          <w:numId w:val="15"/>
        </w:numPr>
        <w:ind w:left="450" w:hanging="270"/>
        <w:rPr>
          <w:lang w:val="de-DE"/>
        </w:rPr>
      </w:pPr>
      <w:r w:rsidRPr="0086436D">
        <w:rPr>
          <w:lang w:val="de-DE"/>
        </w:rPr>
        <w:t>die beschränkte Gewährleistung gilt nicht bei Problemen, die auf einen Unfall, Missbrauch oder Verwendung in einer Weise zurückzuführen sind, die mit diesem Volumenlizenzvertrag des Kunden oder den Nutzungsrechten für Onlinedienste nicht im Einklang steht oder die durch Ereignisse außerhalb des angemessenen Einflussbereichs von Microsoft verursacht werden,</w:t>
      </w:r>
    </w:p>
    <w:p w:rsidR="00F3669D" w:rsidRPr="0086436D" w:rsidRDefault="00F3669D" w:rsidP="00026DDE">
      <w:pPr>
        <w:pStyle w:val="ProductList-Body"/>
        <w:numPr>
          <w:ilvl w:val="0"/>
          <w:numId w:val="15"/>
        </w:numPr>
        <w:ind w:left="450" w:hanging="270"/>
        <w:rPr>
          <w:lang w:val="de-DE"/>
        </w:rPr>
      </w:pPr>
      <w:r w:rsidRPr="0086436D">
        <w:rPr>
          <w:lang w:val="de-DE"/>
        </w:rPr>
        <w:t>die beschränkte Gewährleistung gilt nicht für kostenlose, Test-, Pre-Release- oder Beta-Versionen der Onlinedienste, und</w:t>
      </w:r>
    </w:p>
    <w:p w:rsidR="00F3669D" w:rsidRPr="0086436D" w:rsidRDefault="00F3669D" w:rsidP="00026DDE">
      <w:pPr>
        <w:pStyle w:val="ProductList-Body"/>
        <w:numPr>
          <w:ilvl w:val="0"/>
          <w:numId w:val="15"/>
        </w:numPr>
        <w:ind w:left="450" w:hanging="270"/>
        <w:rPr>
          <w:lang w:val="de-DE"/>
        </w:rPr>
      </w:pPr>
      <w:r w:rsidRPr="0086436D">
        <w:rPr>
          <w:lang w:val="de-DE"/>
        </w:rPr>
        <w:t>die beschränkte Gewährleistung gilt nicht für Probleme, die durch Nichteinhaltung der Mindestsystemanforderungen verursacht werden.</w:t>
      </w:r>
    </w:p>
    <w:p w:rsidR="00F3669D" w:rsidRPr="0086436D" w:rsidRDefault="00F3669D" w:rsidP="00F3669D">
      <w:pPr>
        <w:pStyle w:val="ProductList-Body"/>
        <w:rPr>
          <w:lang w:val="de-DE"/>
        </w:rPr>
      </w:pPr>
    </w:p>
    <w:p w:rsidR="006C0B5E" w:rsidRPr="0086436D" w:rsidRDefault="00F3669D" w:rsidP="00DB3CEB">
      <w:pPr>
        <w:pStyle w:val="ProductList-Body"/>
        <w:numPr>
          <w:ilvl w:val="0"/>
          <w:numId w:val="15"/>
        </w:numPr>
        <w:ind w:left="450" w:hanging="270"/>
        <w:rPr>
          <w:lang w:val="de-DE"/>
        </w:rPr>
      </w:pPr>
      <w:r w:rsidRPr="0086436D">
        <w:rPr>
          <w:b/>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F747B1" w:rsidRPr="0086436D">
        <w:rPr>
          <w:b/>
          <w:lang w:val="de-DE"/>
        </w:rPr>
        <w:t xml:space="preserve"> </w:t>
      </w:r>
      <w:r w:rsidRPr="0086436D">
        <w:rPr>
          <w:b/>
          <w:lang w:val="de-DE"/>
        </w:rPr>
        <w:t>DIESE AUSSCHLÜSSE GELTEN, WENN SIE NICHT GEMÄSS ANWENDBAREM RECHT UNZULÄSSIG SIND.</w:t>
      </w:r>
      <w:r w:rsidRPr="0086436D">
        <w:rPr>
          <w:lang w:val="de-DE"/>
        </w:rPr>
        <w:t xml:space="preserve"> Alle Implied Warranties oder Implied Guarantees (konkludente Gewährleistungen oder</w:t>
      </w:r>
      <w:r w:rsidR="00DB3CEB" w:rsidRPr="0086436D">
        <w:rPr>
          <w:lang w:val="de-DE"/>
        </w:rPr>
        <w:t> </w:t>
      </w:r>
      <w:r w:rsidRPr="0086436D">
        <w:rPr>
          <w:lang w:val="de-DE"/>
        </w:rPr>
        <w:t>Garantien), deren Ausschluss rechtlich nicht zulässig ist, gelten für ein Jahr ab Beginn der Laufzeit der beschränkten Gewährleistung,</w:t>
      </w:r>
    </w:p>
    <w:p w:rsidR="00F3669D" w:rsidRPr="0086436D" w:rsidRDefault="00F3669D" w:rsidP="00F3669D">
      <w:pPr>
        <w:pStyle w:val="ProductList-Body"/>
        <w:rPr>
          <w:b/>
          <w:lang w:val="de-DE"/>
        </w:rPr>
      </w:pPr>
    </w:p>
    <w:p w:rsidR="00F3669D" w:rsidRPr="0086436D" w:rsidRDefault="00F3669D" w:rsidP="00F3669D">
      <w:pPr>
        <w:pStyle w:val="ProductList-Body"/>
        <w:rPr>
          <w:lang w:val="de-DE"/>
        </w:rPr>
      </w:pPr>
    </w:p>
    <w:p w:rsidR="00F3669D" w:rsidRPr="0086436D" w:rsidRDefault="00F3669D" w:rsidP="00F3669D">
      <w:pPr>
        <w:pStyle w:val="ProductList-Body"/>
        <w:rPr>
          <w:b/>
          <w:lang w:val="de-DE"/>
        </w:rPr>
      </w:pPr>
      <w:r w:rsidRPr="0086436D">
        <w:rPr>
          <w:b/>
          <w:color w:val="00188F"/>
          <w:lang w:val="de-DE"/>
        </w:rPr>
        <w:t>Datenschutz und Sicherheit</w:t>
      </w:r>
    </w:p>
    <w:p w:rsidR="00F3669D" w:rsidRPr="0086436D" w:rsidRDefault="00F3669D" w:rsidP="00F3669D">
      <w:pPr>
        <w:pStyle w:val="ProductList-Body"/>
        <w:rPr>
          <w:lang w:val="de-DE"/>
        </w:rPr>
      </w:pPr>
      <w:r w:rsidRPr="0086436D">
        <w:rPr>
          <w:lang w:val="de-DE"/>
        </w:rPr>
        <w:t>Microsoft und der Kunde werden jeweils sämtliche anwendbaren Gesetze und Regelungen einhalten (einschließlich der geltenden Gesetze zur Benachrichtigung bei Sicherheitsverletzungen).</w:t>
      </w:r>
      <w:r w:rsidR="00F747B1" w:rsidRPr="0086436D">
        <w:rPr>
          <w:lang w:val="de-DE"/>
        </w:rPr>
        <w:t xml:space="preserve"> </w:t>
      </w:r>
      <w:r w:rsidRPr="0086436D">
        <w:rPr>
          <w:lang w:val="de-DE"/>
        </w:rPr>
        <w:t>Microsoft ist jedoch nicht für die Einhaltung von Gesetzen oder Regelungen verantwortlich, die für den Kunden oder seine Branche und nicht gleichzeitig allgemein für Serviceprovider im Bereich Informationstechnologie gelten.</w:t>
      </w:r>
      <w:r w:rsidR="00F747B1" w:rsidRPr="0086436D">
        <w:rPr>
          <w:lang w:val="de-DE"/>
        </w:rPr>
        <w:t xml:space="preserve"> </w:t>
      </w:r>
      <w:r w:rsidRPr="0086436D">
        <w:rPr>
          <w:lang w:val="de-DE"/>
        </w:rPr>
        <w:t>Der Kunde stimmt der Verarbeitung von persönlichen Informationen durch Microsoft und ihre Vertreter zur Förderung des Gegenstandes des Vertrages, einschließlich dieser Ergänzenden Bestimmungen, zu.</w:t>
      </w:r>
    </w:p>
    <w:p w:rsidR="00F3669D" w:rsidRPr="0086436D" w:rsidRDefault="00F3669D" w:rsidP="00F3669D">
      <w:pPr>
        <w:pStyle w:val="ProductList-Body"/>
        <w:rPr>
          <w:lang w:val="de-DE"/>
        </w:rPr>
      </w:pPr>
    </w:p>
    <w:p w:rsidR="00F3669D" w:rsidRPr="0086436D" w:rsidRDefault="00F3669D" w:rsidP="00F3669D">
      <w:pPr>
        <w:pStyle w:val="ProductList-Body"/>
        <w:rPr>
          <w:lang w:val="de-DE"/>
        </w:rPr>
      </w:pPr>
      <w:r w:rsidRPr="0086436D">
        <w:rPr>
          <w:lang w:val="de-DE"/>
        </w:rP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F747B1" w:rsidRPr="0086436D">
        <w:rPr>
          <w:lang w:val="de-DE"/>
        </w:rPr>
        <w:t xml:space="preserve"> </w:t>
      </w:r>
      <w:r w:rsidRPr="0086436D">
        <w:rPr>
          <w:lang w:val="de-DE"/>
        </w:rPr>
        <w:t>Der</w:t>
      </w:r>
      <w:r w:rsidR="00C8622E" w:rsidRPr="0086436D">
        <w:rPr>
          <w:lang w:val="de-DE"/>
        </w:rPr>
        <w:t> </w:t>
      </w:r>
      <w:r w:rsidRPr="0086436D">
        <w:rPr>
          <w:lang w:val="de-DE"/>
        </w:rPr>
        <w:t>Kunde holt alle erforderlichen Zustimmungen von Dritten nach den geltenden Privacy- und Datenschutzgesetzen ein, bevor er Microsoft persönliche Informationen zur Verfügung stellt.</w:t>
      </w:r>
    </w:p>
    <w:p w:rsidR="006C0B5E" w:rsidRPr="0086436D" w:rsidRDefault="006C0B5E" w:rsidP="00F3669D">
      <w:pPr>
        <w:pStyle w:val="ProductList-Body"/>
        <w:rPr>
          <w:lang w:val="de-DE"/>
        </w:rPr>
      </w:pPr>
    </w:p>
    <w:p w:rsidR="00F3669D" w:rsidRPr="0086436D" w:rsidRDefault="00F3669D" w:rsidP="00F3669D">
      <w:pPr>
        <w:pStyle w:val="ProductList-Body"/>
        <w:rPr>
          <w:lang w:val="de-DE"/>
        </w:rPr>
      </w:pPr>
      <w:r w:rsidRPr="0086436D">
        <w:rPr>
          <w:lang w:val="de-DE"/>
        </w:rPr>
        <w:t xml:space="preserve">Die vom Kunden in Verbindung mit diesem Vertrag oder der Nutzung der Onlinedienste bereitgestellten persönlichen Informationen werden gemäß der unter </w:t>
      </w:r>
      <w:hyperlink r:id="rId62" w:history="1">
        <w:r w:rsidRPr="0086436D">
          <w:rPr>
            <w:rStyle w:val="Hyperlink"/>
            <w:lang w:val="de-DE"/>
          </w:rPr>
          <w:t>https://www.microsoft.com/licensing/servicecenter</w:t>
        </w:r>
      </w:hyperlink>
      <w:r w:rsidRPr="0086436D">
        <w:rPr>
          <w:lang w:val="de-DE"/>
        </w:rP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w:t>
      </w:r>
      <w:r w:rsidR="00C8622E" w:rsidRPr="0086436D">
        <w:rPr>
          <w:lang w:val="de-DE"/>
        </w:rPr>
        <w:t> </w:t>
      </w:r>
      <w:r w:rsidRPr="0086436D">
        <w:rPr>
          <w:lang w:val="de-DE"/>
        </w:rPr>
        <w:t>die USA oder in jedes andere Land, in dem Microsoft oder deren Serviceprovider Einrichtungen haben, übertragen, dort gespeichert und verarbeitet werden.</w:t>
      </w:r>
      <w:r w:rsidR="00F747B1" w:rsidRPr="0086436D">
        <w:rPr>
          <w:lang w:val="de-DE"/>
        </w:rPr>
        <w:t xml:space="preserve"> </w:t>
      </w:r>
      <w:r w:rsidRPr="0086436D">
        <w:rPr>
          <w:lang w:val="de-DE"/>
        </w:rPr>
        <w:t>Durch Verwendung der Onlinedienste stimmt der Kunde den zuvor genannten Bestimmungen zu.</w:t>
      </w:r>
      <w:r w:rsidR="00F747B1" w:rsidRPr="0086436D">
        <w:rPr>
          <w:lang w:val="de-DE"/>
        </w:rPr>
        <w:t xml:space="preserve"> </w:t>
      </w:r>
      <w:r w:rsidRPr="0086436D">
        <w:rPr>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F747B1" w:rsidRPr="0086436D">
        <w:rPr>
          <w:lang w:val="de-DE"/>
        </w:rPr>
        <w:t xml:space="preserve"> </w:t>
      </w:r>
    </w:p>
    <w:p w:rsidR="00F3669D" w:rsidRPr="0086436D" w:rsidRDefault="00F3669D" w:rsidP="00F3669D">
      <w:pPr>
        <w:pStyle w:val="ProductList-Body"/>
        <w:rPr>
          <w:lang w:val="de-DE"/>
        </w:rPr>
      </w:pPr>
    </w:p>
    <w:p w:rsidR="00F3669D" w:rsidRPr="0086436D" w:rsidRDefault="008507CF" w:rsidP="00F3669D">
      <w:pPr>
        <w:pStyle w:val="ProductList-Body"/>
        <w:rPr>
          <w:b/>
          <w:lang w:val="de-DE"/>
        </w:rPr>
      </w:pPr>
      <w:r w:rsidRPr="0086436D">
        <w:rPr>
          <w:b/>
          <w:color w:val="00188F"/>
          <w:lang w:val="de-DE"/>
        </w:rPr>
        <w:t>Schutzvereinbarung des Kunden</w:t>
      </w:r>
    </w:p>
    <w:p w:rsidR="00F3669D" w:rsidRPr="0086436D" w:rsidRDefault="00F3669D" w:rsidP="00F3669D">
      <w:pPr>
        <w:pStyle w:val="ProductList-Body"/>
        <w:rPr>
          <w:lang w:val="de-DE"/>
        </w:rPr>
      </w:pPr>
      <w:r w:rsidRPr="0086436D">
        <w:rPr>
          <w:lang w:val="de-DE"/>
        </w:rPr>
        <w:t>Der Kunde verteidigt Microsoft gegen jegliche Ansprüche, die von nicht verbundenen Dritten geltend gemacht werden und die:</w:t>
      </w:r>
    </w:p>
    <w:p w:rsidR="00F3669D" w:rsidRPr="0086436D" w:rsidRDefault="00F3669D" w:rsidP="00026DDE">
      <w:pPr>
        <w:pStyle w:val="ProductList-Body"/>
        <w:numPr>
          <w:ilvl w:val="0"/>
          <w:numId w:val="16"/>
        </w:numPr>
        <w:ind w:left="450" w:hanging="270"/>
        <w:rPr>
          <w:lang w:val="de-DE"/>
        </w:rPr>
      </w:pPr>
      <w:r w:rsidRPr="0086436D">
        <w:rPr>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F3669D" w:rsidRPr="0086436D" w:rsidRDefault="00F3669D" w:rsidP="00026DDE">
      <w:pPr>
        <w:pStyle w:val="ProductList-Body"/>
        <w:numPr>
          <w:ilvl w:val="0"/>
          <w:numId w:val="16"/>
        </w:numPr>
        <w:ind w:left="450" w:hanging="270"/>
        <w:rPr>
          <w:lang w:val="de-DE"/>
        </w:rPr>
      </w:pPr>
      <w:r w:rsidRPr="0086436D">
        <w:rPr>
          <w:lang w:val="de-DE"/>
        </w:rPr>
        <w:t>durch die Verletzung der Bestimmungen Acceptable Use Policy entstehen, die in den Produktbenutzungsrechten beschrieben ist.</w:t>
      </w:r>
    </w:p>
    <w:p w:rsidR="00F3669D" w:rsidRPr="0086436D" w:rsidRDefault="00F3669D" w:rsidP="00F3669D">
      <w:pPr>
        <w:pStyle w:val="ProductList-Body"/>
        <w:rPr>
          <w:lang w:val="de-DE"/>
        </w:rPr>
      </w:pPr>
    </w:p>
    <w:p w:rsidR="00F3669D" w:rsidRPr="0086436D" w:rsidRDefault="00F3669D" w:rsidP="00F3669D">
      <w:pPr>
        <w:pStyle w:val="ProductList-Body"/>
        <w:rPr>
          <w:lang w:val="de-DE"/>
        </w:rPr>
      </w:pPr>
      <w:r w:rsidRPr="0086436D">
        <w:rPr>
          <w:lang w:val="de-DE"/>
        </w:rPr>
        <w:t>Der Kunde muss außerdem die Summe eines hieraus resultierenden rechtskräftigen Urteils gegen Microsoft bezahlen (oder eines Vergleichs, dem</w:t>
      </w:r>
      <w:r w:rsidR="00C8622E" w:rsidRPr="0086436D">
        <w:rPr>
          <w:lang w:val="de-DE"/>
        </w:rPr>
        <w:t> </w:t>
      </w:r>
      <w:r w:rsidRPr="0086436D">
        <w:rPr>
          <w:lang w:val="de-DE"/>
        </w:rPr>
        <w:t>der Kunde zustimmt).</w:t>
      </w:r>
      <w:r w:rsidR="00F747B1" w:rsidRPr="0086436D">
        <w:rPr>
          <w:lang w:val="de-DE"/>
        </w:rPr>
        <w:t xml:space="preserve"> </w:t>
      </w:r>
      <w:r w:rsidRPr="0086436D">
        <w:rPr>
          <w:lang w:val="de-DE"/>
        </w:rPr>
        <w:t>Diese Ziffer bestimmt den ausschließlichen Abhilfeanspruch von Microsoft in Bezug auf diese Ansprüche.</w:t>
      </w:r>
    </w:p>
    <w:p w:rsidR="00F3669D" w:rsidRPr="0086436D" w:rsidRDefault="00F3669D" w:rsidP="00F3669D">
      <w:pPr>
        <w:pStyle w:val="ProductList-Body"/>
        <w:rPr>
          <w:lang w:val="de-DE"/>
        </w:rPr>
      </w:pPr>
    </w:p>
    <w:p w:rsidR="00F3669D" w:rsidRPr="0086436D" w:rsidRDefault="00F3669D" w:rsidP="00F3669D">
      <w:pPr>
        <w:pStyle w:val="ProductList-Body"/>
        <w:rPr>
          <w:lang w:val="de-DE"/>
        </w:rPr>
      </w:pPr>
      <w:r w:rsidRPr="0086436D">
        <w:rPr>
          <w:lang w:val="de-DE"/>
        </w:rPr>
        <w:t>Microsoft muss den Kunden unverzüglich schriftlich über einen Anspruch gemäß dieser Ziffer in Kenntnis setzen.</w:t>
      </w:r>
      <w:r w:rsidR="00F747B1" w:rsidRPr="0086436D">
        <w:rPr>
          <w:lang w:val="de-DE"/>
        </w:rPr>
        <w:t xml:space="preserve"> </w:t>
      </w:r>
      <w:r w:rsidRPr="0086436D">
        <w:rPr>
          <w:lang w:val="de-DE"/>
        </w:rPr>
        <w:t>Microsoft muss (1) dem Kunden die alleinige Kontrolle über die Verteidigung oder den Vergleich eines solchen Anspruchs einräumen und (2) ihn bei der Verteidigung gegen den</w:t>
      </w:r>
      <w:r w:rsidR="00C8622E" w:rsidRPr="0086436D">
        <w:rPr>
          <w:lang w:val="de-DE"/>
        </w:rPr>
        <w:t> </w:t>
      </w:r>
      <w:r w:rsidRPr="0086436D">
        <w:rPr>
          <w:lang w:val="de-DE"/>
        </w:rPr>
        <w:t>Anspruch angemessen unterstützen.</w:t>
      </w:r>
      <w:r w:rsidR="00F747B1" w:rsidRPr="0086436D">
        <w:rPr>
          <w:lang w:val="de-DE"/>
        </w:rPr>
        <w:t xml:space="preserve"> </w:t>
      </w:r>
      <w:r w:rsidRPr="0086436D">
        <w:rPr>
          <w:lang w:val="de-DE"/>
        </w:rPr>
        <w:t>Der Kunde erstattet Microsoft sämtliche angemessenen Kosten, die Microsoft im Rahmen der Unterstützungsleistung entstehen.</w:t>
      </w:r>
    </w:p>
    <w:p w:rsidR="00F3669D" w:rsidRPr="0086436D" w:rsidRDefault="00F3669D" w:rsidP="00F3669D">
      <w:pPr>
        <w:pStyle w:val="ProductList-Body"/>
        <w:rPr>
          <w:lang w:val="de-DE"/>
        </w:rPr>
      </w:pPr>
    </w:p>
    <w:p w:rsidR="00F3669D" w:rsidRPr="0086436D" w:rsidRDefault="008507CF" w:rsidP="00F3669D">
      <w:pPr>
        <w:pStyle w:val="ProductList-Body"/>
        <w:rPr>
          <w:b/>
          <w:color w:val="00188F"/>
          <w:lang w:val="de-DE"/>
        </w:rPr>
      </w:pPr>
      <w:r w:rsidRPr="0086436D">
        <w:rPr>
          <w:b/>
          <w:color w:val="00188F"/>
          <w:lang w:val="de-DE"/>
        </w:rPr>
        <w:t>Haftungsbeschränkung</w:t>
      </w:r>
    </w:p>
    <w:p w:rsidR="00F3669D" w:rsidRDefault="00F3669D" w:rsidP="00F3669D">
      <w:pPr>
        <w:pStyle w:val="ProductList-Body"/>
      </w:pPr>
      <w:r w:rsidRPr="0086436D">
        <w:rPr>
          <w:lang w:val="de-DE"/>
        </w:rPr>
        <w:t>Im durch das anwendbare Recht zugelassenen Umfang ist die Haftung jeder Partei, ihrer Verbundenen Unternehmen und ihrer Vertragspartner, die</w:t>
      </w:r>
      <w:r w:rsidR="00C8622E" w:rsidRPr="0086436D">
        <w:rPr>
          <w:lang w:val="de-DE"/>
        </w:rPr>
        <w:t> </w:t>
      </w:r>
      <w:r w:rsidRPr="0086436D">
        <w:rPr>
          <w:lang w:val="de-DE"/>
        </w:rPr>
        <w:t xml:space="preserve">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 </w:t>
      </w:r>
      <w:r w:rsidR="00C8622E" w:rsidRPr="0086436D">
        <w:rPr>
          <w:lang w:val="de-DE"/>
        </w:rPr>
        <w:br/>
      </w:r>
      <w:r w:rsidRPr="0086436D">
        <w:rPr>
          <w:lang w:val="de-DE"/>
        </w:rPr>
        <w:t>Diese Beschränkungen gelten unabhängig davon, ob die Haftung auf Vertragsverletzung, unerlaubter Handlung (einschließlich Fahrlässigkeit), verschuldensunabhängiger Haftung, Verletzung von Garantien oder auf ein</w:t>
      </w:r>
      <w:r w:rsidR="00BD2C31" w:rsidRPr="0086436D">
        <w:rPr>
          <w:lang w:val="de-DE"/>
        </w:rPr>
        <w:t xml:space="preserve">em anderen Rechtsgrund beruht. </w:t>
      </w:r>
      <w:r w:rsidR="009442BF" w:rsidRPr="0086436D">
        <w:rPr>
          <w:lang w:val="de-DE"/>
        </w:rPr>
        <w:br/>
      </w:r>
      <w:r>
        <w:t>Diese finanziellen Beschränkungen finden jedoch keine Anwendung auf:</w:t>
      </w:r>
    </w:p>
    <w:p w:rsidR="00F3669D" w:rsidRPr="0086436D" w:rsidRDefault="00F3669D" w:rsidP="00F447C6">
      <w:pPr>
        <w:pStyle w:val="ProductList-Body"/>
        <w:numPr>
          <w:ilvl w:val="0"/>
          <w:numId w:val="17"/>
        </w:numPr>
        <w:ind w:left="450" w:hanging="270"/>
        <w:rPr>
          <w:lang w:val="de-DE"/>
        </w:rPr>
      </w:pPr>
      <w:r w:rsidRPr="0086436D">
        <w:rPr>
          <w:lang w:val="de-DE"/>
        </w:rPr>
        <w:t>Verpflichtungen von Microsoft unter der Ziffer des Rahmenvertrages mit der Überschrift „Verteidigung gegen Ansprüche wegen Schutzrechtsverletzungen, widerrechtlicher Verwendung und Ansprüche Dritter“ oder Verpflichtungen des Kunden unter der Ziffer dieser</w:t>
      </w:r>
      <w:r w:rsidR="00F447C6" w:rsidRPr="0086436D">
        <w:rPr>
          <w:lang w:val="de-DE"/>
        </w:rPr>
        <w:t> </w:t>
      </w:r>
      <w:r w:rsidRPr="0086436D">
        <w:rPr>
          <w:lang w:val="de-DE"/>
        </w:rPr>
        <w:t>Ergänzenden Bestimmungen mit der Überschrift „Schutzvereinbarung des Kunden“,</w:t>
      </w:r>
    </w:p>
    <w:p w:rsidR="00F3669D" w:rsidRPr="0086436D" w:rsidRDefault="00F3669D" w:rsidP="00026DDE">
      <w:pPr>
        <w:pStyle w:val="ProductList-Body"/>
        <w:numPr>
          <w:ilvl w:val="0"/>
          <w:numId w:val="17"/>
        </w:numPr>
        <w:ind w:left="450" w:hanging="270"/>
        <w:rPr>
          <w:lang w:val="de-DE"/>
        </w:rPr>
      </w:pPr>
      <w:r w:rsidRPr="0086436D">
        <w:rPr>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F3669D" w:rsidRPr="0086436D" w:rsidRDefault="00F3669D" w:rsidP="00026DDE">
      <w:pPr>
        <w:pStyle w:val="ProductList-Body"/>
        <w:numPr>
          <w:ilvl w:val="0"/>
          <w:numId w:val="17"/>
        </w:numPr>
        <w:ind w:left="450" w:hanging="270"/>
        <w:rPr>
          <w:lang w:val="de-DE"/>
        </w:rPr>
      </w:pPr>
      <w:r w:rsidRPr="0086436D">
        <w:rPr>
          <w:lang w:val="de-DE"/>
        </w:rPr>
        <w:t>Verletzung der gewerblichen Schutzrechte/Urheberrechte einer Partei durch die andere Partei.</w:t>
      </w:r>
    </w:p>
    <w:p w:rsidR="00F3669D" w:rsidRPr="0086436D" w:rsidRDefault="00F3669D" w:rsidP="00F3669D">
      <w:pPr>
        <w:pStyle w:val="ProductList-Body"/>
        <w:rPr>
          <w:lang w:val="de-DE"/>
        </w:rPr>
      </w:pPr>
    </w:p>
    <w:p w:rsidR="00F3669D" w:rsidRPr="0086436D" w:rsidRDefault="00F447C6" w:rsidP="00F447C6">
      <w:pPr>
        <w:pStyle w:val="ProductList-Body"/>
        <w:rPr>
          <w:lang w:val="de-DE"/>
        </w:rPr>
      </w:pPr>
      <w:r w:rsidRPr="0086436D">
        <w:rPr>
          <w:lang w:val="de-DE"/>
        </w:rP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F3669D" w:rsidRPr="0086436D" w:rsidRDefault="00F3669D" w:rsidP="00F3669D">
      <w:pPr>
        <w:pStyle w:val="ProductList-Body"/>
        <w:rPr>
          <w:lang w:val="de-DE"/>
        </w:rPr>
      </w:pPr>
    </w:p>
    <w:p w:rsidR="00F3669D" w:rsidRPr="0086436D" w:rsidRDefault="00F3669D" w:rsidP="00F3669D">
      <w:pPr>
        <w:pStyle w:val="ProductList-Body"/>
        <w:rPr>
          <w:b/>
          <w:lang w:val="de-DE"/>
        </w:rPr>
      </w:pPr>
      <w:r w:rsidRPr="0086436D">
        <w:rPr>
          <w:b/>
          <w:color w:val="00188F"/>
          <w:lang w:val="de-DE"/>
        </w:rPr>
        <w:t>Vertragspartner</w:t>
      </w:r>
    </w:p>
    <w:p w:rsidR="00FA00BF" w:rsidRPr="0086436D" w:rsidRDefault="00F3669D" w:rsidP="00F3669D">
      <w:pPr>
        <w:pStyle w:val="ProductList-Body"/>
        <w:rPr>
          <w:lang w:val="de-DE"/>
        </w:rPr>
      </w:pPr>
      <w:r w:rsidRPr="0086436D">
        <w:rPr>
          <w:lang w:val="de-DE"/>
        </w:rPr>
        <w:t>Microsoft ist berechtigt, Vertragspartner zur Unterstützung von Onlinediensten einzusetzen.</w:t>
      </w:r>
      <w:r w:rsidR="00F747B1" w:rsidRPr="0086436D">
        <w:rPr>
          <w:lang w:val="de-DE"/>
        </w:rPr>
        <w:t xml:space="preserve"> </w:t>
      </w:r>
      <w:r w:rsidRPr="0086436D">
        <w:rPr>
          <w:lang w:val="de-DE"/>
        </w:rPr>
        <w:t>Microsoft ist für deren Leistung gemäß den Bestimmungen des Volumenlizenzvertrags des Kunden verantwortlich.</w:t>
      </w:r>
    </w:p>
    <w:p w:rsidR="006B2591" w:rsidRPr="0086436D" w:rsidRDefault="006B2591" w:rsidP="004F3C6D">
      <w:pPr>
        <w:pStyle w:val="ProductList-Body"/>
        <w:rPr>
          <w:lang w:val="de-DE"/>
        </w:rPr>
      </w:pPr>
    </w:p>
    <w:p w:rsidR="006B2591" w:rsidRPr="0086436D" w:rsidRDefault="006B2591" w:rsidP="004F3C6D">
      <w:pPr>
        <w:pStyle w:val="ProductList-Body"/>
        <w:rPr>
          <w:lang w:val="de-DE"/>
        </w:rPr>
      </w:pPr>
    </w:p>
    <w:p w:rsidR="006B2591" w:rsidRPr="0086436D" w:rsidRDefault="006B2591" w:rsidP="004F3C6D">
      <w:pPr>
        <w:pStyle w:val="ProductList-Body"/>
        <w:rPr>
          <w:lang w:val="de-DE"/>
        </w:rPr>
        <w:sectPr w:rsidR="006B2591" w:rsidRPr="0086436D" w:rsidSect="000D5F3F">
          <w:footerReference w:type="default" r:id="rId63"/>
          <w:pgSz w:w="12240" w:h="15840" w:code="1"/>
          <w:pgMar w:top="1440" w:right="720" w:bottom="1440" w:left="720" w:header="720" w:footer="720" w:gutter="0"/>
          <w:cols w:space="720"/>
          <w:docGrid w:linePitch="360"/>
        </w:sectPr>
      </w:pPr>
    </w:p>
    <w:p w:rsidR="006B2591" w:rsidRPr="0086436D" w:rsidRDefault="006B2591" w:rsidP="00661180">
      <w:pPr>
        <w:pStyle w:val="ProductList-SectionHeading"/>
        <w:outlineLvl w:val="0"/>
        <w:rPr>
          <w:lang w:val="de-DE"/>
        </w:rPr>
      </w:pPr>
      <w:bookmarkStart w:id="1772" w:name="AppendixB"/>
      <w:bookmarkStart w:id="1773" w:name="_Toc378147692"/>
      <w:bookmarkStart w:id="1774" w:name="_Toc378151589"/>
      <w:bookmarkStart w:id="1775" w:name="_Toc379797468"/>
      <w:bookmarkStart w:id="1776" w:name="_Toc380513504"/>
      <w:bookmarkStart w:id="1777" w:name="_Toc380655553"/>
      <w:bookmarkStart w:id="1778" w:name="_Toc383682520"/>
      <w:r w:rsidRPr="0086436D">
        <w:rPr>
          <w:lang w:val="de-DE"/>
        </w:rPr>
        <w:t>Anhang B – Product Promotions</w:t>
      </w:r>
      <w:bookmarkEnd w:id="1772"/>
      <w:bookmarkEnd w:id="1773"/>
      <w:bookmarkEnd w:id="1774"/>
      <w:bookmarkEnd w:id="1775"/>
      <w:bookmarkEnd w:id="1776"/>
      <w:bookmarkEnd w:id="1777"/>
      <w:bookmarkEnd w:id="1778"/>
    </w:p>
    <w:p w:rsidR="006B2591" w:rsidRPr="0086436D" w:rsidRDefault="00FA00BF" w:rsidP="002E202B">
      <w:pPr>
        <w:pStyle w:val="ProductList-Offering1Heading"/>
        <w:outlineLvl w:val="1"/>
        <w:rPr>
          <w:lang w:val="de-DE"/>
        </w:rPr>
      </w:pPr>
      <w:bookmarkStart w:id="1779" w:name="_Toc378147693"/>
      <w:bookmarkStart w:id="1780" w:name="_Toc378151590"/>
      <w:bookmarkStart w:id="1781" w:name="_Toc379797469"/>
      <w:bookmarkStart w:id="1782" w:name="_Toc380513505"/>
      <w:bookmarkStart w:id="1783" w:name="_Toc380655554"/>
      <w:bookmarkStart w:id="1784" w:name="_Toc383682521"/>
      <w:r w:rsidRPr="0086436D">
        <w:rPr>
          <w:lang w:val="de-DE"/>
        </w:rPr>
        <w:t>Promotion für Visual Studio Test Pro mit MSDN</w:t>
      </w:r>
      <w:bookmarkEnd w:id="1779"/>
      <w:bookmarkEnd w:id="1780"/>
      <w:bookmarkEnd w:id="1781"/>
      <w:bookmarkEnd w:id="1782"/>
      <w:bookmarkEnd w:id="1783"/>
      <w:bookmarkEnd w:id="1784"/>
    </w:p>
    <w:p w:rsidR="006B2591" w:rsidRPr="0086436D" w:rsidRDefault="00165F81" w:rsidP="004F3C6D">
      <w:pPr>
        <w:pStyle w:val="ProductList-Body"/>
        <w:rPr>
          <w:lang w:val="de-DE"/>
        </w:rPr>
      </w:pPr>
      <w:r w:rsidRPr="0086436D">
        <w:rPr>
          <w:lang w:val="de-DE"/>
        </w:rPr>
        <w:t>Zwischen dem 1. Oktober 2013 und dem 30. Juni 2014 bietet Microsoft Kunden, die Visual Studio 2013 Test Pro mit MSDN über Konzern-Volumenlizenzprogramme erwerben, 35 % Ermäßigung.</w:t>
      </w:r>
      <w:r w:rsidR="00F747B1" w:rsidRPr="0086436D">
        <w:rPr>
          <w:lang w:val="de-DE"/>
        </w:rPr>
        <w:t xml:space="preserve"> </w:t>
      </w:r>
      <w:r w:rsidRPr="0086436D">
        <w:rPr>
          <w:lang w:val="de-DE"/>
        </w:rPr>
        <w:t>Diese Angebot gilt nur für den Neuerwerb und steht Kunden der EA-, EAP-, Select Plus- und Open Value-Programme zur Verfügung. Zu den Zielkundensegmenten gehören EPG Commercial, SMS&amp;P Corporate Accounts und Verwaltung.</w:t>
      </w:r>
    </w:p>
    <w:p w:rsidR="006B2591" w:rsidRPr="0086436D" w:rsidRDefault="006B2591" w:rsidP="004F3C6D">
      <w:pPr>
        <w:pStyle w:val="ProductList-Body"/>
        <w:rPr>
          <w:lang w:val="de-DE"/>
        </w:rPr>
      </w:pPr>
    </w:p>
    <w:p w:rsidR="00FA00BF" w:rsidRPr="0086436D" w:rsidRDefault="00993957" w:rsidP="002E202B">
      <w:pPr>
        <w:pStyle w:val="ProductList-Offering1Heading"/>
        <w:outlineLvl w:val="1"/>
        <w:rPr>
          <w:lang w:val="de-DE"/>
        </w:rPr>
      </w:pPr>
      <w:bookmarkStart w:id="1785" w:name="_Toc378147694"/>
      <w:bookmarkStart w:id="1786" w:name="_Toc378151591"/>
      <w:bookmarkStart w:id="1787" w:name="_Toc379797470"/>
      <w:bookmarkStart w:id="1788" w:name="_Toc380513506"/>
      <w:bookmarkStart w:id="1789" w:name="_Toc380655555"/>
      <w:bookmarkStart w:id="1790" w:name="_Toc383682522"/>
      <w:r w:rsidRPr="0086436D">
        <w:rPr>
          <w:lang w:val="de-DE"/>
        </w:rPr>
        <w:t>Schnellere Einführung von Windows Azure</w:t>
      </w:r>
      <w:bookmarkEnd w:id="1785"/>
      <w:bookmarkEnd w:id="1786"/>
      <w:bookmarkEnd w:id="1787"/>
      <w:bookmarkEnd w:id="1788"/>
      <w:bookmarkEnd w:id="1789"/>
      <w:bookmarkEnd w:id="1790"/>
    </w:p>
    <w:p w:rsidR="00DB5001" w:rsidRPr="0086436D" w:rsidRDefault="00DB5001" w:rsidP="00DB5001">
      <w:pPr>
        <w:pStyle w:val="ProductList-Body"/>
        <w:rPr>
          <w:lang w:val="de-DE"/>
        </w:rPr>
      </w:pPr>
      <w:r w:rsidRPr="0086436D">
        <w:rPr>
          <w:lang w:val="de-DE"/>
        </w:rPr>
        <w:t>Zwischen dem 1. November 2013 und dem 30. Juni 2014 bietet Microsoft Kunden, die einen bestimmten Schwellenwert für im Voraus einzugehende Finanzielle Verpflichtungen erreichen, drei Arten von Promotion-Gutschriften im Zusammenhang mit Finanziellen Verpflichtungen:</w:t>
      </w:r>
      <w:r w:rsidR="00F747B1" w:rsidRPr="0086436D">
        <w:rPr>
          <w:lang w:val="de-DE"/>
        </w:rPr>
        <w:t xml:space="preserve"> </w:t>
      </w:r>
    </w:p>
    <w:p w:rsidR="00DB5001" w:rsidRPr="0086436D" w:rsidRDefault="00F37CAF" w:rsidP="00026DDE">
      <w:pPr>
        <w:pStyle w:val="ProductList-Body"/>
        <w:numPr>
          <w:ilvl w:val="0"/>
          <w:numId w:val="14"/>
        </w:numPr>
        <w:ind w:left="450" w:hanging="270"/>
        <w:rPr>
          <w:lang w:val="de-DE"/>
        </w:rPr>
      </w:pPr>
      <w:r w:rsidRPr="0086436D">
        <w:rPr>
          <w:lang w:val="de-DE"/>
        </w:rPr>
        <w:t>Menge 1 der „25 Einheiten der Finanziellen Verpflichtungen für Promotion-Gutschriften-SKU“, basierend auf der vorherigen Verpflichtung zum</w:t>
      </w:r>
      <w:r w:rsidR="00F747B1" w:rsidRPr="0086436D">
        <w:rPr>
          <w:lang w:val="de-DE"/>
        </w:rPr>
        <w:t xml:space="preserve"> </w:t>
      </w:r>
      <w:r w:rsidRPr="0086436D">
        <w:rPr>
          <w:lang w:val="de-DE"/>
        </w:rPr>
        <w:t>des äquivalenten Werts in lokaler Währung von 42 Einheiten der SKU der Finanziellen Verpflichtung (3H9-00001) während einer Laufzeit von 12 Monaten</w:t>
      </w:r>
    </w:p>
    <w:p w:rsidR="00DB5001" w:rsidRPr="0086436D" w:rsidRDefault="00F37CAF" w:rsidP="00026DDE">
      <w:pPr>
        <w:pStyle w:val="ProductList-Body"/>
        <w:numPr>
          <w:ilvl w:val="0"/>
          <w:numId w:val="14"/>
        </w:numPr>
        <w:ind w:left="450" w:hanging="270"/>
        <w:rPr>
          <w:lang w:val="de-DE"/>
        </w:rPr>
      </w:pPr>
      <w:r w:rsidRPr="0086436D">
        <w:rPr>
          <w:lang w:val="de-DE"/>
        </w:rPr>
        <w:t>Menge 1 der „50 Einheiten der Finanziellen Verpflichtungen SKU der Promotion-Gutschriften“, basierend auf der vorherigen Verpflichtung zum Kauf des äquivalenten Werts in lokaler Währung von 84 Einheiten der SKU der Finanziellen Verpflichtung (3H9-00002) während einer Laufzeit von 12 Monaten</w:t>
      </w:r>
    </w:p>
    <w:p w:rsidR="00DB5001" w:rsidRPr="0086436D" w:rsidRDefault="00F37CAF" w:rsidP="00026DDE">
      <w:pPr>
        <w:pStyle w:val="ProductList-Body"/>
        <w:numPr>
          <w:ilvl w:val="0"/>
          <w:numId w:val="14"/>
        </w:numPr>
        <w:ind w:left="450" w:hanging="270"/>
        <w:rPr>
          <w:lang w:val="de-DE"/>
        </w:rPr>
      </w:pPr>
      <w:r w:rsidRPr="0086436D">
        <w:rPr>
          <w:lang w:val="de-DE"/>
        </w:rPr>
        <w:t>Menge 1 der „80 Einheiten der Finanziellen Verpflichtungen SKU</w:t>
      </w:r>
      <w:r w:rsidR="00AA5141">
        <w:rPr>
          <w:lang w:val="de-DE"/>
        </w:rPr>
        <w:t xml:space="preserve"> der Promotion-Gutschriften“</w:t>
      </w:r>
      <w:r w:rsidRPr="0086436D">
        <w:rPr>
          <w:lang w:val="de-DE"/>
        </w:rPr>
        <w:t>, basierend auf der vorherigen Verpflichtung zum Kauf des äquivalenten Werts in lokaler Währung von 167 Einheiten der SKU der Finanziellen Verpflichtung (3H9-00003) während einer Laufzeit von 12 Monaten</w:t>
      </w:r>
    </w:p>
    <w:p w:rsidR="00F37CAF" w:rsidRPr="0086436D" w:rsidRDefault="00F37CAF" w:rsidP="00DB5001">
      <w:pPr>
        <w:pStyle w:val="ProductList-Body"/>
        <w:rPr>
          <w:lang w:val="de-DE"/>
        </w:rPr>
      </w:pPr>
      <w:r w:rsidRPr="0086436D">
        <w:rPr>
          <w:lang w:val="de-DE"/>
        </w:rPr>
        <w:t>Diese ansteigende finanzielle Gutschrift wird durch die zusätzliche SKU auf dem CPS ermöglicht, deren SKU-Beschreibung die Angabe „promo“ enthält.</w:t>
      </w:r>
      <w:r w:rsidR="00F747B1" w:rsidRPr="0086436D">
        <w:rPr>
          <w:lang w:val="de-DE"/>
        </w:rPr>
        <w:t xml:space="preserve"> </w:t>
      </w:r>
      <w:r w:rsidRPr="0086436D">
        <w:rPr>
          <w:lang w:val="de-DE"/>
        </w:rPr>
        <w:t>Die entsprechende Gutschrift für die Finanzielle Verpflichtung in lokaler Währung wird über das Windows Azure Enterprise Portal zur Verfügung gestellt.</w:t>
      </w:r>
    </w:p>
    <w:p w:rsidR="00F37CAF" w:rsidRPr="0086436D" w:rsidRDefault="00F37CAF" w:rsidP="00DB5001">
      <w:pPr>
        <w:pStyle w:val="ProductList-Body"/>
        <w:rPr>
          <w:lang w:val="de-DE"/>
        </w:rPr>
      </w:pPr>
    </w:p>
    <w:p w:rsidR="006B2591" w:rsidRPr="0086436D" w:rsidRDefault="00DB5001" w:rsidP="00DB5001">
      <w:pPr>
        <w:pStyle w:val="ProductList-Body"/>
        <w:rPr>
          <w:lang w:val="de-DE"/>
        </w:rPr>
      </w:pPr>
      <w:r w:rsidRPr="0086436D">
        <w:rPr>
          <w:lang w:val="de-DE"/>
        </w:rPr>
        <w:t>Kunden dürfen diese Werbeangebote nicht kombinieren, um sich für zusätzliche Gutschriften zu qualifizieren.</w:t>
      </w:r>
      <w:r w:rsidR="00F747B1" w:rsidRPr="0086436D">
        <w:rPr>
          <w:lang w:val="de-DE"/>
        </w:rPr>
        <w:t xml:space="preserve"> </w:t>
      </w:r>
      <w:r w:rsidRPr="0086436D">
        <w:rPr>
          <w:lang w:val="de-DE"/>
        </w:rPr>
        <w:t>Alle Promotion-Gutschriften im Zusammenhang mit finanziellen Verpflichtungen werden dem Konto des Kunden für die Finanzielle Verpflichtung im Rahmen des EA hinzugefügt, sobald das Kundenpreisblatt mit den entsprechenden SKUs der Promotion-Gutschriften und dem zugehörigen, im Voraus erfolgenden Erwerb von Finanziellen Verpflichtungen verarbeitet wird.</w:t>
      </w:r>
      <w:r w:rsidR="00F747B1" w:rsidRPr="0086436D">
        <w:rPr>
          <w:lang w:val="de-DE"/>
        </w:rPr>
        <w:t xml:space="preserve"> </w:t>
      </w:r>
      <w:r w:rsidRPr="0086436D">
        <w:rPr>
          <w:lang w:val="de-DE"/>
        </w:rPr>
        <w:t>Dieses Angebot ist für Kunden der EA-, EAS-, EAP-, EWA- und zukünftigen SCE-Programme verfügbar.</w:t>
      </w:r>
    </w:p>
    <w:p w:rsidR="00993957" w:rsidRPr="0086436D" w:rsidRDefault="00993957" w:rsidP="004F3C6D">
      <w:pPr>
        <w:pStyle w:val="ProductList-Body"/>
        <w:rPr>
          <w:lang w:val="de-DE"/>
        </w:rPr>
      </w:pPr>
    </w:p>
    <w:p w:rsidR="006B2591" w:rsidRPr="0086436D" w:rsidRDefault="006B2591" w:rsidP="004F3C6D">
      <w:pPr>
        <w:pStyle w:val="ProductList-Body"/>
        <w:rPr>
          <w:lang w:val="de-DE"/>
        </w:rPr>
      </w:pPr>
    </w:p>
    <w:p w:rsidR="006B2591" w:rsidRPr="0086436D" w:rsidRDefault="006B2591" w:rsidP="004F3C6D">
      <w:pPr>
        <w:pStyle w:val="ProductList-Body"/>
        <w:rPr>
          <w:lang w:val="de-DE"/>
        </w:rPr>
        <w:sectPr w:rsidR="006B2591" w:rsidRPr="0086436D" w:rsidSect="000D5F3F">
          <w:footerReference w:type="default" r:id="rId64"/>
          <w:pgSz w:w="12240" w:h="15840" w:code="1"/>
          <w:pgMar w:top="1440" w:right="720" w:bottom="1440" w:left="720" w:header="720" w:footer="720" w:gutter="0"/>
          <w:cols w:space="720"/>
          <w:docGrid w:linePitch="360"/>
        </w:sectPr>
      </w:pPr>
    </w:p>
    <w:p w:rsidR="006B2591" w:rsidRDefault="00EF0970" w:rsidP="00472FC6">
      <w:pPr>
        <w:pStyle w:val="ProductList-SectionHeading"/>
        <w:spacing w:after="0"/>
        <w:outlineLvl w:val="0"/>
      </w:pPr>
      <w:bookmarkStart w:id="1791" w:name="Index"/>
      <w:bookmarkStart w:id="1792" w:name="_Toc378147695"/>
      <w:bookmarkStart w:id="1793" w:name="_Toc378151592"/>
      <w:bookmarkStart w:id="1794" w:name="_Toc379797471"/>
      <w:bookmarkStart w:id="1795" w:name="_Toc380513507"/>
      <w:bookmarkStart w:id="1796" w:name="_Toc380655556"/>
      <w:bookmarkStart w:id="1797" w:name="_Toc383682523"/>
      <w:r>
        <w:t>Produktindex</w:t>
      </w:r>
      <w:bookmarkEnd w:id="1791"/>
      <w:bookmarkEnd w:id="1792"/>
      <w:bookmarkEnd w:id="1793"/>
      <w:bookmarkEnd w:id="1794"/>
      <w:bookmarkEnd w:id="1795"/>
      <w:bookmarkEnd w:id="1796"/>
      <w:bookmarkEnd w:id="1797"/>
    </w:p>
    <w:p w:rsidR="009C202F" w:rsidRDefault="00E44612" w:rsidP="00956AFC">
      <w:pPr>
        <w:pStyle w:val="ProductList-Body"/>
        <w:rPr>
          <w:noProof/>
          <w:color w:val="000000" w:themeColor="text1"/>
        </w:rPr>
        <w:sectPr w:rsidR="009C202F" w:rsidSect="009C202F">
          <w:footerReference w:type="default" r:id="rId65"/>
          <w:pgSz w:w="12240" w:h="15840" w:code="1"/>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9C202F" w:rsidRDefault="009C202F">
      <w:pPr>
        <w:pStyle w:val="Index1"/>
        <w:tabs>
          <w:tab w:val="right" w:pos="5030"/>
        </w:tabs>
        <w:rPr>
          <w:noProof/>
        </w:rPr>
      </w:pPr>
      <w:r>
        <w:rPr>
          <w:noProof/>
        </w:rPr>
        <w:t>Access 2013, 21, 65</w:t>
      </w:r>
    </w:p>
    <w:p w:rsidR="009C202F" w:rsidRDefault="009C202F">
      <w:pPr>
        <w:pStyle w:val="Index1"/>
        <w:tabs>
          <w:tab w:val="right" w:pos="5030"/>
        </w:tabs>
        <w:rPr>
          <w:noProof/>
        </w:rPr>
      </w:pPr>
      <w:r>
        <w:rPr>
          <w:noProof/>
        </w:rPr>
        <w:t>Add-On CAL Suite für Windows Small Business Server 2011 Premium, 42</w:t>
      </w:r>
    </w:p>
    <w:p w:rsidR="009C202F" w:rsidRDefault="009C202F">
      <w:pPr>
        <w:pStyle w:val="Index1"/>
        <w:tabs>
          <w:tab w:val="right" w:pos="5030"/>
        </w:tabs>
        <w:rPr>
          <w:noProof/>
        </w:rPr>
      </w:pPr>
      <w:r w:rsidRPr="00D547BE">
        <w:rPr>
          <w:noProof/>
          <w:lang w:val="de-DE"/>
        </w:rPr>
        <w:t>Add-On für Azure-Rechteverwaltung</w:t>
      </w:r>
      <w:r>
        <w:rPr>
          <w:noProof/>
        </w:rPr>
        <w:t>, 57</w:t>
      </w:r>
    </w:p>
    <w:p w:rsidR="009C202F" w:rsidRDefault="009C202F">
      <w:pPr>
        <w:pStyle w:val="Index1"/>
        <w:tabs>
          <w:tab w:val="right" w:pos="5030"/>
        </w:tabs>
        <w:rPr>
          <w:noProof/>
        </w:rPr>
      </w:pPr>
      <w:r w:rsidRPr="00D547BE">
        <w:rPr>
          <w:noProof/>
          <w:lang w:val="de-DE"/>
        </w:rPr>
        <w:t>Add-On für Exchange Online Plan 1</w:t>
      </w:r>
      <w:r>
        <w:rPr>
          <w:noProof/>
        </w:rPr>
        <w:t>, 46, 51</w:t>
      </w:r>
    </w:p>
    <w:p w:rsidR="009C202F" w:rsidRDefault="009C202F">
      <w:pPr>
        <w:pStyle w:val="Index1"/>
        <w:tabs>
          <w:tab w:val="right" w:pos="5030"/>
        </w:tabs>
        <w:rPr>
          <w:noProof/>
        </w:rPr>
      </w:pPr>
      <w:r w:rsidRPr="00D547BE">
        <w:rPr>
          <w:noProof/>
          <w:lang w:val="de-DE"/>
        </w:rPr>
        <w:t>Add-On für Lync Online Plan 1</w:t>
      </w:r>
      <w:r>
        <w:rPr>
          <w:noProof/>
        </w:rPr>
        <w:t>, 48, 51</w:t>
      </w:r>
    </w:p>
    <w:p w:rsidR="009C202F" w:rsidRDefault="009C202F">
      <w:pPr>
        <w:pStyle w:val="Index1"/>
        <w:tabs>
          <w:tab w:val="right" w:pos="5030"/>
        </w:tabs>
        <w:rPr>
          <w:noProof/>
        </w:rPr>
      </w:pPr>
      <w:r>
        <w:rPr>
          <w:noProof/>
        </w:rPr>
        <w:t>Add-On für Microsoft Dynamics CRM Online-Zusatzspeicher, 45</w:t>
      </w:r>
    </w:p>
    <w:p w:rsidR="009C202F" w:rsidRDefault="009C202F">
      <w:pPr>
        <w:pStyle w:val="Index1"/>
        <w:tabs>
          <w:tab w:val="right" w:pos="5030"/>
        </w:tabs>
        <w:rPr>
          <w:noProof/>
        </w:rPr>
      </w:pPr>
      <w:r>
        <w:rPr>
          <w:noProof/>
        </w:rPr>
        <w:t>Add-On für Office 365 Enterprise A2, A3, A4 ohne Office Pro Plus, 50</w:t>
      </w:r>
    </w:p>
    <w:p w:rsidR="009C202F" w:rsidRDefault="009C202F">
      <w:pPr>
        <w:pStyle w:val="Index1"/>
        <w:tabs>
          <w:tab w:val="right" w:pos="5030"/>
        </w:tabs>
        <w:rPr>
          <w:noProof/>
        </w:rPr>
      </w:pPr>
      <w:r w:rsidRPr="00D547BE">
        <w:rPr>
          <w:noProof/>
          <w:lang w:val="de-DE"/>
        </w:rPr>
        <w:t>Add-On für Office 365 Enterprise E1, E3, E4</w:t>
      </w:r>
      <w:r>
        <w:rPr>
          <w:noProof/>
        </w:rPr>
        <w:t>, 50</w:t>
      </w:r>
    </w:p>
    <w:p w:rsidR="009C202F" w:rsidRDefault="009C202F">
      <w:pPr>
        <w:pStyle w:val="Index1"/>
        <w:tabs>
          <w:tab w:val="right" w:pos="5030"/>
        </w:tabs>
        <w:rPr>
          <w:noProof/>
        </w:rPr>
      </w:pPr>
      <w:r w:rsidRPr="00D547BE">
        <w:rPr>
          <w:noProof/>
          <w:lang w:val="de-DE"/>
        </w:rPr>
        <w:t>Add-On für Office 365 Enterprise E1, E3, E4 ohne Office Pro Plus</w:t>
      </w:r>
      <w:r>
        <w:rPr>
          <w:noProof/>
        </w:rPr>
        <w:t>, 50</w:t>
      </w:r>
    </w:p>
    <w:p w:rsidR="009C202F" w:rsidRDefault="009C202F">
      <w:pPr>
        <w:pStyle w:val="Index1"/>
        <w:tabs>
          <w:tab w:val="right" w:pos="5030"/>
        </w:tabs>
        <w:rPr>
          <w:noProof/>
        </w:rPr>
      </w:pPr>
      <w:r>
        <w:rPr>
          <w:noProof/>
        </w:rPr>
        <w:t>Add-On für Office 365 Government G1, G3, G4, 50</w:t>
      </w:r>
    </w:p>
    <w:p w:rsidR="009C202F" w:rsidRDefault="009C202F">
      <w:pPr>
        <w:pStyle w:val="Index1"/>
        <w:tabs>
          <w:tab w:val="right" w:pos="5030"/>
        </w:tabs>
        <w:rPr>
          <w:noProof/>
        </w:rPr>
      </w:pPr>
      <w:r>
        <w:rPr>
          <w:noProof/>
        </w:rPr>
        <w:t>Add-On für Office 365 Government G1, G3, G4 ohne Office Pro Plus, 50</w:t>
      </w:r>
    </w:p>
    <w:p w:rsidR="009C202F" w:rsidRDefault="009C202F">
      <w:pPr>
        <w:pStyle w:val="Index1"/>
        <w:tabs>
          <w:tab w:val="right" w:pos="5030"/>
        </w:tabs>
        <w:rPr>
          <w:noProof/>
        </w:rPr>
      </w:pPr>
      <w:r>
        <w:rPr>
          <w:noProof/>
        </w:rPr>
        <w:t>Add-On für SharePoint Online Plan 1, 53</w:t>
      </w:r>
    </w:p>
    <w:p w:rsidR="009C202F" w:rsidRDefault="009C202F">
      <w:pPr>
        <w:pStyle w:val="Index1"/>
        <w:tabs>
          <w:tab w:val="right" w:pos="5030"/>
        </w:tabs>
        <w:rPr>
          <w:noProof/>
        </w:rPr>
      </w:pPr>
      <w:r w:rsidRPr="00D547BE">
        <w:rPr>
          <w:noProof/>
          <w:lang w:val="de-DE"/>
        </w:rPr>
        <w:t>Add-On für SharePoint™ Online Plan 1 mit Yammer</w:t>
      </w:r>
      <w:r>
        <w:rPr>
          <w:noProof/>
        </w:rPr>
        <w:t>, 54</w:t>
      </w:r>
    </w:p>
    <w:p w:rsidR="009C202F" w:rsidRDefault="009C202F">
      <w:pPr>
        <w:pStyle w:val="Index1"/>
        <w:tabs>
          <w:tab w:val="right" w:pos="5030"/>
        </w:tabs>
        <w:rPr>
          <w:noProof/>
        </w:rPr>
      </w:pPr>
      <w:r w:rsidRPr="00D547BE">
        <w:rPr>
          <w:noProof/>
          <w:lang w:val="de-DE"/>
        </w:rPr>
        <w:t>Add-On für Windows Intune</w:t>
      </w:r>
      <w:r>
        <w:rPr>
          <w:noProof/>
        </w:rPr>
        <w:t>, 56</w:t>
      </w:r>
    </w:p>
    <w:p w:rsidR="009C202F" w:rsidRDefault="009C202F">
      <w:pPr>
        <w:pStyle w:val="Index1"/>
        <w:tabs>
          <w:tab w:val="right" w:pos="5030"/>
        </w:tabs>
        <w:rPr>
          <w:noProof/>
        </w:rPr>
      </w:pPr>
      <w:r w:rsidRPr="00D547BE">
        <w:rPr>
          <w:noProof/>
          <w:lang w:val="de-DE"/>
        </w:rPr>
        <w:t>Antigen</w:t>
      </w:r>
      <w:r>
        <w:rPr>
          <w:noProof/>
        </w:rPr>
        <w:t>, 15, 16</w:t>
      </w:r>
    </w:p>
    <w:p w:rsidR="009C202F" w:rsidRDefault="009C202F">
      <w:pPr>
        <w:pStyle w:val="Index1"/>
        <w:tabs>
          <w:tab w:val="right" w:pos="5030"/>
        </w:tabs>
        <w:rPr>
          <w:noProof/>
        </w:rPr>
      </w:pPr>
      <w:r w:rsidRPr="00D547BE">
        <w:rPr>
          <w:noProof/>
          <w:lang w:val="de-DE"/>
        </w:rPr>
        <w:t>Antigen für Instant Messaging</w:t>
      </w:r>
      <w:r>
        <w:rPr>
          <w:noProof/>
        </w:rPr>
        <w:t>, 15</w:t>
      </w:r>
    </w:p>
    <w:p w:rsidR="009C202F" w:rsidRDefault="009C202F">
      <w:pPr>
        <w:pStyle w:val="Index1"/>
        <w:tabs>
          <w:tab w:val="right" w:pos="5030"/>
        </w:tabs>
        <w:rPr>
          <w:noProof/>
        </w:rPr>
      </w:pPr>
      <w:r w:rsidRPr="00D547BE">
        <w:rPr>
          <w:noProof/>
          <w:lang w:val="de-DE"/>
        </w:rPr>
        <w:t>Aufgaben-CAL für Microsoft Dynamics AX 2012 R2</w:t>
      </w:r>
      <w:r>
        <w:rPr>
          <w:noProof/>
        </w:rPr>
        <w:t>, 17</w:t>
      </w:r>
    </w:p>
    <w:p w:rsidR="009C202F" w:rsidRDefault="009C202F">
      <w:pPr>
        <w:pStyle w:val="Index1"/>
        <w:tabs>
          <w:tab w:val="right" w:pos="5030"/>
        </w:tabs>
        <w:rPr>
          <w:noProof/>
        </w:rPr>
      </w:pPr>
      <w:r>
        <w:rPr>
          <w:noProof/>
        </w:rPr>
        <w:t>AutoRoute 2013, 11</w:t>
      </w:r>
    </w:p>
    <w:p w:rsidR="009C202F" w:rsidRDefault="009C202F">
      <w:pPr>
        <w:pStyle w:val="Index1"/>
        <w:tabs>
          <w:tab w:val="right" w:pos="5030"/>
        </w:tabs>
        <w:rPr>
          <w:noProof/>
        </w:rPr>
      </w:pPr>
      <w:r>
        <w:rPr>
          <w:noProof/>
        </w:rPr>
        <w:t>Azure-Rechteverwaltung, 51, 57</w:t>
      </w:r>
    </w:p>
    <w:p w:rsidR="009C202F" w:rsidRDefault="009C202F">
      <w:pPr>
        <w:pStyle w:val="Index1"/>
        <w:tabs>
          <w:tab w:val="right" w:pos="5030"/>
        </w:tabs>
        <w:rPr>
          <w:noProof/>
        </w:rPr>
      </w:pPr>
      <w:r w:rsidRPr="00D547BE">
        <w:rPr>
          <w:noProof/>
          <w:lang w:val="de-DE"/>
        </w:rPr>
        <w:t>Azure-Rechteverwaltung A</w:t>
      </w:r>
      <w:r>
        <w:rPr>
          <w:noProof/>
        </w:rPr>
        <w:t>, 57</w:t>
      </w:r>
    </w:p>
    <w:p w:rsidR="009C202F" w:rsidRDefault="009C202F">
      <w:pPr>
        <w:pStyle w:val="Index1"/>
        <w:tabs>
          <w:tab w:val="right" w:pos="5030"/>
        </w:tabs>
        <w:rPr>
          <w:noProof/>
        </w:rPr>
      </w:pPr>
      <w:r>
        <w:rPr>
          <w:noProof/>
        </w:rPr>
        <w:t>Bing Maps Consumer Tracked Per Asset Monthly Subscription, 57</w:t>
      </w:r>
    </w:p>
    <w:p w:rsidR="009C202F" w:rsidRDefault="009C202F">
      <w:pPr>
        <w:pStyle w:val="Index1"/>
        <w:tabs>
          <w:tab w:val="right" w:pos="5030"/>
        </w:tabs>
        <w:rPr>
          <w:noProof/>
        </w:rPr>
      </w:pPr>
      <w:r>
        <w:rPr>
          <w:noProof/>
        </w:rPr>
        <w:t>Bing Maps Enterprise Fee Monthly Subscription, 57</w:t>
      </w:r>
    </w:p>
    <w:p w:rsidR="009C202F" w:rsidRDefault="009C202F">
      <w:pPr>
        <w:pStyle w:val="Index1"/>
        <w:tabs>
          <w:tab w:val="right" w:pos="5030"/>
        </w:tabs>
        <w:rPr>
          <w:noProof/>
        </w:rPr>
      </w:pPr>
      <w:r>
        <w:rPr>
          <w:noProof/>
        </w:rPr>
        <w:t>Bing Maps Internal Website Usage, 57, 58</w:t>
      </w:r>
    </w:p>
    <w:p w:rsidR="009C202F" w:rsidRDefault="009C202F">
      <w:pPr>
        <w:pStyle w:val="Index1"/>
        <w:tabs>
          <w:tab w:val="right" w:pos="5030"/>
        </w:tabs>
        <w:rPr>
          <w:noProof/>
        </w:rPr>
      </w:pPr>
      <w:r>
        <w:rPr>
          <w:noProof/>
        </w:rPr>
        <w:t>Bing Maps Known 5K User Monthly Subscription, 57</w:t>
      </w:r>
    </w:p>
    <w:p w:rsidR="009C202F" w:rsidRDefault="009C202F">
      <w:pPr>
        <w:pStyle w:val="Index1"/>
        <w:tabs>
          <w:tab w:val="right" w:pos="5030"/>
        </w:tabs>
        <w:rPr>
          <w:noProof/>
        </w:rPr>
      </w:pPr>
      <w:r>
        <w:rPr>
          <w:noProof/>
        </w:rPr>
        <w:t>Bing Maps Known Per User Monthly Subscription, 57</w:t>
      </w:r>
    </w:p>
    <w:p w:rsidR="009C202F" w:rsidRDefault="009C202F">
      <w:pPr>
        <w:pStyle w:val="Index1"/>
        <w:tabs>
          <w:tab w:val="right" w:pos="5030"/>
        </w:tabs>
        <w:rPr>
          <w:noProof/>
        </w:rPr>
      </w:pPr>
      <w:r>
        <w:rPr>
          <w:noProof/>
        </w:rPr>
        <w:t>Bing Maps Light Known 5K User Monthly Subscription, 57</w:t>
      </w:r>
    </w:p>
    <w:p w:rsidR="009C202F" w:rsidRDefault="009C202F">
      <w:pPr>
        <w:pStyle w:val="Index1"/>
        <w:tabs>
          <w:tab w:val="right" w:pos="5030"/>
        </w:tabs>
        <w:rPr>
          <w:noProof/>
        </w:rPr>
      </w:pPr>
      <w:r>
        <w:rPr>
          <w:noProof/>
        </w:rPr>
        <w:t>Bing Maps Light Known Per User Monthly Subscription, 57</w:t>
      </w:r>
    </w:p>
    <w:p w:rsidR="009C202F" w:rsidRDefault="009C202F">
      <w:pPr>
        <w:pStyle w:val="Index1"/>
        <w:tabs>
          <w:tab w:val="right" w:pos="5030"/>
        </w:tabs>
        <w:rPr>
          <w:noProof/>
        </w:rPr>
      </w:pPr>
      <w:r>
        <w:rPr>
          <w:noProof/>
        </w:rPr>
        <w:t>Bing Maps Mobile Asset Management Europe, 57</w:t>
      </w:r>
    </w:p>
    <w:p w:rsidR="009C202F" w:rsidRDefault="009C202F">
      <w:pPr>
        <w:pStyle w:val="Index1"/>
        <w:tabs>
          <w:tab w:val="right" w:pos="5030"/>
        </w:tabs>
        <w:rPr>
          <w:noProof/>
        </w:rPr>
      </w:pPr>
      <w:r>
        <w:rPr>
          <w:noProof/>
        </w:rPr>
        <w:t>Bing Maps Mobile Asset Management NA, 57</w:t>
      </w:r>
    </w:p>
    <w:p w:rsidR="009C202F" w:rsidRDefault="009C202F">
      <w:pPr>
        <w:pStyle w:val="Index1"/>
        <w:tabs>
          <w:tab w:val="right" w:pos="5030"/>
        </w:tabs>
        <w:rPr>
          <w:noProof/>
        </w:rPr>
      </w:pPr>
      <w:r>
        <w:rPr>
          <w:noProof/>
        </w:rPr>
        <w:t>Bing Maps Mobile Asset Management Platform Fee Monthly Subscription, 57</w:t>
      </w:r>
    </w:p>
    <w:p w:rsidR="009C202F" w:rsidRDefault="009C202F">
      <w:pPr>
        <w:pStyle w:val="Index1"/>
        <w:tabs>
          <w:tab w:val="right" w:pos="5030"/>
        </w:tabs>
        <w:rPr>
          <w:noProof/>
        </w:rPr>
      </w:pPr>
      <w:r>
        <w:rPr>
          <w:noProof/>
        </w:rPr>
        <w:t>Bing Maps Public Website Usage 100K Transactions Monthly Subscription, 57</w:t>
      </w:r>
    </w:p>
    <w:p w:rsidR="009C202F" w:rsidRDefault="009C202F">
      <w:pPr>
        <w:pStyle w:val="Index1"/>
        <w:tabs>
          <w:tab w:val="right" w:pos="5030"/>
        </w:tabs>
        <w:rPr>
          <w:noProof/>
        </w:rPr>
      </w:pPr>
      <w:r>
        <w:rPr>
          <w:noProof/>
        </w:rPr>
        <w:t>Bing Maps Public Website Usage 420K (und höher) Transactions Monthly Subscription, 57</w:t>
      </w:r>
    </w:p>
    <w:p w:rsidR="009C202F" w:rsidRDefault="009C202F">
      <w:pPr>
        <w:pStyle w:val="Index1"/>
        <w:tabs>
          <w:tab w:val="right" w:pos="5030"/>
        </w:tabs>
        <w:rPr>
          <w:noProof/>
        </w:rPr>
      </w:pPr>
      <w:r>
        <w:rPr>
          <w:noProof/>
        </w:rPr>
        <w:t>BizTalk Server 2010, 11, 12</w:t>
      </w:r>
    </w:p>
    <w:p w:rsidR="009C202F" w:rsidRDefault="009C202F">
      <w:pPr>
        <w:pStyle w:val="Index1"/>
        <w:tabs>
          <w:tab w:val="right" w:pos="5030"/>
        </w:tabs>
        <w:rPr>
          <w:noProof/>
        </w:rPr>
      </w:pPr>
      <w:r>
        <w:rPr>
          <w:noProof/>
        </w:rPr>
        <w:t>BizTalk Server 2013 Branch Edition, 11</w:t>
      </w:r>
    </w:p>
    <w:p w:rsidR="009C202F" w:rsidRDefault="009C202F">
      <w:pPr>
        <w:pStyle w:val="Index1"/>
        <w:tabs>
          <w:tab w:val="right" w:pos="5030"/>
        </w:tabs>
        <w:rPr>
          <w:noProof/>
        </w:rPr>
      </w:pPr>
      <w:r>
        <w:rPr>
          <w:noProof/>
        </w:rPr>
        <w:t>BizTalk Server 2013 Branch IDC, 11</w:t>
      </w:r>
    </w:p>
    <w:p w:rsidR="009C202F" w:rsidRDefault="009C202F">
      <w:pPr>
        <w:pStyle w:val="Index1"/>
        <w:tabs>
          <w:tab w:val="right" w:pos="5030"/>
        </w:tabs>
        <w:rPr>
          <w:noProof/>
        </w:rPr>
      </w:pPr>
      <w:r>
        <w:rPr>
          <w:noProof/>
        </w:rPr>
        <w:t>BizTalk Server 2013 Enterprise Edition, 11</w:t>
      </w:r>
    </w:p>
    <w:p w:rsidR="009C202F" w:rsidRDefault="009C202F">
      <w:pPr>
        <w:pStyle w:val="Index1"/>
        <w:tabs>
          <w:tab w:val="right" w:pos="5030"/>
        </w:tabs>
        <w:rPr>
          <w:noProof/>
        </w:rPr>
      </w:pPr>
      <w:r>
        <w:rPr>
          <w:noProof/>
        </w:rPr>
        <w:t>BizTalk Server 2013 Standard Edition, 11</w:t>
      </w:r>
    </w:p>
    <w:p w:rsidR="009C202F" w:rsidRDefault="009C202F">
      <w:pPr>
        <w:pStyle w:val="Index1"/>
        <w:tabs>
          <w:tab w:val="right" w:pos="5030"/>
        </w:tabs>
        <w:rPr>
          <w:noProof/>
        </w:rPr>
      </w:pPr>
      <w:r>
        <w:rPr>
          <w:noProof/>
        </w:rPr>
        <w:t>BizTalk Server 2013 Standard Edition IDC, 11</w:t>
      </w:r>
    </w:p>
    <w:p w:rsidR="009C202F" w:rsidRDefault="009C202F">
      <w:pPr>
        <w:pStyle w:val="Index1"/>
        <w:tabs>
          <w:tab w:val="right" w:pos="5030"/>
        </w:tabs>
        <w:rPr>
          <w:noProof/>
        </w:rPr>
      </w:pPr>
      <w:r>
        <w:rPr>
          <w:noProof/>
        </w:rPr>
        <w:t>Business Intelligence Appliance 2012, 27</w:t>
      </w:r>
    </w:p>
    <w:p w:rsidR="009C202F" w:rsidRDefault="009C202F">
      <w:pPr>
        <w:pStyle w:val="Index1"/>
        <w:tabs>
          <w:tab w:val="right" w:pos="5030"/>
        </w:tabs>
        <w:rPr>
          <w:noProof/>
        </w:rPr>
      </w:pPr>
      <w:r>
        <w:rPr>
          <w:noProof/>
        </w:rPr>
        <w:t>Business Intelligence Appliance 2013, 27</w:t>
      </w:r>
    </w:p>
    <w:p w:rsidR="009C202F" w:rsidRDefault="009C202F">
      <w:pPr>
        <w:pStyle w:val="Index1"/>
        <w:tabs>
          <w:tab w:val="right" w:pos="5030"/>
        </w:tabs>
        <w:rPr>
          <w:noProof/>
        </w:rPr>
      </w:pPr>
      <w:r>
        <w:rPr>
          <w:noProof/>
        </w:rPr>
        <w:t>CAL für Exchange Server 2007 Standard für Small Business, 23</w:t>
      </w:r>
    </w:p>
    <w:p w:rsidR="009C202F" w:rsidRDefault="009C202F">
      <w:pPr>
        <w:pStyle w:val="Index1"/>
        <w:tabs>
          <w:tab w:val="right" w:pos="5030"/>
        </w:tabs>
        <w:rPr>
          <w:noProof/>
        </w:rPr>
      </w:pPr>
      <w:r w:rsidRPr="00D547BE">
        <w:rPr>
          <w:noProof/>
          <w:lang w:val="de-DE"/>
        </w:rPr>
        <w:t>Cal für Exchange Server Enterprise 2013</w:t>
      </w:r>
      <w:r>
        <w:rPr>
          <w:noProof/>
        </w:rPr>
        <w:t>, 23</w:t>
      </w:r>
    </w:p>
    <w:p w:rsidR="009C202F" w:rsidRDefault="009C202F">
      <w:pPr>
        <w:pStyle w:val="Index1"/>
        <w:tabs>
          <w:tab w:val="right" w:pos="5030"/>
        </w:tabs>
        <w:rPr>
          <w:noProof/>
        </w:rPr>
      </w:pPr>
      <w:r w:rsidRPr="00D547BE">
        <w:rPr>
          <w:noProof/>
          <w:lang w:val="de-DE"/>
        </w:rPr>
        <w:t>Cal für Exchange Server Standard 2013</w:t>
      </w:r>
      <w:r>
        <w:rPr>
          <w:noProof/>
        </w:rPr>
        <w:t>, 23</w:t>
      </w:r>
    </w:p>
    <w:p w:rsidR="009C202F" w:rsidRDefault="009C202F">
      <w:pPr>
        <w:pStyle w:val="Index1"/>
        <w:tabs>
          <w:tab w:val="right" w:pos="5030"/>
        </w:tabs>
        <w:rPr>
          <w:noProof/>
        </w:rPr>
      </w:pPr>
      <w:r w:rsidRPr="00D547BE">
        <w:rPr>
          <w:noProof/>
          <w:lang w:val="de-DE"/>
        </w:rPr>
        <w:t>CAL für Forefront Identity Manager 2010 R2</w:t>
      </w:r>
      <w:r>
        <w:rPr>
          <w:noProof/>
        </w:rPr>
        <w:t>, 15</w:t>
      </w:r>
    </w:p>
    <w:p w:rsidR="009C202F" w:rsidRDefault="009C202F">
      <w:pPr>
        <w:pStyle w:val="Index1"/>
        <w:tabs>
          <w:tab w:val="right" w:pos="5030"/>
        </w:tabs>
        <w:rPr>
          <w:noProof/>
        </w:rPr>
      </w:pPr>
      <w:r w:rsidRPr="00D547BE">
        <w:rPr>
          <w:noProof/>
          <w:lang w:val="de-DE"/>
        </w:rPr>
        <w:t>CAL für Microsoft Dynamics AX 2012 R2 Self-Service</w:t>
      </w:r>
      <w:r>
        <w:rPr>
          <w:noProof/>
        </w:rPr>
        <w:t>, 17</w:t>
      </w:r>
    </w:p>
    <w:p w:rsidR="009C202F" w:rsidRDefault="009C202F">
      <w:pPr>
        <w:pStyle w:val="Index1"/>
        <w:tabs>
          <w:tab w:val="right" w:pos="5030"/>
        </w:tabs>
        <w:rPr>
          <w:noProof/>
        </w:rPr>
      </w:pPr>
      <w:r w:rsidRPr="00D547BE">
        <w:rPr>
          <w:noProof/>
          <w:lang w:val="de-DE"/>
        </w:rPr>
        <w:t>CAL für Microsoft Dynamics CRM Basic</w:t>
      </w:r>
      <w:r>
        <w:rPr>
          <w:noProof/>
        </w:rPr>
        <w:t>, 18</w:t>
      </w:r>
    </w:p>
    <w:p w:rsidR="009C202F" w:rsidRDefault="009C202F">
      <w:pPr>
        <w:pStyle w:val="Index1"/>
        <w:tabs>
          <w:tab w:val="right" w:pos="5030"/>
        </w:tabs>
        <w:rPr>
          <w:noProof/>
        </w:rPr>
      </w:pPr>
      <w:r w:rsidRPr="00D547BE">
        <w:rPr>
          <w:noProof/>
          <w:lang w:val="de-DE"/>
        </w:rPr>
        <w:t>CAL für Microsoft Dynamics CRM Essentials</w:t>
      </w:r>
      <w:r>
        <w:rPr>
          <w:noProof/>
        </w:rPr>
        <w:t>, 18</w:t>
      </w:r>
    </w:p>
    <w:p w:rsidR="009C202F" w:rsidRDefault="009C202F">
      <w:pPr>
        <w:pStyle w:val="Index1"/>
        <w:tabs>
          <w:tab w:val="right" w:pos="5030"/>
        </w:tabs>
        <w:rPr>
          <w:noProof/>
        </w:rPr>
      </w:pPr>
      <w:r w:rsidRPr="00D547BE">
        <w:rPr>
          <w:noProof/>
          <w:lang w:val="de-DE"/>
        </w:rPr>
        <w:t>CAL für Microsoft Dynamics CRM Professional</w:t>
      </w:r>
      <w:r>
        <w:rPr>
          <w:noProof/>
        </w:rPr>
        <w:t>, 19</w:t>
      </w:r>
    </w:p>
    <w:p w:rsidR="009C202F" w:rsidRDefault="009C202F">
      <w:pPr>
        <w:pStyle w:val="Index1"/>
        <w:tabs>
          <w:tab w:val="right" w:pos="5030"/>
        </w:tabs>
        <w:rPr>
          <w:noProof/>
        </w:rPr>
      </w:pPr>
      <w:r w:rsidRPr="00D547BE">
        <w:rPr>
          <w:noProof/>
          <w:lang w:val="de-DE"/>
        </w:rPr>
        <w:t>CAL für Microsoft Social Listening Education zu Microsoft Dynamics CRM Professional (Gerät und Nutzer)</w:t>
      </w:r>
      <w:r>
        <w:rPr>
          <w:noProof/>
        </w:rPr>
        <w:t>, 9, 45</w:t>
      </w:r>
    </w:p>
    <w:p w:rsidR="009C202F" w:rsidRDefault="009C202F">
      <w:pPr>
        <w:pStyle w:val="Index1"/>
        <w:tabs>
          <w:tab w:val="right" w:pos="5030"/>
        </w:tabs>
        <w:rPr>
          <w:noProof/>
        </w:rPr>
      </w:pPr>
      <w:r w:rsidRPr="00D547BE">
        <w:rPr>
          <w:noProof/>
          <w:lang w:val="de-DE"/>
        </w:rPr>
        <w:t>CAL für Microsoft Social Listening Professional zu Microsoft Dynamics CRM Professional (Gerät und Nutzer)</w:t>
      </w:r>
      <w:r>
        <w:rPr>
          <w:noProof/>
        </w:rPr>
        <w:t>, 9, 45</w:t>
      </w:r>
    </w:p>
    <w:p w:rsidR="009C202F" w:rsidRDefault="009C202F">
      <w:pPr>
        <w:pStyle w:val="Index1"/>
        <w:tabs>
          <w:tab w:val="right" w:pos="5030"/>
        </w:tabs>
        <w:rPr>
          <w:noProof/>
        </w:rPr>
      </w:pPr>
      <w:r w:rsidRPr="00D547BE">
        <w:rPr>
          <w:noProof/>
          <w:lang w:val="de-DE"/>
        </w:rPr>
        <w:t>CAL für Project Server 2013</w:t>
      </w:r>
      <w:r>
        <w:rPr>
          <w:noProof/>
        </w:rPr>
        <w:t>, 24</w:t>
      </w:r>
    </w:p>
    <w:p w:rsidR="009C202F" w:rsidRDefault="009C202F">
      <w:pPr>
        <w:pStyle w:val="Index1"/>
        <w:tabs>
          <w:tab w:val="right" w:pos="5030"/>
        </w:tabs>
        <w:rPr>
          <w:noProof/>
        </w:rPr>
      </w:pPr>
      <w:r w:rsidRPr="00D547BE">
        <w:rPr>
          <w:noProof/>
          <w:lang w:val="de-DE"/>
        </w:rPr>
        <w:t>CAL für SQL Server 2014</w:t>
      </w:r>
      <w:r>
        <w:rPr>
          <w:noProof/>
        </w:rPr>
        <w:t>, 27</w:t>
      </w:r>
    </w:p>
    <w:p w:rsidR="009C202F" w:rsidRDefault="009C202F">
      <w:pPr>
        <w:pStyle w:val="Index1"/>
        <w:tabs>
          <w:tab w:val="right" w:pos="5030"/>
        </w:tabs>
        <w:rPr>
          <w:noProof/>
        </w:rPr>
      </w:pPr>
      <w:r w:rsidRPr="00D547BE">
        <w:rPr>
          <w:noProof/>
          <w:lang w:val="de-DE"/>
        </w:rPr>
        <w:t>CAL für Visual Studio Team Foundation Server 2013</w:t>
      </w:r>
      <w:r>
        <w:rPr>
          <w:noProof/>
        </w:rPr>
        <w:t>, 33</w:t>
      </w:r>
    </w:p>
    <w:p w:rsidR="009C202F" w:rsidRDefault="009C202F">
      <w:pPr>
        <w:pStyle w:val="Index1"/>
        <w:tabs>
          <w:tab w:val="right" w:pos="5030"/>
        </w:tabs>
        <w:rPr>
          <w:noProof/>
        </w:rPr>
      </w:pPr>
      <w:r w:rsidRPr="00D547BE">
        <w:rPr>
          <w:noProof/>
          <w:lang w:val="de-DE"/>
        </w:rPr>
        <w:t>CAL für Windows MultiPoint Server 2012</w:t>
      </w:r>
      <w:r>
        <w:rPr>
          <w:noProof/>
        </w:rPr>
        <w:t>, 41</w:t>
      </w:r>
    </w:p>
    <w:p w:rsidR="009C202F" w:rsidRDefault="009C202F">
      <w:pPr>
        <w:pStyle w:val="Index1"/>
        <w:tabs>
          <w:tab w:val="right" w:pos="5030"/>
        </w:tabs>
        <w:rPr>
          <w:noProof/>
        </w:rPr>
      </w:pPr>
      <w:r w:rsidRPr="00D547BE">
        <w:rPr>
          <w:noProof/>
          <w:lang w:val="de-DE"/>
        </w:rPr>
        <w:t>CAL für Windows MultiPoint Server 2012 mit CAL für Windows Server 2012</w:t>
      </w:r>
      <w:r>
        <w:rPr>
          <w:noProof/>
        </w:rPr>
        <w:t>, 41</w:t>
      </w:r>
    </w:p>
    <w:p w:rsidR="009C202F" w:rsidRDefault="009C202F">
      <w:pPr>
        <w:pStyle w:val="Index1"/>
        <w:tabs>
          <w:tab w:val="right" w:pos="5030"/>
        </w:tabs>
        <w:rPr>
          <w:noProof/>
        </w:rPr>
      </w:pPr>
      <w:r w:rsidRPr="00D547BE">
        <w:rPr>
          <w:noProof/>
          <w:lang w:val="de-DE"/>
        </w:rPr>
        <w:t>CAL für Windows MultiPoint Server 2012 Premium mit CAL für Windows MultiPoint Server</w:t>
      </w:r>
      <w:r>
        <w:rPr>
          <w:noProof/>
        </w:rPr>
        <w:t>, 41</w:t>
      </w:r>
    </w:p>
    <w:p w:rsidR="009C202F" w:rsidRDefault="009C202F">
      <w:pPr>
        <w:pStyle w:val="Index1"/>
        <w:tabs>
          <w:tab w:val="right" w:pos="5030"/>
        </w:tabs>
        <w:rPr>
          <w:noProof/>
        </w:rPr>
      </w:pPr>
      <w:r w:rsidRPr="00D547BE">
        <w:rPr>
          <w:noProof/>
          <w:lang w:val="de-DE"/>
        </w:rPr>
        <w:t>CAL für Windows Server 2010 Active Directory-Rechteverwaltungsdienste</w:t>
      </w:r>
      <w:r>
        <w:rPr>
          <w:noProof/>
        </w:rPr>
        <w:t>, 41</w:t>
      </w:r>
    </w:p>
    <w:p w:rsidR="009C202F" w:rsidRDefault="009C202F">
      <w:pPr>
        <w:pStyle w:val="Index1"/>
        <w:tabs>
          <w:tab w:val="right" w:pos="5030"/>
        </w:tabs>
        <w:rPr>
          <w:noProof/>
        </w:rPr>
      </w:pPr>
      <w:r w:rsidRPr="00D547BE">
        <w:rPr>
          <w:noProof/>
          <w:lang w:val="de-DE"/>
        </w:rPr>
        <w:t>CAL für Windows Server 2012-Remotedesktopdienste</w:t>
      </w:r>
      <w:r>
        <w:rPr>
          <w:noProof/>
        </w:rPr>
        <w:t>, 41</w:t>
      </w:r>
    </w:p>
    <w:p w:rsidR="009C202F" w:rsidRDefault="009C202F">
      <w:pPr>
        <w:pStyle w:val="Index1"/>
        <w:tabs>
          <w:tab w:val="right" w:pos="5030"/>
        </w:tabs>
        <w:rPr>
          <w:noProof/>
        </w:rPr>
      </w:pPr>
      <w:r>
        <w:rPr>
          <w:noProof/>
        </w:rPr>
        <w:t>CAL-Suite für Windows Small Business Server 2011, 42</w:t>
      </w:r>
    </w:p>
    <w:p w:rsidR="009C202F" w:rsidRDefault="009C202F">
      <w:pPr>
        <w:pStyle w:val="Index1"/>
        <w:tabs>
          <w:tab w:val="right" w:pos="5030"/>
        </w:tabs>
        <w:rPr>
          <w:noProof/>
        </w:rPr>
      </w:pPr>
      <w:r w:rsidRPr="00D547BE">
        <w:rPr>
          <w:noProof/>
          <w:lang w:val="de-DE"/>
        </w:rPr>
        <w:t>Client-Management-Lizenz (Client-ML) für System Center Service Manager 2010 pro Betriebssystemumgebung</w:t>
      </w:r>
      <w:r>
        <w:rPr>
          <w:noProof/>
        </w:rPr>
        <w:t>, 31</w:t>
      </w:r>
    </w:p>
    <w:p w:rsidR="009C202F" w:rsidRDefault="009C202F">
      <w:pPr>
        <w:pStyle w:val="Index1"/>
        <w:tabs>
          <w:tab w:val="right" w:pos="5030"/>
        </w:tabs>
        <w:rPr>
          <w:noProof/>
        </w:rPr>
      </w:pPr>
      <w:r w:rsidRPr="00D547BE">
        <w:rPr>
          <w:noProof/>
          <w:lang w:val="de-DE"/>
        </w:rPr>
        <w:t>Client-Management-Lizenz (Client-ML) für System Center Service Manager 2010 pro Nutzer</w:t>
      </w:r>
      <w:r>
        <w:rPr>
          <w:noProof/>
        </w:rPr>
        <w:t>, 31</w:t>
      </w:r>
    </w:p>
    <w:p w:rsidR="009C202F" w:rsidRDefault="009C202F">
      <w:pPr>
        <w:pStyle w:val="Index1"/>
        <w:tabs>
          <w:tab w:val="right" w:pos="5030"/>
        </w:tabs>
        <w:rPr>
          <w:noProof/>
        </w:rPr>
      </w:pPr>
      <w:r w:rsidRPr="00D547BE">
        <w:rPr>
          <w:noProof/>
          <w:lang w:val="de-DE"/>
        </w:rPr>
        <w:t>Client-Management-Lizenz für System Center 2012 R2 Configuration Manager</w:t>
      </w:r>
      <w:r>
        <w:rPr>
          <w:noProof/>
        </w:rPr>
        <w:t>, 29</w:t>
      </w:r>
    </w:p>
    <w:p w:rsidR="009C202F" w:rsidRDefault="009C202F">
      <w:pPr>
        <w:pStyle w:val="Index1"/>
        <w:tabs>
          <w:tab w:val="right" w:pos="5030"/>
        </w:tabs>
        <w:rPr>
          <w:noProof/>
        </w:rPr>
      </w:pPr>
      <w:r w:rsidRPr="00D547BE">
        <w:rPr>
          <w:noProof/>
          <w:lang w:val="de-DE"/>
        </w:rPr>
        <w:t>Client-Management-Lizenz für System Center 2012 R2 Configuration Manager pro Betriebssystemumgebung</w:t>
      </w:r>
      <w:r>
        <w:rPr>
          <w:noProof/>
        </w:rPr>
        <w:t>, 29</w:t>
      </w:r>
    </w:p>
    <w:p w:rsidR="009C202F" w:rsidRDefault="009C202F">
      <w:pPr>
        <w:pStyle w:val="Index1"/>
        <w:tabs>
          <w:tab w:val="right" w:pos="5030"/>
        </w:tabs>
        <w:rPr>
          <w:noProof/>
        </w:rPr>
      </w:pPr>
      <w:r w:rsidRPr="00D547BE">
        <w:rPr>
          <w:noProof/>
          <w:lang w:val="de-DE"/>
        </w:rPr>
        <w:t>Client-Management-Lizenz für System Center 2012 R2 Configuration Manager pro Nutzer</w:t>
      </w:r>
      <w:r>
        <w:rPr>
          <w:noProof/>
        </w:rPr>
        <w:t>, 29</w:t>
      </w:r>
    </w:p>
    <w:p w:rsidR="009C202F" w:rsidRDefault="009C202F">
      <w:pPr>
        <w:pStyle w:val="Index1"/>
        <w:tabs>
          <w:tab w:val="right" w:pos="5030"/>
        </w:tabs>
        <w:rPr>
          <w:noProof/>
        </w:rPr>
      </w:pPr>
      <w:r w:rsidRPr="00D547BE">
        <w:rPr>
          <w:noProof/>
          <w:lang w:val="de-DE"/>
        </w:rPr>
        <w:t>Client-Management-Lizenz pro Nutzer für System Center Operations Manager 2007 R2</w:t>
      </w:r>
      <w:r>
        <w:rPr>
          <w:noProof/>
        </w:rPr>
        <w:t>, 30</w:t>
      </w:r>
    </w:p>
    <w:p w:rsidR="009C202F" w:rsidRDefault="009C202F">
      <w:pPr>
        <w:pStyle w:val="Index1"/>
        <w:tabs>
          <w:tab w:val="right" w:pos="5030"/>
        </w:tabs>
        <w:rPr>
          <w:noProof/>
        </w:rPr>
      </w:pPr>
      <w:r w:rsidRPr="00D547BE">
        <w:rPr>
          <w:noProof/>
          <w:lang w:val="de-DE"/>
        </w:rPr>
        <w:t>Client-Management-Lizenz pro OSE für System Center Operations Manager 2007 R2</w:t>
      </w:r>
      <w:r>
        <w:rPr>
          <w:noProof/>
        </w:rPr>
        <w:t>, 30</w:t>
      </w:r>
    </w:p>
    <w:p w:rsidR="009C202F" w:rsidRDefault="009C202F">
      <w:pPr>
        <w:pStyle w:val="Index1"/>
        <w:tabs>
          <w:tab w:val="right" w:pos="5030"/>
        </w:tabs>
        <w:rPr>
          <w:noProof/>
        </w:rPr>
      </w:pPr>
      <w:r w:rsidRPr="00D547BE">
        <w:rPr>
          <w:noProof/>
          <w:lang w:val="de-DE"/>
        </w:rPr>
        <w:t>Communicator für Mac 2011</w:t>
      </w:r>
      <w:r>
        <w:rPr>
          <w:noProof/>
        </w:rPr>
        <w:t>, 23</w:t>
      </w:r>
    </w:p>
    <w:p w:rsidR="009C202F" w:rsidRDefault="009C202F">
      <w:pPr>
        <w:pStyle w:val="Index1"/>
        <w:tabs>
          <w:tab w:val="right" w:pos="5030"/>
        </w:tabs>
        <w:rPr>
          <w:noProof/>
        </w:rPr>
      </w:pPr>
      <w:r w:rsidRPr="00D547BE">
        <w:rPr>
          <w:noProof/>
          <w:lang w:val="de-DE"/>
        </w:rPr>
        <w:t>Configuration Manager 2007 R3</w:t>
      </w:r>
      <w:r>
        <w:rPr>
          <w:noProof/>
        </w:rPr>
        <w:t>, 31</w:t>
      </w:r>
    </w:p>
    <w:p w:rsidR="009C202F" w:rsidRDefault="009C202F">
      <w:pPr>
        <w:pStyle w:val="Index1"/>
        <w:tabs>
          <w:tab w:val="right" w:pos="5030"/>
        </w:tabs>
        <w:rPr>
          <w:noProof/>
        </w:rPr>
      </w:pPr>
      <w:r w:rsidRPr="00D547BE">
        <w:rPr>
          <w:noProof/>
          <w:lang w:val="de-DE"/>
        </w:rPr>
        <w:t>Core CAL Suite</w:t>
      </w:r>
      <w:r>
        <w:rPr>
          <w:noProof/>
        </w:rPr>
        <w:t>, 8, 13, 14, 15, 66, 67, 77, 78</w:t>
      </w:r>
    </w:p>
    <w:p w:rsidR="009C202F" w:rsidRDefault="009C202F">
      <w:pPr>
        <w:pStyle w:val="Index1"/>
        <w:tabs>
          <w:tab w:val="right" w:pos="5030"/>
        </w:tabs>
        <w:rPr>
          <w:noProof/>
        </w:rPr>
      </w:pPr>
      <w:r w:rsidRPr="00D547BE">
        <w:rPr>
          <w:noProof/>
          <w:lang w:val="de-DE"/>
        </w:rPr>
        <w:t>Core CAL Suite Bridge für Office 365</w:t>
      </w:r>
      <w:r>
        <w:rPr>
          <w:noProof/>
        </w:rPr>
        <w:t>, 13, 14, 15, 78</w:t>
      </w:r>
    </w:p>
    <w:p w:rsidR="009C202F" w:rsidRDefault="009C202F">
      <w:pPr>
        <w:pStyle w:val="Index1"/>
        <w:tabs>
          <w:tab w:val="right" w:pos="5030"/>
        </w:tabs>
        <w:rPr>
          <w:noProof/>
        </w:rPr>
      </w:pPr>
      <w:r w:rsidRPr="00D547BE">
        <w:rPr>
          <w:noProof/>
          <w:lang w:val="de-DE"/>
        </w:rPr>
        <w:t>Core CAL Suite Bridge für Office 365 und Windows Intune</w:t>
      </w:r>
      <w:r>
        <w:rPr>
          <w:noProof/>
        </w:rPr>
        <w:t>, 14, 15</w:t>
      </w:r>
    </w:p>
    <w:p w:rsidR="009C202F" w:rsidRDefault="009C202F">
      <w:pPr>
        <w:pStyle w:val="Index1"/>
        <w:tabs>
          <w:tab w:val="right" w:pos="5030"/>
        </w:tabs>
        <w:rPr>
          <w:noProof/>
        </w:rPr>
      </w:pPr>
      <w:r w:rsidRPr="00D547BE">
        <w:rPr>
          <w:noProof/>
          <w:lang w:val="de-DE"/>
        </w:rPr>
        <w:t>Core CAL Suite für Windows Intune</w:t>
      </w:r>
      <w:r>
        <w:rPr>
          <w:noProof/>
        </w:rPr>
        <w:t>, 14</w:t>
      </w:r>
    </w:p>
    <w:p w:rsidR="009C202F" w:rsidRDefault="009C202F">
      <w:pPr>
        <w:pStyle w:val="Index1"/>
        <w:tabs>
          <w:tab w:val="right" w:pos="5030"/>
        </w:tabs>
        <w:rPr>
          <w:noProof/>
        </w:rPr>
      </w:pPr>
      <w:r w:rsidRPr="00D547BE">
        <w:rPr>
          <w:noProof/>
          <w:lang w:val="fr-FR"/>
        </w:rPr>
        <w:t>Core Infrastructure Server Suite Datacenter</w:t>
      </w:r>
      <w:r>
        <w:rPr>
          <w:noProof/>
        </w:rPr>
        <w:t>, 12, 78</w:t>
      </w:r>
    </w:p>
    <w:p w:rsidR="009C202F" w:rsidRDefault="009C202F">
      <w:pPr>
        <w:pStyle w:val="Index1"/>
        <w:tabs>
          <w:tab w:val="right" w:pos="5030"/>
        </w:tabs>
        <w:rPr>
          <w:noProof/>
        </w:rPr>
      </w:pPr>
      <w:r w:rsidRPr="00D547BE">
        <w:rPr>
          <w:noProof/>
          <w:lang w:val="fr-FR"/>
        </w:rPr>
        <w:t>Core Infrastructure Server Suite Enterprise</w:t>
      </w:r>
      <w:r>
        <w:rPr>
          <w:noProof/>
        </w:rPr>
        <w:t>, 12, 13</w:t>
      </w:r>
    </w:p>
    <w:p w:rsidR="009C202F" w:rsidRDefault="009C202F">
      <w:pPr>
        <w:pStyle w:val="Index1"/>
        <w:tabs>
          <w:tab w:val="right" w:pos="5030"/>
        </w:tabs>
        <w:rPr>
          <w:noProof/>
        </w:rPr>
      </w:pPr>
      <w:r w:rsidRPr="00D547BE">
        <w:rPr>
          <w:noProof/>
          <w:lang w:val="fr-FR"/>
        </w:rPr>
        <w:t>Core Infrastructure Server Suite Standard</w:t>
      </w:r>
      <w:r>
        <w:rPr>
          <w:noProof/>
        </w:rPr>
        <w:t>, 12, 13, 78</w:t>
      </w:r>
    </w:p>
    <w:p w:rsidR="009C202F" w:rsidRDefault="009C202F">
      <w:pPr>
        <w:pStyle w:val="Index1"/>
        <w:tabs>
          <w:tab w:val="right" w:pos="5030"/>
        </w:tabs>
        <w:rPr>
          <w:noProof/>
        </w:rPr>
      </w:pPr>
      <w:r>
        <w:rPr>
          <w:noProof/>
        </w:rPr>
        <w:t>Data Protection Manager 2010, 30, 31</w:t>
      </w:r>
    </w:p>
    <w:p w:rsidR="009C202F" w:rsidRDefault="009C202F">
      <w:pPr>
        <w:pStyle w:val="Index1"/>
        <w:tabs>
          <w:tab w:val="right" w:pos="5030"/>
        </w:tabs>
        <w:rPr>
          <w:noProof/>
        </w:rPr>
      </w:pPr>
      <w:r w:rsidRPr="00D547BE">
        <w:rPr>
          <w:noProof/>
          <w:lang w:val="de-DE"/>
        </w:rPr>
        <w:t>Enterprise CAL für Lync Server 2013</w:t>
      </w:r>
      <w:r>
        <w:rPr>
          <w:noProof/>
        </w:rPr>
        <w:t>, 24</w:t>
      </w:r>
    </w:p>
    <w:p w:rsidR="009C202F" w:rsidRDefault="009C202F">
      <w:pPr>
        <w:pStyle w:val="Index1"/>
        <w:tabs>
          <w:tab w:val="right" w:pos="5030"/>
        </w:tabs>
        <w:rPr>
          <w:noProof/>
        </w:rPr>
      </w:pPr>
      <w:r w:rsidRPr="00D547BE">
        <w:rPr>
          <w:noProof/>
          <w:lang w:val="de-DE"/>
        </w:rPr>
        <w:t>Enterprise CAL für Microsoft Dynamics AX 2012 R2</w:t>
      </w:r>
      <w:r>
        <w:rPr>
          <w:noProof/>
        </w:rPr>
        <w:t>, 17</w:t>
      </w:r>
    </w:p>
    <w:p w:rsidR="009C202F" w:rsidRDefault="009C202F">
      <w:pPr>
        <w:pStyle w:val="Index1"/>
        <w:tabs>
          <w:tab w:val="right" w:pos="5030"/>
        </w:tabs>
        <w:rPr>
          <w:noProof/>
        </w:rPr>
      </w:pPr>
      <w:r w:rsidRPr="00D547BE">
        <w:rPr>
          <w:noProof/>
          <w:lang w:val="de-DE"/>
        </w:rPr>
        <w:t>Enterprise CAL für SharePoint Server 2013</w:t>
      </w:r>
      <w:r>
        <w:rPr>
          <w:noProof/>
        </w:rPr>
        <w:t>, 25</w:t>
      </w:r>
    </w:p>
    <w:p w:rsidR="009C202F" w:rsidRDefault="009C202F">
      <w:pPr>
        <w:pStyle w:val="Index1"/>
        <w:tabs>
          <w:tab w:val="right" w:pos="5030"/>
        </w:tabs>
        <w:rPr>
          <w:noProof/>
        </w:rPr>
      </w:pPr>
      <w:r w:rsidRPr="00D547BE">
        <w:rPr>
          <w:noProof/>
          <w:lang w:val="de-DE"/>
        </w:rPr>
        <w:t>Enterprise CAL Suite</w:t>
      </w:r>
      <w:r>
        <w:rPr>
          <w:noProof/>
        </w:rPr>
        <w:t>, 8, 14, 15, 47, 56, 66, 67, 77, 78</w:t>
      </w:r>
    </w:p>
    <w:p w:rsidR="009C202F" w:rsidRDefault="009C202F">
      <w:pPr>
        <w:pStyle w:val="Index1"/>
        <w:tabs>
          <w:tab w:val="right" w:pos="5030"/>
        </w:tabs>
        <w:rPr>
          <w:noProof/>
        </w:rPr>
      </w:pPr>
      <w:r w:rsidRPr="00D547BE">
        <w:rPr>
          <w:noProof/>
          <w:lang w:val="de-DE"/>
        </w:rPr>
        <w:t>Enterprise CAL Suite Bridge für Office 365</w:t>
      </w:r>
      <w:r>
        <w:rPr>
          <w:noProof/>
        </w:rPr>
        <w:t>, 14, 15, 78</w:t>
      </w:r>
    </w:p>
    <w:p w:rsidR="009C202F" w:rsidRDefault="009C202F">
      <w:pPr>
        <w:pStyle w:val="Index1"/>
        <w:tabs>
          <w:tab w:val="right" w:pos="5030"/>
        </w:tabs>
        <w:rPr>
          <w:noProof/>
        </w:rPr>
      </w:pPr>
      <w:r w:rsidRPr="00D547BE">
        <w:rPr>
          <w:noProof/>
          <w:lang w:val="de-DE"/>
        </w:rPr>
        <w:t>Enterprise CAL Suite Bridge für Office 365 und Windows Intune</w:t>
      </w:r>
      <w:r>
        <w:rPr>
          <w:noProof/>
        </w:rPr>
        <w:t>, 14, 15</w:t>
      </w:r>
    </w:p>
    <w:p w:rsidR="009C202F" w:rsidRDefault="009C202F">
      <w:pPr>
        <w:pStyle w:val="Index1"/>
        <w:tabs>
          <w:tab w:val="right" w:pos="5030"/>
        </w:tabs>
        <w:rPr>
          <w:noProof/>
        </w:rPr>
      </w:pPr>
      <w:r w:rsidRPr="00D547BE">
        <w:rPr>
          <w:noProof/>
          <w:lang w:val="de-DE"/>
        </w:rPr>
        <w:t>Enterprise CAL Suite Bridge für Windows Intune</w:t>
      </w:r>
      <w:r>
        <w:rPr>
          <w:noProof/>
        </w:rPr>
        <w:t>, 14, 15</w:t>
      </w:r>
    </w:p>
    <w:p w:rsidR="009C202F" w:rsidRDefault="009C202F">
      <w:pPr>
        <w:pStyle w:val="Index1"/>
        <w:tabs>
          <w:tab w:val="right" w:pos="5030"/>
        </w:tabs>
        <w:rPr>
          <w:noProof/>
        </w:rPr>
      </w:pPr>
      <w:r>
        <w:rPr>
          <w:noProof/>
        </w:rPr>
        <w:t>Enterprise Mobility Suite, 9, 58, 59</w:t>
      </w:r>
    </w:p>
    <w:p w:rsidR="009C202F" w:rsidRDefault="009C202F">
      <w:pPr>
        <w:pStyle w:val="Index1"/>
        <w:tabs>
          <w:tab w:val="right" w:pos="5030"/>
        </w:tabs>
        <w:rPr>
          <w:noProof/>
        </w:rPr>
      </w:pPr>
      <w:r>
        <w:rPr>
          <w:noProof/>
        </w:rPr>
        <w:t>Enterprise Sideloading für Windows Embedded 8.1, 38, 68</w:t>
      </w:r>
    </w:p>
    <w:p w:rsidR="009C202F" w:rsidRDefault="009C202F">
      <w:pPr>
        <w:pStyle w:val="Index1"/>
        <w:tabs>
          <w:tab w:val="right" w:pos="5030"/>
        </w:tabs>
        <w:rPr>
          <w:noProof/>
        </w:rPr>
      </w:pPr>
      <w:r>
        <w:rPr>
          <w:noProof/>
        </w:rPr>
        <w:t>Enterprise-Server-Management-Lizenz für System Center Configuration Manager 2007 R3, 29</w:t>
      </w:r>
    </w:p>
    <w:p w:rsidR="009C202F" w:rsidRDefault="009C202F">
      <w:pPr>
        <w:pStyle w:val="Index1"/>
        <w:tabs>
          <w:tab w:val="right" w:pos="5030"/>
        </w:tabs>
        <w:rPr>
          <w:noProof/>
        </w:rPr>
      </w:pPr>
      <w:r>
        <w:rPr>
          <w:noProof/>
        </w:rPr>
        <w:t>Enterprise-Server-Management-Lizenz für System Center Data Protection Manager 2010, 30</w:t>
      </w:r>
    </w:p>
    <w:p w:rsidR="009C202F" w:rsidRDefault="009C202F">
      <w:pPr>
        <w:pStyle w:val="Index1"/>
        <w:tabs>
          <w:tab w:val="right" w:pos="5030"/>
        </w:tabs>
        <w:rPr>
          <w:noProof/>
        </w:rPr>
      </w:pPr>
      <w:r>
        <w:rPr>
          <w:noProof/>
        </w:rPr>
        <w:t>Enterprise-Server-Management-Lizenz für System Center Operations Manager 2007 R2, 30</w:t>
      </w:r>
    </w:p>
    <w:p w:rsidR="009C202F" w:rsidRDefault="009C202F">
      <w:pPr>
        <w:pStyle w:val="Index1"/>
        <w:tabs>
          <w:tab w:val="right" w:pos="5030"/>
        </w:tabs>
        <w:rPr>
          <w:noProof/>
        </w:rPr>
      </w:pPr>
      <w:r>
        <w:rPr>
          <w:noProof/>
        </w:rPr>
        <w:t>Excel 2013, 21, 65</w:t>
      </w:r>
    </w:p>
    <w:p w:rsidR="009C202F" w:rsidRDefault="009C202F">
      <w:pPr>
        <w:pStyle w:val="Index1"/>
        <w:tabs>
          <w:tab w:val="right" w:pos="5030"/>
        </w:tabs>
        <w:rPr>
          <w:noProof/>
        </w:rPr>
      </w:pPr>
      <w:r>
        <w:rPr>
          <w:noProof/>
        </w:rPr>
        <w:t>Excel für Mac 2011, 23, 65</w:t>
      </w:r>
    </w:p>
    <w:p w:rsidR="009C202F" w:rsidRDefault="009C202F">
      <w:pPr>
        <w:pStyle w:val="Index1"/>
        <w:tabs>
          <w:tab w:val="right" w:pos="5030"/>
        </w:tabs>
        <w:rPr>
          <w:noProof/>
        </w:rPr>
      </w:pPr>
      <w:r w:rsidRPr="00D547BE">
        <w:rPr>
          <w:noProof/>
          <w:lang w:val="de-DE"/>
        </w:rPr>
        <w:t>Exchange Hosted Archive</w:t>
      </w:r>
      <w:r>
        <w:rPr>
          <w:noProof/>
        </w:rPr>
        <w:t>, 47</w:t>
      </w:r>
    </w:p>
    <w:p w:rsidR="009C202F" w:rsidRDefault="009C202F">
      <w:pPr>
        <w:pStyle w:val="Index1"/>
        <w:tabs>
          <w:tab w:val="right" w:pos="5030"/>
        </w:tabs>
        <w:rPr>
          <w:noProof/>
        </w:rPr>
      </w:pPr>
      <w:r w:rsidRPr="00D547BE">
        <w:rPr>
          <w:noProof/>
          <w:lang w:val="de-DE"/>
        </w:rPr>
        <w:t>Exchange Hosted Encryption</w:t>
      </w:r>
      <w:r>
        <w:rPr>
          <w:noProof/>
        </w:rPr>
        <w:t>, 46, 47</w:t>
      </w:r>
    </w:p>
    <w:p w:rsidR="009C202F" w:rsidRDefault="009C202F">
      <w:pPr>
        <w:pStyle w:val="Index1"/>
        <w:tabs>
          <w:tab w:val="right" w:pos="5030"/>
        </w:tabs>
        <w:rPr>
          <w:noProof/>
        </w:rPr>
      </w:pPr>
      <w:r w:rsidRPr="00D547BE">
        <w:rPr>
          <w:noProof/>
          <w:lang w:val="de-DE"/>
        </w:rPr>
        <w:t>Exchange Hosted Filtering</w:t>
      </w:r>
      <w:r>
        <w:rPr>
          <w:noProof/>
        </w:rPr>
        <w:t>, 15, 60</w:t>
      </w:r>
    </w:p>
    <w:p w:rsidR="009C202F" w:rsidRDefault="009C202F">
      <w:pPr>
        <w:pStyle w:val="Index1"/>
        <w:tabs>
          <w:tab w:val="right" w:pos="5030"/>
        </w:tabs>
        <w:rPr>
          <w:noProof/>
        </w:rPr>
      </w:pPr>
      <w:r>
        <w:rPr>
          <w:noProof/>
        </w:rPr>
        <w:t>Exchange Online Kiosk, 43, 46</w:t>
      </w:r>
    </w:p>
    <w:p w:rsidR="009C202F" w:rsidRDefault="009C202F">
      <w:pPr>
        <w:pStyle w:val="Index1"/>
        <w:tabs>
          <w:tab w:val="right" w:pos="5030"/>
        </w:tabs>
        <w:rPr>
          <w:noProof/>
        </w:rPr>
      </w:pPr>
      <w:r w:rsidRPr="00D547BE">
        <w:rPr>
          <w:noProof/>
          <w:lang w:val="de-DE"/>
        </w:rPr>
        <w:t>Exchange Online Kiosk G</w:t>
      </w:r>
      <w:r>
        <w:rPr>
          <w:noProof/>
        </w:rPr>
        <w:t>, 46</w:t>
      </w:r>
    </w:p>
    <w:p w:rsidR="009C202F" w:rsidRDefault="009C202F">
      <w:pPr>
        <w:pStyle w:val="Index1"/>
        <w:tabs>
          <w:tab w:val="right" w:pos="5030"/>
        </w:tabs>
        <w:rPr>
          <w:noProof/>
        </w:rPr>
      </w:pPr>
      <w:r w:rsidRPr="00D547BE">
        <w:rPr>
          <w:noProof/>
          <w:lang w:val="de-DE"/>
        </w:rPr>
        <w:t>Exchange Online Plan 1</w:t>
      </w:r>
      <w:r>
        <w:rPr>
          <w:noProof/>
        </w:rPr>
        <w:t>, 46, 47, 51</w:t>
      </w:r>
    </w:p>
    <w:p w:rsidR="009C202F" w:rsidRDefault="009C202F">
      <w:pPr>
        <w:pStyle w:val="Index1"/>
        <w:tabs>
          <w:tab w:val="right" w:pos="5030"/>
        </w:tabs>
        <w:rPr>
          <w:noProof/>
        </w:rPr>
      </w:pPr>
      <w:r w:rsidRPr="00D547BE">
        <w:rPr>
          <w:noProof/>
          <w:lang w:val="de-DE"/>
        </w:rPr>
        <w:t>Exchange Online Plan 1 A</w:t>
      </w:r>
      <w:r>
        <w:rPr>
          <w:noProof/>
        </w:rPr>
        <w:t>, 47</w:t>
      </w:r>
    </w:p>
    <w:p w:rsidR="009C202F" w:rsidRDefault="009C202F">
      <w:pPr>
        <w:pStyle w:val="Index1"/>
        <w:tabs>
          <w:tab w:val="right" w:pos="5030"/>
        </w:tabs>
        <w:rPr>
          <w:noProof/>
        </w:rPr>
      </w:pPr>
      <w:r w:rsidRPr="00D547BE">
        <w:rPr>
          <w:noProof/>
          <w:lang w:val="de-DE"/>
        </w:rPr>
        <w:t>Exchange Online Plan 1 A für Alumni</w:t>
      </w:r>
      <w:r>
        <w:rPr>
          <w:noProof/>
        </w:rPr>
        <w:t>, 47</w:t>
      </w:r>
    </w:p>
    <w:p w:rsidR="009C202F" w:rsidRDefault="009C202F">
      <w:pPr>
        <w:pStyle w:val="Index1"/>
        <w:tabs>
          <w:tab w:val="right" w:pos="5030"/>
        </w:tabs>
        <w:rPr>
          <w:noProof/>
        </w:rPr>
      </w:pPr>
      <w:r w:rsidRPr="00D547BE">
        <w:rPr>
          <w:noProof/>
          <w:lang w:val="de-DE"/>
        </w:rPr>
        <w:t>Exchange Online Plan 1G</w:t>
      </w:r>
      <w:r>
        <w:rPr>
          <w:noProof/>
        </w:rPr>
        <w:t>, 47</w:t>
      </w:r>
    </w:p>
    <w:p w:rsidR="009C202F" w:rsidRDefault="009C202F">
      <w:pPr>
        <w:pStyle w:val="Index1"/>
        <w:tabs>
          <w:tab w:val="right" w:pos="5030"/>
        </w:tabs>
        <w:rPr>
          <w:noProof/>
        </w:rPr>
      </w:pPr>
      <w:r w:rsidRPr="00D547BE">
        <w:rPr>
          <w:noProof/>
          <w:lang w:val="de-DE"/>
        </w:rPr>
        <w:t>Exchange Online Plan 2</w:t>
      </w:r>
      <w:r>
        <w:rPr>
          <w:noProof/>
        </w:rPr>
        <w:t>, 47</w:t>
      </w:r>
    </w:p>
    <w:p w:rsidR="009C202F" w:rsidRDefault="009C202F">
      <w:pPr>
        <w:pStyle w:val="Index1"/>
        <w:tabs>
          <w:tab w:val="right" w:pos="5030"/>
        </w:tabs>
        <w:rPr>
          <w:noProof/>
        </w:rPr>
      </w:pPr>
      <w:r w:rsidRPr="00D547BE">
        <w:rPr>
          <w:noProof/>
          <w:lang w:val="de-DE"/>
        </w:rPr>
        <w:t>Exchange Online Plan 2A</w:t>
      </w:r>
      <w:r>
        <w:rPr>
          <w:noProof/>
        </w:rPr>
        <w:t>, 47</w:t>
      </w:r>
    </w:p>
    <w:p w:rsidR="009C202F" w:rsidRDefault="009C202F">
      <w:pPr>
        <w:pStyle w:val="Index1"/>
        <w:tabs>
          <w:tab w:val="right" w:pos="5030"/>
        </w:tabs>
        <w:rPr>
          <w:noProof/>
        </w:rPr>
      </w:pPr>
      <w:r w:rsidRPr="00D547BE">
        <w:rPr>
          <w:noProof/>
          <w:lang w:val="de-DE"/>
        </w:rPr>
        <w:t>Exchange Online Plan 2G</w:t>
      </w:r>
      <w:r>
        <w:rPr>
          <w:noProof/>
        </w:rPr>
        <w:t>, 47</w:t>
      </w:r>
    </w:p>
    <w:p w:rsidR="009C202F" w:rsidRDefault="009C202F">
      <w:pPr>
        <w:pStyle w:val="Index1"/>
        <w:tabs>
          <w:tab w:val="right" w:pos="5030"/>
        </w:tabs>
        <w:rPr>
          <w:noProof/>
        </w:rPr>
      </w:pPr>
      <w:r w:rsidRPr="00D547BE">
        <w:rPr>
          <w:noProof/>
          <w:lang w:val="de-DE"/>
        </w:rPr>
        <w:t>Exchange Online Protection</w:t>
      </w:r>
      <w:r>
        <w:rPr>
          <w:noProof/>
        </w:rPr>
        <w:t>, 14, 24, 47</w:t>
      </w:r>
    </w:p>
    <w:p w:rsidR="009C202F" w:rsidRDefault="009C202F">
      <w:pPr>
        <w:pStyle w:val="Index1"/>
        <w:tabs>
          <w:tab w:val="right" w:pos="5030"/>
        </w:tabs>
        <w:rPr>
          <w:noProof/>
        </w:rPr>
      </w:pPr>
      <w:r>
        <w:rPr>
          <w:noProof/>
        </w:rPr>
        <w:t>Exchange Online Protection A, 47</w:t>
      </w:r>
    </w:p>
    <w:p w:rsidR="009C202F" w:rsidRDefault="009C202F">
      <w:pPr>
        <w:pStyle w:val="Index1"/>
        <w:tabs>
          <w:tab w:val="right" w:pos="5030"/>
        </w:tabs>
        <w:rPr>
          <w:noProof/>
        </w:rPr>
      </w:pPr>
      <w:r w:rsidRPr="00D547BE">
        <w:rPr>
          <w:noProof/>
          <w:lang w:val="de-DE"/>
        </w:rPr>
        <w:t>Exchange Online Protection G</w:t>
      </w:r>
      <w:r>
        <w:rPr>
          <w:noProof/>
        </w:rPr>
        <w:t>, 47</w:t>
      </w:r>
    </w:p>
    <w:p w:rsidR="009C202F" w:rsidRDefault="009C202F">
      <w:pPr>
        <w:pStyle w:val="Index1"/>
        <w:tabs>
          <w:tab w:val="right" w:pos="5030"/>
        </w:tabs>
        <w:rPr>
          <w:noProof/>
        </w:rPr>
      </w:pPr>
      <w:r w:rsidRPr="00D547BE">
        <w:rPr>
          <w:noProof/>
          <w:lang w:val="de-DE"/>
        </w:rPr>
        <w:t>Exchange Online-Archivierung für Exchange Online</w:t>
      </w:r>
      <w:r>
        <w:rPr>
          <w:noProof/>
        </w:rPr>
        <w:t>, 46</w:t>
      </w:r>
    </w:p>
    <w:p w:rsidR="009C202F" w:rsidRDefault="009C202F">
      <w:pPr>
        <w:pStyle w:val="Index1"/>
        <w:tabs>
          <w:tab w:val="right" w:pos="5030"/>
        </w:tabs>
        <w:rPr>
          <w:noProof/>
        </w:rPr>
      </w:pPr>
      <w:r w:rsidRPr="00D547BE">
        <w:rPr>
          <w:noProof/>
          <w:lang w:val="de-DE"/>
        </w:rPr>
        <w:t>Exchange Online-Archivierung für Exchange Online A</w:t>
      </w:r>
      <w:r>
        <w:rPr>
          <w:noProof/>
        </w:rPr>
        <w:t>, 46</w:t>
      </w:r>
    </w:p>
    <w:p w:rsidR="009C202F" w:rsidRDefault="009C202F">
      <w:pPr>
        <w:pStyle w:val="Index1"/>
        <w:tabs>
          <w:tab w:val="right" w:pos="5030"/>
        </w:tabs>
        <w:rPr>
          <w:noProof/>
        </w:rPr>
      </w:pPr>
      <w:r w:rsidRPr="00D547BE">
        <w:rPr>
          <w:noProof/>
          <w:lang w:val="de-DE"/>
        </w:rPr>
        <w:t>Exchange Online-Archivierung für Exchange Online G</w:t>
      </w:r>
      <w:r>
        <w:rPr>
          <w:noProof/>
        </w:rPr>
        <w:t>, 46</w:t>
      </w:r>
    </w:p>
    <w:p w:rsidR="009C202F" w:rsidRDefault="009C202F">
      <w:pPr>
        <w:pStyle w:val="Index1"/>
        <w:tabs>
          <w:tab w:val="right" w:pos="5030"/>
        </w:tabs>
        <w:rPr>
          <w:noProof/>
        </w:rPr>
      </w:pPr>
      <w:r w:rsidRPr="00D547BE">
        <w:rPr>
          <w:noProof/>
          <w:lang w:val="de-DE"/>
        </w:rPr>
        <w:t>Exchange Online-Archivierung für Exchange Server</w:t>
      </w:r>
      <w:r>
        <w:rPr>
          <w:noProof/>
        </w:rPr>
        <w:t>, 14, 43, 46, 47</w:t>
      </w:r>
    </w:p>
    <w:p w:rsidR="009C202F" w:rsidRDefault="009C202F">
      <w:pPr>
        <w:pStyle w:val="Index1"/>
        <w:tabs>
          <w:tab w:val="right" w:pos="5030"/>
        </w:tabs>
        <w:rPr>
          <w:noProof/>
        </w:rPr>
      </w:pPr>
      <w:r w:rsidRPr="00D547BE">
        <w:rPr>
          <w:noProof/>
          <w:lang w:val="de-DE"/>
        </w:rPr>
        <w:t>Exchange Online-Archivierung für Exchange Server A</w:t>
      </w:r>
      <w:r>
        <w:rPr>
          <w:noProof/>
        </w:rPr>
        <w:t>, 46, 47</w:t>
      </w:r>
    </w:p>
    <w:p w:rsidR="009C202F" w:rsidRDefault="009C202F">
      <w:pPr>
        <w:pStyle w:val="Index1"/>
        <w:tabs>
          <w:tab w:val="right" w:pos="5030"/>
        </w:tabs>
        <w:rPr>
          <w:noProof/>
        </w:rPr>
      </w:pPr>
      <w:r w:rsidRPr="00D547BE">
        <w:rPr>
          <w:noProof/>
          <w:lang w:val="de-DE"/>
        </w:rPr>
        <w:t>Exchange Online-Archivierung für Exchange Server G</w:t>
      </w:r>
      <w:r>
        <w:rPr>
          <w:noProof/>
        </w:rPr>
        <w:t>, 46</w:t>
      </w:r>
    </w:p>
    <w:p w:rsidR="009C202F" w:rsidRDefault="009C202F">
      <w:pPr>
        <w:pStyle w:val="Index1"/>
        <w:tabs>
          <w:tab w:val="right" w:pos="5030"/>
        </w:tabs>
        <w:rPr>
          <w:noProof/>
        </w:rPr>
      </w:pPr>
      <w:r>
        <w:rPr>
          <w:noProof/>
        </w:rPr>
        <w:t>Exchange Server 2007 Standard für Small Business, 23</w:t>
      </w:r>
    </w:p>
    <w:p w:rsidR="009C202F" w:rsidRDefault="009C202F">
      <w:pPr>
        <w:pStyle w:val="Index1"/>
        <w:tabs>
          <w:tab w:val="right" w:pos="5030"/>
        </w:tabs>
        <w:rPr>
          <w:noProof/>
        </w:rPr>
      </w:pPr>
      <w:r>
        <w:rPr>
          <w:noProof/>
        </w:rPr>
        <w:t>Exchange Server Enterprise 2013, 23</w:t>
      </w:r>
    </w:p>
    <w:p w:rsidR="009C202F" w:rsidRDefault="009C202F">
      <w:pPr>
        <w:pStyle w:val="Index1"/>
        <w:tabs>
          <w:tab w:val="right" w:pos="5030"/>
        </w:tabs>
        <w:rPr>
          <w:noProof/>
        </w:rPr>
      </w:pPr>
      <w:r>
        <w:rPr>
          <w:noProof/>
        </w:rPr>
        <w:t>Exchange Server Standard 2013, 23</w:t>
      </w:r>
    </w:p>
    <w:p w:rsidR="009C202F" w:rsidRDefault="009C202F">
      <w:pPr>
        <w:pStyle w:val="Index1"/>
        <w:tabs>
          <w:tab w:val="right" w:pos="5030"/>
        </w:tabs>
        <w:rPr>
          <w:noProof/>
        </w:rPr>
      </w:pPr>
      <w:r>
        <w:rPr>
          <w:noProof/>
        </w:rPr>
        <w:t>Expression Studio Ultimate 4, 32</w:t>
      </w:r>
    </w:p>
    <w:p w:rsidR="009C202F" w:rsidRDefault="009C202F">
      <w:pPr>
        <w:pStyle w:val="Index1"/>
        <w:tabs>
          <w:tab w:val="right" w:pos="5030"/>
        </w:tabs>
        <w:rPr>
          <w:noProof/>
        </w:rPr>
      </w:pPr>
      <w:r w:rsidRPr="00D547BE">
        <w:rPr>
          <w:noProof/>
          <w:lang w:val="de-DE"/>
        </w:rPr>
        <w:t>Externer Connector für Exchange Server 2010</w:t>
      </w:r>
      <w:r>
        <w:rPr>
          <w:noProof/>
        </w:rPr>
        <w:t>, 23</w:t>
      </w:r>
    </w:p>
    <w:p w:rsidR="009C202F" w:rsidRDefault="009C202F">
      <w:pPr>
        <w:pStyle w:val="Index1"/>
        <w:tabs>
          <w:tab w:val="right" w:pos="5030"/>
        </w:tabs>
        <w:rPr>
          <w:noProof/>
        </w:rPr>
      </w:pPr>
      <w:r>
        <w:rPr>
          <w:noProof/>
        </w:rPr>
        <w:t>Externer Connector für Forefront Identity Manager 2010 R2, 15</w:t>
      </w:r>
    </w:p>
    <w:p w:rsidR="009C202F" w:rsidRDefault="009C202F">
      <w:pPr>
        <w:pStyle w:val="Index1"/>
        <w:tabs>
          <w:tab w:val="right" w:pos="5030"/>
        </w:tabs>
        <w:rPr>
          <w:noProof/>
        </w:rPr>
      </w:pPr>
      <w:r w:rsidRPr="00D547BE">
        <w:rPr>
          <w:noProof/>
          <w:lang w:val="de-DE"/>
        </w:rPr>
        <w:t>Externer Connector für Microsoft Dynamics CRM 2011</w:t>
      </w:r>
      <w:r>
        <w:rPr>
          <w:noProof/>
        </w:rPr>
        <w:t>, 19</w:t>
      </w:r>
    </w:p>
    <w:p w:rsidR="009C202F" w:rsidRDefault="009C202F">
      <w:pPr>
        <w:pStyle w:val="Index1"/>
        <w:tabs>
          <w:tab w:val="right" w:pos="5030"/>
        </w:tabs>
        <w:rPr>
          <w:noProof/>
        </w:rPr>
      </w:pPr>
      <w:r>
        <w:rPr>
          <w:noProof/>
        </w:rPr>
        <w:t>Externer Connector für Windows Server 2012, 41</w:t>
      </w:r>
    </w:p>
    <w:p w:rsidR="009C202F" w:rsidRDefault="009C202F">
      <w:pPr>
        <w:pStyle w:val="Index1"/>
        <w:tabs>
          <w:tab w:val="right" w:pos="5030"/>
        </w:tabs>
        <w:rPr>
          <w:noProof/>
        </w:rPr>
      </w:pPr>
      <w:r w:rsidRPr="00D547BE">
        <w:rPr>
          <w:noProof/>
          <w:lang w:val="de-DE"/>
        </w:rPr>
        <w:t>Externer Connector für Windows Server 2012 Active Directory-Rechteverwaltungsdienste</w:t>
      </w:r>
      <w:r>
        <w:rPr>
          <w:noProof/>
        </w:rPr>
        <w:t>, 41</w:t>
      </w:r>
    </w:p>
    <w:p w:rsidR="009C202F" w:rsidRDefault="009C202F">
      <w:pPr>
        <w:pStyle w:val="Index1"/>
        <w:tabs>
          <w:tab w:val="right" w:pos="5030"/>
        </w:tabs>
        <w:rPr>
          <w:noProof/>
        </w:rPr>
      </w:pPr>
      <w:r>
        <w:rPr>
          <w:noProof/>
        </w:rPr>
        <w:t>Externer Connector für Windows Server 2012-Remotedesktopdienste, 41</w:t>
      </w:r>
    </w:p>
    <w:p w:rsidR="009C202F" w:rsidRDefault="009C202F">
      <w:pPr>
        <w:pStyle w:val="Index1"/>
        <w:tabs>
          <w:tab w:val="right" w:pos="5030"/>
        </w:tabs>
        <w:rPr>
          <w:noProof/>
        </w:rPr>
      </w:pPr>
      <w:r w:rsidRPr="00D547BE">
        <w:rPr>
          <w:noProof/>
          <w:lang w:val="de-DE"/>
        </w:rPr>
        <w:t>FAST Search Server</w:t>
      </w:r>
      <w:r>
        <w:rPr>
          <w:noProof/>
        </w:rPr>
        <w:t>, 25</w:t>
      </w:r>
    </w:p>
    <w:p w:rsidR="009C202F" w:rsidRDefault="009C202F">
      <w:pPr>
        <w:pStyle w:val="Index1"/>
        <w:tabs>
          <w:tab w:val="right" w:pos="5030"/>
        </w:tabs>
        <w:rPr>
          <w:noProof/>
        </w:rPr>
      </w:pPr>
      <w:r w:rsidRPr="00D547BE">
        <w:rPr>
          <w:noProof/>
          <w:lang w:val="de-DE"/>
        </w:rPr>
        <w:t>Forefront für Office Communications Server</w:t>
      </w:r>
      <w:r>
        <w:rPr>
          <w:noProof/>
        </w:rPr>
        <w:t>, 15</w:t>
      </w:r>
    </w:p>
    <w:p w:rsidR="009C202F" w:rsidRDefault="009C202F">
      <w:pPr>
        <w:pStyle w:val="Index1"/>
        <w:tabs>
          <w:tab w:val="right" w:pos="5030"/>
        </w:tabs>
        <w:rPr>
          <w:noProof/>
        </w:rPr>
      </w:pPr>
      <w:r w:rsidRPr="00D547BE">
        <w:rPr>
          <w:noProof/>
          <w:lang w:val="de-DE"/>
        </w:rPr>
        <w:t>Forefront Identity Manager 2010 – Windows Live Edition</w:t>
      </w:r>
      <w:r>
        <w:rPr>
          <w:noProof/>
        </w:rPr>
        <w:t>, 16</w:t>
      </w:r>
    </w:p>
    <w:p w:rsidR="009C202F" w:rsidRDefault="009C202F">
      <w:pPr>
        <w:pStyle w:val="Index1"/>
        <w:tabs>
          <w:tab w:val="right" w:pos="5030"/>
        </w:tabs>
        <w:rPr>
          <w:noProof/>
        </w:rPr>
      </w:pPr>
      <w:r>
        <w:rPr>
          <w:noProof/>
        </w:rPr>
        <w:t>Forefront Identity Manager 2010 R2 Server, 15</w:t>
      </w:r>
    </w:p>
    <w:p w:rsidR="009C202F" w:rsidRDefault="009C202F">
      <w:pPr>
        <w:pStyle w:val="Index1"/>
        <w:tabs>
          <w:tab w:val="right" w:pos="5030"/>
        </w:tabs>
        <w:rPr>
          <w:noProof/>
        </w:rPr>
      </w:pPr>
      <w:r>
        <w:rPr>
          <w:noProof/>
        </w:rPr>
        <w:t>Forefront Identity Manager 2012 R2 – Windows Live Edition, 15</w:t>
      </w:r>
    </w:p>
    <w:p w:rsidR="009C202F" w:rsidRDefault="009C202F">
      <w:pPr>
        <w:pStyle w:val="Index1"/>
        <w:tabs>
          <w:tab w:val="right" w:pos="5030"/>
        </w:tabs>
        <w:rPr>
          <w:noProof/>
        </w:rPr>
      </w:pPr>
      <w:r w:rsidRPr="00D547BE">
        <w:rPr>
          <w:noProof/>
          <w:lang w:val="de-DE"/>
        </w:rPr>
        <w:t>Forefront Online Protection für Exchange</w:t>
      </w:r>
      <w:r>
        <w:rPr>
          <w:noProof/>
        </w:rPr>
        <w:t>, 15, 60</w:t>
      </w:r>
    </w:p>
    <w:p w:rsidR="009C202F" w:rsidRDefault="009C202F">
      <w:pPr>
        <w:pStyle w:val="Index1"/>
        <w:tabs>
          <w:tab w:val="right" w:pos="5030"/>
        </w:tabs>
        <w:rPr>
          <w:noProof/>
        </w:rPr>
      </w:pPr>
      <w:r w:rsidRPr="00D547BE">
        <w:rPr>
          <w:noProof/>
          <w:lang w:val="de-DE"/>
        </w:rPr>
        <w:t>Forefront Online Security für Exchange</w:t>
      </w:r>
      <w:r>
        <w:rPr>
          <w:noProof/>
        </w:rPr>
        <w:t>, 60</w:t>
      </w:r>
    </w:p>
    <w:p w:rsidR="009C202F" w:rsidRDefault="009C202F">
      <w:pPr>
        <w:pStyle w:val="Index1"/>
        <w:tabs>
          <w:tab w:val="right" w:pos="5030"/>
        </w:tabs>
        <w:rPr>
          <w:noProof/>
        </w:rPr>
      </w:pPr>
      <w:r w:rsidRPr="00D547BE">
        <w:rPr>
          <w:noProof/>
          <w:lang w:val="de-DE"/>
        </w:rPr>
        <w:t>Forefront Protection 2010 for Internet Sites</w:t>
      </w:r>
      <w:r>
        <w:rPr>
          <w:noProof/>
        </w:rPr>
        <w:t>, 16</w:t>
      </w:r>
    </w:p>
    <w:p w:rsidR="009C202F" w:rsidRDefault="009C202F">
      <w:pPr>
        <w:pStyle w:val="Index1"/>
        <w:tabs>
          <w:tab w:val="right" w:pos="5030"/>
        </w:tabs>
        <w:rPr>
          <w:noProof/>
        </w:rPr>
      </w:pPr>
      <w:r w:rsidRPr="00D547BE">
        <w:rPr>
          <w:noProof/>
          <w:lang w:val="de-DE"/>
        </w:rPr>
        <w:t>Forefront Protection 2010 for SharePoint</w:t>
      </w:r>
      <w:r>
        <w:rPr>
          <w:noProof/>
        </w:rPr>
        <w:t>, 16, 60</w:t>
      </w:r>
    </w:p>
    <w:p w:rsidR="009C202F" w:rsidRDefault="009C202F">
      <w:pPr>
        <w:pStyle w:val="Index1"/>
        <w:tabs>
          <w:tab w:val="right" w:pos="5030"/>
        </w:tabs>
        <w:rPr>
          <w:noProof/>
        </w:rPr>
      </w:pPr>
      <w:r>
        <w:rPr>
          <w:noProof/>
        </w:rPr>
        <w:t>Forefront Protection 2010 for SharePoint for Internet Sites, 60</w:t>
      </w:r>
    </w:p>
    <w:p w:rsidR="009C202F" w:rsidRDefault="009C202F">
      <w:pPr>
        <w:pStyle w:val="Index1"/>
        <w:tabs>
          <w:tab w:val="right" w:pos="5030"/>
        </w:tabs>
        <w:rPr>
          <w:noProof/>
        </w:rPr>
      </w:pPr>
      <w:r w:rsidRPr="00D547BE">
        <w:rPr>
          <w:noProof/>
          <w:lang w:val="de-DE"/>
        </w:rPr>
        <w:t>Forefront Protection 2010 für Exchange Server</w:t>
      </w:r>
      <w:r>
        <w:rPr>
          <w:noProof/>
        </w:rPr>
        <w:t>, 15, 16</w:t>
      </w:r>
    </w:p>
    <w:p w:rsidR="009C202F" w:rsidRDefault="009C202F">
      <w:pPr>
        <w:pStyle w:val="Index1"/>
        <w:tabs>
          <w:tab w:val="right" w:pos="5030"/>
        </w:tabs>
        <w:rPr>
          <w:noProof/>
        </w:rPr>
      </w:pPr>
      <w:r w:rsidRPr="00D547BE">
        <w:rPr>
          <w:noProof/>
          <w:lang w:val="de-DE"/>
        </w:rPr>
        <w:t>Forefront Protection 2010 für SharePoint</w:t>
      </w:r>
      <w:r>
        <w:rPr>
          <w:noProof/>
        </w:rPr>
        <w:t>, 15, 16</w:t>
      </w:r>
    </w:p>
    <w:p w:rsidR="009C202F" w:rsidRDefault="009C202F">
      <w:pPr>
        <w:pStyle w:val="Index1"/>
        <w:tabs>
          <w:tab w:val="right" w:pos="5030"/>
        </w:tabs>
        <w:rPr>
          <w:noProof/>
        </w:rPr>
      </w:pPr>
      <w:r w:rsidRPr="00D547BE">
        <w:rPr>
          <w:noProof/>
          <w:lang w:val="de-DE"/>
        </w:rPr>
        <w:t>Forefront Protection 2010 für SharePoint Server</w:t>
      </w:r>
      <w:r>
        <w:rPr>
          <w:noProof/>
        </w:rPr>
        <w:t>, 15</w:t>
      </w:r>
    </w:p>
    <w:p w:rsidR="009C202F" w:rsidRDefault="009C202F">
      <w:pPr>
        <w:pStyle w:val="Index1"/>
        <w:tabs>
          <w:tab w:val="right" w:pos="5030"/>
        </w:tabs>
        <w:rPr>
          <w:noProof/>
        </w:rPr>
      </w:pPr>
      <w:r w:rsidRPr="00D547BE">
        <w:rPr>
          <w:noProof/>
          <w:lang w:val="de-DE"/>
        </w:rPr>
        <w:t>Forefront Threat Management Gateway Web Protection Service</w:t>
      </w:r>
      <w:r>
        <w:rPr>
          <w:noProof/>
        </w:rPr>
        <w:t>, 15</w:t>
      </w:r>
    </w:p>
    <w:p w:rsidR="009C202F" w:rsidRDefault="009C202F">
      <w:pPr>
        <w:pStyle w:val="Index1"/>
        <w:tabs>
          <w:tab w:val="right" w:pos="5030"/>
        </w:tabs>
        <w:rPr>
          <w:noProof/>
        </w:rPr>
      </w:pPr>
      <w:r w:rsidRPr="00D547BE">
        <w:rPr>
          <w:noProof/>
          <w:lang w:val="de-DE"/>
        </w:rPr>
        <w:t>Forefront Unified Access Gateway</w:t>
      </w:r>
      <w:r>
        <w:rPr>
          <w:noProof/>
        </w:rPr>
        <w:t>, 15, 16</w:t>
      </w:r>
    </w:p>
    <w:p w:rsidR="009C202F" w:rsidRDefault="009C202F">
      <w:pPr>
        <w:pStyle w:val="Index1"/>
        <w:tabs>
          <w:tab w:val="right" w:pos="5030"/>
        </w:tabs>
        <w:rPr>
          <w:noProof/>
        </w:rPr>
      </w:pPr>
      <w:r w:rsidRPr="00D547BE">
        <w:rPr>
          <w:noProof/>
          <w:lang w:val="de-DE"/>
        </w:rPr>
        <w:t>Funktions-CAL für Microsoft Dynamics AX 2012 R2</w:t>
      </w:r>
      <w:r>
        <w:rPr>
          <w:noProof/>
        </w:rPr>
        <w:t>, 17</w:t>
      </w:r>
    </w:p>
    <w:p w:rsidR="009C202F" w:rsidRDefault="009C202F">
      <w:pPr>
        <w:pStyle w:val="Index1"/>
        <w:tabs>
          <w:tab w:val="right" w:pos="5030"/>
        </w:tabs>
        <w:rPr>
          <w:noProof/>
        </w:rPr>
      </w:pPr>
      <w:r>
        <w:rPr>
          <w:noProof/>
        </w:rPr>
        <w:t>HPC Pack 2008 R2 Enterprise, 41</w:t>
      </w:r>
    </w:p>
    <w:p w:rsidR="009C202F" w:rsidRDefault="009C202F">
      <w:pPr>
        <w:pStyle w:val="Index1"/>
        <w:tabs>
          <w:tab w:val="right" w:pos="5030"/>
        </w:tabs>
        <w:rPr>
          <w:noProof/>
        </w:rPr>
      </w:pPr>
      <w:r w:rsidRPr="00D547BE">
        <w:rPr>
          <w:noProof/>
          <w:lang w:val="de-DE"/>
        </w:rPr>
        <w:t>Identity Lifecycle Manager 2007 – Windows Live Edition</w:t>
      </w:r>
      <w:r>
        <w:rPr>
          <w:noProof/>
        </w:rPr>
        <w:t>, 16</w:t>
      </w:r>
    </w:p>
    <w:p w:rsidR="009C202F" w:rsidRDefault="009C202F">
      <w:pPr>
        <w:pStyle w:val="Index1"/>
        <w:tabs>
          <w:tab w:val="right" w:pos="5030"/>
        </w:tabs>
        <w:rPr>
          <w:noProof/>
        </w:rPr>
      </w:pPr>
      <w:r>
        <w:rPr>
          <w:noProof/>
        </w:rPr>
        <w:t>InfoPath 2013, 21, 65</w:t>
      </w:r>
    </w:p>
    <w:p w:rsidR="009C202F" w:rsidRDefault="009C202F">
      <w:pPr>
        <w:pStyle w:val="Index1"/>
        <w:tabs>
          <w:tab w:val="right" w:pos="5030"/>
        </w:tabs>
        <w:rPr>
          <w:noProof/>
        </w:rPr>
      </w:pPr>
      <w:r w:rsidRPr="00D547BE">
        <w:rPr>
          <w:noProof/>
          <w:lang w:val="de-DE"/>
        </w:rPr>
        <w:t>Kommerzielle Nutzung für Office Home &amp; Student 2013 RT</w:t>
      </w:r>
      <w:r>
        <w:rPr>
          <w:noProof/>
        </w:rPr>
        <w:t>, 21, 22, 23</w:t>
      </w:r>
    </w:p>
    <w:p w:rsidR="009C202F" w:rsidRDefault="009C202F">
      <w:pPr>
        <w:pStyle w:val="Index1"/>
        <w:tabs>
          <w:tab w:val="right" w:pos="5030"/>
        </w:tabs>
        <w:rPr>
          <w:noProof/>
        </w:rPr>
      </w:pPr>
      <w:r>
        <w:rPr>
          <w:noProof/>
        </w:rPr>
        <w:t>Lync 2013, 21, 48, 50, 65</w:t>
      </w:r>
    </w:p>
    <w:p w:rsidR="009C202F" w:rsidRDefault="009C202F">
      <w:pPr>
        <w:pStyle w:val="Index1"/>
        <w:tabs>
          <w:tab w:val="right" w:pos="5030"/>
        </w:tabs>
        <w:rPr>
          <w:noProof/>
        </w:rPr>
      </w:pPr>
      <w:r>
        <w:rPr>
          <w:noProof/>
        </w:rPr>
        <w:t>Lync für Mac 2011, 23, 48, 50, 65</w:t>
      </w:r>
    </w:p>
    <w:p w:rsidR="009C202F" w:rsidRDefault="009C202F">
      <w:pPr>
        <w:pStyle w:val="Index1"/>
        <w:tabs>
          <w:tab w:val="right" w:pos="5030"/>
        </w:tabs>
        <w:rPr>
          <w:noProof/>
        </w:rPr>
      </w:pPr>
      <w:r w:rsidRPr="00D547BE">
        <w:rPr>
          <w:noProof/>
          <w:lang w:val="de-DE"/>
        </w:rPr>
        <w:t>Lync Online Plan 1</w:t>
      </w:r>
      <w:r>
        <w:rPr>
          <w:noProof/>
        </w:rPr>
        <w:t>, 48, 50, 51</w:t>
      </w:r>
    </w:p>
    <w:p w:rsidR="009C202F" w:rsidRDefault="009C202F">
      <w:pPr>
        <w:pStyle w:val="Index1"/>
        <w:tabs>
          <w:tab w:val="right" w:pos="5030"/>
        </w:tabs>
        <w:rPr>
          <w:noProof/>
        </w:rPr>
      </w:pPr>
      <w:r w:rsidRPr="00D547BE">
        <w:rPr>
          <w:noProof/>
          <w:lang w:val="de-DE"/>
        </w:rPr>
        <w:t>Lync Online Plan 1G</w:t>
      </w:r>
      <w:r>
        <w:rPr>
          <w:noProof/>
        </w:rPr>
        <w:t>, 48</w:t>
      </w:r>
    </w:p>
    <w:p w:rsidR="009C202F" w:rsidRDefault="009C202F">
      <w:pPr>
        <w:pStyle w:val="Index1"/>
        <w:tabs>
          <w:tab w:val="right" w:pos="5030"/>
        </w:tabs>
        <w:rPr>
          <w:noProof/>
        </w:rPr>
      </w:pPr>
      <w:r w:rsidRPr="00D547BE">
        <w:rPr>
          <w:noProof/>
          <w:lang w:val="de-DE"/>
        </w:rPr>
        <w:t>Lync Online Plan 2</w:t>
      </w:r>
      <w:r>
        <w:rPr>
          <w:noProof/>
        </w:rPr>
        <w:t>, 48</w:t>
      </w:r>
    </w:p>
    <w:p w:rsidR="009C202F" w:rsidRDefault="009C202F">
      <w:pPr>
        <w:pStyle w:val="Index1"/>
        <w:tabs>
          <w:tab w:val="right" w:pos="5030"/>
        </w:tabs>
        <w:rPr>
          <w:noProof/>
        </w:rPr>
      </w:pPr>
      <w:r w:rsidRPr="00D547BE">
        <w:rPr>
          <w:noProof/>
          <w:lang w:val="de-DE"/>
        </w:rPr>
        <w:t>Lync Online Plan 2G</w:t>
      </w:r>
      <w:r>
        <w:rPr>
          <w:noProof/>
        </w:rPr>
        <w:t>, 48</w:t>
      </w:r>
    </w:p>
    <w:p w:rsidR="009C202F" w:rsidRDefault="009C202F">
      <w:pPr>
        <w:pStyle w:val="Index1"/>
        <w:tabs>
          <w:tab w:val="right" w:pos="5030"/>
        </w:tabs>
        <w:rPr>
          <w:noProof/>
        </w:rPr>
      </w:pPr>
      <w:r>
        <w:rPr>
          <w:noProof/>
        </w:rPr>
        <w:t>Lync Server 2010, 24</w:t>
      </w:r>
    </w:p>
    <w:p w:rsidR="009C202F" w:rsidRDefault="009C202F">
      <w:pPr>
        <w:pStyle w:val="Index1"/>
        <w:tabs>
          <w:tab w:val="right" w:pos="5030"/>
        </w:tabs>
        <w:rPr>
          <w:noProof/>
        </w:rPr>
      </w:pPr>
      <w:r w:rsidRPr="00D547BE">
        <w:rPr>
          <w:noProof/>
          <w:lang w:val="fr-FR"/>
        </w:rPr>
        <w:t>Lync Server 2013</w:t>
      </w:r>
      <w:r>
        <w:rPr>
          <w:noProof/>
        </w:rPr>
        <w:t>, 14, 24</w:t>
      </w:r>
    </w:p>
    <w:p w:rsidR="009C202F" w:rsidRDefault="009C202F">
      <w:pPr>
        <w:pStyle w:val="Index1"/>
        <w:tabs>
          <w:tab w:val="right" w:pos="5030"/>
        </w:tabs>
        <w:rPr>
          <w:noProof/>
        </w:rPr>
      </w:pPr>
      <w:r w:rsidRPr="00D547BE">
        <w:rPr>
          <w:noProof/>
          <w:lang w:val="de-DE"/>
        </w:rPr>
        <w:t>Lync Server 2013 Plus-CAL</w:t>
      </w:r>
      <w:r>
        <w:rPr>
          <w:noProof/>
        </w:rPr>
        <w:t>, 24</w:t>
      </w:r>
    </w:p>
    <w:p w:rsidR="009C202F" w:rsidRDefault="009C202F">
      <w:pPr>
        <w:pStyle w:val="Index1"/>
        <w:tabs>
          <w:tab w:val="right" w:pos="5030"/>
        </w:tabs>
        <w:rPr>
          <w:noProof/>
        </w:rPr>
      </w:pPr>
      <w:r>
        <w:rPr>
          <w:noProof/>
        </w:rPr>
        <w:t>MapPoint 2013 für Windows, 16</w:t>
      </w:r>
    </w:p>
    <w:p w:rsidR="009C202F" w:rsidRDefault="009C202F">
      <w:pPr>
        <w:pStyle w:val="Index1"/>
        <w:tabs>
          <w:tab w:val="right" w:pos="5030"/>
        </w:tabs>
        <w:rPr>
          <w:noProof/>
        </w:rPr>
      </w:pPr>
      <w:r>
        <w:rPr>
          <w:noProof/>
        </w:rPr>
        <w:t>MapPoint Fleet Edition 2013, 16</w:t>
      </w:r>
    </w:p>
    <w:p w:rsidR="009C202F" w:rsidRDefault="009C202F">
      <w:pPr>
        <w:pStyle w:val="Index1"/>
        <w:tabs>
          <w:tab w:val="right" w:pos="5030"/>
        </w:tabs>
        <w:rPr>
          <w:noProof/>
        </w:rPr>
      </w:pPr>
      <w:r w:rsidRPr="00D547BE">
        <w:rPr>
          <w:noProof/>
          <w:lang w:val="de-DE"/>
        </w:rPr>
        <w:t>MDOP</w:t>
      </w:r>
      <w:r>
        <w:rPr>
          <w:noProof/>
        </w:rPr>
        <w:t>, 8, 17, 32, 33, 56, 64, 77</w:t>
      </w:r>
    </w:p>
    <w:p w:rsidR="009C202F" w:rsidRDefault="009C202F">
      <w:pPr>
        <w:pStyle w:val="Index1"/>
        <w:tabs>
          <w:tab w:val="right" w:pos="5030"/>
        </w:tabs>
        <w:rPr>
          <w:noProof/>
        </w:rPr>
      </w:pPr>
      <w:r>
        <w:rPr>
          <w:noProof/>
        </w:rPr>
        <w:t>Microsoft Desktop Optimization Pack für SA, 17, 77</w:t>
      </w:r>
    </w:p>
    <w:p w:rsidR="009C202F" w:rsidRDefault="009C202F">
      <w:pPr>
        <w:pStyle w:val="Index1"/>
        <w:tabs>
          <w:tab w:val="right" w:pos="5030"/>
        </w:tabs>
        <w:rPr>
          <w:noProof/>
        </w:rPr>
      </w:pPr>
      <w:r w:rsidRPr="00D547BE">
        <w:rPr>
          <w:noProof/>
          <w:lang w:val="pt-BR"/>
        </w:rPr>
        <w:t>Microsoft Dynamics AX 2012 R2 Server</w:t>
      </w:r>
      <w:r>
        <w:rPr>
          <w:noProof/>
        </w:rPr>
        <w:t>, 17</w:t>
      </w:r>
    </w:p>
    <w:p w:rsidR="009C202F" w:rsidRDefault="009C202F">
      <w:pPr>
        <w:pStyle w:val="Index1"/>
        <w:tabs>
          <w:tab w:val="right" w:pos="5030"/>
        </w:tabs>
        <w:rPr>
          <w:noProof/>
        </w:rPr>
      </w:pPr>
      <w:r w:rsidRPr="00D547BE">
        <w:rPr>
          <w:noProof/>
          <w:lang w:val="nn-NO"/>
        </w:rPr>
        <w:t>Microsoft Dynamics CRM Basic-Upgrade für SA</w:t>
      </w:r>
      <w:r>
        <w:rPr>
          <w:noProof/>
        </w:rPr>
        <w:t>, 9, 18</w:t>
      </w:r>
    </w:p>
    <w:p w:rsidR="009C202F" w:rsidRDefault="009C202F">
      <w:pPr>
        <w:pStyle w:val="Index1"/>
        <w:tabs>
          <w:tab w:val="right" w:pos="5030"/>
        </w:tabs>
        <w:rPr>
          <w:noProof/>
        </w:rPr>
      </w:pPr>
      <w:r>
        <w:rPr>
          <w:noProof/>
        </w:rPr>
        <w:t>Microsoft Dynamics CRM Essentials-Upgrade für SA, 19</w:t>
      </w:r>
    </w:p>
    <w:p w:rsidR="009C202F" w:rsidRDefault="009C202F">
      <w:pPr>
        <w:pStyle w:val="Index1"/>
        <w:tabs>
          <w:tab w:val="right" w:pos="5030"/>
        </w:tabs>
        <w:rPr>
          <w:noProof/>
        </w:rPr>
      </w:pPr>
      <w:r>
        <w:rPr>
          <w:noProof/>
        </w:rPr>
        <w:t>Microsoft Dynamics CRM Online Basic, 44</w:t>
      </w:r>
    </w:p>
    <w:p w:rsidR="009C202F" w:rsidRDefault="009C202F">
      <w:pPr>
        <w:pStyle w:val="Index1"/>
        <w:tabs>
          <w:tab w:val="right" w:pos="5030"/>
        </w:tabs>
        <w:rPr>
          <w:noProof/>
        </w:rPr>
      </w:pPr>
      <w:r>
        <w:rPr>
          <w:noProof/>
        </w:rPr>
        <w:t>Microsoft Dynamics CRM Online Basic für SA, 44</w:t>
      </w:r>
    </w:p>
    <w:p w:rsidR="009C202F" w:rsidRDefault="009C202F">
      <w:pPr>
        <w:pStyle w:val="Index1"/>
        <w:tabs>
          <w:tab w:val="right" w:pos="5030"/>
        </w:tabs>
        <w:rPr>
          <w:noProof/>
        </w:rPr>
      </w:pPr>
      <w:r>
        <w:rPr>
          <w:noProof/>
        </w:rPr>
        <w:t>Microsoft Dynamics CRM Online Enhanced Support, 44</w:t>
      </w:r>
    </w:p>
    <w:p w:rsidR="009C202F" w:rsidRDefault="009C202F">
      <w:pPr>
        <w:pStyle w:val="Index1"/>
        <w:tabs>
          <w:tab w:val="right" w:pos="5030"/>
        </w:tabs>
        <w:rPr>
          <w:noProof/>
        </w:rPr>
      </w:pPr>
      <w:r>
        <w:rPr>
          <w:noProof/>
        </w:rPr>
        <w:t>Microsoft Dynamics CRM Online Essential, 45</w:t>
      </w:r>
    </w:p>
    <w:p w:rsidR="009C202F" w:rsidRDefault="009C202F">
      <w:pPr>
        <w:pStyle w:val="Index1"/>
        <w:tabs>
          <w:tab w:val="right" w:pos="5030"/>
        </w:tabs>
        <w:rPr>
          <w:noProof/>
        </w:rPr>
      </w:pPr>
      <w:r>
        <w:rPr>
          <w:noProof/>
        </w:rPr>
        <w:t>Microsoft Dynamics CRM Online Essential für SA, 45</w:t>
      </w:r>
    </w:p>
    <w:p w:rsidR="009C202F" w:rsidRDefault="009C202F">
      <w:pPr>
        <w:pStyle w:val="Index1"/>
        <w:tabs>
          <w:tab w:val="right" w:pos="5030"/>
        </w:tabs>
        <w:rPr>
          <w:noProof/>
        </w:rPr>
      </w:pPr>
      <w:r>
        <w:rPr>
          <w:noProof/>
        </w:rPr>
        <w:t>Microsoft Dynamics CRM Online Nichtproduktionsinstanz, 45</w:t>
      </w:r>
    </w:p>
    <w:p w:rsidR="009C202F" w:rsidRDefault="009C202F">
      <w:pPr>
        <w:pStyle w:val="Index1"/>
        <w:tabs>
          <w:tab w:val="right" w:pos="5030"/>
        </w:tabs>
        <w:rPr>
          <w:noProof/>
        </w:rPr>
      </w:pPr>
      <w:r>
        <w:rPr>
          <w:noProof/>
        </w:rPr>
        <w:t>Microsoft Dynamics CRM Online Professional, 45</w:t>
      </w:r>
    </w:p>
    <w:p w:rsidR="009C202F" w:rsidRDefault="009C202F">
      <w:pPr>
        <w:pStyle w:val="Index1"/>
        <w:tabs>
          <w:tab w:val="right" w:pos="5030"/>
        </w:tabs>
        <w:rPr>
          <w:noProof/>
        </w:rPr>
      </w:pPr>
      <w:r>
        <w:rPr>
          <w:noProof/>
        </w:rPr>
        <w:t>Microsoft Dynamics CRM Online Professional Direct Support, 45</w:t>
      </w:r>
    </w:p>
    <w:p w:rsidR="009C202F" w:rsidRDefault="009C202F">
      <w:pPr>
        <w:pStyle w:val="Index1"/>
        <w:tabs>
          <w:tab w:val="right" w:pos="5030"/>
        </w:tabs>
        <w:rPr>
          <w:noProof/>
        </w:rPr>
      </w:pPr>
      <w:r>
        <w:rPr>
          <w:noProof/>
        </w:rPr>
        <w:t>Microsoft Dynamics CRM Online Professional für SA, 45</w:t>
      </w:r>
    </w:p>
    <w:p w:rsidR="009C202F" w:rsidRDefault="009C202F">
      <w:pPr>
        <w:pStyle w:val="Index1"/>
        <w:tabs>
          <w:tab w:val="right" w:pos="5030"/>
        </w:tabs>
        <w:rPr>
          <w:noProof/>
        </w:rPr>
      </w:pPr>
      <w:r>
        <w:rPr>
          <w:noProof/>
        </w:rPr>
        <w:t>Microsoft Dynamics CRM Online-Zusatzproduktionsinstanz, 45</w:t>
      </w:r>
    </w:p>
    <w:p w:rsidR="009C202F" w:rsidRDefault="009C202F">
      <w:pPr>
        <w:pStyle w:val="Index1"/>
        <w:tabs>
          <w:tab w:val="right" w:pos="5030"/>
        </w:tabs>
        <w:rPr>
          <w:noProof/>
        </w:rPr>
      </w:pPr>
      <w:r>
        <w:rPr>
          <w:noProof/>
        </w:rPr>
        <w:t>Microsoft Dynamics CRM Professional-Upgrade für SA, 9, 19</w:t>
      </w:r>
    </w:p>
    <w:p w:rsidR="009C202F" w:rsidRDefault="009C202F">
      <w:pPr>
        <w:pStyle w:val="Index1"/>
        <w:tabs>
          <w:tab w:val="right" w:pos="5030"/>
        </w:tabs>
        <w:rPr>
          <w:noProof/>
        </w:rPr>
      </w:pPr>
      <w:r>
        <w:rPr>
          <w:noProof/>
        </w:rPr>
        <w:t>Microsoft Dynamics CRM Server 2013, 19, 66, 67</w:t>
      </w:r>
    </w:p>
    <w:p w:rsidR="009C202F" w:rsidRDefault="009C202F">
      <w:pPr>
        <w:pStyle w:val="Index1"/>
        <w:tabs>
          <w:tab w:val="right" w:pos="5030"/>
        </w:tabs>
        <w:rPr>
          <w:noProof/>
        </w:rPr>
      </w:pPr>
      <w:r>
        <w:rPr>
          <w:noProof/>
        </w:rPr>
        <w:t>Microsoft Dynamics CRM Workgroup Server 2013, 19</w:t>
      </w:r>
    </w:p>
    <w:p w:rsidR="009C202F" w:rsidRDefault="009C202F">
      <w:pPr>
        <w:pStyle w:val="Index1"/>
        <w:tabs>
          <w:tab w:val="right" w:pos="5030"/>
        </w:tabs>
        <w:rPr>
          <w:noProof/>
        </w:rPr>
      </w:pPr>
      <w:r>
        <w:rPr>
          <w:noProof/>
        </w:rPr>
        <w:t>Microsoft Learning E-Reference Library, 60</w:t>
      </w:r>
    </w:p>
    <w:p w:rsidR="009C202F" w:rsidRDefault="009C202F">
      <w:pPr>
        <w:pStyle w:val="Index1"/>
        <w:tabs>
          <w:tab w:val="right" w:pos="5030"/>
        </w:tabs>
        <w:rPr>
          <w:noProof/>
        </w:rPr>
      </w:pPr>
      <w:r>
        <w:rPr>
          <w:noProof/>
        </w:rPr>
        <w:t>Microsoft Learning IT Academy, 60</w:t>
      </w:r>
    </w:p>
    <w:p w:rsidR="009C202F" w:rsidRDefault="009C202F">
      <w:pPr>
        <w:pStyle w:val="Index1"/>
        <w:tabs>
          <w:tab w:val="right" w:pos="5030"/>
        </w:tabs>
        <w:rPr>
          <w:noProof/>
        </w:rPr>
      </w:pPr>
      <w:r w:rsidRPr="00D547BE">
        <w:rPr>
          <w:noProof/>
          <w:lang w:val="de-DE"/>
        </w:rPr>
        <w:t>Microsoft Learning MCP</w:t>
      </w:r>
      <w:r>
        <w:rPr>
          <w:noProof/>
        </w:rPr>
        <w:t>, 60</w:t>
      </w:r>
    </w:p>
    <w:p w:rsidR="009C202F" w:rsidRDefault="009C202F">
      <w:pPr>
        <w:pStyle w:val="Index1"/>
        <w:tabs>
          <w:tab w:val="right" w:pos="5030"/>
        </w:tabs>
        <w:rPr>
          <w:noProof/>
        </w:rPr>
      </w:pPr>
      <w:r>
        <w:rPr>
          <w:noProof/>
        </w:rPr>
        <w:t>Microsoft Learning MOS, 60</w:t>
      </w:r>
    </w:p>
    <w:p w:rsidR="009C202F" w:rsidRDefault="009C202F">
      <w:pPr>
        <w:pStyle w:val="Index1"/>
        <w:tabs>
          <w:tab w:val="right" w:pos="5030"/>
        </w:tabs>
        <w:rPr>
          <w:noProof/>
        </w:rPr>
      </w:pPr>
      <w:r>
        <w:rPr>
          <w:noProof/>
        </w:rPr>
        <w:t>Microsoft Learning MTA, 60</w:t>
      </w:r>
    </w:p>
    <w:p w:rsidR="009C202F" w:rsidRDefault="009C202F">
      <w:pPr>
        <w:pStyle w:val="Index1"/>
        <w:tabs>
          <w:tab w:val="right" w:pos="5030"/>
        </w:tabs>
        <w:rPr>
          <w:noProof/>
        </w:rPr>
      </w:pPr>
      <w:r>
        <w:rPr>
          <w:noProof/>
        </w:rPr>
        <w:t>Microsoft Office Audit and Control Management Server, 25</w:t>
      </w:r>
    </w:p>
    <w:p w:rsidR="009C202F" w:rsidRDefault="009C202F">
      <w:pPr>
        <w:pStyle w:val="Index1"/>
        <w:tabs>
          <w:tab w:val="right" w:pos="5030"/>
        </w:tabs>
        <w:rPr>
          <w:noProof/>
        </w:rPr>
      </w:pPr>
      <w:r>
        <w:rPr>
          <w:noProof/>
        </w:rPr>
        <w:t>Microsoft Social Listening Professional (Nutzer-AL), 9, 45</w:t>
      </w:r>
    </w:p>
    <w:p w:rsidR="009C202F" w:rsidRDefault="009C202F">
      <w:pPr>
        <w:pStyle w:val="Index1"/>
        <w:tabs>
          <w:tab w:val="right" w:pos="5030"/>
        </w:tabs>
        <w:rPr>
          <w:noProof/>
        </w:rPr>
      </w:pPr>
      <w:r>
        <w:rPr>
          <w:noProof/>
        </w:rPr>
        <w:t>Microsoft Social Listening Professional Additional Posts (Add-On-AL), 9, 45</w:t>
      </w:r>
    </w:p>
    <w:p w:rsidR="009C202F" w:rsidRDefault="009C202F">
      <w:pPr>
        <w:pStyle w:val="Index1"/>
        <w:tabs>
          <w:tab w:val="right" w:pos="5030"/>
        </w:tabs>
        <w:rPr>
          <w:noProof/>
        </w:rPr>
      </w:pPr>
      <w:r>
        <w:rPr>
          <w:noProof/>
        </w:rPr>
        <w:t>Microsoft Social Listening Professional Education (Nutzer-AL), 9, 45</w:t>
      </w:r>
    </w:p>
    <w:p w:rsidR="009C202F" w:rsidRDefault="009C202F">
      <w:pPr>
        <w:pStyle w:val="Index1"/>
        <w:tabs>
          <w:tab w:val="right" w:pos="5030"/>
        </w:tabs>
        <w:rPr>
          <w:noProof/>
        </w:rPr>
      </w:pPr>
      <w:r>
        <w:rPr>
          <w:noProof/>
        </w:rPr>
        <w:t>Microsoft Social Listening Professional Education Additional Posts (Add-On-AL), 10, 46</w:t>
      </w:r>
    </w:p>
    <w:p w:rsidR="009C202F" w:rsidRDefault="009C202F">
      <w:pPr>
        <w:pStyle w:val="Index1"/>
        <w:tabs>
          <w:tab w:val="right" w:pos="5030"/>
        </w:tabs>
        <w:rPr>
          <w:noProof/>
        </w:rPr>
      </w:pPr>
      <w:r>
        <w:rPr>
          <w:noProof/>
        </w:rPr>
        <w:t>Microsoft Translator API, 60</w:t>
      </w:r>
    </w:p>
    <w:p w:rsidR="009C202F" w:rsidRDefault="009C202F">
      <w:pPr>
        <w:pStyle w:val="Index1"/>
        <w:tabs>
          <w:tab w:val="right" w:pos="5030"/>
        </w:tabs>
        <w:rPr>
          <w:noProof/>
        </w:rPr>
      </w:pPr>
      <w:r>
        <w:rPr>
          <w:noProof/>
        </w:rPr>
        <w:t>MSDN-Betriebssysteme, 32, 33</w:t>
      </w:r>
    </w:p>
    <w:p w:rsidR="009C202F" w:rsidRDefault="009C202F">
      <w:pPr>
        <w:pStyle w:val="Index1"/>
        <w:tabs>
          <w:tab w:val="right" w:pos="5030"/>
        </w:tabs>
        <w:rPr>
          <w:noProof/>
        </w:rPr>
      </w:pPr>
      <w:r>
        <w:rPr>
          <w:noProof/>
        </w:rPr>
        <w:t>MSDN-Plattformen, 32</w:t>
      </w:r>
    </w:p>
    <w:p w:rsidR="009C202F" w:rsidRDefault="009C202F">
      <w:pPr>
        <w:pStyle w:val="Index1"/>
        <w:tabs>
          <w:tab w:val="right" w:pos="5030"/>
        </w:tabs>
        <w:rPr>
          <w:noProof/>
        </w:rPr>
      </w:pPr>
      <w:r w:rsidRPr="00D547BE">
        <w:rPr>
          <w:noProof/>
          <w:lang w:val="de-DE"/>
        </w:rPr>
        <w:t>Nutzer-AL für Add-On für Windows Intune Extra Storage 1 GB</w:t>
      </w:r>
      <w:r>
        <w:rPr>
          <w:noProof/>
        </w:rPr>
        <w:t>, 56</w:t>
      </w:r>
    </w:p>
    <w:p w:rsidR="009C202F" w:rsidRDefault="009C202F">
      <w:pPr>
        <w:pStyle w:val="Index1"/>
        <w:tabs>
          <w:tab w:val="right" w:pos="5030"/>
        </w:tabs>
        <w:rPr>
          <w:noProof/>
        </w:rPr>
      </w:pPr>
      <w:r>
        <w:rPr>
          <w:noProof/>
        </w:rPr>
        <w:t>Office 365 Education A2, 49, 50</w:t>
      </w:r>
    </w:p>
    <w:p w:rsidR="009C202F" w:rsidRDefault="009C202F">
      <w:pPr>
        <w:pStyle w:val="Index1"/>
        <w:tabs>
          <w:tab w:val="right" w:pos="5030"/>
        </w:tabs>
        <w:rPr>
          <w:noProof/>
        </w:rPr>
      </w:pPr>
      <w:r>
        <w:rPr>
          <w:noProof/>
        </w:rPr>
        <w:t>Office 365 Education A3, 49, 51</w:t>
      </w:r>
    </w:p>
    <w:p w:rsidR="009C202F" w:rsidRDefault="009C202F">
      <w:pPr>
        <w:pStyle w:val="Index1"/>
        <w:tabs>
          <w:tab w:val="right" w:pos="5030"/>
        </w:tabs>
        <w:rPr>
          <w:noProof/>
        </w:rPr>
      </w:pPr>
      <w:r>
        <w:rPr>
          <w:noProof/>
        </w:rPr>
        <w:t>Office 365 Education A3, Add-On auf A4, 49</w:t>
      </w:r>
    </w:p>
    <w:p w:rsidR="009C202F" w:rsidRDefault="009C202F">
      <w:pPr>
        <w:pStyle w:val="Index1"/>
        <w:tabs>
          <w:tab w:val="right" w:pos="5030"/>
        </w:tabs>
        <w:rPr>
          <w:noProof/>
        </w:rPr>
      </w:pPr>
      <w:r>
        <w:rPr>
          <w:noProof/>
        </w:rPr>
        <w:t>Office 365 Education A4, 49</w:t>
      </w:r>
    </w:p>
    <w:p w:rsidR="009C202F" w:rsidRDefault="009C202F">
      <w:pPr>
        <w:pStyle w:val="Index1"/>
        <w:tabs>
          <w:tab w:val="right" w:pos="5030"/>
        </w:tabs>
        <w:rPr>
          <w:noProof/>
        </w:rPr>
      </w:pPr>
      <w:r>
        <w:rPr>
          <w:noProof/>
        </w:rPr>
        <w:t>Office 365 Enterprise E1, 15, 50, 51</w:t>
      </w:r>
    </w:p>
    <w:p w:rsidR="009C202F" w:rsidRDefault="009C202F">
      <w:pPr>
        <w:pStyle w:val="Index1"/>
        <w:tabs>
          <w:tab w:val="right" w:pos="5030"/>
        </w:tabs>
        <w:rPr>
          <w:noProof/>
        </w:rPr>
      </w:pPr>
      <w:r>
        <w:rPr>
          <w:noProof/>
        </w:rPr>
        <w:t>Office 365 Enterprise E3, 15, 50, 51</w:t>
      </w:r>
    </w:p>
    <w:p w:rsidR="009C202F" w:rsidRDefault="009C202F">
      <w:pPr>
        <w:pStyle w:val="Index1"/>
        <w:tabs>
          <w:tab w:val="right" w:pos="5030"/>
        </w:tabs>
        <w:rPr>
          <w:noProof/>
        </w:rPr>
      </w:pPr>
      <w:r>
        <w:rPr>
          <w:noProof/>
        </w:rPr>
        <w:t>Office 365 Enterprise E4, 15, 50, 51</w:t>
      </w:r>
    </w:p>
    <w:p w:rsidR="009C202F" w:rsidRDefault="009C202F">
      <w:pPr>
        <w:pStyle w:val="Index1"/>
        <w:tabs>
          <w:tab w:val="right" w:pos="5030"/>
        </w:tabs>
        <w:rPr>
          <w:noProof/>
        </w:rPr>
      </w:pPr>
      <w:r>
        <w:rPr>
          <w:noProof/>
        </w:rPr>
        <w:t>Office 365 Enterprise K1, 43, 50, 52</w:t>
      </w:r>
    </w:p>
    <w:p w:rsidR="009C202F" w:rsidRDefault="009C202F">
      <w:pPr>
        <w:pStyle w:val="Index1"/>
        <w:tabs>
          <w:tab w:val="right" w:pos="5030"/>
        </w:tabs>
        <w:rPr>
          <w:noProof/>
        </w:rPr>
      </w:pPr>
      <w:r>
        <w:rPr>
          <w:noProof/>
        </w:rPr>
        <w:t>Office 365 Government G1, G3, G4, 50</w:t>
      </w:r>
    </w:p>
    <w:p w:rsidR="009C202F" w:rsidRDefault="009C202F">
      <w:pPr>
        <w:pStyle w:val="Index1"/>
        <w:tabs>
          <w:tab w:val="right" w:pos="5030"/>
        </w:tabs>
        <w:rPr>
          <w:noProof/>
        </w:rPr>
      </w:pPr>
      <w:r>
        <w:rPr>
          <w:noProof/>
        </w:rPr>
        <w:t>Office 365 Midsize Business, 50, 51</w:t>
      </w:r>
    </w:p>
    <w:p w:rsidR="009C202F" w:rsidRDefault="009C202F">
      <w:pPr>
        <w:pStyle w:val="Index1"/>
        <w:tabs>
          <w:tab w:val="right" w:pos="5030"/>
        </w:tabs>
        <w:rPr>
          <w:noProof/>
        </w:rPr>
      </w:pPr>
      <w:r>
        <w:rPr>
          <w:noProof/>
        </w:rPr>
        <w:t>Office 365 ProPlus, 48, 49, 50, 52</w:t>
      </w:r>
    </w:p>
    <w:p w:rsidR="009C202F" w:rsidRDefault="009C202F">
      <w:pPr>
        <w:pStyle w:val="Index1"/>
        <w:tabs>
          <w:tab w:val="right" w:pos="5030"/>
        </w:tabs>
        <w:rPr>
          <w:noProof/>
        </w:rPr>
      </w:pPr>
      <w:r>
        <w:rPr>
          <w:noProof/>
        </w:rPr>
        <w:t>Office 365 ProPlus A, 48</w:t>
      </w:r>
    </w:p>
    <w:p w:rsidR="009C202F" w:rsidRDefault="009C202F">
      <w:pPr>
        <w:pStyle w:val="Index1"/>
        <w:tabs>
          <w:tab w:val="right" w:pos="5030"/>
        </w:tabs>
        <w:rPr>
          <w:noProof/>
        </w:rPr>
      </w:pPr>
      <w:r>
        <w:rPr>
          <w:noProof/>
        </w:rPr>
        <w:t>Office 365 ProPlus Government G, 48</w:t>
      </w:r>
    </w:p>
    <w:p w:rsidR="009C202F" w:rsidRDefault="009C202F">
      <w:pPr>
        <w:pStyle w:val="Index1"/>
        <w:tabs>
          <w:tab w:val="right" w:pos="5030"/>
        </w:tabs>
        <w:rPr>
          <w:noProof/>
        </w:rPr>
      </w:pPr>
      <w:r w:rsidRPr="00D547BE">
        <w:rPr>
          <w:noProof/>
          <w:lang w:val="de-DE"/>
        </w:rPr>
        <w:t>Office 365 ProPlus SA-Übergang</w:t>
      </w:r>
      <w:r>
        <w:rPr>
          <w:noProof/>
        </w:rPr>
        <w:t>, 48</w:t>
      </w:r>
    </w:p>
    <w:p w:rsidR="009C202F" w:rsidRDefault="009C202F">
      <w:pPr>
        <w:pStyle w:val="Index1"/>
        <w:tabs>
          <w:tab w:val="right" w:pos="5030"/>
        </w:tabs>
        <w:rPr>
          <w:noProof/>
        </w:rPr>
      </w:pPr>
      <w:r>
        <w:rPr>
          <w:noProof/>
        </w:rPr>
        <w:t>Office für Mac Standard 2011, 23, 48, 65, 70</w:t>
      </w:r>
    </w:p>
    <w:p w:rsidR="009C202F" w:rsidRDefault="009C202F">
      <w:pPr>
        <w:pStyle w:val="Index1"/>
        <w:tabs>
          <w:tab w:val="right" w:pos="5030"/>
        </w:tabs>
        <w:rPr>
          <w:noProof/>
        </w:rPr>
      </w:pPr>
      <w:r>
        <w:rPr>
          <w:noProof/>
        </w:rPr>
        <w:t>Office Multi Language Pack 2013, 21</w:t>
      </w:r>
    </w:p>
    <w:p w:rsidR="009C202F" w:rsidRDefault="009C202F">
      <w:pPr>
        <w:pStyle w:val="Index1"/>
        <w:tabs>
          <w:tab w:val="right" w:pos="5030"/>
        </w:tabs>
        <w:rPr>
          <w:noProof/>
        </w:rPr>
      </w:pPr>
      <w:r w:rsidRPr="00D547BE">
        <w:rPr>
          <w:noProof/>
          <w:lang w:val="de-DE"/>
        </w:rPr>
        <w:t>Office Professional 2010</w:t>
      </w:r>
      <w:r>
        <w:rPr>
          <w:noProof/>
        </w:rPr>
        <w:t>, 22</w:t>
      </w:r>
    </w:p>
    <w:p w:rsidR="009C202F" w:rsidRDefault="009C202F">
      <w:pPr>
        <w:pStyle w:val="Index1"/>
        <w:tabs>
          <w:tab w:val="right" w:pos="5030"/>
        </w:tabs>
        <w:rPr>
          <w:noProof/>
        </w:rPr>
      </w:pPr>
      <w:r w:rsidRPr="00D547BE">
        <w:rPr>
          <w:noProof/>
          <w:lang w:val="de-DE"/>
        </w:rPr>
        <w:t>Office Professional Plus 2010</w:t>
      </w:r>
      <w:r>
        <w:rPr>
          <w:noProof/>
        </w:rPr>
        <w:t>, 22, 26, 48, 70</w:t>
      </w:r>
    </w:p>
    <w:p w:rsidR="009C202F" w:rsidRDefault="009C202F">
      <w:pPr>
        <w:pStyle w:val="Index1"/>
        <w:tabs>
          <w:tab w:val="right" w:pos="5030"/>
        </w:tabs>
        <w:rPr>
          <w:noProof/>
        </w:rPr>
      </w:pPr>
      <w:r>
        <w:rPr>
          <w:noProof/>
        </w:rPr>
        <w:t>Office Professional Plus 2013, 21, 22, 26, 49, 50, 65, 70</w:t>
      </w:r>
    </w:p>
    <w:p w:rsidR="009C202F" w:rsidRDefault="009C202F">
      <w:pPr>
        <w:pStyle w:val="Index1"/>
        <w:tabs>
          <w:tab w:val="right" w:pos="5030"/>
        </w:tabs>
        <w:rPr>
          <w:noProof/>
        </w:rPr>
      </w:pPr>
      <w:r>
        <w:rPr>
          <w:noProof/>
        </w:rPr>
        <w:t>Office Standard 2013, 21, 22, 26, 62, 65</w:t>
      </w:r>
    </w:p>
    <w:p w:rsidR="009C202F" w:rsidRDefault="009C202F">
      <w:pPr>
        <w:pStyle w:val="Index1"/>
        <w:tabs>
          <w:tab w:val="right" w:pos="5030"/>
        </w:tabs>
        <w:rPr>
          <w:noProof/>
        </w:rPr>
      </w:pPr>
      <w:r w:rsidRPr="00D547BE">
        <w:rPr>
          <w:noProof/>
          <w:lang w:val="de-DE"/>
        </w:rPr>
        <w:t>Office Web Apps Server 2013</w:t>
      </w:r>
      <w:r>
        <w:rPr>
          <w:noProof/>
        </w:rPr>
        <w:t>, 22</w:t>
      </w:r>
    </w:p>
    <w:p w:rsidR="009C202F" w:rsidRDefault="009C202F">
      <w:pPr>
        <w:pStyle w:val="Index1"/>
        <w:tabs>
          <w:tab w:val="right" w:pos="5030"/>
        </w:tabs>
        <w:rPr>
          <w:noProof/>
        </w:rPr>
      </w:pPr>
      <w:r w:rsidRPr="00D547BE">
        <w:rPr>
          <w:noProof/>
          <w:lang w:val="de-DE"/>
        </w:rPr>
        <w:t>OneDrive für Business</w:t>
      </w:r>
      <w:r>
        <w:rPr>
          <w:noProof/>
        </w:rPr>
        <w:t>, 53</w:t>
      </w:r>
    </w:p>
    <w:p w:rsidR="009C202F" w:rsidRDefault="009C202F">
      <w:pPr>
        <w:pStyle w:val="Index1"/>
        <w:tabs>
          <w:tab w:val="right" w:pos="5030"/>
        </w:tabs>
        <w:rPr>
          <w:noProof/>
        </w:rPr>
      </w:pPr>
      <w:r>
        <w:rPr>
          <w:noProof/>
        </w:rPr>
        <w:t>OneDrive für Business mit Office Online, 53</w:t>
      </w:r>
    </w:p>
    <w:p w:rsidR="009C202F" w:rsidRDefault="009C202F">
      <w:pPr>
        <w:pStyle w:val="Index1"/>
        <w:tabs>
          <w:tab w:val="right" w:pos="5030"/>
        </w:tabs>
        <w:rPr>
          <w:noProof/>
        </w:rPr>
      </w:pPr>
      <w:r>
        <w:rPr>
          <w:noProof/>
        </w:rPr>
        <w:t>OneDrive für Business mit Office Online G, 53</w:t>
      </w:r>
    </w:p>
    <w:p w:rsidR="009C202F" w:rsidRDefault="009C202F">
      <w:pPr>
        <w:pStyle w:val="Index1"/>
        <w:tabs>
          <w:tab w:val="right" w:pos="5030"/>
        </w:tabs>
        <w:rPr>
          <w:noProof/>
        </w:rPr>
      </w:pPr>
      <w:r>
        <w:rPr>
          <w:noProof/>
        </w:rPr>
        <w:t>OneNote 2013, 21, 65</w:t>
      </w:r>
    </w:p>
    <w:p w:rsidR="009C202F" w:rsidRDefault="009C202F">
      <w:pPr>
        <w:pStyle w:val="Index1"/>
        <w:tabs>
          <w:tab w:val="right" w:pos="5030"/>
        </w:tabs>
        <w:rPr>
          <w:noProof/>
        </w:rPr>
      </w:pPr>
      <w:r>
        <w:rPr>
          <w:noProof/>
        </w:rPr>
        <w:t>Operations Manager 2007 R2, 30, 31</w:t>
      </w:r>
    </w:p>
    <w:p w:rsidR="009C202F" w:rsidRDefault="009C202F">
      <w:pPr>
        <w:pStyle w:val="Index1"/>
        <w:tabs>
          <w:tab w:val="right" w:pos="5030"/>
        </w:tabs>
        <w:rPr>
          <w:noProof/>
        </w:rPr>
      </w:pPr>
      <w:r>
        <w:rPr>
          <w:noProof/>
        </w:rPr>
        <w:t>Outlook 2013, 21, 65</w:t>
      </w:r>
    </w:p>
    <w:p w:rsidR="009C202F" w:rsidRDefault="009C202F">
      <w:pPr>
        <w:pStyle w:val="Index1"/>
        <w:tabs>
          <w:tab w:val="right" w:pos="5030"/>
        </w:tabs>
        <w:rPr>
          <w:noProof/>
        </w:rPr>
      </w:pPr>
      <w:r>
        <w:rPr>
          <w:noProof/>
        </w:rPr>
        <w:t>Outlook für Mac 2011, 23, 65</w:t>
      </w:r>
    </w:p>
    <w:p w:rsidR="009C202F" w:rsidRDefault="009C202F">
      <w:pPr>
        <w:pStyle w:val="Index1"/>
        <w:tabs>
          <w:tab w:val="right" w:pos="5030"/>
        </w:tabs>
        <w:rPr>
          <w:noProof/>
        </w:rPr>
      </w:pPr>
      <w:r w:rsidRPr="00D547BE">
        <w:rPr>
          <w:noProof/>
          <w:lang w:val="de-DE"/>
        </w:rPr>
        <w:t>Power BI für Office 365</w:t>
      </w:r>
      <w:r>
        <w:rPr>
          <w:noProof/>
        </w:rPr>
        <w:t>, 53</w:t>
      </w:r>
    </w:p>
    <w:p w:rsidR="009C202F" w:rsidRDefault="009C202F">
      <w:pPr>
        <w:pStyle w:val="Index1"/>
        <w:tabs>
          <w:tab w:val="right" w:pos="5030"/>
        </w:tabs>
        <w:rPr>
          <w:noProof/>
        </w:rPr>
      </w:pPr>
      <w:r>
        <w:rPr>
          <w:noProof/>
        </w:rPr>
        <w:t>Power BI für Office 365 A, 53</w:t>
      </w:r>
    </w:p>
    <w:p w:rsidR="009C202F" w:rsidRDefault="009C202F">
      <w:pPr>
        <w:pStyle w:val="Index1"/>
        <w:tabs>
          <w:tab w:val="right" w:pos="5030"/>
        </w:tabs>
        <w:rPr>
          <w:noProof/>
        </w:rPr>
      </w:pPr>
      <w:r>
        <w:rPr>
          <w:noProof/>
        </w:rPr>
        <w:t>PowerPoint 2013, 21, 65</w:t>
      </w:r>
    </w:p>
    <w:p w:rsidR="009C202F" w:rsidRDefault="009C202F">
      <w:pPr>
        <w:pStyle w:val="Index1"/>
        <w:tabs>
          <w:tab w:val="right" w:pos="5030"/>
        </w:tabs>
        <w:rPr>
          <w:noProof/>
        </w:rPr>
      </w:pPr>
      <w:r>
        <w:rPr>
          <w:noProof/>
        </w:rPr>
        <w:t>PowerPoint für Mac 2011, 23, 65</w:t>
      </w:r>
    </w:p>
    <w:p w:rsidR="009C202F" w:rsidRDefault="009C202F">
      <w:pPr>
        <w:pStyle w:val="Index1"/>
        <w:tabs>
          <w:tab w:val="right" w:pos="5030"/>
        </w:tabs>
        <w:rPr>
          <w:noProof/>
        </w:rPr>
      </w:pPr>
      <w:r w:rsidRPr="00D547BE">
        <w:rPr>
          <w:noProof/>
          <w:lang w:val="de-DE"/>
        </w:rPr>
        <w:t>Project Online</w:t>
      </w:r>
      <w:r>
        <w:rPr>
          <w:noProof/>
        </w:rPr>
        <w:t>, 48, 53</w:t>
      </w:r>
    </w:p>
    <w:p w:rsidR="009C202F" w:rsidRDefault="009C202F">
      <w:pPr>
        <w:pStyle w:val="Index1"/>
        <w:tabs>
          <w:tab w:val="right" w:pos="5030"/>
        </w:tabs>
        <w:rPr>
          <w:noProof/>
        </w:rPr>
      </w:pPr>
      <w:r>
        <w:rPr>
          <w:noProof/>
        </w:rPr>
        <w:t>Project Online A, 53</w:t>
      </w:r>
    </w:p>
    <w:p w:rsidR="009C202F" w:rsidRDefault="009C202F">
      <w:pPr>
        <w:pStyle w:val="Index1"/>
        <w:tabs>
          <w:tab w:val="right" w:pos="5030"/>
        </w:tabs>
        <w:rPr>
          <w:noProof/>
        </w:rPr>
      </w:pPr>
      <w:r w:rsidRPr="00D547BE">
        <w:rPr>
          <w:noProof/>
          <w:lang w:val="de-DE"/>
        </w:rPr>
        <w:t>Project Online mit Project Pro für Offices 365</w:t>
      </w:r>
      <w:r>
        <w:rPr>
          <w:noProof/>
        </w:rPr>
        <w:t>, 48</w:t>
      </w:r>
    </w:p>
    <w:p w:rsidR="009C202F" w:rsidRDefault="009C202F">
      <w:pPr>
        <w:pStyle w:val="Index1"/>
        <w:tabs>
          <w:tab w:val="right" w:pos="5030"/>
        </w:tabs>
        <w:rPr>
          <w:noProof/>
        </w:rPr>
      </w:pPr>
      <w:r>
        <w:rPr>
          <w:noProof/>
        </w:rPr>
        <w:t>Project Pro für Office 365, 48</w:t>
      </w:r>
    </w:p>
    <w:p w:rsidR="009C202F" w:rsidRDefault="009C202F">
      <w:pPr>
        <w:pStyle w:val="Index1"/>
        <w:tabs>
          <w:tab w:val="right" w:pos="5030"/>
        </w:tabs>
        <w:rPr>
          <w:noProof/>
        </w:rPr>
      </w:pPr>
      <w:r>
        <w:rPr>
          <w:noProof/>
        </w:rPr>
        <w:t>Project Pro für Office 365 A, 48</w:t>
      </w:r>
    </w:p>
    <w:p w:rsidR="009C202F" w:rsidRDefault="009C202F">
      <w:pPr>
        <w:pStyle w:val="Index1"/>
        <w:tabs>
          <w:tab w:val="right" w:pos="5030"/>
        </w:tabs>
        <w:rPr>
          <w:noProof/>
        </w:rPr>
      </w:pPr>
      <w:r>
        <w:rPr>
          <w:noProof/>
        </w:rPr>
        <w:t>Project Professional 2013, 21, 22, 65</w:t>
      </w:r>
    </w:p>
    <w:p w:rsidR="009C202F" w:rsidRDefault="009C202F">
      <w:pPr>
        <w:pStyle w:val="Index1"/>
        <w:tabs>
          <w:tab w:val="right" w:pos="5030"/>
        </w:tabs>
        <w:rPr>
          <w:noProof/>
        </w:rPr>
      </w:pPr>
      <w:r w:rsidRPr="00D547BE">
        <w:rPr>
          <w:noProof/>
          <w:lang w:val="de-DE"/>
        </w:rPr>
        <w:t>Project Server 2013</w:t>
      </w:r>
      <w:r>
        <w:rPr>
          <w:noProof/>
        </w:rPr>
        <w:t>, 22, 24</w:t>
      </w:r>
    </w:p>
    <w:p w:rsidR="009C202F" w:rsidRDefault="009C202F">
      <w:pPr>
        <w:pStyle w:val="Index1"/>
        <w:tabs>
          <w:tab w:val="right" w:pos="5030"/>
        </w:tabs>
        <w:rPr>
          <w:noProof/>
        </w:rPr>
      </w:pPr>
      <w:r>
        <w:rPr>
          <w:noProof/>
        </w:rPr>
        <w:t>Project Standard 2013, 21, 22, 65, 70</w:t>
      </w:r>
    </w:p>
    <w:p w:rsidR="009C202F" w:rsidRDefault="009C202F">
      <w:pPr>
        <w:pStyle w:val="Index1"/>
        <w:tabs>
          <w:tab w:val="right" w:pos="5030"/>
        </w:tabs>
        <w:rPr>
          <w:noProof/>
        </w:rPr>
      </w:pPr>
      <w:r>
        <w:rPr>
          <w:noProof/>
        </w:rPr>
        <w:t>Publisher 2013, 21, 65</w:t>
      </w:r>
    </w:p>
    <w:p w:rsidR="009C202F" w:rsidRDefault="009C202F">
      <w:pPr>
        <w:pStyle w:val="Index1"/>
        <w:tabs>
          <w:tab w:val="right" w:pos="5030"/>
        </w:tabs>
        <w:rPr>
          <w:noProof/>
        </w:rPr>
      </w:pPr>
      <w:r>
        <w:rPr>
          <w:noProof/>
        </w:rPr>
        <w:t>R2 für SQL Server 2008, 27, 28</w:t>
      </w:r>
    </w:p>
    <w:p w:rsidR="009C202F" w:rsidRDefault="009C202F">
      <w:pPr>
        <w:pStyle w:val="Index1"/>
        <w:tabs>
          <w:tab w:val="right" w:pos="5030"/>
        </w:tabs>
        <w:rPr>
          <w:noProof/>
        </w:rPr>
      </w:pPr>
      <w:r w:rsidRPr="00D547BE">
        <w:rPr>
          <w:noProof/>
          <w:lang w:val="de-DE"/>
        </w:rPr>
        <w:t>Search Server</w:t>
      </w:r>
      <w:r>
        <w:rPr>
          <w:noProof/>
        </w:rPr>
        <w:t>, 25</w:t>
      </w:r>
    </w:p>
    <w:p w:rsidR="009C202F" w:rsidRDefault="009C202F">
      <w:pPr>
        <w:pStyle w:val="Index1"/>
        <w:tabs>
          <w:tab w:val="right" w:pos="5030"/>
        </w:tabs>
        <w:rPr>
          <w:noProof/>
        </w:rPr>
      </w:pPr>
      <w:r w:rsidRPr="00D547BE">
        <w:rPr>
          <w:noProof/>
          <w:lang w:val="de-DE"/>
        </w:rPr>
        <w:t>Server-Management-Lizenz (Server-ML) für System Center Service Manager 2010 pro Betriebssystemumgebung</w:t>
      </w:r>
      <w:r>
        <w:rPr>
          <w:noProof/>
        </w:rPr>
        <w:t>, 32</w:t>
      </w:r>
    </w:p>
    <w:p w:rsidR="009C202F" w:rsidRDefault="009C202F">
      <w:pPr>
        <w:pStyle w:val="Index1"/>
        <w:tabs>
          <w:tab w:val="right" w:pos="5030"/>
        </w:tabs>
        <w:rPr>
          <w:noProof/>
        </w:rPr>
      </w:pPr>
      <w:r>
        <w:rPr>
          <w:noProof/>
        </w:rPr>
        <w:t>Server-Management-Lizenz für System Center 2012 R2 Datacenter, 30</w:t>
      </w:r>
    </w:p>
    <w:p w:rsidR="009C202F" w:rsidRDefault="009C202F">
      <w:pPr>
        <w:pStyle w:val="Index1"/>
        <w:tabs>
          <w:tab w:val="right" w:pos="5030"/>
        </w:tabs>
        <w:rPr>
          <w:noProof/>
        </w:rPr>
      </w:pPr>
      <w:r w:rsidRPr="00D547BE">
        <w:rPr>
          <w:noProof/>
          <w:lang w:val="de-DE"/>
        </w:rPr>
        <w:t>Service Manager 2010</w:t>
      </w:r>
      <w:r>
        <w:rPr>
          <w:noProof/>
        </w:rPr>
        <w:t>, 31, 32</w:t>
      </w:r>
    </w:p>
    <w:p w:rsidR="009C202F" w:rsidRDefault="009C202F">
      <w:pPr>
        <w:pStyle w:val="Index1"/>
        <w:tabs>
          <w:tab w:val="right" w:pos="5030"/>
        </w:tabs>
        <w:rPr>
          <w:noProof/>
        </w:rPr>
      </w:pPr>
      <w:r>
        <w:rPr>
          <w:noProof/>
        </w:rPr>
        <w:t>SharePoint Online Extra Storage 1 GB, 53</w:t>
      </w:r>
    </w:p>
    <w:p w:rsidR="009C202F" w:rsidRDefault="009C202F">
      <w:pPr>
        <w:pStyle w:val="Index1"/>
        <w:tabs>
          <w:tab w:val="right" w:pos="5030"/>
        </w:tabs>
        <w:rPr>
          <w:noProof/>
        </w:rPr>
      </w:pPr>
      <w:r>
        <w:rPr>
          <w:noProof/>
        </w:rPr>
        <w:t>SharePoint Online Extra Storage 1 GB A, 53</w:t>
      </w:r>
    </w:p>
    <w:p w:rsidR="009C202F" w:rsidRDefault="009C202F">
      <w:pPr>
        <w:pStyle w:val="Index1"/>
        <w:tabs>
          <w:tab w:val="right" w:pos="5030"/>
        </w:tabs>
        <w:rPr>
          <w:noProof/>
        </w:rPr>
      </w:pPr>
      <w:r>
        <w:rPr>
          <w:noProof/>
        </w:rPr>
        <w:t>SharePoint Online Plan 1, 51, 53, 54</w:t>
      </w:r>
    </w:p>
    <w:p w:rsidR="009C202F" w:rsidRDefault="009C202F">
      <w:pPr>
        <w:pStyle w:val="Index1"/>
        <w:tabs>
          <w:tab w:val="right" w:pos="5030"/>
        </w:tabs>
        <w:rPr>
          <w:noProof/>
        </w:rPr>
      </w:pPr>
      <w:r>
        <w:rPr>
          <w:noProof/>
        </w:rPr>
        <w:t>SharePoint Online Plan 1G, 53</w:t>
      </w:r>
    </w:p>
    <w:p w:rsidR="009C202F" w:rsidRDefault="009C202F">
      <w:pPr>
        <w:pStyle w:val="Index1"/>
        <w:tabs>
          <w:tab w:val="right" w:pos="5030"/>
        </w:tabs>
        <w:rPr>
          <w:noProof/>
        </w:rPr>
      </w:pPr>
      <w:r>
        <w:rPr>
          <w:noProof/>
        </w:rPr>
        <w:t>SharePoint Online Plan 2, 54</w:t>
      </w:r>
    </w:p>
    <w:p w:rsidR="009C202F" w:rsidRDefault="009C202F">
      <w:pPr>
        <w:pStyle w:val="Index1"/>
        <w:tabs>
          <w:tab w:val="right" w:pos="5030"/>
        </w:tabs>
        <w:rPr>
          <w:noProof/>
        </w:rPr>
      </w:pPr>
      <w:r>
        <w:rPr>
          <w:noProof/>
        </w:rPr>
        <w:t>SharePoint Online Plan 2G, 54</w:t>
      </w:r>
    </w:p>
    <w:p w:rsidR="009C202F" w:rsidRDefault="009C202F">
      <w:pPr>
        <w:pStyle w:val="Index1"/>
        <w:tabs>
          <w:tab w:val="right" w:pos="5030"/>
        </w:tabs>
        <w:rPr>
          <w:noProof/>
        </w:rPr>
      </w:pPr>
      <w:r>
        <w:rPr>
          <w:noProof/>
        </w:rPr>
        <w:t>SharePoint Server 2010, 25, 27</w:t>
      </w:r>
    </w:p>
    <w:p w:rsidR="009C202F" w:rsidRDefault="009C202F">
      <w:pPr>
        <w:pStyle w:val="Index1"/>
        <w:tabs>
          <w:tab w:val="right" w:pos="5030"/>
        </w:tabs>
        <w:rPr>
          <w:noProof/>
        </w:rPr>
      </w:pPr>
      <w:r w:rsidRPr="00D547BE">
        <w:rPr>
          <w:noProof/>
          <w:lang w:val="fr-FR"/>
        </w:rPr>
        <w:t>SharePoint Server 2013</w:t>
      </w:r>
      <w:r>
        <w:rPr>
          <w:noProof/>
        </w:rPr>
        <w:t>, 14, 25</w:t>
      </w:r>
    </w:p>
    <w:p w:rsidR="009C202F" w:rsidRDefault="009C202F">
      <w:pPr>
        <w:pStyle w:val="Index1"/>
        <w:tabs>
          <w:tab w:val="right" w:pos="5030"/>
        </w:tabs>
        <w:rPr>
          <w:noProof/>
        </w:rPr>
      </w:pPr>
      <w:r w:rsidRPr="00D547BE">
        <w:rPr>
          <w:noProof/>
          <w:lang w:val="de-DE"/>
        </w:rPr>
        <w:t>SharePoint Server for Internet Sites</w:t>
      </w:r>
      <w:r>
        <w:rPr>
          <w:noProof/>
        </w:rPr>
        <w:t>, 25</w:t>
      </w:r>
    </w:p>
    <w:p w:rsidR="009C202F" w:rsidRDefault="009C202F">
      <w:pPr>
        <w:pStyle w:val="Index1"/>
        <w:tabs>
          <w:tab w:val="right" w:pos="5030"/>
        </w:tabs>
        <w:rPr>
          <w:noProof/>
        </w:rPr>
      </w:pPr>
      <w:r>
        <w:rPr>
          <w:noProof/>
        </w:rPr>
        <w:t>SQL Server 2012 Parallel Data Warehouse, 27, 28, 33</w:t>
      </w:r>
    </w:p>
    <w:p w:rsidR="009C202F" w:rsidRDefault="009C202F">
      <w:pPr>
        <w:pStyle w:val="Index1"/>
        <w:tabs>
          <w:tab w:val="right" w:pos="5030"/>
        </w:tabs>
        <w:rPr>
          <w:noProof/>
        </w:rPr>
      </w:pPr>
      <w:r>
        <w:rPr>
          <w:noProof/>
        </w:rPr>
        <w:t>SQL Server 2012 Parallel Data Warehouse Developer, 27, 33</w:t>
      </w:r>
    </w:p>
    <w:p w:rsidR="009C202F" w:rsidRDefault="009C202F">
      <w:pPr>
        <w:pStyle w:val="Index1"/>
        <w:tabs>
          <w:tab w:val="right" w:pos="5030"/>
        </w:tabs>
        <w:rPr>
          <w:noProof/>
        </w:rPr>
      </w:pPr>
      <w:r>
        <w:rPr>
          <w:noProof/>
        </w:rPr>
        <w:t>SQL Server 2014 Business Intelligence, 27</w:t>
      </w:r>
    </w:p>
    <w:p w:rsidR="009C202F" w:rsidRDefault="009C202F">
      <w:pPr>
        <w:pStyle w:val="Index1"/>
        <w:tabs>
          <w:tab w:val="right" w:pos="5030"/>
        </w:tabs>
        <w:rPr>
          <w:noProof/>
        </w:rPr>
      </w:pPr>
      <w:r>
        <w:rPr>
          <w:noProof/>
        </w:rPr>
        <w:t>SQL Server 2014 Developer, 27</w:t>
      </w:r>
    </w:p>
    <w:p w:rsidR="009C202F" w:rsidRDefault="009C202F">
      <w:pPr>
        <w:pStyle w:val="Index1"/>
        <w:tabs>
          <w:tab w:val="right" w:pos="5030"/>
        </w:tabs>
        <w:rPr>
          <w:noProof/>
        </w:rPr>
      </w:pPr>
      <w:r>
        <w:rPr>
          <w:noProof/>
        </w:rPr>
        <w:t>SQL Server 2014 Enterprise, 27</w:t>
      </w:r>
    </w:p>
    <w:p w:rsidR="009C202F" w:rsidRDefault="009C202F">
      <w:pPr>
        <w:pStyle w:val="Index1"/>
        <w:tabs>
          <w:tab w:val="right" w:pos="5030"/>
        </w:tabs>
        <w:rPr>
          <w:noProof/>
        </w:rPr>
      </w:pPr>
      <w:r>
        <w:rPr>
          <w:noProof/>
        </w:rPr>
        <w:t>SQL Server 2014 Enterprise Core, 27</w:t>
      </w:r>
    </w:p>
    <w:p w:rsidR="009C202F" w:rsidRDefault="009C202F">
      <w:pPr>
        <w:pStyle w:val="Index1"/>
        <w:tabs>
          <w:tab w:val="right" w:pos="5030"/>
        </w:tabs>
        <w:rPr>
          <w:noProof/>
        </w:rPr>
      </w:pPr>
      <w:r>
        <w:rPr>
          <w:noProof/>
        </w:rPr>
        <w:t>SQL Server 2014 Standard, 27</w:t>
      </w:r>
    </w:p>
    <w:p w:rsidR="009C202F" w:rsidRDefault="009C202F">
      <w:pPr>
        <w:pStyle w:val="Index1"/>
        <w:tabs>
          <w:tab w:val="right" w:pos="5030"/>
        </w:tabs>
        <w:rPr>
          <w:noProof/>
        </w:rPr>
      </w:pPr>
      <w:r>
        <w:rPr>
          <w:noProof/>
        </w:rPr>
        <w:t>SQL Server 2014 Standard Core, 27</w:t>
      </w:r>
    </w:p>
    <w:p w:rsidR="009C202F" w:rsidRDefault="009C202F">
      <w:pPr>
        <w:pStyle w:val="Index1"/>
        <w:tabs>
          <w:tab w:val="right" w:pos="5030"/>
        </w:tabs>
        <w:rPr>
          <w:noProof/>
        </w:rPr>
      </w:pPr>
      <w:r w:rsidRPr="00D547BE">
        <w:rPr>
          <w:noProof/>
          <w:lang w:val="de-DE"/>
        </w:rPr>
        <w:t>Standard-CAL für Lync Server 2013</w:t>
      </w:r>
      <w:r>
        <w:rPr>
          <w:noProof/>
        </w:rPr>
        <w:t>, 24</w:t>
      </w:r>
    </w:p>
    <w:p w:rsidR="009C202F" w:rsidRDefault="009C202F">
      <w:pPr>
        <w:pStyle w:val="Index1"/>
        <w:tabs>
          <w:tab w:val="right" w:pos="5030"/>
        </w:tabs>
        <w:rPr>
          <w:noProof/>
        </w:rPr>
      </w:pPr>
      <w:r w:rsidRPr="00D547BE">
        <w:rPr>
          <w:noProof/>
          <w:lang w:val="fr-FR"/>
        </w:rPr>
        <w:t>Standard-CAL für SharePoint Server 2013</w:t>
      </w:r>
      <w:r>
        <w:rPr>
          <w:noProof/>
        </w:rPr>
        <w:t>, 14, 25</w:t>
      </w:r>
    </w:p>
    <w:p w:rsidR="009C202F" w:rsidRDefault="009C202F">
      <w:pPr>
        <w:pStyle w:val="Index1"/>
        <w:tabs>
          <w:tab w:val="right" w:pos="5030"/>
        </w:tabs>
        <w:rPr>
          <w:noProof/>
        </w:rPr>
      </w:pPr>
      <w:r w:rsidRPr="00D547BE">
        <w:rPr>
          <w:noProof/>
          <w:lang w:val="de-DE"/>
        </w:rPr>
        <w:t>Standard-Server-Management-Lizenz für System Center 2012 R2</w:t>
      </w:r>
      <w:r>
        <w:rPr>
          <w:noProof/>
        </w:rPr>
        <w:t>, 30</w:t>
      </w:r>
    </w:p>
    <w:p w:rsidR="009C202F" w:rsidRDefault="009C202F">
      <w:pPr>
        <w:pStyle w:val="Index1"/>
        <w:tabs>
          <w:tab w:val="right" w:pos="5030"/>
        </w:tabs>
        <w:rPr>
          <w:noProof/>
        </w:rPr>
      </w:pPr>
      <w:r w:rsidRPr="00D547BE">
        <w:rPr>
          <w:noProof/>
          <w:lang w:val="de-DE"/>
        </w:rPr>
        <w:t>Standard-Server-Management-Lizenz für System Center Configuration Manager 2007 R3</w:t>
      </w:r>
      <w:r>
        <w:rPr>
          <w:noProof/>
        </w:rPr>
        <w:t>, 29</w:t>
      </w:r>
    </w:p>
    <w:p w:rsidR="009C202F" w:rsidRDefault="009C202F">
      <w:pPr>
        <w:pStyle w:val="Index1"/>
        <w:tabs>
          <w:tab w:val="right" w:pos="5030"/>
        </w:tabs>
        <w:rPr>
          <w:noProof/>
        </w:rPr>
      </w:pPr>
      <w:r>
        <w:rPr>
          <w:noProof/>
        </w:rPr>
        <w:t>Standard-Server-Management-Lizenz für System Center Data Protection Manager 2010, 30</w:t>
      </w:r>
    </w:p>
    <w:p w:rsidR="009C202F" w:rsidRDefault="009C202F">
      <w:pPr>
        <w:pStyle w:val="Index1"/>
        <w:tabs>
          <w:tab w:val="right" w:pos="5030"/>
        </w:tabs>
        <w:rPr>
          <w:noProof/>
        </w:rPr>
      </w:pPr>
      <w:r>
        <w:rPr>
          <w:noProof/>
        </w:rPr>
        <w:t>Standard-Server-Management-Lizenz für System Center Operations Manager 2007 R2, 30</w:t>
      </w:r>
    </w:p>
    <w:p w:rsidR="009C202F" w:rsidRDefault="009C202F">
      <w:pPr>
        <w:pStyle w:val="Index1"/>
        <w:tabs>
          <w:tab w:val="right" w:pos="5030"/>
        </w:tabs>
        <w:rPr>
          <w:noProof/>
        </w:rPr>
      </w:pPr>
      <w:r>
        <w:rPr>
          <w:noProof/>
        </w:rPr>
        <w:t>Street and Trips 2013, 29</w:t>
      </w:r>
    </w:p>
    <w:p w:rsidR="009C202F" w:rsidRDefault="009C202F">
      <w:pPr>
        <w:pStyle w:val="Index1"/>
        <w:tabs>
          <w:tab w:val="right" w:pos="5030"/>
        </w:tabs>
        <w:rPr>
          <w:noProof/>
        </w:rPr>
      </w:pPr>
      <w:r>
        <w:rPr>
          <w:noProof/>
        </w:rPr>
        <w:t>System Center 2012 Datacenter, 66, 67</w:t>
      </w:r>
    </w:p>
    <w:p w:rsidR="009C202F" w:rsidRDefault="009C202F">
      <w:pPr>
        <w:pStyle w:val="Index1"/>
        <w:tabs>
          <w:tab w:val="right" w:pos="5030"/>
        </w:tabs>
        <w:rPr>
          <w:noProof/>
        </w:rPr>
      </w:pPr>
      <w:r w:rsidRPr="00D547BE">
        <w:rPr>
          <w:noProof/>
          <w:lang w:val="fr-FR"/>
        </w:rPr>
        <w:t>System Center 2012 Endpoint Protection</w:t>
      </w:r>
      <w:r>
        <w:rPr>
          <w:noProof/>
        </w:rPr>
        <w:t>, 14, 15, 61</w:t>
      </w:r>
    </w:p>
    <w:p w:rsidR="009C202F" w:rsidRDefault="009C202F">
      <w:pPr>
        <w:pStyle w:val="Index1"/>
        <w:tabs>
          <w:tab w:val="right" w:pos="5030"/>
        </w:tabs>
        <w:rPr>
          <w:noProof/>
        </w:rPr>
      </w:pPr>
      <w:r w:rsidRPr="00D547BE">
        <w:rPr>
          <w:noProof/>
          <w:lang w:val="de-DE"/>
        </w:rPr>
        <w:t>System Center 2012 R2 Client Management Suite (Client-ML) pro Betriebssystemumgebung</w:t>
      </w:r>
      <w:r>
        <w:rPr>
          <w:noProof/>
        </w:rPr>
        <w:t>, 29</w:t>
      </w:r>
    </w:p>
    <w:p w:rsidR="009C202F" w:rsidRDefault="009C202F">
      <w:pPr>
        <w:pStyle w:val="Index1"/>
        <w:tabs>
          <w:tab w:val="right" w:pos="5030"/>
        </w:tabs>
        <w:rPr>
          <w:noProof/>
        </w:rPr>
      </w:pPr>
      <w:r w:rsidRPr="00D547BE">
        <w:rPr>
          <w:noProof/>
          <w:lang w:val="fr-FR"/>
        </w:rPr>
        <w:t>System Center 2012 R2 Client Management Suite (Client-ML) pro Nutzer</w:t>
      </w:r>
      <w:r>
        <w:rPr>
          <w:noProof/>
        </w:rPr>
        <w:t>, 29</w:t>
      </w:r>
    </w:p>
    <w:p w:rsidR="009C202F" w:rsidRDefault="009C202F">
      <w:pPr>
        <w:pStyle w:val="Index1"/>
        <w:tabs>
          <w:tab w:val="right" w:pos="5030"/>
        </w:tabs>
        <w:rPr>
          <w:noProof/>
        </w:rPr>
      </w:pPr>
      <w:r w:rsidRPr="00D547BE">
        <w:rPr>
          <w:noProof/>
          <w:lang w:val="de-DE"/>
        </w:rPr>
        <w:t>System Center 2012 R2 Endpoint Protection</w:t>
      </w:r>
      <w:r>
        <w:rPr>
          <w:noProof/>
        </w:rPr>
        <w:t>, 61</w:t>
      </w:r>
    </w:p>
    <w:p w:rsidR="009C202F" w:rsidRDefault="009C202F">
      <w:pPr>
        <w:pStyle w:val="Index1"/>
        <w:tabs>
          <w:tab w:val="right" w:pos="5030"/>
        </w:tabs>
        <w:rPr>
          <w:noProof/>
        </w:rPr>
      </w:pPr>
      <w:r w:rsidRPr="00D547BE">
        <w:rPr>
          <w:noProof/>
          <w:lang w:val="pt-BR"/>
        </w:rPr>
        <w:t>System Center 2012 Standard</w:t>
      </w:r>
      <w:r>
        <w:rPr>
          <w:noProof/>
        </w:rPr>
        <w:t>, 13, 28, 66, 67, 76</w:t>
      </w:r>
    </w:p>
    <w:p w:rsidR="009C202F" w:rsidRDefault="009C202F">
      <w:pPr>
        <w:pStyle w:val="Index1"/>
        <w:tabs>
          <w:tab w:val="right" w:pos="5030"/>
        </w:tabs>
        <w:rPr>
          <w:noProof/>
        </w:rPr>
      </w:pPr>
      <w:r>
        <w:rPr>
          <w:noProof/>
        </w:rPr>
        <w:t>System Center Configuration Manager 2007 R3, 29, 30, 32</w:t>
      </w:r>
    </w:p>
    <w:p w:rsidR="009C202F" w:rsidRDefault="009C202F">
      <w:pPr>
        <w:pStyle w:val="Index1"/>
        <w:tabs>
          <w:tab w:val="right" w:pos="5030"/>
        </w:tabs>
        <w:rPr>
          <w:noProof/>
        </w:rPr>
      </w:pPr>
      <w:r>
        <w:rPr>
          <w:noProof/>
        </w:rPr>
        <w:t>System Center Essentials 2010, 31</w:t>
      </w:r>
    </w:p>
    <w:p w:rsidR="009C202F" w:rsidRDefault="009C202F">
      <w:pPr>
        <w:pStyle w:val="Index1"/>
        <w:tabs>
          <w:tab w:val="right" w:pos="5030"/>
        </w:tabs>
        <w:rPr>
          <w:noProof/>
        </w:rPr>
      </w:pPr>
      <w:r>
        <w:rPr>
          <w:noProof/>
        </w:rPr>
        <w:t>System Center Reporting Manager 2006, 31</w:t>
      </w:r>
    </w:p>
    <w:p w:rsidR="009C202F" w:rsidRDefault="009C202F">
      <w:pPr>
        <w:pStyle w:val="Index1"/>
        <w:tabs>
          <w:tab w:val="right" w:pos="5030"/>
        </w:tabs>
        <w:rPr>
          <w:noProof/>
        </w:rPr>
      </w:pPr>
      <w:r>
        <w:rPr>
          <w:noProof/>
        </w:rPr>
        <w:t>System Center Server Management Suite Datacenter, 31</w:t>
      </w:r>
    </w:p>
    <w:p w:rsidR="009C202F" w:rsidRDefault="009C202F">
      <w:pPr>
        <w:pStyle w:val="Index1"/>
        <w:tabs>
          <w:tab w:val="right" w:pos="5030"/>
        </w:tabs>
        <w:rPr>
          <w:noProof/>
        </w:rPr>
      </w:pPr>
      <w:r>
        <w:rPr>
          <w:noProof/>
        </w:rPr>
        <w:t>System Center Server Management Suite Enterprise, 31</w:t>
      </w:r>
    </w:p>
    <w:p w:rsidR="009C202F" w:rsidRDefault="009C202F">
      <w:pPr>
        <w:pStyle w:val="Index1"/>
        <w:tabs>
          <w:tab w:val="right" w:pos="5030"/>
        </w:tabs>
        <w:rPr>
          <w:noProof/>
        </w:rPr>
      </w:pPr>
      <w:r>
        <w:rPr>
          <w:noProof/>
        </w:rPr>
        <w:t>VDI Suite, 32</w:t>
      </w:r>
    </w:p>
    <w:p w:rsidR="009C202F" w:rsidRDefault="009C202F">
      <w:pPr>
        <w:pStyle w:val="Index1"/>
        <w:tabs>
          <w:tab w:val="right" w:pos="5030"/>
        </w:tabs>
        <w:rPr>
          <w:noProof/>
        </w:rPr>
      </w:pPr>
      <w:r>
        <w:rPr>
          <w:noProof/>
        </w:rPr>
        <w:t>VDI Suite mit MDOP, 32</w:t>
      </w:r>
    </w:p>
    <w:p w:rsidR="009C202F" w:rsidRDefault="009C202F">
      <w:pPr>
        <w:pStyle w:val="Index1"/>
        <w:tabs>
          <w:tab w:val="right" w:pos="5030"/>
        </w:tabs>
        <w:rPr>
          <w:noProof/>
        </w:rPr>
      </w:pPr>
      <w:r>
        <w:rPr>
          <w:noProof/>
        </w:rPr>
        <w:t>Vermietungsrechte für Office Professional, 26</w:t>
      </w:r>
    </w:p>
    <w:p w:rsidR="009C202F" w:rsidRDefault="009C202F">
      <w:pPr>
        <w:pStyle w:val="Index1"/>
        <w:tabs>
          <w:tab w:val="right" w:pos="5030"/>
        </w:tabs>
        <w:rPr>
          <w:noProof/>
        </w:rPr>
      </w:pPr>
      <w:r>
        <w:rPr>
          <w:noProof/>
        </w:rPr>
        <w:t>Vermietungsrechte für Office Standard, 26</w:t>
      </w:r>
    </w:p>
    <w:p w:rsidR="009C202F" w:rsidRDefault="009C202F">
      <w:pPr>
        <w:pStyle w:val="Index1"/>
        <w:tabs>
          <w:tab w:val="right" w:pos="5030"/>
        </w:tabs>
        <w:rPr>
          <w:noProof/>
        </w:rPr>
      </w:pPr>
      <w:r>
        <w:rPr>
          <w:noProof/>
        </w:rPr>
        <w:t>Vermietungsrechte für Windows, 26</w:t>
      </w:r>
    </w:p>
    <w:p w:rsidR="009C202F" w:rsidRDefault="009C202F">
      <w:pPr>
        <w:pStyle w:val="Index1"/>
        <w:tabs>
          <w:tab w:val="right" w:pos="5030"/>
        </w:tabs>
        <w:rPr>
          <w:noProof/>
        </w:rPr>
      </w:pPr>
      <w:r w:rsidRPr="00D547BE">
        <w:rPr>
          <w:noProof/>
          <w:lang w:val="de-DE"/>
        </w:rPr>
        <w:t>Virtual Machine Manager 2008 R2</w:t>
      </w:r>
      <w:r>
        <w:rPr>
          <w:noProof/>
        </w:rPr>
        <w:t>, 31</w:t>
      </w:r>
    </w:p>
    <w:p w:rsidR="009C202F" w:rsidRDefault="009C202F">
      <w:pPr>
        <w:pStyle w:val="Index1"/>
        <w:tabs>
          <w:tab w:val="right" w:pos="5030"/>
        </w:tabs>
        <w:rPr>
          <w:noProof/>
        </w:rPr>
      </w:pPr>
      <w:r>
        <w:rPr>
          <w:noProof/>
        </w:rPr>
        <w:t>Visio 2013 Professional, 21</w:t>
      </w:r>
    </w:p>
    <w:p w:rsidR="009C202F" w:rsidRDefault="009C202F">
      <w:pPr>
        <w:pStyle w:val="Index1"/>
        <w:tabs>
          <w:tab w:val="right" w:pos="5030"/>
        </w:tabs>
        <w:rPr>
          <w:noProof/>
        </w:rPr>
      </w:pPr>
      <w:r>
        <w:rPr>
          <w:noProof/>
        </w:rPr>
        <w:t>Visio 2013 Standard, 21</w:t>
      </w:r>
    </w:p>
    <w:p w:rsidR="009C202F" w:rsidRDefault="009C202F">
      <w:pPr>
        <w:pStyle w:val="Index1"/>
        <w:tabs>
          <w:tab w:val="right" w:pos="5030"/>
        </w:tabs>
        <w:rPr>
          <w:noProof/>
        </w:rPr>
      </w:pPr>
      <w:r w:rsidRPr="00D547BE">
        <w:rPr>
          <w:noProof/>
          <w:lang w:val="de-DE"/>
        </w:rPr>
        <w:t>Visio Premium 2010</w:t>
      </w:r>
      <w:r>
        <w:rPr>
          <w:noProof/>
        </w:rPr>
        <w:t>, 22</w:t>
      </w:r>
    </w:p>
    <w:p w:rsidR="009C202F" w:rsidRDefault="009C202F">
      <w:pPr>
        <w:pStyle w:val="Index1"/>
        <w:tabs>
          <w:tab w:val="right" w:pos="5030"/>
        </w:tabs>
        <w:rPr>
          <w:noProof/>
        </w:rPr>
      </w:pPr>
      <w:r>
        <w:rPr>
          <w:noProof/>
        </w:rPr>
        <w:t>Visio Pro für Office 365, 48</w:t>
      </w:r>
    </w:p>
    <w:p w:rsidR="009C202F" w:rsidRDefault="009C202F">
      <w:pPr>
        <w:pStyle w:val="Index1"/>
        <w:tabs>
          <w:tab w:val="right" w:pos="5030"/>
        </w:tabs>
        <w:rPr>
          <w:noProof/>
        </w:rPr>
      </w:pPr>
      <w:r w:rsidRPr="00D547BE">
        <w:rPr>
          <w:noProof/>
          <w:lang w:val="it-IT"/>
        </w:rPr>
        <w:t>Visio Pro für Office 365 A</w:t>
      </w:r>
      <w:r>
        <w:rPr>
          <w:noProof/>
        </w:rPr>
        <w:t>, 48</w:t>
      </w:r>
    </w:p>
    <w:p w:rsidR="009C202F" w:rsidRDefault="009C202F">
      <w:pPr>
        <w:pStyle w:val="Index1"/>
        <w:tabs>
          <w:tab w:val="right" w:pos="5030"/>
        </w:tabs>
        <w:rPr>
          <w:noProof/>
        </w:rPr>
      </w:pPr>
      <w:r>
        <w:rPr>
          <w:noProof/>
        </w:rPr>
        <w:t>Visio Professional 2013, 22, 65, 70</w:t>
      </w:r>
    </w:p>
    <w:p w:rsidR="009C202F" w:rsidRDefault="009C202F">
      <w:pPr>
        <w:pStyle w:val="Index1"/>
        <w:tabs>
          <w:tab w:val="right" w:pos="5030"/>
        </w:tabs>
        <w:rPr>
          <w:noProof/>
        </w:rPr>
      </w:pPr>
      <w:r>
        <w:rPr>
          <w:noProof/>
        </w:rPr>
        <w:t>Visio Standard 2013, 22, 65</w:t>
      </w:r>
    </w:p>
    <w:p w:rsidR="009C202F" w:rsidRDefault="009C202F">
      <w:pPr>
        <w:pStyle w:val="Index1"/>
        <w:tabs>
          <w:tab w:val="right" w:pos="5030"/>
        </w:tabs>
        <w:rPr>
          <w:noProof/>
        </w:rPr>
      </w:pPr>
      <w:r>
        <w:rPr>
          <w:noProof/>
        </w:rPr>
        <w:t>Visual Studio Deployment 2013 Datacenter, 33</w:t>
      </w:r>
    </w:p>
    <w:p w:rsidR="009C202F" w:rsidRDefault="009C202F">
      <w:pPr>
        <w:pStyle w:val="Index1"/>
        <w:tabs>
          <w:tab w:val="right" w:pos="5030"/>
        </w:tabs>
        <w:rPr>
          <w:noProof/>
        </w:rPr>
      </w:pPr>
      <w:r>
        <w:rPr>
          <w:noProof/>
        </w:rPr>
        <w:t>Visual Studio Deployment 2013 Standard, 33</w:t>
      </w:r>
    </w:p>
    <w:p w:rsidR="009C202F" w:rsidRDefault="009C202F">
      <w:pPr>
        <w:pStyle w:val="Index1"/>
        <w:tabs>
          <w:tab w:val="right" w:pos="5030"/>
        </w:tabs>
        <w:rPr>
          <w:noProof/>
        </w:rPr>
      </w:pPr>
      <w:r>
        <w:rPr>
          <w:noProof/>
        </w:rPr>
        <w:t>Visual Studio LightSwitch 2011, 32</w:t>
      </w:r>
    </w:p>
    <w:p w:rsidR="009C202F" w:rsidRDefault="009C202F">
      <w:pPr>
        <w:pStyle w:val="Index1"/>
        <w:tabs>
          <w:tab w:val="right" w:pos="5030"/>
        </w:tabs>
        <w:rPr>
          <w:noProof/>
        </w:rPr>
      </w:pPr>
      <w:r>
        <w:rPr>
          <w:noProof/>
        </w:rPr>
        <w:t>Visual Studio Premium 2013 mit MSDN, 32, 33</w:t>
      </w:r>
    </w:p>
    <w:p w:rsidR="009C202F" w:rsidRDefault="009C202F">
      <w:pPr>
        <w:pStyle w:val="Index1"/>
        <w:tabs>
          <w:tab w:val="right" w:pos="5030"/>
        </w:tabs>
        <w:rPr>
          <w:noProof/>
        </w:rPr>
      </w:pPr>
      <w:r w:rsidRPr="00D547BE">
        <w:rPr>
          <w:noProof/>
          <w:lang w:val="de-DE"/>
        </w:rPr>
        <w:t>Visual Studio Professional 2012</w:t>
      </w:r>
      <w:r>
        <w:rPr>
          <w:noProof/>
        </w:rPr>
        <w:t>, 32</w:t>
      </w:r>
    </w:p>
    <w:p w:rsidR="009C202F" w:rsidRDefault="009C202F">
      <w:pPr>
        <w:pStyle w:val="Index1"/>
        <w:tabs>
          <w:tab w:val="right" w:pos="5030"/>
        </w:tabs>
        <w:rPr>
          <w:noProof/>
        </w:rPr>
      </w:pPr>
      <w:r>
        <w:rPr>
          <w:noProof/>
        </w:rPr>
        <w:t>Visual Studio Professional 2013, 32</w:t>
      </w:r>
    </w:p>
    <w:p w:rsidR="009C202F" w:rsidRDefault="009C202F">
      <w:pPr>
        <w:pStyle w:val="Index1"/>
        <w:tabs>
          <w:tab w:val="right" w:pos="5030"/>
        </w:tabs>
        <w:rPr>
          <w:noProof/>
        </w:rPr>
      </w:pPr>
      <w:r>
        <w:rPr>
          <w:noProof/>
        </w:rPr>
        <w:t>Visual Studio Professional 2013 mit MSDN, 32</w:t>
      </w:r>
    </w:p>
    <w:p w:rsidR="009C202F" w:rsidRDefault="009C202F">
      <w:pPr>
        <w:pStyle w:val="Index1"/>
        <w:tabs>
          <w:tab w:val="right" w:pos="5030"/>
        </w:tabs>
        <w:rPr>
          <w:noProof/>
        </w:rPr>
      </w:pPr>
      <w:r>
        <w:rPr>
          <w:noProof/>
        </w:rPr>
        <w:t>Visual Studio Team Foundation Server 2013 mit SQL Server 2010-Technologie, 33</w:t>
      </w:r>
    </w:p>
    <w:p w:rsidR="009C202F" w:rsidRDefault="009C202F">
      <w:pPr>
        <w:pStyle w:val="Index1"/>
        <w:tabs>
          <w:tab w:val="right" w:pos="5030"/>
        </w:tabs>
        <w:rPr>
          <w:noProof/>
        </w:rPr>
      </w:pPr>
      <w:r>
        <w:rPr>
          <w:noProof/>
        </w:rPr>
        <w:t>Visual Studio Test Professional 2013 mit MSDN, 32, 33</w:t>
      </w:r>
    </w:p>
    <w:p w:rsidR="009C202F" w:rsidRDefault="009C202F">
      <w:pPr>
        <w:pStyle w:val="Index1"/>
        <w:tabs>
          <w:tab w:val="right" w:pos="5030"/>
        </w:tabs>
        <w:rPr>
          <w:noProof/>
        </w:rPr>
      </w:pPr>
      <w:r>
        <w:rPr>
          <w:noProof/>
        </w:rPr>
        <w:t>Visual Studio Ultimate 2013 mit MSDN, 32, 33</w:t>
      </w:r>
    </w:p>
    <w:p w:rsidR="009C202F" w:rsidRDefault="009C202F">
      <w:pPr>
        <w:pStyle w:val="Index1"/>
        <w:tabs>
          <w:tab w:val="right" w:pos="5030"/>
        </w:tabs>
        <w:rPr>
          <w:noProof/>
        </w:rPr>
      </w:pPr>
      <w:r>
        <w:rPr>
          <w:noProof/>
        </w:rPr>
        <w:t>Windows 8.1 Enterprise Sideloading, 33</w:t>
      </w:r>
    </w:p>
    <w:p w:rsidR="009C202F" w:rsidRDefault="009C202F">
      <w:pPr>
        <w:pStyle w:val="Index1"/>
        <w:tabs>
          <w:tab w:val="right" w:pos="5030"/>
        </w:tabs>
        <w:rPr>
          <w:noProof/>
        </w:rPr>
      </w:pPr>
      <w:r>
        <w:rPr>
          <w:noProof/>
        </w:rPr>
        <w:t>Windows 8.1 Enterprise-Upgrade, 33</w:t>
      </w:r>
    </w:p>
    <w:p w:rsidR="009C202F" w:rsidRDefault="009C202F">
      <w:pPr>
        <w:pStyle w:val="Index1"/>
        <w:tabs>
          <w:tab w:val="right" w:pos="5030"/>
        </w:tabs>
        <w:rPr>
          <w:noProof/>
        </w:rPr>
      </w:pPr>
      <w:r w:rsidRPr="00D547BE">
        <w:rPr>
          <w:noProof/>
          <w:lang w:val="de-DE"/>
        </w:rPr>
        <w:t>Windows 8.1 Enterprise-Upgrade und SA</w:t>
      </w:r>
      <w:r>
        <w:rPr>
          <w:noProof/>
        </w:rPr>
        <w:t>, 33</w:t>
      </w:r>
    </w:p>
    <w:p w:rsidR="009C202F" w:rsidRDefault="009C202F">
      <w:pPr>
        <w:pStyle w:val="Index1"/>
        <w:tabs>
          <w:tab w:val="right" w:pos="5030"/>
        </w:tabs>
        <w:rPr>
          <w:noProof/>
        </w:rPr>
      </w:pPr>
      <w:r w:rsidRPr="00D547BE">
        <w:rPr>
          <w:noProof/>
          <w:lang w:val="de-DE"/>
        </w:rPr>
        <w:t>Windows 8.1 Enterprise-Upgrade und SA mit MDOP</w:t>
      </w:r>
      <w:r>
        <w:rPr>
          <w:noProof/>
        </w:rPr>
        <w:t>, 33</w:t>
      </w:r>
    </w:p>
    <w:p w:rsidR="009C202F" w:rsidRDefault="009C202F">
      <w:pPr>
        <w:pStyle w:val="Index1"/>
        <w:tabs>
          <w:tab w:val="right" w:pos="5030"/>
        </w:tabs>
        <w:rPr>
          <w:noProof/>
        </w:rPr>
      </w:pPr>
      <w:r w:rsidRPr="00D547BE">
        <w:rPr>
          <w:noProof/>
          <w:lang w:val="de-DE"/>
        </w:rPr>
        <w:t>Windows 8.1 Pro</w:t>
      </w:r>
      <w:r>
        <w:rPr>
          <w:noProof/>
        </w:rPr>
        <w:t>, 39</w:t>
      </w:r>
    </w:p>
    <w:p w:rsidR="009C202F" w:rsidRDefault="009C202F">
      <w:pPr>
        <w:pStyle w:val="Index1"/>
        <w:tabs>
          <w:tab w:val="right" w:pos="5030"/>
        </w:tabs>
        <w:rPr>
          <w:noProof/>
        </w:rPr>
      </w:pPr>
      <w:r>
        <w:rPr>
          <w:noProof/>
        </w:rPr>
        <w:t>Windows 8.1 Pro-Upgrade, 34</w:t>
      </w:r>
    </w:p>
    <w:p w:rsidR="009C202F" w:rsidRDefault="009C202F">
      <w:pPr>
        <w:pStyle w:val="Index1"/>
        <w:tabs>
          <w:tab w:val="right" w:pos="5030"/>
        </w:tabs>
        <w:rPr>
          <w:noProof/>
        </w:rPr>
      </w:pPr>
      <w:r>
        <w:rPr>
          <w:noProof/>
        </w:rPr>
        <w:t>Windows Azure Active Directory Premium, 10, 59, 61</w:t>
      </w:r>
    </w:p>
    <w:p w:rsidR="009C202F" w:rsidRDefault="009C202F">
      <w:pPr>
        <w:pStyle w:val="Index1"/>
        <w:tabs>
          <w:tab w:val="right" w:pos="5030"/>
        </w:tabs>
        <w:rPr>
          <w:noProof/>
        </w:rPr>
      </w:pPr>
      <w:r w:rsidRPr="00D547BE">
        <w:rPr>
          <w:noProof/>
          <w:lang w:val="de-DE"/>
        </w:rPr>
        <w:t>Windows Azure-Dienste</w:t>
      </w:r>
      <w:r>
        <w:rPr>
          <w:noProof/>
        </w:rPr>
        <w:t>, 44, 54, 55</w:t>
      </w:r>
    </w:p>
    <w:p w:rsidR="009C202F" w:rsidRDefault="009C202F">
      <w:pPr>
        <w:pStyle w:val="Index1"/>
        <w:tabs>
          <w:tab w:val="right" w:pos="5030"/>
        </w:tabs>
        <w:rPr>
          <w:noProof/>
        </w:rPr>
      </w:pPr>
      <w:r>
        <w:rPr>
          <w:noProof/>
        </w:rPr>
        <w:t>Windows Companion-Abonnement, 33, 64, 68, 77</w:t>
      </w:r>
    </w:p>
    <w:p w:rsidR="009C202F" w:rsidRDefault="009C202F">
      <w:pPr>
        <w:pStyle w:val="Index1"/>
        <w:tabs>
          <w:tab w:val="right" w:pos="5030"/>
        </w:tabs>
        <w:rPr>
          <w:noProof/>
        </w:rPr>
      </w:pPr>
      <w:r>
        <w:rPr>
          <w:noProof/>
        </w:rPr>
        <w:t>Windows Embedded 8 Standard Enterprise Kit, 38, 39</w:t>
      </w:r>
    </w:p>
    <w:p w:rsidR="009C202F" w:rsidRDefault="009C202F">
      <w:pPr>
        <w:pStyle w:val="Index1"/>
        <w:tabs>
          <w:tab w:val="right" w:pos="5030"/>
        </w:tabs>
        <w:rPr>
          <w:noProof/>
        </w:rPr>
      </w:pPr>
      <w:r>
        <w:rPr>
          <w:noProof/>
        </w:rPr>
        <w:t>Windows Embedded 8.1 Industry Pro, 38, 39, 40, 68</w:t>
      </w:r>
    </w:p>
    <w:p w:rsidR="009C202F" w:rsidRDefault="009C202F">
      <w:pPr>
        <w:pStyle w:val="Index1"/>
        <w:tabs>
          <w:tab w:val="right" w:pos="5030"/>
        </w:tabs>
        <w:rPr>
          <w:noProof/>
        </w:rPr>
      </w:pPr>
      <w:r>
        <w:rPr>
          <w:noProof/>
        </w:rPr>
        <w:t>Windows Embedded Device Manager 2011, 31</w:t>
      </w:r>
    </w:p>
    <w:p w:rsidR="009C202F" w:rsidRDefault="009C202F">
      <w:pPr>
        <w:pStyle w:val="Index1"/>
        <w:tabs>
          <w:tab w:val="right" w:pos="5030"/>
        </w:tabs>
        <w:rPr>
          <w:noProof/>
        </w:rPr>
      </w:pPr>
      <w:r>
        <w:rPr>
          <w:noProof/>
        </w:rPr>
        <w:t>Windows Enterprise-Upgrade und SA für Partners in Learning, 33</w:t>
      </w:r>
    </w:p>
    <w:p w:rsidR="009C202F" w:rsidRDefault="009C202F">
      <w:pPr>
        <w:pStyle w:val="Index1"/>
        <w:tabs>
          <w:tab w:val="right" w:pos="5030"/>
        </w:tabs>
        <w:rPr>
          <w:noProof/>
        </w:rPr>
      </w:pPr>
      <w:r>
        <w:rPr>
          <w:noProof/>
        </w:rPr>
        <w:t>Windows HPC Server 2008 R2 Suite, 41</w:t>
      </w:r>
    </w:p>
    <w:p w:rsidR="009C202F" w:rsidRDefault="009C202F">
      <w:pPr>
        <w:pStyle w:val="Index1"/>
        <w:tabs>
          <w:tab w:val="right" w:pos="5030"/>
        </w:tabs>
        <w:rPr>
          <w:noProof/>
        </w:rPr>
      </w:pPr>
      <w:r>
        <w:rPr>
          <w:noProof/>
        </w:rPr>
        <w:t>Windows Industry Enterprise für SA 8.1, 10, 38</w:t>
      </w:r>
    </w:p>
    <w:p w:rsidR="009C202F" w:rsidRDefault="009C202F">
      <w:pPr>
        <w:pStyle w:val="Index1"/>
        <w:tabs>
          <w:tab w:val="right" w:pos="5030"/>
        </w:tabs>
        <w:rPr>
          <w:noProof/>
        </w:rPr>
      </w:pPr>
      <w:r>
        <w:rPr>
          <w:noProof/>
        </w:rPr>
        <w:t>Windows Industry Enterprise für SA 8.1 (Std, POSR, Ind Retail), 10, 38</w:t>
      </w:r>
    </w:p>
    <w:p w:rsidR="009C202F" w:rsidRDefault="009C202F">
      <w:pPr>
        <w:pStyle w:val="Index1"/>
        <w:tabs>
          <w:tab w:val="right" w:pos="5030"/>
        </w:tabs>
        <w:rPr>
          <w:noProof/>
        </w:rPr>
      </w:pPr>
      <w:r w:rsidRPr="00D547BE">
        <w:rPr>
          <w:noProof/>
          <w:lang w:val="de-DE"/>
        </w:rPr>
        <w:t>Windows Industry Enterprise für SA mit MDOP 8.1</w:t>
      </w:r>
      <w:r>
        <w:rPr>
          <w:noProof/>
        </w:rPr>
        <w:t>, 10, 38</w:t>
      </w:r>
    </w:p>
    <w:p w:rsidR="009C202F" w:rsidRDefault="009C202F">
      <w:pPr>
        <w:pStyle w:val="Index1"/>
        <w:tabs>
          <w:tab w:val="right" w:pos="5030"/>
        </w:tabs>
        <w:rPr>
          <w:noProof/>
        </w:rPr>
      </w:pPr>
      <w:r>
        <w:rPr>
          <w:noProof/>
        </w:rPr>
        <w:t>Windows Industry Enterprise für SA mit MDOP 8.1 (Std, POSR, Ind Retail), 10, 38</w:t>
      </w:r>
    </w:p>
    <w:p w:rsidR="009C202F" w:rsidRDefault="009C202F">
      <w:pPr>
        <w:pStyle w:val="Index1"/>
        <w:tabs>
          <w:tab w:val="right" w:pos="5030"/>
        </w:tabs>
        <w:rPr>
          <w:noProof/>
        </w:rPr>
      </w:pPr>
      <w:r>
        <w:rPr>
          <w:noProof/>
        </w:rPr>
        <w:t>Windows Industry Enterprise-Upgrade 8.1, 10, 38</w:t>
      </w:r>
    </w:p>
    <w:p w:rsidR="009C202F" w:rsidRDefault="009C202F">
      <w:pPr>
        <w:pStyle w:val="Index1"/>
        <w:tabs>
          <w:tab w:val="right" w:pos="5030"/>
        </w:tabs>
        <w:rPr>
          <w:noProof/>
        </w:rPr>
      </w:pPr>
      <w:r>
        <w:rPr>
          <w:noProof/>
        </w:rPr>
        <w:t>Windows Industry Enterprise-Upgrade 8.1 (Std, POSR, Ind Retail), 10, 38</w:t>
      </w:r>
    </w:p>
    <w:p w:rsidR="009C202F" w:rsidRDefault="009C202F">
      <w:pPr>
        <w:pStyle w:val="Index1"/>
        <w:tabs>
          <w:tab w:val="right" w:pos="5030"/>
        </w:tabs>
        <w:rPr>
          <w:noProof/>
        </w:rPr>
      </w:pPr>
      <w:r w:rsidRPr="00D547BE">
        <w:rPr>
          <w:noProof/>
          <w:lang w:val="de-DE"/>
        </w:rPr>
        <w:t>Windows Intune</w:t>
      </w:r>
      <w:r>
        <w:rPr>
          <w:noProof/>
        </w:rPr>
        <w:t>, 15, 44, 56, 83</w:t>
      </w:r>
    </w:p>
    <w:p w:rsidR="009C202F" w:rsidRDefault="009C202F">
      <w:pPr>
        <w:pStyle w:val="Index1"/>
        <w:tabs>
          <w:tab w:val="right" w:pos="5030"/>
        </w:tabs>
        <w:rPr>
          <w:noProof/>
        </w:rPr>
      </w:pPr>
      <w:r>
        <w:rPr>
          <w:noProof/>
        </w:rPr>
        <w:t>Windows Intune-Add-On für System Center Configuration Manager und System Center Endpoint Protection, 56</w:t>
      </w:r>
    </w:p>
    <w:p w:rsidR="009C202F" w:rsidRDefault="009C202F">
      <w:pPr>
        <w:pStyle w:val="Index1"/>
        <w:tabs>
          <w:tab w:val="right" w:pos="5030"/>
        </w:tabs>
        <w:rPr>
          <w:noProof/>
        </w:rPr>
      </w:pPr>
      <w:r>
        <w:rPr>
          <w:noProof/>
        </w:rPr>
        <w:t>Windows MultiPoint Server 2012 Premium, 41</w:t>
      </w:r>
    </w:p>
    <w:p w:rsidR="009C202F" w:rsidRDefault="009C202F">
      <w:pPr>
        <w:pStyle w:val="Index1"/>
        <w:tabs>
          <w:tab w:val="right" w:pos="5030"/>
        </w:tabs>
        <w:rPr>
          <w:noProof/>
        </w:rPr>
      </w:pPr>
      <w:r w:rsidRPr="00D547BE">
        <w:rPr>
          <w:noProof/>
          <w:lang w:val="de-DE"/>
        </w:rPr>
        <w:t>Windows MultiPoint Server 2012 Premium mit CAL für Windows MultiPoint Server (5 Clients) mit CAL für Windows Server 2010</w:t>
      </w:r>
      <w:r>
        <w:rPr>
          <w:noProof/>
        </w:rPr>
        <w:t>, 41</w:t>
      </w:r>
    </w:p>
    <w:p w:rsidR="009C202F" w:rsidRDefault="009C202F">
      <w:pPr>
        <w:pStyle w:val="Index1"/>
        <w:tabs>
          <w:tab w:val="right" w:pos="5030"/>
        </w:tabs>
        <w:rPr>
          <w:noProof/>
        </w:rPr>
      </w:pPr>
      <w:r>
        <w:rPr>
          <w:noProof/>
        </w:rPr>
        <w:t>Windows MultiPoint Server 2012 Standard, 41</w:t>
      </w:r>
    </w:p>
    <w:p w:rsidR="009C202F" w:rsidRDefault="009C202F">
      <w:pPr>
        <w:pStyle w:val="Index1"/>
        <w:tabs>
          <w:tab w:val="right" w:pos="5030"/>
        </w:tabs>
        <w:rPr>
          <w:noProof/>
        </w:rPr>
      </w:pPr>
      <w:r w:rsidRPr="00D547BE">
        <w:rPr>
          <w:noProof/>
          <w:lang w:val="de-DE"/>
        </w:rPr>
        <w:t>Windows Server 2008 R2</w:t>
      </w:r>
      <w:r>
        <w:rPr>
          <w:noProof/>
        </w:rPr>
        <w:t>, 13, 41, 42</w:t>
      </w:r>
    </w:p>
    <w:p w:rsidR="009C202F" w:rsidRDefault="009C202F">
      <w:pPr>
        <w:pStyle w:val="Index1"/>
        <w:tabs>
          <w:tab w:val="right" w:pos="5030"/>
        </w:tabs>
        <w:rPr>
          <w:noProof/>
        </w:rPr>
      </w:pPr>
      <w:r w:rsidRPr="00D547BE">
        <w:rPr>
          <w:noProof/>
          <w:lang w:val="de-DE"/>
        </w:rPr>
        <w:t>Windows Server 2010 CAL</w:t>
      </w:r>
      <w:r>
        <w:rPr>
          <w:noProof/>
        </w:rPr>
        <w:t>, 41</w:t>
      </w:r>
    </w:p>
    <w:p w:rsidR="009C202F" w:rsidRDefault="009C202F">
      <w:pPr>
        <w:pStyle w:val="Index1"/>
        <w:tabs>
          <w:tab w:val="right" w:pos="5030"/>
        </w:tabs>
        <w:rPr>
          <w:noProof/>
        </w:rPr>
      </w:pPr>
      <w:r w:rsidRPr="00D547BE">
        <w:rPr>
          <w:noProof/>
          <w:lang w:val="fr-FR"/>
        </w:rPr>
        <w:t>Windows Server 2012 CAL</w:t>
      </w:r>
      <w:r>
        <w:rPr>
          <w:noProof/>
        </w:rPr>
        <w:t>, 14</w:t>
      </w:r>
    </w:p>
    <w:p w:rsidR="009C202F" w:rsidRDefault="009C202F">
      <w:pPr>
        <w:pStyle w:val="Index1"/>
        <w:tabs>
          <w:tab w:val="right" w:pos="5030"/>
        </w:tabs>
        <w:rPr>
          <w:noProof/>
        </w:rPr>
      </w:pPr>
      <w:r>
        <w:rPr>
          <w:noProof/>
        </w:rPr>
        <w:t>Windows Server 2012 R2 Datacenter, 41</w:t>
      </w:r>
    </w:p>
    <w:p w:rsidR="009C202F" w:rsidRDefault="009C202F">
      <w:pPr>
        <w:pStyle w:val="Index1"/>
        <w:tabs>
          <w:tab w:val="right" w:pos="5030"/>
        </w:tabs>
        <w:rPr>
          <w:noProof/>
        </w:rPr>
      </w:pPr>
      <w:r>
        <w:rPr>
          <w:noProof/>
        </w:rPr>
        <w:t>Windows Server 2012 R2 Essentials, 41</w:t>
      </w:r>
    </w:p>
    <w:p w:rsidR="009C202F" w:rsidRDefault="009C202F">
      <w:pPr>
        <w:pStyle w:val="Index1"/>
        <w:tabs>
          <w:tab w:val="right" w:pos="5030"/>
        </w:tabs>
        <w:rPr>
          <w:noProof/>
        </w:rPr>
      </w:pPr>
      <w:r>
        <w:rPr>
          <w:noProof/>
        </w:rPr>
        <w:t>Windows Server 2012 R2 Standard, 41</w:t>
      </w:r>
    </w:p>
    <w:p w:rsidR="009C202F" w:rsidRDefault="009C202F">
      <w:pPr>
        <w:pStyle w:val="Index1"/>
        <w:tabs>
          <w:tab w:val="right" w:pos="5030"/>
        </w:tabs>
        <w:rPr>
          <w:noProof/>
        </w:rPr>
      </w:pPr>
      <w:r>
        <w:rPr>
          <w:noProof/>
        </w:rPr>
        <w:t>Windows Server 2012 Standard, 13</w:t>
      </w:r>
    </w:p>
    <w:p w:rsidR="009C202F" w:rsidRDefault="009C202F">
      <w:pPr>
        <w:pStyle w:val="Index1"/>
        <w:tabs>
          <w:tab w:val="right" w:pos="5030"/>
        </w:tabs>
        <w:rPr>
          <w:noProof/>
        </w:rPr>
      </w:pPr>
      <w:r>
        <w:rPr>
          <w:noProof/>
        </w:rPr>
        <w:t>Windows Small Business Server 2008, 42</w:t>
      </w:r>
    </w:p>
    <w:p w:rsidR="009C202F" w:rsidRDefault="009C202F">
      <w:pPr>
        <w:pStyle w:val="Index1"/>
        <w:tabs>
          <w:tab w:val="right" w:pos="5030"/>
        </w:tabs>
        <w:rPr>
          <w:noProof/>
        </w:rPr>
      </w:pPr>
      <w:r>
        <w:rPr>
          <w:noProof/>
        </w:rPr>
        <w:t>Windows Small Business Server 2011, 42</w:t>
      </w:r>
    </w:p>
    <w:p w:rsidR="009C202F" w:rsidRDefault="009C202F">
      <w:pPr>
        <w:pStyle w:val="Index1"/>
        <w:tabs>
          <w:tab w:val="right" w:pos="5030"/>
        </w:tabs>
        <w:rPr>
          <w:noProof/>
        </w:rPr>
      </w:pPr>
      <w:r>
        <w:rPr>
          <w:noProof/>
        </w:rPr>
        <w:t>Windows Virtual Desktop Access, 17, 34, 64, 77, 83</w:t>
      </w:r>
    </w:p>
    <w:p w:rsidR="009C202F" w:rsidRDefault="009C202F">
      <w:pPr>
        <w:pStyle w:val="Index1"/>
        <w:tabs>
          <w:tab w:val="right" w:pos="5030"/>
        </w:tabs>
        <w:rPr>
          <w:noProof/>
        </w:rPr>
      </w:pPr>
      <w:r>
        <w:rPr>
          <w:noProof/>
        </w:rPr>
        <w:t>Word 2013, 21, 65</w:t>
      </w:r>
    </w:p>
    <w:p w:rsidR="009C202F" w:rsidRDefault="009C202F">
      <w:pPr>
        <w:pStyle w:val="Index1"/>
        <w:tabs>
          <w:tab w:val="right" w:pos="5030"/>
        </w:tabs>
        <w:rPr>
          <w:noProof/>
        </w:rPr>
      </w:pPr>
      <w:r>
        <w:rPr>
          <w:noProof/>
        </w:rPr>
        <w:t>Word für Mac 2011, 23, 65</w:t>
      </w:r>
    </w:p>
    <w:p w:rsidR="009C202F" w:rsidRDefault="009C202F">
      <w:pPr>
        <w:pStyle w:val="Index1"/>
        <w:tabs>
          <w:tab w:val="right" w:pos="5030"/>
        </w:tabs>
        <w:rPr>
          <w:noProof/>
        </w:rPr>
      </w:pPr>
      <w:r>
        <w:rPr>
          <w:noProof/>
        </w:rPr>
        <w:t>Work-at-Home-Lizenz für Mac 2011, 23</w:t>
      </w:r>
    </w:p>
    <w:p w:rsidR="009C202F" w:rsidRDefault="009C202F">
      <w:pPr>
        <w:pStyle w:val="Index1"/>
        <w:tabs>
          <w:tab w:val="right" w:pos="5030"/>
        </w:tabs>
        <w:rPr>
          <w:noProof/>
        </w:rPr>
      </w:pPr>
      <w:r>
        <w:rPr>
          <w:noProof/>
        </w:rPr>
        <w:t>Work-at-Home-Lizenz für Office Professional Plus 2013, 21</w:t>
      </w:r>
    </w:p>
    <w:p w:rsidR="009C202F" w:rsidRDefault="009C202F">
      <w:pPr>
        <w:pStyle w:val="Index1"/>
        <w:tabs>
          <w:tab w:val="right" w:pos="5030"/>
        </w:tabs>
        <w:rPr>
          <w:noProof/>
        </w:rPr>
      </w:pPr>
      <w:r>
        <w:rPr>
          <w:noProof/>
        </w:rPr>
        <w:t>Work-at-Home-Lizenz für Office Standard 2013, 21</w:t>
      </w:r>
    </w:p>
    <w:p w:rsidR="009C202F" w:rsidRDefault="009C202F">
      <w:pPr>
        <w:pStyle w:val="Index1"/>
        <w:tabs>
          <w:tab w:val="right" w:pos="5030"/>
        </w:tabs>
        <w:rPr>
          <w:noProof/>
        </w:rPr>
      </w:pPr>
      <w:r w:rsidRPr="00D547BE">
        <w:rPr>
          <w:noProof/>
          <w:lang w:val="de-DE"/>
        </w:rPr>
        <w:t>Yammer Enterprise</w:t>
      </w:r>
      <w:r>
        <w:rPr>
          <w:noProof/>
        </w:rPr>
        <w:t>, 20, 61</w:t>
      </w:r>
    </w:p>
    <w:p w:rsidR="009C202F" w:rsidRDefault="009C202F">
      <w:pPr>
        <w:pStyle w:val="Index1"/>
        <w:tabs>
          <w:tab w:val="right" w:pos="5030"/>
        </w:tabs>
        <w:rPr>
          <w:noProof/>
        </w:rPr>
      </w:pPr>
      <w:r w:rsidRPr="00D547BE">
        <w:rPr>
          <w:noProof/>
          <w:lang w:val="de-DE"/>
        </w:rPr>
        <w:t>Zusätzliche Aufgaben-CAL für Microsoft Dynamics AX 2012 R2</w:t>
      </w:r>
      <w:r>
        <w:rPr>
          <w:noProof/>
        </w:rPr>
        <w:t>, 17</w:t>
      </w:r>
    </w:p>
    <w:p w:rsidR="009C202F" w:rsidRDefault="009C202F">
      <w:pPr>
        <w:pStyle w:val="Index1"/>
        <w:tabs>
          <w:tab w:val="right" w:pos="5030"/>
        </w:tabs>
        <w:rPr>
          <w:noProof/>
        </w:rPr>
      </w:pPr>
      <w:r w:rsidRPr="00D547BE">
        <w:rPr>
          <w:noProof/>
          <w:lang w:val="de-DE"/>
        </w:rPr>
        <w:t>Zusätzliche CAL für Microsoft Dynamics AX 2012 R2 Enterprise</w:t>
      </w:r>
      <w:r>
        <w:rPr>
          <w:noProof/>
        </w:rPr>
        <w:t>, 17</w:t>
      </w:r>
    </w:p>
    <w:p w:rsidR="009C202F" w:rsidRDefault="009C202F">
      <w:pPr>
        <w:pStyle w:val="Index1"/>
        <w:tabs>
          <w:tab w:val="right" w:pos="5030"/>
        </w:tabs>
        <w:rPr>
          <w:noProof/>
        </w:rPr>
      </w:pPr>
      <w:r w:rsidRPr="00D547BE">
        <w:rPr>
          <w:noProof/>
          <w:lang w:val="de-DE"/>
        </w:rPr>
        <w:t>Zusätzliche CAL zur Grundlegenden Verwendung von Microsoft Dynamics CRM</w:t>
      </w:r>
      <w:r>
        <w:rPr>
          <w:noProof/>
        </w:rPr>
        <w:t>, 18</w:t>
      </w:r>
    </w:p>
    <w:p w:rsidR="009C202F" w:rsidRDefault="009C202F">
      <w:pPr>
        <w:pStyle w:val="Index1"/>
        <w:tabs>
          <w:tab w:val="right" w:pos="5030"/>
        </w:tabs>
        <w:rPr>
          <w:noProof/>
        </w:rPr>
      </w:pPr>
      <w:r w:rsidRPr="00D547BE">
        <w:rPr>
          <w:noProof/>
          <w:lang w:val="de-DE"/>
        </w:rPr>
        <w:t>Zusätzliche CAL zur Professionellen Verwendung von Microsoft Dynamics CRM</w:t>
      </w:r>
      <w:r>
        <w:rPr>
          <w:noProof/>
        </w:rPr>
        <w:t>, 19</w:t>
      </w:r>
    </w:p>
    <w:p w:rsidR="009C202F" w:rsidRDefault="009C202F">
      <w:pPr>
        <w:pStyle w:val="Index1"/>
        <w:tabs>
          <w:tab w:val="right" w:pos="5030"/>
        </w:tabs>
        <w:rPr>
          <w:noProof/>
        </w:rPr>
      </w:pPr>
      <w:r w:rsidRPr="00D547BE">
        <w:rPr>
          <w:noProof/>
          <w:lang w:val="de-DE"/>
        </w:rPr>
        <w:t>Zusätzliche Funktions-CAL für Microsoft Dynamics AX 2012 R2</w:t>
      </w:r>
      <w:r>
        <w:rPr>
          <w:noProof/>
        </w:rPr>
        <w:t>, 17</w:t>
      </w:r>
    </w:p>
    <w:p w:rsidR="009C202F" w:rsidRDefault="009C202F" w:rsidP="00956AFC">
      <w:pPr>
        <w:pStyle w:val="ProductList-Body"/>
        <w:rPr>
          <w:noProof/>
          <w:color w:val="000000" w:themeColor="text1"/>
        </w:rPr>
        <w:sectPr w:rsidR="009C202F" w:rsidSect="009C202F">
          <w:type w:val="continuous"/>
          <w:pgSz w:w="12240" w:h="15840" w:code="1"/>
          <w:pgMar w:top="1440" w:right="720" w:bottom="1440" w:left="720" w:header="720" w:footer="720" w:gutter="0"/>
          <w:cols w:num="2" w:space="720"/>
          <w:docGrid w:linePitch="360"/>
        </w:sectPr>
      </w:pPr>
    </w:p>
    <w:p w:rsidR="00956AFC" w:rsidRPr="0086436D" w:rsidRDefault="00E44612" w:rsidP="00956AFC">
      <w:pPr>
        <w:pStyle w:val="ProductList-Body"/>
        <w:rPr>
          <w:lang w:val="de-DE"/>
        </w:rPr>
      </w:pPr>
      <w:r>
        <w:fldChar w:fldCharType="end"/>
      </w:r>
    </w:p>
    <w:p w:rsidR="00956AFC" w:rsidRPr="0086436D" w:rsidRDefault="00956AFC" w:rsidP="00956AFC">
      <w:pPr>
        <w:pStyle w:val="ProductList-Body"/>
        <w:rPr>
          <w:lang w:val="de-DE"/>
        </w:rPr>
      </w:pPr>
    </w:p>
    <w:sectPr w:rsidR="00956AFC" w:rsidRPr="0086436D" w:rsidSect="009C202F">
      <w:type w:val="continuous"/>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4B45" w:rsidRDefault="00194B45" w:rsidP="009A573F">
      <w:pPr>
        <w:spacing w:after="0" w:line="240" w:lineRule="auto"/>
      </w:pPr>
      <w:r>
        <w:separator/>
      </w:r>
    </w:p>
  </w:endnote>
  <w:endnote w:type="continuationSeparator" w:id="0">
    <w:p w:rsidR="00194B45" w:rsidRDefault="00194B45" w:rsidP="009A573F">
      <w:pPr>
        <w:spacing w:after="0" w:line="240" w:lineRule="auto"/>
      </w:pPr>
      <w:r>
        <w:continuationSeparator/>
      </w:r>
    </w:p>
  </w:endnote>
  <w:endnote w:type="continuationNotice" w:id="1">
    <w:p w:rsidR="00194B45" w:rsidRDefault="00194B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063" w:usb1="1200FFEF" w:usb2="002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050" w:rsidRDefault="00906050">
    <w:pPr>
      <w:pStyle w:val="Footer"/>
    </w:pPr>
    <w:r>
      <w:rPr>
        <w:noProof/>
      </w:rPr>
      <w:drawing>
        <wp:inline distT="0" distB="0" distL="0" distR="0" wp14:anchorId="5C5B7461" wp14:editId="3B8C9025">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06050"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6050" w:rsidRPr="00C76DF3" w:rsidRDefault="00194B45" w:rsidP="002203AF">
          <w:pPr>
            <w:pStyle w:val="ProductList-OfferingBody"/>
            <w:ind w:left="-77" w:right="-73"/>
            <w:jc w:val="center"/>
            <w:rPr>
              <w:color w:val="808080" w:themeColor="background1" w:themeShade="80"/>
              <w:sz w:val="14"/>
              <w:szCs w:val="14"/>
            </w:rPr>
          </w:pPr>
          <w:hyperlink w:anchor="ToC" w:history="1">
            <w:r w:rsidR="009060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2203AF">
          <w:pPr>
            <w:pStyle w:val="ProductList-OfferingBody"/>
            <w:ind w:left="-72" w:right="-74"/>
            <w:jc w:val="center"/>
            <w:rPr>
              <w:color w:val="808080" w:themeColor="background1" w:themeShade="80"/>
              <w:sz w:val="14"/>
              <w:szCs w:val="14"/>
            </w:rPr>
          </w:pPr>
          <w:hyperlink w:anchor="Introduction" w:history="1">
            <w:r w:rsidR="009060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3B4047">
          <w:pPr>
            <w:pStyle w:val="ProductList-OfferingBody"/>
            <w:ind w:left="-72" w:right="-75"/>
            <w:jc w:val="center"/>
            <w:rPr>
              <w:color w:val="808080" w:themeColor="background1" w:themeShade="80"/>
              <w:sz w:val="14"/>
              <w:szCs w:val="14"/>
            </w:rPr>
          </w:pPr>
          <w:hyperlink w:anchor="SoftwareProducts" w:history="1">
            <w:r w:rsidR="009060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2203AF">
          <w:pPr>
            <w:pStyle w:val="ProductList-OfferingBody"/>
            <w:ind w:left="-72" w:right="-77"/>
            <w:jc w:val="center"/>
            <w:rPr>
              <w:color w:val="808080" w:themeColor="background1" w:themeShade="80"/>
              <w:sz w:val="14"/>
              <w:szCs w:val="14"/>
            </w:rPr>
          </w:pPr>
          <w:hyperlink w:anchor="OnlineServices" w:history="1">
            <w:r w:rsidR="009060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2203AF">
          <w:pPr>
            <w:pStyle w:val="ProductList-OfferingBody"/>
            <w:ind w:left="-72" w:right="-77"/>
            <w:jc w:val="center"/>
            <w:rPr>
              <w:color w:val="808080" w:themeColor="background1" w:themeShade="80"/>
              <w:sz w:val="14"/>
              <w:szCs w:val="14"/>
            </w:rPr>
          </w:pPr>
          <w:hyperlink w:anchor="SoftwareAssurance" w:history="1">
            <w:r w:rsidR="009060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2203AF">
          <w:pPr>
            <w:pStyle w:val="ProductList-OfferingBody"/>
            <w:ind w:left="-72" w:right="-76"/>
            <w:jc w:val="center"/>
            <w:rPr>
              <w:color w:val="808080" w:themeColor="background1" w:themeShade="80"/>
              <w:sz w:val="14"/>
              <w:szCs w:val="14"/>
            </w:rPr>
          </w:pPr>
          <w:hyperlink w:anchor="Services" w:history="1">
            <w:r w:rsidR="009060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2203AF">
          <w:pPr>
            <w:pStyle w:val="ProductList-OfferingBody"/>
            <w:ind w:left="-72" w:right="-74"/>
            <w:jc w:val="center"/>
            <w:rPr>
              <w:color w:val="808080" w:themeColor="background1" w:themeShade="80"/>
              <w:sz w:val="14"/>
              <w:szCs w:val="14"/>
            </w:rPr>
          </w:pPr>
          <w:hyperlink w:anchor="AppendixA" w:history="1">
            <w:r w:rsidR="009060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2203AF">
          <w:pPr>
            <w:pStyle w:val="ProductList-OfferingBody"/>
            <w:ind w:left="-72" w:right="-87"/>
            <w:jc w:val="center"/>
            <w:rPr>
              <w:color w:val="808080" w:themeColor="background1" w:themeShade="80"/>
              <w:sz w:val="14"/>
              <w:szCs w:val="14"/>
            </w:rPr>
          </w:pPr>
          <w:hyperlink w:anchor="Index" w:history="1">
            <w:r w:rsidR="00906050">
              <w:rPr>
                <w:rStyle w:val="Hyperlink"/>
                <w:color w:val="023160" w:themeColor="hyperlink" w:themeShade="80"/>
                <w:sz w:val="14"/>
                <w:szCs w:val="14"/>
              </w:rPr>
              <w:t>Index</w:t>
            </w:r>
          </w:hyperlink>
        </w:p>
      </w:tc>
    </w:tr>
  </w:tbl>
  <w:p w:rsidR="00906050" w:rsidRPr="00FF08DB" w:rsidRDefault="00906050"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06050" w:rsidRPr="00C76DF3" w:rsidTr="0027648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7" w:right="-73"/>
            <w:jc w:val="center"/>
            <w:rPr>
              <w:color w:val="808080" w:themeColor="background1" w:themeShade="80"/>
              <w:sz w:val="14"/>
              <w:szCs w:val="14"/>
            </w:rPr>
          </w:pPr>
          <w:hyperlink w:anchor="ToC" w:history="1">
            <w:r w:rsidR="009060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Introduction" w:history="1">
            <w:r w:rsidR="009060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5"/>
            <w:jc w:val="center"/>
            <w:rPr>
              <w:color w:val="808080" w:themeColor="background1" w:themeShade="80"/>
              <w:sz w:val="14"/>
              <w:szCs w:val="14"/>
            </w:rPr>
          </w:pPr>
          <w:hyperlink w:anchor="SoftwareProducts" w:history="1">
            <w:r w:rsidR="009060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OnlineServices" w:history="1">
            <w:r w:rsidR="009060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SoftwareAssurance" w:history="1">
            <w:r w:rsidR="009060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6"/>
            <w:jc w:val="center"/>
            <w:rPr>
              <w:color w:val="808080" w:themeColor="background1" w:themeShade="80"/>
              <w:sz w:val="14"/>
              <w:szCs w:val="14"/>
            </w:rPr>
          </w:pPr>
          <w:hyperlink w:anchor="Services" w:history="1">
            <w:r w:rsidR="009060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AppendixA" w:history="1">
            <w:r w:rsidR="009060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87"/>
            <w:jc w:val="center"/>
            <w:rPr>
              <w:color w:val="808080" w:themeColor="background1" w:themeShade="80"/>
              <w:sz w:val="14"/>
              <w:szCs w:val="14"/>
            </w:rPr>
          </w:pPr>
          <w:hyperlink w:anchor="Index" w:history="1">
            <w:r w:rsidR="00906050">
              <w:rPr>
                <w:rStyle w:val="Hyperlink"/>
                <w:color w:val="023160" w:themeColor="hyperlink" w:themeShade="80"/>
                <w:sz w:val="14"/>
                <w:szCs w:val="14"/>
              </w:rPr>
              <w:t>Index</w:t>
            </w:r>
          </w:hyperlink>
        </w:p>
      </w:tc>
    </w:tr>
  </w:tbl>
  <w:p w:rsidR="00906050" w:rsidRPr="00FF08DB" w:rsidRDefault="00906050" w:rsidP="0027648C">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06050" w:rsidRPr="00C76DF3" w:rsidTr="0027648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7" w:right="-73"/>
            <w:jc w:val="center"/>
            <w:rPr>
              <w:color w:val="808080" w:themeColor="background1" w:themeShade="80"/>
              <w:sz w:val="14"/>
              <w:szCs w:val="14"/>
            </w:rPr>
          </w:pPr>
          <w:hyperlink w:anchor="ToC" w:history="1">
            <w:r w:rsidR="009060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Introduction" w:history="1">
            <w:r w:rsidR="009060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6050" w:rsidRPr="00C76DF3" w:rsidRDefault="00194B45" w:rsidP="00906050">
          <w:pPr>
            <w:pStyle w:val="ProductList-OfferingBody"/>
            <w:ind w:left="-72" w:right="-75"/>
            <w:jc w:val="center"/>
            <w:rPr>
              <w:color w:val="808080" w:themeColor="background1" w:themeShade="80"/>
              <w:sz w:val="14"/>
              <w:szCs w:val="14"/>
            </w:rPr>
          </w:pPr>
          <w:hyperlink w:anchor="SoftwareProducts" w:history="1">
            <w:r w:rsidR="009060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OnlineServices" w:history="1">
            <w:r w:rsidR="009060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SoftwareAssurance" w:history="1">
            <w:r w:rsidR="009060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6"/>
            <w:jc w:val="center"/>
            <w:rPr>
              <w:color w:val="808080" w:themeColor="background1" w:themeShade="80"/>
              <w:sz w:val="14"/>
              <w:szCs w:val="14"/>
            </w:rPr>
          </w:pPr>
          <w:hyperlink w:anchor="Services" w:history="1">
            <w:r w:rsidR="009060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AppendixA" w:history="1">
            <w:r w:rsidR="009060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87"/>
            <w:jc w:val="center"/>
            <w:rPr>
              <w:color w:val="808080" w:themeColor="background1" w:themeShade="80"/>
              <w:sz w:val="14"/>
              <w:szCs w:val="14"/>
            </w:rPr>
          </w:pPr>
          <w:hyperlink w:anchor="Index" w:history="1">
            <w:r w:rsidR="00906050">
              <w:rPr>
                <w:rStyle w:val="Hyperlink"/>
                <w:color w:val="023160" w:themeColor="hyperlink" w:themeShade="80"/>
                <w:sz w:val="14"/>
                <w:szCs w:val="14"/>
              </w:rPr>
              <w:t>Index</w:t>
            </w:r>
          </w:hyperlink>
        </w:p>
      </w:tc>
    </w:tr>
  </w:tbl>
  <w:p w:rsidR="00906050" w:rsidRPr="00FF08DB" w:rsidRDefault="00906050" w:rsidP="0027648C">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06050" w:rsidRPr="00C76DF3" w:rsidTr="0027648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7" w:right="-73"/>
            <w:jc w:val="center"/>
            <w:rPr>
              <w:color w:val="808080" w:themeColor="background1" w:themeShade="80"/>
              <w:sz w:val="14"/>
              <w:szCs w:val="14"/>
            </w:rPr>
          </w:pPr>
          <w:hyperlink w:anchor="ToC" w:history="1">
            <w:r w:rsidR="009060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Introduction" w:history="1">
            <w:r w:rsidR="009060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5"/>
            <w:jc w:val="center"/>
            <w:rPr>
              <w:color w:val="808080" w:themeColor="background1" w:themeShade="80"/>
              <w:sz w:val="14"/>
              <w:szCs w:val="14"/>
            </w:rPr>
          </w:pPr>
          <w:hyperlink w:anchor="SoftwareProducts" w:history="1">
            <w:r w:rsidR="009060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OnlineServices" w:history="1">
            <w:r w:rsidR="009060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SoftwareAssurance" w:history="1">
            <w:r w:rsidR="009060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6"/>
            <w:jc w:val="center"/>
            <w:rPr>
              <w:color w:val="808080" w:themeColor="background1" w:themeShade="80"/>
              <w:sz w:val="14"/>
              <w:szCs w:val="14"/>
            </w:rPr>
          </w:pPr>
          <w:hyperlink w:anchor="Services" w:history="1">
            <w:r w:rsidR="009060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AppendixA" w:history="1">
            <w:r w:rsidR="009060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87"/>
            <w:jc w:val="center"/>
            <w:rPr>
              <w:color w:val="808080" w:themeColor="background1" w:themeShade="80"/>
              <w:sz w:val="14"/>
              <w:szCs w:val="14"/>
            </w:rPr>
          </w:pPr>
          <w:hyperlink w:anchor="Index" w:history="1">
            <w:r w:rsidR="00906050">
              <w:rPr>
                <w:rStyle w:val="Hyperlink"/>
                <w:color w:val="023160" w:themeColor="hyperlink" w:themeShade="80"/>
                <w:sz w:val="14"/>
                <w:szCs w:val="14"/>
              </w:rPr>
              <w:t>Index</w:t>
            </w:r>
          </w:hyperlink>
        </w:p>
      </w:tc>
    </w:tr>
  </w:tbl>
  <w:p w:rsidR="00906050" w:rsidRPr="00FF08DB" w:rsidRDefault="00906050" w:rsidP="0027648C">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06050" w:rsidRPr="00C76DF3" w:rsidTr="008E41B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7" w:right="-73"/>
            <w:jc w:val="center"/>
            <w:rPr>
              <w:color w:val="808080" w:themeColor="background1" w:themeShade="80"/>
              <w:sz w:val="14"/>
              <w:szCs w:val="14"/>
            </w:rPr>
          </w:pPr>
          <w:hyperlink w:anchor="ToC" w:history="1">
            <w:r w:rsidR="009060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Introduction" w:history="1">
            <w:r w:rsidR="009060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5"/>
            <w:jc w:val="center"/>
            <w:rPr>
              <w:color w:val="808080" w:themeColor="background1" w:themeShade="80"/>
              <w:sz w:val="14"/>
              <w:szCs w:val="14"/>
            </w:rPr>
          </w:pPr>
          <w:hyperlink w:anchor="SoftwareProducts" w:history="1">
            <w:r w:rsidR="009060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OnlineServices" w:history="1">
            <w:r w:rsidR="009060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SoftwareAssurance" w:history="1">
            <w:r w:rsidR="009060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6"/>
            <w:jc w:val="center"/>
            <w:rPr>
              <w:color w:val="808080" w:themeColor="background1" w:themeShade="80"/>
              <w:sz w:val="14"/>
              <w:szCs w:val="14"/>
            </w:rPr>
          </w:pPr>
          <w:hyperlink w:anchor="Services" w:history="1">
            <w:r w:rsidR="009060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AppendixA" w:history="1">
            <w:r w:rsidR="009060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87"/>
            <w:jc w:val="center"/>
            <w:rPr>
              <w:color w:val="808080" w:themeColor="background1" w:themeShade="80"/>
              <w:sz w:val="14"/>
              <w:szCs w:val="14"/>
            </w:rPr>
          </w:pPr>
          <w:hyperlink w:anchor="Index" w:history="1">
            <w:r w:rsidR="00906050">
              <w:rPr>
                <w:rStyle w:val="Hyperlink"/>
                <w:color w:val="023160" w:themeColor="hyperlink" w:themeShade="80"/>
                <w:sz w:val="14"/>
                <w:szCs w:val="14"/>
              </w:rPr>
              <w:t>Index</w:t>
            </w:r>
          </w:hyperlink>
        </w:p>
      </w:tc>
    </w:tr>
  </w:tbl>
  <w:p w:rsidR="00906050" w:rsidRPr="00FF08DB" w:rsidRDefault="00906050" w:rsidP="008E41B6">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06050" w:rsidRPr="00C76DF3" w:rsidTr="008E41B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7" w:right="-73"/>
            <w:jc w:val="center"/>
            <w:rPr>
              <w:color w:val="808080" w:themeColor="background1" w:themeShade="80"/>
              <w:sz w:val="14"/>
              <w:szCs w:val="14"/>
            </w:rPr>
          </w:pPr>
          <w:hyperlink w:anchor="ToC" w:history="1">
            <w:r w:rsidR="009060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Introduction" w:history="1">
            <w:r w:rsidR="009060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5"/>
            <w:jc w:val="center"/>
            <w:rPr>
              <w:color w:val="808080" w:themeColor="background1" w:themeShade="80"/>
              <w:sz w:val="14"/>
              <w:szCs w:val="14"/>
            </w:rPr>
          </w:pPr>
          <w:hyperlink w:anchor="SoftwareProducts" w:history="1">
            <w:r w:rsidR="009060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OnlineServices" w:history="1">
            <w:r w:rsidR="009060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SoftwareAssurance" w:history="1">
            <w:r w:rsidR="009060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6050" w:rsidRPr="00C76DF3" w:rsidRDefault="00194B45" w:rsidP="00906050">
          <w:pPr>
            <w:pStyle w:val="ProductList-OfferingBody"/>
            <w:ind w:left="-72" w:right="-76"/>
            <w:jc w:val="center"/>
            <w:rPr>
              <w:color w:val="808080" w:themeColor="background1" w:themeShade="80"/>
              <w:sz w:val="14"/>
              <w:szCs w:val="14"/>
            </w:rPr>
          </w:pPr>
          <w:hyperlink w:anchor="Services" w:history="1">
            <w:r w:rsidR="009060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AppendixA" w:history="1">
            <w:r w:rsidR="009060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87"/>
            <w:jc w:val="center"/>
            <w:rPr>
              <w:color w:val="808080" w:themeColor="background1" w:themeShade="80"/>
              <w:sz w:val="14"/>
              <w:szCs w:val="14"/>
            </w:rPr>
          </w:pPr>
          <w:hyperlink w:anchor="Index" w:history="1">
            <w:r w:rsidR="00906050">
              <w:rPr>
                <w:rStyle w:val="Hyperlink"/>
                <w:color w:val="023160" w:themeColor="hyperlink" w:themeShade="80"/>
                <w:sz w:val="14"/>
                <w:szCs w:val="14"/>
              </w:rPr>
              <w:t>Index</w:t>
            </w:r>
          </w:hyperlink>
        </w:p>
      </w:tc>
    </w:tr>
  </w:tbl>
  <w:p w:rsidR="00906050" w:rsidRPr="00FF08DB" w:rsidRDefault="00906050" w:rsidP="008E41B6">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06050" w:rsidRPr="00C76DF3" w:rsidTr="008E41B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7" w:right="-73"/>
            <w:jc w:val="center"/>
            <w:rPr>
              <w:color w:val="808080" w:themeColor="background1" w:themeShade="80"/>
              <w:sz w:val="14"/>
              <w:szCs w:val="14"/>
            </w:rPr>
          </w:pPr>
          <w:hyperlink w:anchor="ToC" w:history="1">
            <w:r w:rsidR="009060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Introduction" w:history="1">
            <w:r w:rsidR="009060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5"/>
            <w:jc w:val="center"/>
            <w:rPr>
              <w:color w:val="808080" w:themeColor="background1" w:themeShade="80"/>
              <w:sz w:val="14"/>
              <w:szCs w:val="14"/>
            </w:rPr>
          </w:pPr>
          <w:hyperlink w:anchor="SoftwareProducts" w:history="1">
            <w:r w:rsidR="009060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OnlineServices" w:history="1">
            <w:r w:rsidR="009060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SoftwareAssurance" w:history="1">
            <w:r w:rsidR="009060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6"/>
            <w:jc w:val="center"/>
            <w:rPr>
              <w:color w:val="808080" w:themeColor="background1" w:themeShade="80"/>
              <w:sz w:val="14"/>
              <w:szCs w:val="14"/>
            </w:rPr>
          </w:pPr>
          <w:hyperlink w:anchor="Services" w:history="1">
            <w:r w:rsidR="009060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AppendixA" w:history="1">
            <w:r w:rsidR="009060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87"/>
            <w:jc w:val="center"/>
            <w:rPr>
              <w:color w:val="808080" w:themeColor="background1" w:themeShade="80"/>
              <w:sz w:val="14"/>
              <w:szCs w:val="14"/>
            </w:rPr>
          </w:pPr>
          <w:hyperlink w:anchor="Index" w:history="1">
            <w:r w:rsidR="00906050">
              <w:rPr>
                <w:rStyle w:val="Hyperlink"/>
                <w:color w:val="023160" w:themeColor="hyperlink" w:themeShade="80"/>
                <w:sz w:val="14"/>
                <w:szCs w:val="14"/>
              </w:rPr>
              <w:t>Index</w:t>
            </w:r>
          </w:hyperlink>
        </w:p>
      </w:tc>
    </w:tr>
  </w:tbl>
  <w:p w:rsidR="00906050" w:rsidRPr="00FF08DB" w:rsidRDefault="00906050" w:rsidP="008E41B6">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06050" w:rsidRPr="00C76DF3" w:rsidTr="0090605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7" w:right="-73"/>
            <w:jc w:val="center"/>
            <w:rPr>
              <w:color w:val="808080" w:themeColor="background1" w:themeShade="80"/>
              <w:sz w:val="14"/>
              <w:szCs w:val="14"/>
            </w:rPr>
          </w:pPr>
          <w:hyperlink w:anchor="ToC" w:history="1">
            <w:r w:rsidR="009060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Introduction" w:history="1">
            <w:r w:rsidR="009060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5"/>
            <w:jc w:val="center"/>
            <w:rPr>
              <w:color w:val="808080" w:themeColor="background1" w:themeShade="80"/>
              <w:sz w:val="14"/>
              <w:szCs w:val="14"/>
            </w:rPr>
          </w:pPr>
          <w:hyperlink w:anchor="SoftwareProducts" w:history="1">
            <w:r w:rsidR="009060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OnlineServices" w:history="1">
            <w:r w:rsidR="009060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SoftwareAssurance" w:history="1">
            <w:r w:rsidR="009060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6"/>
            <w:jc w:val="center"/>
            <w:rPr>
              <w:color w:val="808080" w:themeColor="background1" w:themeShade="80"/>
              <w:sz w:val="14"/>
              <w:szCs w:val="14"/>
            </w:rPr>
          </w:pPr>
          <w:hyperlink w:anchor="Services" w:history="1">
            <w:r w:rsidR="009060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AppendixA" w:history="1">
            <w:r w:rsidR="009060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6050" w:rsidRPr="00C76DF3" w:rsidRDefault="00194B45" w:rsidP="00906050">
          <w:pPr>
            <w:pStyle w:val="ProductList-OfferingBody"/>
            <w:ind w:left="-72" w:right="-87"/>
            <w:jc w:val="center"/>
            <w:rPr>
              <w:color w:val="808080" w:themeColor="background1" w:themeShade="80"/>
              <w:sz w:val="14"/>
              <w:szCs w:val="14"/>
            </w:rPr>
          </w:pPr>
          <w:hyperlink w:anchor="Index" w:history="1">
            <w:r w:rsidR="00906050">
              <w:rPr>
                <w:rStyle w:val="Hyperlink"/>
                <w:color w:val="023160" w:themeColor="hyperlink" w:themeShade="80"/>
                <w:sz w:val="14"/>
                <w:szCs w:val="14"/>
              </w:rPr>
              <w:t>Index</w:t>
            </w:r>
          </w:hyperlink>
        </w:p>
      </w:tc>
    </w:tr>
  </w:tbl>
  <w:p w:rsidR="00906050" w:rsidRPr="00FF08DB" w:rsidRDefault="00906050" w:rsidP="008E41B6">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06050" w:rsidRPr="00C76DF3" w:rsidTr="008E41B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7" w:right="-73"/>
            <w:jc w:val="center"/>
            <w:rPr>
              <w:color w:val="808080" w:themeColor="background1" w:themeShade="80"/>
              <w:sz w:val="14"/>
              <w:szCs w:val="14"/>
            </w:rPr>
          </w:pPr>
          <w:hyperlink w:anchor="ToC" w:history="1">
            <w:r w:rsidR="009060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Introduction" w:history="1">
            <w:r w:rsidR="009060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5"/>
            <w:jc w:val="center"/>
            <w:rPr>
              <w:color w:val="808080" w:themeColor="background1" w:themeShade="80"/>
              <w:sz w:val="14"/>
              <w:szCs w:val="14"/>
            </w:rPr>
          </w:pPr>
          <w:hyperlink w:anchor="SoftwareProducts" w:history="1">
            <w:r w:rsidR="009060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OnlineServices" w:history="1">
            <w:r w:rsidR="009060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7"/>
            <w:jc w:val="center"/>
            <w:rPr>
              <w:color w:val="808080" w:themeColor="background1" w:themeShade="80"/>
              <w:sz w:val="14"/>
              <w:szCs w:val="14"/>
            </w:rPr>
          </w:pPr>
          <w:hyperlink w:anchor="SoftwareAssurance" w:history="1">
            <w:r w:rsidR="009060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6"/>
            <w:jc w:val="center"/>
            <w:rPr>
              <w:color w:val="808080" w:themeColor="background1" w:themeShade="80"/>
              <w:sz w:val="14"/>
              <w:szCs w:val="14"/>
            </w:rPr>
          </w:pPr>
          <w:hyperlink w:anchor="Services" w:history="1">
            <w:r w:rsidR="009060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6050" w:rsidRPr="00C76DF3" w:rsidRDefault="00194B45" w:rsidP="00906050">
          <w:pPr>
            <w:pStyle w:val="ProductList-OfferingBody"/>
            <w:ind w:left="-72" w:right="-74"/>
            <w:jc w:val="center"/>
            <w:rPr>
              <w:color w:val="808080" w:themeColor="background1" w:themeShade="80"/>
              <w:sz w:val="14"/>
              <w:szCs w:val="14"/>
            </w:rPr>
          </w:pPr>
          <w:hyperlink w:anchor="AppendixA" w:history="1">
            <w:r w:rsidR="009060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6050" w:rsidRPr="00C76DF3" w:rsidRDefault="00906050" w:rsidP="0090605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6050" w:rsidRPr="00C76DF3" w:rsidRDefault="00194B45" w:rsidP="00906050">
          <w:pPr>
            <w:pStyle w:val="ProductList-OfferingBody"/>
            <w:ind w:left="-72" w:right="-87"/>
            <w:jc w:val="center"/>
            <w:rPr>
              <w:color w:val="808080" w:themeColor="background1" w:themeShade="80"/>
              <w:sz w:val="14"/>
              <w:szCs w:val="14"/>
            </w:rPr>
          </w:pPr>
          <w:hyperlink w:anchor="Index" w:history="1">
            <w:r w:rsidR="00906050">
              <w:rPr>
                <w:rStyle w:val="Hyperlink"/>
                <w:color w:val="023160" w:themeColor="hyperlink" w:themeShade="80"/>
                <w:sz w:val="14"/>
                <w:szCs w:val="14"/>
              </w:rPr>
              <w:t>Index</w:t>
            </w:r>
          </w:hyperlink>
        </w:p>
      </w:tc>
    </w:tr>
  </w:tbl>
  <w:p w:rsidR="00906050" w:rsidRPr="00FF08DB" w:rsidRDefault="00906050" w:rsidP="008E41B6">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4B45" w:rsidRDefault="00194B45" w:rsidP="009A573F">
      <w:pPr>
        <w:spacing w:after="0" w:line="240" w:lineRule="auto"/>
      </w:pPr>
      <w:r>
        <w:separator/>
      </w:r>
    </w:p>
  </w:footnote>
  <w:footnote w:type="continuationSeparator" w:id="0">
    <w:p w:rsidR="00194B45" w:rsidRDefault="00194B45" w:rsidP="009A573F">
      <w:pPr>
        <w:spacing w:after="0" w:line="240" w:lineRule="auto"/>
      </w:pPr>
      <w:r>
        <w:continuationSeparator/>
      </w:r>
    </w:p>
  </w:footnote>
  <w:footnote w:type="continuationNotice" w:id="1">
    <w:p w:rsidR="00194B45" w:rsidRDefault="00194B4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906050" w:rsidRPr="0086436D" w:rsidRDefault="00906050" w:rsidP="009A573F">
        <w:pPr>
          <w:pStyle w:val="ProductList-Offering1"/>
          <w:tabs>
            <w:tab w:val="right" w:pos="10890"/>
          </w:tabs>
          <w:rPr>
            <w:rStyle w:val="ProductList-Offering1Char"/>
            <w:color w:val="404040" w:themeColor="text1" w:themeTint="BF"/>
            <w:lang w:val="de-DE"/>
          </w:rPr>
        </w:pPr>
        <w:r w:rsidRPr="0086436D">
          <w:rPr>
            <w:color w:val="404040" w:themeColor="text1" w:themeTint="BF"/>
            <w:lang w:val="de-DE"/>
          </w:rPr>
          <w:t>Microsoft-Produktliste für Volumenlizenzen (Deutsch, April 2014)</w:t>
        </w:r>
        <w:r w:rsidRPr="0086436D">
          <w:rPr>
            <w:color w:val="404040" w:themeColor="text1" w:themeTint="BF"/>
            <w:lang w:val="de-DE"/>
          </w:rPr>
          <w:tab/>
        </w:r>
        <w:r>
          <w:rPr>
            <w:rStyle w:val="ProductList-Offering1Char"/>
            <w:color w:val="404040" w:themeColor="text1" w:themeTint="BF"/>
          </w:rPr>
          <w:fldChar w:fldCharType="begin"/>
        </w:r>
        <w:r w:rsidRPr="0086436D">
          <w:rPr>
            <w:rStyle w:val="ProductList-Offering1Char"/>
            <w:color w:val="404040" w:themeColor="text1" w:themeTint="BF"/>
            <w:lang w:val="de-DE"/>
          </w:rPr>
          <w:instrText xml:space="preserve"> PAGE   \* MERGEFORMAT </w:instrText>
        </w:r>
        <w:r>
          <w:rPr>
            <w:rStyle w:val="ProductList-Offering1Char"/>
            <w:color w:val="404040" w:themeColor="text1" w:themeTint="BF"/>
          </w:rPr>
          <w:fldChar w:fldCharType="separate"/>
        </w:r>
        <w:r w:rsidR="00502F86">
          <w:rPr>
            <w:rStyle w:val="ProductList-Offering1Char"/>
            <w:noProof/>
            <w:color w:val="404040" w:themeColor="text1" w:themeTint="BF"/>
            <w:lang w:val="de-DE"/>
          </w:rPr>
          <w:t>25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5"/>
  </w:num>
  <w:num w:numId="3">
    <w:abstractNumId w:val="29"/>
  </w:num>
  <w:num w:numId="4">
    <w:abstractNumId w:val="16"/>
  </w:num>
  <w:num w:numId="5">
    <w:abstractNumId w:val="4"/>
  </w:num>
  <w:num w:numId="6">
    <w:abstractNumId w:val="0"/>
  </w:num>
  <w:num w:numId="7">
    <w:abstractNumId w:val="1"/>
  </w:num>
  <w:num w:numId="8">
    <w:abstractNumId w:val="8"/>
  </w:num>
  <w:num w:numId="9">
    <w:abstractNumId w:val="37"/>
  </w:num>
  <w:num w:numId="10">
    <w:abstractNumId w:val="46"/>
  </w:num>
  <w:num w:numId="11">
    <w:abstractNumId w:val="10"/>
  </w:num>
  <w:num w:numId="12">
    <w:abstractNumId w:val="52"/>
  </w:num>
  <w:num w:numId="13">
    <w:abstractNumId w:val="36"/>
  </w:num>
  <w:num w:numId="14">
    <w:abstractNumId w:val="42"/>
  </w:num>
  <w:num w:numId="15">
    <w:abstractNumId w:val="53"/>
  </w:num>
  <w:num w:numId="16">
    <w:abstractNumId w:val="27"/>
  </w:num>
  <w:num w:numId="17">
    <w:abstractNumId w:val="20"/>
  </w:num>
  <w:num w:numId="18">
    <w:abstractNumId w:val="25"/>
  </w:num>
  <w:num w:numId="19">
    <w:abstractNumId w:val="24"/>
  </w:num>
  <w:num w:numId="20">
    <w:abstractNumId w:val="15"/>
  </w:num>
  <w:num w:numId="21">
    <w:abstractNumId w:val="48"/>
  </w:num>
  <w:num w:numId="22">
    <w:abstractNumId w:val="2"/>
  </w:num>
  <w:num w:numId="23">
    <w:abstractNumId w:val="11"/>
  </w:num>
  <w:num w:numId="24">
    <w:abstractNumId w:val="45"/>
  </w:num>
  <w:num w:numId="25">
    <w:abstractNumId w:val="43"/>
  </w:num>
  <w:num w:numId="26">
    <w:abstractNumId w:val="39"/>
  </w:num>
  <w:num w:numId="27">
    <w:abstractNumId w:val="31"/>
  </w:num>
  <w:num w:numId="28">
    <w:abstractNumId w:val="14"/>
  </w:num>
  <w:num w:numId="29">
    <w:abstractNumId w:val="51"/>
  </w:num>
  <w:num w:numId="30">
    <w:abstractNumId w:val="9"/>
  </w:num>
  <w:num w:numId="31">
    <w:abstractNumId w:val="6"/>
  </w:num>
  <w:num w:numId="32">
    <w:abstractNumId w:val="32"/>
  </w:num>
  <w:num w:numId="33">
    <w:abstractNumId w:val="21"/>
  </w:num>
  <w:num w:numId="34">
    <w:abstractNumId w:val="44"/>
  </w:num>
  <w:num w:numId="35">
    <w:abstractNumId w:val="13"/>
  </w:num>
  <w:num w:numId="36">
    <w:abstractNumId w:val="22"/>
  </w:num>
  <w:num w:numId="37">
    <w:abstractNumId w:val="49"/>
  </w:num>
  <w:num w:numId="38">
    <w:abstractNumId w:val="50"/>
  </w:num>
  <w:num w:numId="39">
    <w:abstractNumId w:val="34"/>
  </w:num>
  <w:num w:numId="40">
    <w:abstractNumId w:val="40"/>
  </w:num>
  <w:num w:numId="41">
    <w:abstractNumId w:val="41"/>
  </w:num>
  <w:num w:numId="42">
    <w:abstractNumId w:val="7"/>
  </w:num>
  <w:num w:numId="43">
    <w:abstractNumId w:val="33"/>
  </w:num>
  <w:num w:numId="44">
    <w:abstractNumId w:val="18"/>
  </w:num>
  <w:num w:numId="45">
    <w:abstractNumId w:val="28"/>
  </w:num>
  <w:num w:numId="46">
    <w:abstractNumId w:val="5"/>
  </w:num>
  <w:num w:numId="47">
    <w:abstractNumId w:val="17"/>
  </w:num>
  <w:num w:numId="48">
    <w:abstractNumId w:val="47"/>
  </w:num>
  <w:num w:numId="49">
    <w:abstractNumId w:val="30"/>
  </w:num>
  <w:num w:numId="50">
    <w:abstractNumId w:val="23"/>
  </w:num>
  <w:num w:numId="51">
    <w:abstractNumId w:val="26"/>
  </w:num>
  <w:num w:numId="52">
    <w:abstractNumId w:val="38"/>
  </w:num>
  <w:num w:numId="53">
    <w:abstractNumId w:val="19"/>
  </w:num>
  <w:num w:numId="54">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wOyEKz1judWm2oBirzOZCBwXouuD8Jrxv6GVNGvTq/hs2yZD9Ha8HCIUVbKc5qm/sA3P4HCi6vPhvL+JNpTQ==" w:salt="PIwA81EIXMO04zSFRrX3R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BE2"/>
    <w:rsid w:val="000056F6"/>
    <w:rsid w:val="00005FF9"/>
    <w:rsid w:val="000072B7"/>
    <w:rsid w:val="0000793E"/>
    <w:rsid w:val="000106A8"/>
    <w:rsid w:val="00012831"/>
    <w:rsid w:val="0001624C"/>
    <w:rsid w:val="00017BAF"/>
    <w:rsid w:val="00017E57"/>
    <w:rsid w:val="00024B72"/>
    <w:rsid w:val="0002536E"/>
    <w:rsid w:val="0002605D"/>
    <w:rsid w:val="000263C9"/>
    <w:rsid w:val="00026DDE"/>
    <w:rsid w:val="0002719C"/>
    <w:rsid w:val="000310AA"/>
    <w:rsid w:val="00031223"/>
    <w:rsid w:val="000346AC"/>
    <w:rsid w:val="00035F22"/>
    <w:rsid w:val="00036242"/>
    <w:rsid w:val="0003651D"/>
    <w:rsid w:val="00042C72"/>
    <w:rsid w:val="00042DED"/>
    <w:rsid w:val="00045C21"/>
    <w:rsid w:val="000469DE"/>
    <w:rsid w:val="00050BC6"/>
    <w:rsid w:val="00055772"/>
    <w:rsid w:val="00056522"/>
    <w:rsid w:val="00056566"/>
    <w:rsid w:val="00056FAF"/>
    <w:rsid w:val="00064D2E"/>
    <w:rsid w:val="00071A79"/>
    <w:rsid w:val="00071C2C"/>
    <w:rsid w:val="0007363B"/>
    <w:rsid w:val="00075461"/>
    <w:rsid w:val="000756A2"/>
    <w:rsid w:val="00077A6B"/>
    <w:rsid w:val="00081149"/>
    <w:rsid w:val="00081380"/>
    <w:rsid w:val="0008148E"/>
    <w:rsid w:val="00081CA7"/>
    <w:rsid w:val="0008307A"/>
    <w:rsid w:val="00083FE8"/>
    <w:rsid w:val="00085D21"/>
    <w:rsid w:val="000872EB"/>
    <w:rsid w:val="00087BC2"/>
    <w:rsid w:val="0009164C"/>
    <w:rsid w:val="000922DA"/>
    <w:rsid w:val="0009535A"/>
    <w:rsid w:val="000953A4"/>
    <w:rsid w:val="00095776"/>
    <w:rsid w:val="0009588E"/>
    <w:rsid w:val="00096451"/>
    <w:rsid w:val="000A03D2"/>
    <w:rsid w:val="000A0CD9"/>
    <w:rsid w:val="000A2E8E"/>
    <w:rsid w:val="000A3D4D"/>
    <w:rsid w:val="000A5DC6"/>
    <w:rsid w:val="000A5FA1"/>
    <w:rsid w:val="000B02C9"/>
    <w:rsid w:val="000B1561"/>
    <w:rsid w:val="000B33EF"/>
    <w:rsid w:val="000B4B12"/>
    <w:rsid w:val="000B7F36"/>
    <w:rsid w:val="000C0ACA"/>
    <w:rsid w:val="000C21E7"/>
    <w:rsid w:val="000C457F"/>
    <w:rsid w:val="000C4BD0"/>
    <w:rsid w:val="000C6732"/>
    <w:rsid w:val="000D158D"/>
    <w:rsid w:val="000D3735"/>
    <w:rsid w:val="000D5752"/>
    <w:rsid w:val="000D5F3F"/>
    <w:rsid w:val="000D6060"/>
    <w:rsid w:val="000E0F08"/>
    <w:rsid w:val="000E1DEC"/>
    <w:rsid w:val="000F0057"/>
    <w:rsid w:val="000F032B"/>
    <w:rsid w:val="000F35F0"/>
    <w:rsid w:val="000F56C8"/>
    <w:rsid w:val="001021B4"/>
    <w:rsid w:val="00103E38"/>
    <w:rsid w:val="00104DBC"/>
    <w:rsid w:val="0010587C"/>
    <w:rsid w:val="00105B4C"/>
    <w:rsid w:val="00105DD9"/>
    <w:rsid w:val="00107F31"/>
    <w:rsid w:val="00110A68"/>
    <w:rsid w:val="001141D0"/>
    <w:rsid w:val="00114E65"/>
    <w:rsid w:val="001174AF"/>
    <w:rsid w:val="00122F9D"/>
    <w:rsid w:val="00123BB8"/>
    <w:rsid w:val="001242BA"/>
    <w:rsid w:val="00125581"/>
    <w:rsid w:val="00125CBE"/>
    <w:rsid w:val="00127C5F"/>
    <w:rsid w:val="00130F0A"/>
    <w:rsid w:val="001320C2"/>
    <w:rsid w:val="00132A99"/>
    <w:rsid w:val="00134EF8"/>
    <w:rsid w:val="00135786"/>
    <w:rsid w:val="00136452"/>
    <w:rsid w:val="00137071"/>
    <w:rsid w:val="00140900"/>
    <w:rsid w:val="0014192B"/>
    <w:rsid w:val="00141936"/>
    <w:rsid w:val="001472FC"/>
    <w:rsid w:val="00150F54"/>
    <w:rsid w:val="001517E0"/>
    <w:rsid w:val="001518F0"/>
    <w:rsid w:val="001554B2"/>
    <w:rsid w:val="00155FF2"/>
    <w:rsid w:val="00156C02"/>
    <w:rsid w:val="00156C1C"/>
    <w:rsid w:val="001602AC"/>
    <w:rsid w:val="001602F8"/>
    <w:rsid w:val="001648B2"/>
    <w:rsid w:val="00164CE5"/>
    <w:rsid w:val="00165F81"/>
    <w:rsid w:val="00166039"/>
    <w:rsid w:val="00167128"/>
    <w:rsid w:val="00167A45"/>
    <w:rsid w:val="00174C82"/>
    <w:rsid w:val="001754F4"/>
    <w:rsid w:val="00183408"/>
    <w:rsid w:val="00193EF1"/>
    <w:rsid w:val="00194B45"/>
    <w:rsid w:val="001975E8"/>
    <w:rsid w:val="001A0977"/>
    <w:rsid w:val="001B02CF"/>
    <w:rsid w:val="001B07B6"/>
    <w:rsid w:val="001B25E0"/>
    <w:rsid w:val="001B44F9"/>
    <w:rsid w:val="001B4F20"/>
    <w:rsid w:val="001C00B5"/>
    <w:rsid w:val="001C09BD"/>
    <w:rsid w:val="001C3EDC"/>
    <w:rsid w:val="001C6FF8"/>
    <w:rsid w:val="001D0765"/>
    <w:rsid w:val="001D09B4"/>
    <w:rsid w:val="001D0B44"/>
    <w:rsid w:val="001D1AA6"/>
    <w:rsid w:val="001D2A76"/>
    <w:rsid w:val="001D494D"/>
    <w:rsid w:val="001D7C37"/>
    <w:rsid w:val="001E32A0"/>
    <w:rsid w:val="001E4AA7"/>
    <w:rsid w:val="001E5012"/>
    <w:rsid w:val="001E554F"/>
    <w:rsid w:val="001E632F"/>
    <w:rsid w:val="001F220E"/>
    <w:rsid w:val="001F243D"/>
    <w:rsid w:val="001F2DDF"/>
    <w:rsid w:val="001F38F8"/>
    <w:rsid w:val="001F3F1F"/>
    <w:rsid w:val="001F4069"/>
    <w:rsid w:val="001F474F"/>
    <w:rsid w:val="001F47DC"/>
    <w:rsid w:val="001F4A2A"/>
    <w:rsid w:val="001F4EB0"/>
    <w:rsid w:val="0020319C"/>
    <w:rsid w:val="00205A59"/>
    <w:rsid w:val="00206631"/>
    <w:rsid w:val="00206C82"/>
    <w:rsid w:val="00210530"/>
    <w:rsid w:val="002124EF"/>
    <w:rsid w:val="00212A48"/>
    <w:rsid w:val="00215536"/>
    <w:rsid w:val="00215A61"/>
    <w:rsid w:val="002160E0"/>
    <w:rsid w:val="00216B4F"/>
    <w:rsid w:val="00217724"/>
    <w:rsid w:val="002203AF"/>
    <w:rsid w:val="00221CBE"/>
    <w:rsid w:val="00226DFE"/>
    <w:rsid w:val="00226F6E"/>
    <w:rsid w:val="0023099D"/>
    <w:rsid w:val="00230C3F"/>
    <w:rsid w:val="00230F3A"/>
    <w:rsid w:val="00232403"/>
    <w:rsid w:val="00233BD4"/>
    <w:rsid w:val="002346B6"/>
    <w:rsid w:val="002368DA"/>
    <w:rsid w:val="00236AEC"/>
    <w:rsid w:val="00237725"/>
    <w:rsid w:val="0023774C"/>
    <w:rsid w:val="00237BEF"/>
    <w:rsid w:val="00241D62"/>
    <w:rsid w:val="00241FA0"/>
    <w:rsid w:val="00242A7E"/>
    <w:rsid w:val="002449E9"/>
    <w:rsid w:val="00245FE1"/>
    <w:rsid w:val="002502BF"/>
    <w:rsid w:val="0025267B"/>
    <w:rsid w:val="00254CA5"/>
    <w:rsid w:val="00256F64"/>
    <w:rsid w:val="00261141"/>
    <w:rsid w:val="00262D0D"/>
    <w:rsid w:val="002634DC"/>
    <w:rsid w:val="0026439E"/>
    <w:rsid w:val="002647B9"/>
    <w:rsid w:val="00266C73"/>
    <w:rsid w:val="00271353"/>
    <w:rsid w:val="0027264D"/>
    <w:rsid w:val="00273364"/>
    <w:rsid w:val="002743C4"/>
    <w:rsid w:val="00274A9F"/>
    <w:rsid w:val="0027648C"/>
    <w:rsid w:val="002772A6"/>
    <w:rsid w:val="0027738D"/>
    <w:rsid w:val="0028147F"/>
    <w:rsid w:val="00285240"/>
    <w:rsid w:val="00286138"/>
    <w:rsid w:val="00286A20"/>
    <w:rsid w:val="00287117"/>
    <w:rsid w:val="002879FE"/>
    <w:rsid w:val="00291105"/>
    <w:rsid w:val="00291F26"/>
    <w:rsid w:val="002949FD"/>
    <w:rsid w:val="002967A3"/>
    <w:rsid w:val="002967C1"/>
    <w:rsid w:val="00297098"/>
    <w:rsid w:val="0029712D"/>
    <w:rsid w:val="002A1D0C"/>
    <w:rsid w:val="002A23FB"/>
    <w:rsid w:val="002A35C6"/>
    <w:rsid w:val="002A498B"/>
    <w:rsid w:val="002A6AFD"/>
    <w:rsid w:val="002B123C"/>
    <w:rsid w:val="002B3B28"/>
    <w:rsid w:val="002B4B19"/>
    <w:rsid w:val="002B686B"/>
    <w:rsid w:val="002C0221"/>
    <w:rsid w:val="002C32F1"/>
    <w:rsid w:val="002C3399"/>
    <w:rsid w:val="002C4FFE"/>
    <w:rsid w:val="002C5D5B"/>
    <w:rsid w:val="002D134C"/>
    <w:rsid w:val="002D2B5C"/>
    <w:rsid w:val="002D3658"/>
    <w:rsid w:val="002D77A2"/>
    <w:rsid w:val="002D7FDC"/>
    <w:rsid w:val="002E17EB"/>
    <w:rsid w:val="002E1F83"/>
    <w:rsid w:val="002E202B"/>
    <w:rsid w:val="002E402E"/>
    <w:rsid w:val="002E5C8B"/>
    <w:rsid w:val="002E6E58"/>
    <w:rsid w:val="002E7154"/>
    <w:rsid w:val="002F06B0"/>
    <w:rsid w:val="002F0E74"/>
    <w:rsid w:val="002F275E"/>
    <w:rsid w:val="002F3019"/>
    <w:rsid w:val="002F3FF6"/>
    <w:rsid w:val="002F6407"/>
    <w:rsid w:val="002F7BE4"/>
    <w:rsid w:val="00301068"/>
    <w:rsid w:val="00301951"/>
    <w:rsid w:val="00301F82"/>
    <w:rsid w:val="00305488"/>
    <w:rsid w:val="0030633F"/>
    <w:rsid w:val="00306981"/>
    <w:rsid w:val="00306B0E"/>
    <w:rsid w:val="00307930"/>
    <w:rsid w:val="00307E17"/>
    <w:rsid w:val="003118A7"/>
    <w:rsid w:val="00312DB2"/>
    <w:rsid w:val="003134A1"/>
    <w:rsid w:val="0031516B"/>
    <w:rsid w:val="00320108"/>
    <w:rsid w:val="003202E9"/>
    <w:rsid w:val="00321BDB"/>
    <w:rsid w:val="00326B7D"/>
    <w:rsid w:val="003316FB"/>
    <w:rsid w:val="00332075"/>
    <w:rsid w:val="00332DA2"/>
    <w:rsid w:val="003376F4"/>
    <w:rsid w:val="00340A0E"/>
    <w:rsid w:val="00342614"/>
    <w:rsid w:val="00343417"/>
    <w:rsid w:val="00344539"/>
    <w:rsid w:val="00345BC1"/>
    <w:rsid w:val="003536DB"/>
    <w:rsid w:val="00353E4C"/>
    <w:rsid w:val="00354D09"/>
    <w:rsid w:val="00356194"/>
    <w:rsid w:val="003603F1"/>
    <w:rsid w:val="00362758"/>
    <w:rsid w:val="003632D9"/>
    <w:rsid w:val="003634FE"/>
    <w:rsid w:val="0036780D"/>
    <w:rsid w:val="003702A6"/>
    <w:rsid w:val="0037160C"/>
    <w:rsid w:val="00371CE9"/>
    <w:rsid w:val="003727A8"/>
    <w:rsid w:val="0037484F"/>
    <w:rsid w:val="00375204"/>
    <w:rsid w:val="003777C2"/>
    <w:rsid w:val="00380F62"/>
    <w:rsid w:val="00384F00"/>
    <w:rsid w:val="003904F0"/>
    <w:rsid w:val="00390648"/>
    <w:rsid w:val="00392282"/>
    <w:rsid w:val="00395CB2"/>
    <w:rsid w:val="00395D5F"/>
    <w:rsid w:val="0039784E"/>
    <w:rsid w:val="00397EB0"/>
    <w:rsid w:val="003A0087"/>
    <w:rsid w:val="003A0DB6"/>
    <w:rsid w:val="003A1D78"/>
    <w:rsid w:val="003A2378"/>
    <w:rsid w:val="003A29D1"/>
    <w:rsid w:val="003A35A1"/>
    <w:rsid w:val="003A53F8"/>
    <w:rsid w:val="003B0439"/>
    <w:rsid w:val="003B3351"/>
    <w:rsid w:val="003B3EBC"/>
    <w:rsid w:val="003B4047"/>
    <w:rsid w:val="003B51B1"/>
    <w:rsid w:val="003B56EB"/>
    <w:rsid w:val="003B56FF"/>
    <w:rsid w:val="003B7A21"/>
    <w:rsid w:val="003C0B3E"/>
    <w:rsid w:val="003C342E"/>
    <w:rsid w:val="003C399B"/>
    <w:rsid w:val="003C3B94"/>
    <w:rsid w:val="003C75FF"/>
    <w:rsid w:val="003C7B20"/>
    <w:rsid w:val="003D1789"/>
    <w:rsid w:val="003D396A"/>
    <w:rsid w:val="003D66C9"/>
    <w:rsid w:val="003D7A21"/>
    <w:rsid w:val="003E036C"/>
    <w:rsid w:val="003E1568"/>
    <w:rsid w:val="003E17AD"/>
    <w:rsid w:val="003E1F61"/>
    <w:rsid w:val="003E3526"/>
    <w:rsid w:val="003E632D"/>
    <w:rsid w:val="003F2F03"/>
    <w:rsid w:val="003F6A8B"/>
    <w:rsid w:val="003F6BD4"/>
    <w:rsid w:val="003F752C"/>
    <w:rsid w:val="00400BAA"/>
    <w:rsid w:val="0040275F"/>
    <w:rsid w:val="00405189"/>
    <w:rsid w:val="004056C0"/>
    <w:rsid w:val="00407104"/>
    <w:rsid w:val="0040715C"/>
    <w:rsid w:val="00407597"/>
    <w:rsid w:val="00407DB8"/>
    <w:rsid w:val="00407E60"/>
    <w:rsid w:val="004126E0"/>
    <w:rsid w:val="00413DD7"/>
    <w:rsid w:val="00415518"/>
    <w:rsid w:val="00422587"/>
    <w:rsid w:val="00422C54"/>
    <w:rsid w:val="0043048F"/>
    <w:rsid w:val="00430C94"/>
    <w:rsid w:val="00430EAA"/>
    <w:rsid w:val="00432379"/>
    <w:rsid w:val="00432CC1"/>
    <w:rsid w:val="00434703"/>
    <w:rsid w:val="004348CA"/>
    <w:rsid w:val="0043674F"/>
    <w:rsid w:val="004456F3"/>
    <w:rsid w:val="00447F7F"/>
    <w:rsid w:val="0045030D"/>
    <w:rsid w:val="00450BEA"/>
    <w:rsid w:val="00450EF0"/>
    <w:rsid w:val="004517C5"/>
    <w:rsid w:val="0045213A"/>
    <w:rsid w:val="00452717"/>
    <w:rsid w:val="00456898"/>
    <w:rsid w:val="004605BC"/>
    <w:rsid w:val="00460BEB"/>
    <w:rsid w:val="0046109A"/>
    <w:rsid w:val="00461F02"/>
    <w:rsid w:val="00462C59"/>
    <w:rsid w:val="00466857"/>
    <w:rsid w:val="004668B9"/>
    <w:rsid w:val="00467C95"/>
    <w:rsid w:val="0047027C"/>
    <w:rsid w:val="00472FC6"/>
    <w:rsid w:val="00474674"/>
    <w:rsid w:val="00474FC2"/>
    <w:rsid w:val="0047568B"/>
    <w:rsid w:val="00477324"/>
    <w:rsid w:val="00477621"/>
    <w:rsid w:val="0048032C"/>
    <w:rsid w:val="00481542"/>
    <w:rsid w:val="0048791C"/>
    <w:rsid w:val="004925A1"/>
    <w:rsid w:val="0049363D"/>
    <w:rsid w:val="00494336"/>
    <w:rsid w:val="004947FD"/>
    <w:rsid w:val="00494ADB"/>
    <w:rsid w:val="00495CFF"/>
    <w:rsid w:val="00495DD9"/>
    <w:rsid w:val="004970C7"/>
    <w:rsid w:val="004A00BF"/>
    <w:rsid w:val="004A51E5"/>
    <w:rsid w:val="004A5441"/>
    <w:rsid w:val="004A5545"/>
    <w:rsid w:val="004A6CAA"/>
    <w:rsid w:val="004B2353"/>
    <w:rsid w:val="004B733C"/>
    <w:rsid w:val="004C2549"/>
    <w:rsid w:val="004C2B80"/>
    <w:rsid w:val="004C3350"/>
    <w:rsid w:val="004C49FB"/>
    <w:rsid w:val="004C523B"/>
    <w:rsid w:val="004C6B03"/>
    <w:rsid w:val="004D0ACF"/>
    <w:rsid w:val="004D3ADF"/>
    <w:rsid w:val="004D4312"/>
    <w:rsid w:val="004D4DBB"/>
    <w:rsid w:val="004E53FA"/>
    <w:rsid w:val="004E5854"/>
    <w:rsid w:val="004F2172"/>
    <w:rsid w:val="004F36CE"/>
    <w:rsid w:val="004F3C6D"/>
    <w:rsid w:val="004F63A3"/>
    <w:rsid w:val="004F774C"/>
    <w:rsid w:val="00501CBA"/>
    <w:rsid w:val="00502BC6"/>
    <w:rsid w:val="00502E27"/>
    <w:rsid w:val="00502F86"/>
    <w:rsid w:val="00507657"/>
    <w:rsid w:val="00507D7B"/>
    <w:rsid w:val="00507DA6"/>
    <w:rsid w:val="0051001F"/>
    <w:rsid w:val="00510119"/>
    <w:rsid w:val="00514A8B"/>
    <w:rsid w:val="00516278"/>
    <w:rsid w:val="0052739A"/>
    <w:rsid w:val="00527DC0"/>
    <w:rsid w:val="00530244"/>
    <w:rsid w:val="00530493"/>
    <w:rsid w:val="0053069E"/>
    <w:rsid w:val="005328B4"/>
    <w:rsid w:val="00533DD5"/>
    <w:rsid w:val="0053726B"/>
    <w:rsid w:val="005403A3"/>
    <w:rsid w:val="00541963"/>
    <w:rsid w:val="00541C3A"/>
    <w:rsid w:val="0054282A"/>
    <w:rsid w:val="00543682"/>
    <w:rsid w:val="00544A38"/>
    <w:rsid w:val="00545638"/>
    <w:rsid w:val="00545713"/>
    <w:rsid w:val="005470A9"/>
    <w:rsid w:val="00547132"/>
    <w:rsid w:val="005519C2"/>
    <w:rsid w:val="00553404"/>
    <w:rsid w:val="005535A4"/>
    <w:rsid w:val="00553757"/>
    <w:rsid w:val="00554F9B"/>
    <w:rsid w:val="00560783"/>
    <w:rsid w:val="00561759"/>
    <w:rsid w:val="00562A87"/>
    <w:rsid w:val="00567AAC"/>
    <w:rsid w:val="00573690"/>
    <w:rsid w:val="005741AA"/>
    <w:rsid w:val="00574356"/>
    <w:rsid w:val="00577174"/>
    <w:rsid w:val="00581D84"/>
    <w:rsid w:val="00585850"/>
    <w:rsid w:val="00585A48"/>
    <w:rsid w:val="00586E9A"/>
    <w:rsid w:val="005871AA"/>
    <w:rsid w:val="00590827"/>
    <w:rsid w:val="0059278F"/>
    <w:rsid w:val="00594501"/>
    <w:rsid w:val="0059704A"/>
    <w:rsid w:val="005A0966"/>
    <w:rsid w:val="005A483A"/>
    <w:rsid w:val="005A4B72"/>
    <w:rsid w:val="005B2831"/>
    <w:rsid w:val="005B42DF"/>
    <w:rsid w:val="005B6877"/>
    <w:rsid w:val="005B7C32"/>
    <w:rsid w:val="005C25D5"/>
    <w:rsid w:val="005C299D"/>
    <w:rsid w:val="005C40C4"/>
    <w:rsid w:val="005C61A5"/>
    <w:rsid w:val="005C7157"/>
    <w:rsid w:val="005D0AC4"/>
    <w:rsid w:val="005D1409"/>
    <w:rsid w:val="005D22F8"/>
    <w:rsid w:val="005D466B"/>
    <w:rsid w:val="005D557B"/>
    <w:rsid w:val="005D6244"/>
    <w:rsid w:val="005D74CC"/>
    <w:rsid w:val="005E2606"/>
    <w:rsid w:val="005E69C9"/>
    <w:rsid w:val="005E78B5"/>
    <w:rsid w:val="005E7ED6"/>
    <w:rsid w:val="005E7F3E"/>
    <w:rsid w:val="005F0BFB"/>
    <w:rsid w:val="005F17AF"/>
    <w:rsid w:val="005F7C66"/>
    <w:rsid w:val="00600926"/>
    <w:rsid w:val="00601776"/>
    <w:rsid w:val="00604B75"/>
    <w:rsid w:val="00605D7F"/>
    <w:rsid w:val="00605E40"/>
    <w:rsid w:val="00605F4C"/>
    <w:rsid w:val="006065E6"/>
    <w:rsid w:val="00606B73"/>
    <w:rsid w:val="00606D17"/>
    <w:rsid w:val="006112E5"/>
    <w:rsid w:val="00611E56"/>
    <w:rsid w:val="0061507D"/>
    <w:rsid w:val="00617DC7"/>
    <w:rsid w:val="00620A61"/>
    <w:rsid w:val="0062258B"/>
    <w:rsid w:val="00624D19"/>
    <w:rsid w:val="00626814"/>
    <w:rsid w:val="006268E2"/>
    <w:rsid w:val="00627FF0"/>
    <w:rsid w:val="006321AA"/>
    <w:rsid w:val="00633463"/>
    <w:rsid w:val="0063398B"/>
    <w:rsid w:val="00633CC2"/>
    <w:rsid w:val="006379B5"/>
    <w:rsid w:val="0064152F"/>
    <w:rsid w:val="00643B8B"/>
    <w:rsid w:val="0065096C"/>
    <w:rsid w:val="006519F7"/>
    <w:rsid w:val="006524A3"/>
    <w:rsid w:val="00653E71"/>
    <w:rsid w:val="006556A2"/>
    <w:rsid w:val="00655A3E"/>
    <w:rsid w:val="00661180"/>
    <w:rsid w:val="00661401"/>
    <w:rsid w:val="00662221"/>
    <w:rsid w:val="00662F2B"/>
    <w:rsid w:val="00664357"/>
    <w:rsid w:val="006670CB"/>
    <w:rsid w:val="006715C9"/>
    <w:rsid w:val="00671B8F"/>
    <w:rsid w:val="00673475"/>
    <w:rsid w:val="00677274"/>
    <w:rsid w:val="00677C94"/>
    <w:rsid w:val="00680B23"/>
    <w:rsid w:val="00680B4D"/>
    <w:rsid w:val="00684714"/>
    <w:rsid w:val="00684A60"/>
    <w:rsid w:val="00685ABF"/>
    <w:rsid w:val="00686EF8"/>
    <w:rsid w:val="006909A4"/>
    <w:rsid w:val="006925AE"/>
    <w:rsid w:val="00693493"/>
    <w:rsid w:val="006A07C3"/>
    <w:rsid w:val="006A16BA"/>
    <w:rsid w:val="006A2AA6"/>
    <w:rsid w:val="006A4EAE"/>
    <w:rsid w:val="006A5D14"/>
    <w:rsid w:val="006A5EC0"/>
    <w:rsid w:val="006B10A4"/>
    <w:rsid w:val="006B151D"/>
    <w:rsid w:val="006B2591"/>
    <w:rsid w:val="006B265A"/>
    <w:rsid w:val="006B2CBA"/>
    <w:rsid w:val="006B32E1"/>
    <w:rsid w:val="006B527D"/>
    <w:rsid w:val="006B5B83"/>
    <w:rsid w:val="006B662A"/>
    <w:rsid w:val="006B6CCE"/>
    <w:rsid w:val="006C054D"/>
    <w:rsid w:val="006C0B5E"/>
    <w:rsid w:val="006C14EE"/>
    <w:rsid w:val="006C1BF7"/>
    <w:rsid w:val="006C620E"/>
    <w:rsid w:val="006C6E4A"/>
    <w:rsid w:val="006D010B"/>
    <w:rsid w:val="006D0A95"/>
    <w:rsid w:val="006D1141"/>
    <w:rsid w:val="006D46C3"/>
    <w:rsid w:val="006D4A41"/>
    <w:rsid w:val="006D59D9"/>
    <w:rsid w:val="006E3B3F"/>
    <w:rsid w:val="006E454E"/>
    <w:rsid w:val="006E6A2F"/>
    <w:rsid w:val="006E73AE"/>
    <w:rsid w:val="006F1126"/>
    <w:rsid w:val="006F11C2"/>
    <w:rsid w:val="006F2563"/>
    <w:rsid w:val="006F3017"/>
    <w:rsid w:val="006F5138"/>
    <w:rsid w:val="006F6997"/>
    <w:rsid w:val="0070081F"/>
    <w:rsid w:val="0070170D"/>
    <w:rsid w:val="00703100"/>
    <w:rsid w:val="00704D9C"/>
    <w:rsid w:val="00705779"/>
    <w:rsid w:val="00711815"/>
    <w:rsid w:val="00712F6F"/>
    <w:rsid w:val="007155B2"/>
    <w:rsid w:val="007218A7"/>
    <w:rsid w:val="007223E3"/>
    <w:rsid w:val="00722638"/>
    <w:rsid w:val="007246D4"/>
    <w:rsid w:val="007257F9"/>
    <w:rsid w:val="007314DE"/>
    <w:rsid w:val="00733083"/>
    <w:rsid w:val="007330B5"/>
    <w:rsid w:val="0073317D"/>
    <w:rsid w:val="007347E5"/>
    <w:rsid w:val="007476EE"/>
    <w:rsid w:val="00750293"/>
    <w:rsid w:val="00752424"/>
    <w:rsid w:val="00752F6D"/>
    <w:rsid w:val="0075308A"/>
    <w:rsid w:val="007619B6"/>
    <w:rsid w:val="007625AC"/>
    <w:rsid w:val="00763298"/>
    <w:rsid w:val="0076350B"/>
    <w:rsid w:val="00764C0C"/>
    <w:rsid w:val="00765EA8"/>
    <w:rsid w:val="00766330"/>
    <w:rsid w:val="00767845"/>
    <w:rsid w:val="0077755E"/>
    <w:rsid w:val="00777FB4"/>
    <w:rsid w:val="007804C9"/>
    <w:rsid w:val="00780D45"/>
    <w:rsid w:val="00781F99"/>
    <w:rsid w:val="00782926"/>
    <w:rsid w:val="00782C7B"/>
    <w:rsid w:val="00783294"/>
    <w:rsid w:val="007835FC"/>
    <w:rsid w:val="00784263"/>
    <w:rsid w:val="00787D50"/>
    <w:rsid w:val="00791582"/>
    <w:rsid w:val="00797937"/>
    <w:rsid w:val="007A08BF"/>
    <w:rsid w:val="007A12D2"/>
    <w:rsid w:val="007A1B53"/>
    <w:rsid w:val="007A1B71"/>
    <w:rsid w:val="007A5CCA"/>
    <w:rsid w:val="007B34ED"/>
    <w:rsid w:val="007B5CDE"/>
    <w:rsid w:val="007B68D7"/>
    <w:rsid w:val="007B730F"/>
    <w:rsid w:val="007B77A7"/>
    <w:rsid w:val="007B7ED3"/>
    <w:rsid w:val="007C0ADA"/>
    <w:rsid w:val="007C7553"/>
    <w:rsid w:val="007D22FF"/>
    <w:rsid w:val="007D24FC"/>
    <w:rsid w:val="007D29D8"/>
    <w:rsid w:val="007D4221"/>
    <w:rsid w:val="007D4A13"/>
    <w:rsid w:val="007D5730"/>
    <w:rsid w:val="007D7485"/>
    <w:rsid w:val="007E0105"/>
    <w:rsid w:val="007E3F14"/>
    <w:rsid w:val="007E5B3F"/>
    <w:rsid w:val="007E7715"/>
    <w:rsid w:val="007E7DB0"/>
    <w:rsid w:val="007F0095"/>
    <w:rsid w:val="007F41A2"/>
    <w:rsid w:val="007F49B0"/>
    <w:rsid w:val="007F4EE2"/>
    <w:rsid w:val="007F6BFC"/>
    <w:rsid w:val="008016F0"/>
    <w:rsid w:val="008041F1"/>
    <w:rsid w:val="008043AF"/>
    <w:rsid w:val="00806CE3"/>
    <w:rsid w:val="00810F6B"/>
    <w:rsid w:val="00811A89"/>
    <w:rsid w:val="00813FC9"/>
    <w:rsid w:val="00814CC8"/>
    <w:rsid w:val="00815A46"/>
    <w:rsid w:val="00817885"/>
    <w:rsid w:val="0081790B"/>
    <w:rsid w:val="00822F15"/>
    <w:rsid w:val="00824785"/>
    <w:rsid w:val="00825438"/>
    <w:rsid w:val="00827754"/>
    <w:rsid w:val="00827B1F"/>
    <w:rsid w:val="00830CA5"/>
    <w:rsid w:val="00831A7D"/>
    <w:rsid w:val="0083500E"/>
    <w:rsid w:val="0083545F"/>
    <w:rsid w:val="00835CF1"/>
    <w:rsid w:val="00840F96"/>
    <w:rsid w:val="008414C4"/>
    <w:rsid w:val="00846616"/>
    <w:rsid w:val="008507CF"/>
    <w:rsid w:val="0085083C"/>
    <w:rsid w:val="00852623"/>
    <w:rsid w:val="008526EC"/>
    <w:rsid w:val="0085720F"/>
    <w:rsid w:val="008573BE"/>
    <w:rsid w:val="008609FC"/>
    <w:rsid w:val="00861FEC"/>
    <w:rsid w:val="008635E8"/>
    <w:rsid w:val="0086436D"/>
    <w:rsid w:val="00864B74"/>
    <w:rsid w:val="00864C0F"/>
    <w:rsid w:val="008653F7"/>
    <w:rsid w:val="0086753D"/>
    <w:rsid w:val="00867B7D"/>
    <w:rsid w:val="00870053"/>
    <w:rsid w:val="008729B5"/>
    <w:rsid w:val="00874A71"/>
    <w:rsid w:val="008761C7"/>
    <w:rsid w:val="00877190"/>
    <w:rsid w:val="008774E5"/>
    <w:rsid w:val="00881FB6"/>
    <w:rsid w:val="00886C04"/>
    <w:rsid w:val="00887E02"/>
    <w:rsid w:val="008914A2"/>
    <w:rsid w:val="00891785"/>
    <w:rsid w:val="008926D6"/>
    <w:rsid w:val="008940CA"/>
    <w:rsid w:val="0089477A"/>
    <w:rsid w:val="00896577"/>
    <w:rsid w:val="00897417"/>
    <w:rsid w:val="00897D19"/>
    <w:rsid w:val="008A0064"/>
    <w:rsid w:val="008B01CF"/>
    <w:rsid w:val="008B02EF"/>
    <w:rsid w:val="008B08EC"/>
    <w:rsid w:val="008B0D10"/>
    <w:rsid w:val="008B11F8"/>
    <w:rsid w:val="008B4433"/>
    <w:rsid w:val="008B5693"/>
    <w:rsid w:val="008B6ABD"/>
    <w:rsid w:val="008B74BD"/>
    <w:rsid w:val="008C0120"/>
    <w:rsid w:val="008C079F"/>
    <w:rsid w:val="008C1B76"/>
    <w:rsid w:val="008C3E2C"/>
    <w:rsid w:val="008C43B2"/>
    <w:rsid w:val="008C6215"/>
    <w:rsid w:val="008C733D"/>
    <w:rsid w:val="008D38E9"/>
    <w:rsid w:val="008D5062"/>
    <w:rsid w:val="008D6F21"/>
    <w:rsid w:val="008D745B"/>
    <w:rsid w:val="008D74AC"/>
    <w:rsid w:val="008D787B"/>
    <w:rsid w:val="008D7AE7"/>
    <w:rsid w:val="008E15EC"/>
    <w:rsid w:val="008E36C0"/>
    <w:rsid w:val="008E36F2"/>
    <w:rsid w:val="008E405A"/>
    <w:rsid w:val="008E41B6"/>
    <w:rsid w:val="008E4C23"/>
    <w:rsid w:val="008E6576"/>
    <w:rsid w:val="008E667F"/>
    <w:rsid w:val="008E676F"/>
    <w:rsid w:val="008E7251"/>
    <w:rsid w:val="008E7D7C"/>
    <w:rsid w:val="008F0097"/>
    <w:rsid w:val="008F2449"/>
    <w:rsid w:val="008F7C3A"/>
    <w:rsid w:val="009007FB"/>
    <w:rsid w:val="00903003"/>
    <w:rsid w:val="00903B9B"/>
    <w:rsid w:val="009041B8"/>
    <w:rsid w:val="009048D8"/>
    <w:rsid w:val="00905461"/>
    <w:rsid w:val="00906050"/>
    <w:rsid w:val="00906A75"/>
    <w:rsid w:val="0090782B"/>
    <w:rsid w:val="009123E5"/>
    <w:rsid w:val="009141A9"/>
    <w:rsid w:val="00916BAD"/>
    <w:rsid w:val="009173F2"/>
    <w:rsid w:val="00925750"/>
    <w:rsid w:val="009267F8"/>
    <w:rsid w:val="00927552"/>
    <w:rsid w:val="00930A79"/>
    <w:rsid w:val="00930D5E"/>
    <w:rsid w:val="00934A5D"/>
    <w:rsid w:val="00934B9C"/>
    <w:rsid w:val="009377C8"/>
    <w:rsid w:val="00942AE3"/>
    <w:rsid w:val="0094327E"/>
    <w:rsid w:val="00943761"/>
    <w:rsid w:val="00943972"/>
    <w:rsid w:val="009442BF"/>
    <w:rsid w:val="009446CB"/>
    <w:rsid w:val="00944F89"/>
    <w:rsid w:val="00945507"/>
    <w:rsid w:val="00945A0D"/>
    <w:rsid w:val="00945B56"/>
    <w:rsid w:val="00945C18"/>
    <w:rsid w:val="00946A9B"/>
    <w:rsid w:val="00951C80"/>
    <w:rsid w:val="009524C7"/>
    <w:rsid w:val="00954169"/>
    <w:rsid w:val="00956AFC"/>
    <w:rsid w:val="0095775D"/>
    <w:rsid w:val="009601BF"/>
    <w:rsid w:val="009607CE"/>
    <w:rsid w:val="00964571"/>
    <w:rsid w:val="00965777"/>
    <w:rsid w:val="009708AE"/>
    <w:rsid w:val="00971DC1"/>
    <w:rsid w:val="00974D6F"/>
    <w:rsid w:val="009774F6"/>
    <w:rsid w:val="00981B7C"/>
    <w:rsid w:val="00985D50"/>
    <w:rsid w:val="009919D2"/>
    <w:rsid w:val="00992355"/>
    <w:rsid w:val="00993957"/>
    <w:rsid w:val="009946E6"/>
    <w:rsid w:val="0099471C"/>
    <w:rsid w:val="00996C4B"/>
    <w:rsid w:val="009A0C93"/>
    <w:rsid w:val="009A167F"/>
    <w:rsid w:val="009A3584"/>
    <w:rsid w:val="009A38BC"/>
    <w:rsid w:val="009A48E0"/>
    <w:rsid w:val="009A5384"/>
    <w:rsid w:val="009A573F"/>
    <w:rsid w:val="009B0F82"/>
    <w:rsid w:val="009B3712"/>
    <w:rsid w:val="009B373A"/>
    <w:rsid w:val="009B3FD1"/>
    <w:rsid w:val="009B462A"/>
    <w:rsid w:val="009B56B6"/>
    <w:rsid w:val="009B7EC1"/>
    <w:rsid w:val="009C1A05"/>
    <w:rsid w:val="009C202F"/>
    <w:rsid w:val="009C2439"/>
    <w:rsid w:val="009C3946"/>
    <w:rsid w:val="009C4512"/>
    <w:rsid w:val="009C45A3"/>
    <w:rsid w:val="009C6794"/>
    <w:rsid w:val="009C6E3D"/>
    <w:rsid w:val="009D0148"/>
    <w:rsid w:val="009D2D46"/>
    <w:rsid w:val="009D476B"/>
    <w:rsid w:val="009D47AA"/>
    <w:rsid w:val="009D48DC"/>
    <w:rsid w:val="009D55C7"/>
    <w:rsid w:val="009D7029"/>
    <w:rsid w:val="009D75E4"/>
    <w:rsid w:val="009D7B57"/>
    <w:rsid w:val="009E1894"/>
    <w:rsid w:val="009E770E"/>
    <w:rsid w:val="009F2065"/>
    <w:rsid w:val="009F27BE"/>
    <w:rsid w:val="009F282C"/>
    <w:rsid w:val="009F2EE2"/>
    <w:rsid w:val="009F661A"/>
    <w:rsid w:val="009F7D89"/>
    <w:rsid w:val="00A0071A"/>
    <w:rsid w:val="00A02342"/>
    <w:rsid w:val="00A02FB5"/>
    <w:rsid w:val="00A0485E"/>
    <w:rsid w:val="00A05175"/>
    <w:rsid w:val="00A10124"/>
    <w:rsid w:val="00A11413"/>
    <w:rsid w:val="00A12C31"/>
    <w:rsid w:val="00A13C12"/>
    <w:rsid w:val="00A1418D"/>
    <w:rsid w:val="00A14553"/>
    <w:rsid w:val="00A147E5"/>
    <w:rsid w:val="00A157E7"/>
    <w:rsid w:val="00A172BE"/>
    <w:rsid w:val="00A22AFB"/>
    <w:rsid w:val="00A2380E"/>
    <w:rsid w:val="00A23FD9"/>
    <w:rsid w:val="00A30C35"/>
    <w:rsid w:val="00A3402B"/>
    <w:rsid w:val="00A35873"/>
    <w:rsid w:val="00A37072"/>
    <w:rsid w:val="00A37EEE"/>
    <w:rsid w:val="00A40375"/>
    <w:rsid w:val="00A405CB"/>
    <w:rsid w:val="00A41808"/>
    <w:rsid w:val="00A43EDA"/>
    <w:rsid w:val="00A448CD"/>
    <w:rsid w:val="00A47BC2"/>
    <w:rsid w:val="00A50201"/>
    <w:rsid w:val="00A52CF1"/>
    <w:rsid w:val="00A55D14"/>
    <w:rsid w:val="00A568DD"/>
    <w:rsid w:val="00A577DE"/>
    <w:rsid w:val="00A61912"/>
    <w:rsid w:val="00A62D6C"/>
    <w:rsid w:val="00A63764"/>
    <w:rsid w:val="00A646CD"/>
    <w:rsid w:val="00A723F7"/>
    <w:rsid w:val="00A765FA"/>
    <w:rsid w:val="00A80AAC"/>
    <w:rsid w:val="00A81D37"/>
    <w:rsid w:val="00A83621"/>
    <w:rsid w:val="00A905BA"/>
    <w:rsid w:val="00A938E0"/>
    <w:rsid w:val="00A93B06"/>
    <w:rsid w:val="00A9432E"/>
    <w:rsid w:val="00A960AE"/>
    <w:rsid w:val="00AA05A4"/>
    <w:rsid w:val="00AA0B21"/>
    <w:rsid w:val="00AA0F4D"/>
    <w:rsid w:val="00AA483D"/>
    <w:rsid w:val="00AA5141"/>
    <w:rsid w:val="00AA54B3"/>
    <w:rsid w:val="00AA5DA8"/>
    <w:rsid w:val="00AA61DC"/>
    <w:rsid w:val="00AA6837"/>
    <w:rsid w:val="00AA7AE3"/>
    <w:rsid w:val="00AA7BBE"/>
    <w:rsid w:val="00AB1667"/>
    <w:rsid w:val="00AB48DD"/>
    <w:rsid w:val="00AB64F8"/>
    <w:rsid w:val="00AC1338"/>
    <w:rsid w:val="00AC2980"/>
    <w:rsid w:val="00AC3BA6"/>
    <w:rsid w:val="00AC51FC"/>
    <w:rsid w:val="00AC61DE"/>
    <w:rsid w:val="00AC7E59"/>
    <w:rsid w:val="00AD0706"/>
    <w:rsid w:val="00AD224C"/>
    <w:rsid w:val="00AD2583"/>
    <w:rsid w:val="00AD3478"/>
    <w:rsid w:val="00AD6DB4"/>
    <w:rsid w:val="00AE12F3"/>
    <w:rsid w:val="00AE1CE5"/>
    <w:rsid w:val="00AE3D1A"/>
    <w:rsid w:val="00AE433F"/>
    <w:rsid w:val="00AE55C3"/>
    <w:rsid w:val="00AE64A9"/>
    <w:rsid w:val="00AE709D"/>
    <w:rsid w:val="00AE731E"/>
    <w:rsid w:val="00AF122C"/>
    <w:rsid w:val="00AF1510"/>
    <w:rsid w:val="00AF4489"/>
    <w:rsid w:val="00AF6659"/>
    <w:rsid w:val="00AF6971"/>
    <w:rsid w:val="00B01933"/>
    <w:rsid w:val="00B037B7"/>
    <w:rsid w:val="00B03C1D"/>
    <w:rsid w:val="00B0782A"/>
    <w:rsid w:val="00B12C95"/>
    <w:rsid w:val="00B16C21"/>
    <w:rsid w:val="00B20876"/>
    <w:rsid w:val="00B21DA3"/>
    <w:rsid w:val="00B23118"/>
    <w:rsid w:val="00B26BEF"/>
    <w:rsid w:val="00B2773B"/>
    <w:rsid w:val="00B342F5"/>
    <w:rsid w:val="00B35314"/>
    <w:rsid w:val="00B36246"/>
    <w:rsid w:val="00B3772C"/>
    <w:rsid w:val="00B47BC3"/>
    <w:rsid w:val="00B504F8"/>
    <w:rsid w:val="00B5449A"/>
    <w:rsid w:val="00B60ECF"/>
    <w:rsid w:val="00B627EE"/>
    <w:rsid w:val="00B64912"/>
    <w:rsid w:val="00B64C97"/>
    <w:rsid w:val="00B64EAD"/>
    <w:rsid w:val="00B674C3"/>
    <w:rsid w:val="00B70E21"/>
    <w:rsid w:val="00B710C4"/>
    <w:rsid w:val="00B77001"/>
    <w:rsid w:val="00B80DB3"/>
    <w:rsid w:val="00B8103D"/>
    <w:rsid w:val="00B84CD3"/>
    <w:rsid w:val="00B8710E"/>
    <w:rsid w:val="00B87C04"/>
    <w:rsid w:val="00B92253"/>
    <w:rsid w:val="00B942D8"/>
    <w:rsid w:val="00B94358"/>
    <w:rsid w:val="00B947A6"/>
    <w:rsid w:val="00B96E63"/>
    <w:rsid w:val="00BA09A6"/>
    <w:rsid w:val="00BA3910"/>
    <w:rsid w:val="00BA49EA"/>
    <w:rsid w:val="00BA49F6"/>
    <w:rsid w:val="00BA7277"/>
    <w:rsid w:val="00BB1F35"/>
    <w:rsid w:val="00BB4137"/>
    <w:rsid w:val="00BB745C"/>
    <w:rsid w:val="00BC0BD3"/>
    <w:rsid w:val="00BC0BEF"/>
    <w:rsid w:val="00BC1769"/>
    <w:rsid w:val="00BC1DBA"/>
    <w:rsid w:val="00BC3659"/>
    <w:rsid w:val="00BC37C3"/>
    <w:rsid w:val="00BC626C"/>
    <w:rsid w:val="00BC7AF7"/>
    <w:rsid w:val="00BD17E8"/>
    <w:rsid w:val="00BD1863"/>
    <w:rsid w:val="00BD2C31"/>
    <w:rsid w:val="00BD3C4D"/>
    <w:rsid w:val="00BD4EF0"/>
    <w:rsid w:val="00BD50E5"/>
    <w:rsid w:val="00BE20CD"/>
    <w:rsid w:val="00BE27AD"/>
    <w:rsid w:val="00BE34E2"/>
    <w:rsid w:val="00BE396A"/>
    <w:rsid w:val="00BE3F18"/>
    <w:rsid w:val="00BE4654"/>
    <w:rsid w:val="00BE646A"/>
    <w:rsid w:val="00BE6786"/>
    <w:rsid w:val="00BF408D"/>
    <w:rsid w:val="00BF6A60"/>
    <w:rsid w:val="00BF7618"/>
    <w:rsid w:val="00C00B75"/>
    <w:rsid w:val="00C01CEC"/>
    <w:rsid w:val="00C02022"/>
    <w:rsid w:val="00C0319E"/>
    <w:rsid w:val="00C035BB"/>
    <w:rsid w:val="00C04387"/>
    <w:rsid w:val="00C04B1E"/>
    <w:rsid w:val="00C05A53"/>
    <w:rsid w:val="00C10E78"/>
    <w:rsid w:val="00C12CC8"/>
    <w:rsid w:val="00C132A0"/>
    <w:rsid w:val="00C13742"/>
    <w:rsid w:val="00C13DF8"/>
    <w:rsid w:val="00C145AE"/>
    <w:rsid w:val="00C16CDA"/>
    <w:rsid w:val="00C21E41"/>
    <w:rsid w:val="00C22F1E"/>
    <w:rsid w:val="00C2472D"/>
    <w:rsid w:val="00C301EE"/>
    <w:rsid w:val="00C30429"/>
    <w:rsid w:val="00C3211C"/>
    <w:rsid w:val="00C33D30"/>
    <w:rsid w:val="00C347FF"/>
    <w:rsid w:val="00C3506F"/>
    <w:rsid w:val="00C351CD"/>
    <w:rsid w:val="00C37C7A"/>
    <w:rsid w:val="00C422FE"/>
    <w:rsid w:val="00C43555"/>
    <w:rsid w:val="00C438E8"/>
    <w:rsid w:val="00C44633"/>
    <w:rsid w:val="00C446A7"/>
    <w:rsid w:val="00C457FA"/>
    <w:rsid w:val="00C4636F"/>
    <w:rsid w:val="00C47698"/>
    <w:rsid w:val="00C5176D"/>
    <w:rsid w:val="00C53E79"/>
    <w:rsid w:val="00C614E7"/>
    <w:rsid w:val="00C64C21"/>
    <w:rsid w:val="00C651D3"/>
    <w:rsid w:val="00C70918"/>
    <w:rsid w:val="00C71799"/>
    <w:rsid w:val="00C71D96"/>
    <w:rsid w:val="00C744BD"/>
    <w:rsid w:val="00C76DF3"/>
    <w:rsid w:val="00C81E30"/>
    <w:rsid w:val="00C849D4"/>
    <w:rsid w:val="00C8622E"/>
    <w:rsid w:val="00C87125"/>
    <w:rsid w:val="00C90FC2"/>
    <w:rsid w:val="00C92DC7"/>
    <w:rsid w:val="00C9307D"/>
    <w:rsid w:val="00C9711E"/>
    <w:rsid w:val="00CA2105"/>
    <w:rsid w:val="00CA3BB7"/>
    <w:rsid w:val="00CA5BDA"/>
    <w:rsid w:val="00CA7BE1"/>
    <w:rsid w:val="00CB138C"/>
    <w:rsid w:val="00CB1C65"/>
    <w:rsid w:val="00CB2A13"/>
    <w:rsid w:val="00CB2FF8"/>
    <w:rsid w:val="00CB3D69"/>
    <w:rsid w:val="00CB4443"/>
    <w:rsid w:val="00CB78B0"/>
    <w:rsid w:val="00CB7BFC"/>
    <w:rsid w:val="00CC2353"/>
    <w:rsid w:val="00CC258E"/>
    <w:rsid w:val="00CC535C"/>
    <w:rsid w:val="00CC54F7"/>
    <w:rsid w:val="00CC5FD6"/>
    <w:rsid w:val="00CC615D"/>
    <w:rsid w:val="00CC6BFE"/>
    <w:rsid w:val="00CC7292"/>
    <w:rsid w:val="00CC74E7"/>
    <w:rsid w:val="00CD0861"/>
    <w:rsid w:val="00CD12B3"/>
    <w:rsid w:val="00CD2CE7"/>
    <w:rsid w:val="00CD3F90"/>
    <w:rsid w:val="00CD5187"/>
    <w:rsid w:val="00CD538A"/>
    <w:rsid w:val="00CD601A"/>
    <w:rsid w:val="00CE0C80"/>
    <w:rsid w:val="00CE1320"/>
    <w:rsid w:val="00CE1AC6"/>
    <w:rsid w:val="00CE2822"/>
    <w:rsid w:val="00CE2C91"/>
    <w:rsid w:val="00CE2CAA"/>
    <w:rsid w:val="00CE4450"/>
    <w:rsid w:val="00CE45F9"/>
    <w:rsid w:val="00CE5EEC"/>
    <w:rsid w:val="00CF012D"/>
    <w:rsid w:val="00CF18DD"/>
    <w:rsid w:val="00CF1E00"/>
    <w:rsid w:val="00CF2443"/>
    <w:rsid w:val="00CF3181"/>
    <w:rsid w:val="00CF4D41"/>
    <w:rsid w:val="00CF71DB"/>
    <w:rsid w:val="00CF7BB2"/>
    <w:rsid w:val="00D00040"/>
    <w:rsid w:val="00D042FB"/>
    <w:rsid w:val="00D04CBE"/>
    <w:rsid w:val="00D06ED4"/>
    <w:rsid w:val="00D07AD3"/>
    <w:rsid w:val="00D1024F"/>
    <w:rsid w:val="00D103AF"/>
    <w:rsid w:val="00D11F4A"/>
    <w:rsid w:val="00D124A7"/>
    <w:rsid w:val="00D14B8A"/>
    <w:rsid w:val="00D14E32"/>
    <w:rsid w:val="00D15B9F"/>
    <w:rsid w:val="00D17118"/>
    <w:rsid w:val="00D17D13"/>
    <w:rsid w:val="00D20FC9"/>
    <w:rsid w:val="00D230CD"/>
    <w:rsid w:val="00D26825"/>
    <w:rsid w:val="00D26DD6"/>
    <w:rsid w:val="00D27ABE"/>
    <w:rsid w:val="00D27CC9"/>
    <w:rsid w:val="00D3001A"/>
    <w:rsid w:val="00D3417F"/>
    <w:rsid w:val="00D358CD"/>
    <w:rsid w:val="00D37E17"/>
    <w:rsid w:val="00D37F31"/>
    <w:rsid w:val="00D402BB"/>
    <w:rsid w:val="00D41AF5"/>
    <w:rsid w:val="00D450D0"/>
    <w:rsid w:val="00D46E2F"/>
    <w:rsid w:val="00D510DA"/>
    <w:rsid w:val="00D51A52"/>
    <w:rsid w:val="00D52D5D"/>
    <w:rsid w:val="00D5365D"/>
    <w:rsid w:val="00D53F5D"/>
    <w:rsid w:val="00D5434B"/>
    <w:rsid w:val="00D57E90"/>
    <w:rsid w:val="00D608A0"/>
    <w:rsid w:val="00D60E80"/>
    <w:rsid w:val="00D6502E"/>
    <w:rsid w:val="00D65DA3"/>
    <w:rsid w:val="00D67331"/>
    <w:rsid w:val="00D67524"/>
    <w:rsid w:val="00D67904"/>
    <w:rsid w:val="00D70B5E"/>
    <w:rsid w:val="00D725A9"/>
    <w:rsid w:val="00D7449B"/>
    <w:rsid w:val="00D80A12"/>
    <w:rsid w:val="00D8160E"/>
    <w:rsid w:val="00D8182E"/>
    <w:rsid w:val="00D8251F"/>
    <w:rsid w:val="00D8533F"/>
    <w:rsid w:val="00D85D47"/>
    <w:rsid w:val="00D86163"/>
    <w:rsid w:val="00D8788C"/>
    <w:rsid w:val="00D909A5"/>
    <w:rsid w:val="00D90DD1"/>
    <w:rsid w:val="00D92DB8"/>
    <w:rsid w:val="00D96FE5"/>
    <w:rsid w:val="00DA2953"/>
    <w:rsid w:val="00DA4E51"/>
    <w:rsid w:val="00DA5EB4"/>
    <w:rsid w:val="00DA7882"/>
    <w:rsid w:val="00DB0FA5"/>
    <w:rsid w:val="00DB1A3A"/>
    <w:rsid w:val="00DB3CEB"/>
    <w:rsid w:val="00DB5001"/>
    <w:rsid w:val="00DB5F71"/>
    <w:rsid w:val="00DB6126"/>
    <w:rsid w:val="00DB618E"/>
    <w:rsid w:val="00DB6414"/>
    <w:rsid w:val="00DC0385"/>
    <w:rsid w:val="00DC097C"/>
    <w:rsid w:val="00DC38ED"/>
    <w:rsid w:val="00DC67D9"/>
    <w:rsid w:val="00DC7CDF"/>
    <w:rsid w:val="00DC7D20"/>
    <w:rsid w:val="00DD0E13"/>
    <w:rsid w:val="00DD26CD"/>
    <w:rsid w:val="00DD5441"/>
    <w:rsid w:val="00DE45AB"/>
    <w:rsid w:val="00DE5F5E"/>
    <w:rsid w:val="00DF2271"/>
    <w:rsid w:val="00DF229E"/>
    <w:rsid w:val="00DF2A90"/>
    <w:rsid w:val="00DF3BB8"/>
    <w:rsid w:val="00DF45EB"/>
    <w:rsid w:val="00DF470E"/>
    <w:rsid w:val="00DF519C"/>
    <w:rsid w:val="00DF52E3"/>
    <w:rsid w:val="00E00A51"/>
    <w:rsid w:val="00E04037"/>
    <w:rsid w:val="00E05F95"/>
    <w:rsid w:val="00E0667F"/>
    <w:rsid w:val="00E06F36"/>
    <w:rsid w:val="00E07E26"/>
    <w:rsid w:val="00E11DA2"/>
    <w:rsid w:val="00E13239"/>
    <w:rsid w:val="00E15D39"/>
    <w:rsid w:val="00E22ED9"/>
    <w:rsid w:val="00E24AD5"/>
    <w:rsid w:val="00E2604B"/>
    <w:rsid w:val="00E3123E"/>
    <w:rsid w:val="00E31CE3"/>
    <w:rsid w:val="00E338F8"/>
    <w:rsid w:val="00E36192"/>
    <w:rsid w:val="00E36443"/>
    <w:rsid w:val="00E366FD"/>
    <w:rsid w:val="00E3770D"/>
    <w:rsid w:val="00E379EC"/>
    <w:rsid w:val="00E37F64"/>
    <w:rsid w:val="00E40A34"/>
    <w:rsid w:val="00E4293A"/>
    <w:rsid w:val="00E44612"/>
    <w:rsid w:val="00E44A07"/>
    <w:rsid w:val="00E46232"/>
    <w:rsid w:val="00E467AD"/>
    <w:rsid w:val="00E47D35"/>
    <w:rsid w:val="00E47D53"/>
    <w:rsid w:val="00E50A7A"/>
    <w:rsid w:val="00E50DA2"/>
    <w:rsid w:val="00E51287"/>
    <w:rsid w:val="00E526D8"/>
    <w:rsid w:val="00E53F8E"/>
    <w:rsid w:val="00E553C4"/>
    <w:rsid w:val="00E5779B"/>
    <w:rsid w:val="00E6194F"/>
    <w:rsid w:val="00E61DFC"/>
    <w:rsid w:val="00E6503F"/>
    <w:rsid w:val="00E652A8"/>
    <w:rsid w:val="00E67F37"/>
    <w:rsid w:val="00E70714"/>
    <w:rsid w:val="00E722E4"/>
    <w:rsid w:val="00E74CED"/>
    <w:rsid w:val="00E75532"/>
    <w:rsid w:val="00E755EE"/>
    <w:rsid w:val="00E76C11"/>
    <w:rsid w:val="00E816A3"/>
    <w:rsid w:val="00E83157"/>
    <w:rsid w:val="00E84A23"/>
    <w:rsid w:val="00E85891"/>
    <w:rsid w:val="00E85897"/>
    <w:rsid w:val="00E860B9"/>
    <w:rsid w:val="00E860C0"/>
    <w:rsid w:val="00E87EC1"/>
    <w:rsid w:val="00E92FCE"/>
    <w:rsid w:val="00E9542C"/>
    <w:rsid w:val="00E9558E"/>
    <w:rsid w:val="00E957F0"/>
    <w:rsid w:val="00E96D66"/>
    <w:rsid w:val="00E97824"/>
    <w:rsid w:val="00EA00A5"/>
    <w:rsid w:val="00EA044F"/>
    <w:rsid w:val="00EA116D"/>
    <w:rsid w:val="00EA2B4C"/>
    <w:rsid w:val="00EA41DB"/>
    <w:rsid w:val="00EA4BEE"/>
    <w:rsid w:val="00EA76A6"/>
    <w:rsid w:val="00EA7DD5"/>
    <w:rsid w:val="00EB0F29"/>
    <w:rsid w:val="00EB39C8"/>
    <w:rsid w:val="00EB42C1"/>
    <w:rsid w:val="00EB4400"/>
    <w:rsid w:val="00EC1E28"/>
    <w:rsid w:val="00EC3D50"/>
    <w:rsid w:val="00EC3F08"/>
    <w:rsid w:val="00EC4F2C"/>
    <w:rsid w:val="00ED080D"/>
    <w:rsid w:val="00ED3A2C"/>
    <w:rsid w:val="00ED4056"/>
    <w:rsid w:val="00ED4EC6"/>
    <w:rsid w:val="00ED4F19"/>
    <w:rsid w:val="00EE04BA"/>
    <w:rsid w:val="00EE0836"/>
    <w:rsid w:val="00EE0874"/>
    <w:rsid w:val="00EE1F4C"/>
    <w:rsid w:val="00EE2557"/>
    <w:rsid w:val="00EE3DA5"/>
    <w:rsid w:val="00EE40B5"/>
    <w:rsid w:val="00EE429C"/>
    <w:rsid w:val="00EE5AB7"/>
    <w:rsid w:val="00EE645C"/>
    <w:rsid w:val="00EF0970"/>
    <w:rsid w:val="00EF171D"/>
    <w:rsid w:val="00EF2863"/>
    <w:rsid w:val="00EF2FC2"/>
    <w:rsid w:val="00EF301A"/>
    <w:rsid w:val="00EF37C3"/>
    <w:rsid w:val="00EF3BE5"/>
    <w:rsid w:val="00EF3D59"/>
    <w:rsid w:val="00EF5E58"/>
    <w:rsid w:val="00EF6AA8"/>
    <w:rsid w:val="00F07542"/>
    <w:rsid w:val="00F10723"/>
    <w:rsid w:val="00F11336"/>
    <w:rsid w:val="00F11719"/>
    <w:rsid w:val="00F131AB"/>
    <w:rsid w:val="00F17C77"/>
    <w:rsid w:val="00F20AFE"/>
    <w:rsid w:val="00F25086"/>
    <w:rsid w:val="00F2636E"/>
    <w:rsid w:val="00F26938"/>
    <w:rsid w:val="00F26BF1"/>
    <w:rsid w:val="00F32697"/>
    <w:rsid w:val="00F32AEC"/>
    <w:rsid w:val="00F33E87"/>
    <w:rsid w:val="00F359A7"/>
    <w:rsid w:val="00F3669D"/>
    <w:rsid w:val="00F37CAF"/>
    <w:rsid w:val="00F37D2E"/>
    <w:rsid w:val="00F447C6"/>
    <w:rsid w:val="00F45E67"/>
    <w:rsid w:val="00F53B51"/>
    <w:rsid w:val="00F53C15"/>
    <w:rsid w:val="00F56E2C"/>
    <w:rsid w:val="00F579D4"/>
    <w:rsid w:val="00F6031E"/>
    <w:rsid w:val="00F64628"/>
    <w:rsid w:val="00F65AC1"/>
    <w:rsid w:val="00F66A13"/>
    <w:rsid w:val="00F67265"/>
    <w:rsid w:val="00F67305"/>
    <w:rsid w:val="00F714BD"/>
    <w:rsid w:val="00F72194"/>
    <w:rsid w:val="00F72230"/>
    <w:rsid w:val="00F73609"/>
    <w:rsid w:val="00F747B1"/>
    <w:rsid w:val="00F74F29"/>
    <w:rsid w:val="00F76E42"/>
    <w:rsid w:val="00F8070D"/>
    <w:rsid w:val="00F80A49"/>
    <w:rsid w:val="00F81332"/>
    <w:rsid w:val="00F8261A"/>
    <w:rsid w:val="00F8294E"/>
    <w:rsid w:val="00F84975"/>
    <w:rsid w:val="00F8533B"/>
    <w:rsid w:val="00F86874"/>
    <w:rsid w:val="00F868C9"/>
    <w:rsid w:val="00F910AC"/>
    <w:rsid w:val="00F944EC"/>
    <w:rsid w:val="00F94EE1"/>
    <w:rsid w:val="00F967B0"/>
    <w:rsid w:val="00F97607"/>
    <w:rsid w:val="00FA00BF"/>
    <w:rsid w:val="00FA18B4"/>
    <w:rsid w:val="00FA2596"/>
    <w:rsid w:val="00FA691A"/>
    <w:rsid w:val="00FA6BE6"/>
    <w:rsid w:val="00FA74B2"/>
    <w:rsid w:val="00FB1558"/>
    <w:rsid w:val="00FB1EC3"/>
    <w:rsid w:val="00FB1ECC"/>
    <w:rsid w:val="00FB235E"/>
    <w:rsid w:val="00FB2CDC"/>
    <w:rsid w:val="00FB4CDA"/>
    <w:rsid w:val="00FB5E33"/>
    <w:rsid w:val="00FB6373"/>
    <w:rsid w:val="00FB719E"/>
    <w:rsid w:val="00FB7B75"/>
    <w:rsid w:val="00FC298D"/>
    <w:rsid w:val="00FC2B19"/>
    <w:rsid w:val="00FC2E58"/>
    <w:rsid w:val="00FC34A4"/>
    <w:rsid w:val="00FC3DF4"/>
    <w:rsid w:val="00FC3FF1"/>
    <w:rsid w:val="00FC5346"/>
    <w:rsid w:val="00FD0D5C"/>
    <w:rsid w:val="00FD17DB"/>
    <w:rsid w:val="00FD3474"/>
    <w:rsid w:val="00FD463A"/>
    <w:rsid w:val="00FD4F22"/>
    <w:rsid w:val="00FD67D5"/>
    <w:rsid w:val="00FE161B"/>
    <w:rsid w:val="00FE1673"/>
    <w:rsid w:val="00FE1C90"/>
    <w:rsid w:val="00FE2401"/>
    <w:rsid w:val="00FE6D61"/>
    <w:rsid w:val="00FF08DB"/>
    <w:rsid w:val="00FF2556"/>
    <w:rsid w:val="00FF2B07"/>
    <w:rsid w:val="00FF413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734C410-8F2D-49EC-B0B0-82DB2EECC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51B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uiPriority w:val="99"/>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uiPriority w:val="99"/>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9442BF"/>
    <w:pPr>
      <w:tabs>
        <w:tab w:val="right" w:pos="5220"/>
      </w:tabs>
      <w:spacing w:after="0" w:line="240" w:lineRule="auto"/>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5700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go.microsoft.com/?linkid=9839207"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footer" Target="footer4.xml"/><Relationship Id="rId47" Type="http://schemas.openxmlformats.org/officeDocument/2006/relationships/hyperlink" Target="http://www.windowsazure.com/en-us/support/plans/" TargetMode="External"/><Relationship Id="rId50" Type="http://schemas.openxmlformats.org/officeDocument/2006/relationships/hyperlink" Target="https://www.bingmapsportal.com" TargetMode="External"/><Relationship Id="rId55" Type="http://schemas.openxmlformats.org/officeDocument/2006/relationships/hyperlink" Target="http://www.microsoft.com/en-us/sharedsource/enterprise-source-licensing-program.aspx" TargetMode="External"/><Relationship Id="rId63" Type="http://schemas.openxmlformats.org/officeDocument/2006/relationships/footer" Target="footer8.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http://www.microsoft.com/education/pil/partnersinlearning.aspx"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en-us/dynamics/crm-purchase-online.aspx" TargetMode="External"/><Relationship Id="rId53" Type="http://schemas.openxmlformats.org/officeDocument/2006/relationships/hyperlink" Target="http://www.microsoft.com/learning/sa/training.mspx" TargetMode="External"/><Relationship Id="rId58" Type="http://schemas.openxmlformats.org/officeDocument/2006/relationships/hyperlink" Target="http://www.microsoft.com/licensing/software-assurance/license-mobility"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maps/support" TargetMode="External"/><Relationship Id="rId57" Type="http://schemas.openxmlformats.org/officeDocument/2006/relationships/hyperlink" Target="http://support.microsoft.com/lifecycle" TargetMode="External"/><Relationship Id="rId61" Type="http://schemas.openxmlformats.org/officeDocument/2006/relationships/footer" Target="footer7.xm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microsoft.com/licensing/contracts" TargetMode="External"/><Relationship Id="rId52" Type="http://schemas.openxmlformats.org/officeDocument/2006/relationships/hyperlink" Target="http://directory.partners.extranet.microsoft.com/psbproviders" TargetMode="External"/><Relationship Id="rId60" Type="http://schemas.openxmlformats.org/officeDocument/2006/relationships/footer" Target="footer6.xml"/><Relationship Id="rId65"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online/faq.aspx" TargetMode="External"/><Relationship Id="rId48" Type="http://schemas.openxmlformats.org/officeDocument/2006/relationships/hyperlink" Target="http://go.microsoft.com/?linkid=9839207" TargetMode="External"/><Relationship Id="rId56" Type="http://schemas.openxmlformats.org/officeDocument/2006/relationships/hyperlink" Target="http://support.microsoft.com/gp/saphone" TargetMode="External"/><Relationship Id="rId64" Type="http://schemas.openxmlformats.org/officeDocument/2006/relationships/footer" Target="footer9.xml"/><Relationship Id="rId8" Type="http://schemas.openxmlformats.org/officeDocument/2006/relationships/webSettings" Target="webSettings.xml"/><Relationship Id="rId51"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volumelicensing.com/DocumentSearch.aspx"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com/licensing" TargetMode="External"/><Relationship Id="rId67" Type="http://schemas.openxmlformats.org/officeDocument/2006/relationships/theme" Target="theme/theme1.xml"/><Relationship Id="rId20" Type="http://schemas.openxmlformats.org/officeDocument/2006/relationships/footer" Target="footer3.xml"/><Relationship Id="rId41" Type="http://schemas.openxmlformats.org/officeDocument/2006/relationships/hyperlink" Target="http://go.microsoft.com/?linkid=9839207" TargetMode="External"/><Relationship Id="rId54" Type="http://schemas.openxmlformats.org/officeDocument/2006/relationships/hyperlink" Target="http://www.microsoft.com/licensing" TargetMode="External"/><Relationship Id="rId62" Type="http://schemas.openxmlformats.org/officeDocument/2006/relationships/hyperlink" Target="https://www.microsoft.com/licensing/servicecent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F5666BD0077124F87660EDEC6035106" ma:contentTypeVersion="0" ma:contentTypeDescription="Create a new document." ma:contentTypeScope="" ma:versionID="3268fda4cde601335ede9d6b219a6aeb">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0534412-E7FB-444B-900C-7C891FB7D5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6BB87A77-4F1C-4E08-B0F8-0542C30C0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78009</Words>
  <Characters>444654</Characters>
  <Application>Microsoft Office Word</Application>
  <DocSecurity>8</DocSecurity>
  <Lines>3705</Lines>
  <Paragraphs>1043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Justin Kellogg</dc:creator>
  <cp:lastModifiedBy>Alexandra Myles (Inviso)</cp:lastModifiedBy>
  <cp:revision>6</cp:revision>
  <cp:lastPrinted>2014-03-21T13:45:00Z</cp:lastPrinted>
  <dcterms:created xsi:type="dcterms:W3CDTF">2014-04-04T16:35:00Z</dcterms:created>
  <dcterms:modified xsi:type="dcterms:W3CDTF">2014-04-08T18:03:00Z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0x0101006F5666BD0077124F87660EDEC6035106</vt:lpwstr>
  </property>
</Properties>
</file>