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4F26F0" w:rsidRDefault="00B64EAD" w:rsidP="009E770E">
      <w:pPr>
        <w:pStyle w:val="ProductList-Body"/>
        <w:shd w:val="clear" w:color="auto" w:fill="00188F"/>
        <w:ind w:right="8640"/>
        <w:rPr>
          <w:sz w:val="6"/>
          <w:szCs w:val="6"/>
        </w:rPr>
      </w:pPr>
      <w:bookmarkStart w:id="0" w:name="CoverPage"/>
    </w:p>
    <w:p w:rsidR="004F26F0" w:rsidRPr="00B64EAD" w:rsidRDefault="00B64EAD" w:rsidP="004F26F0">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4F26F0" w:rsidRPr="00B64EAD">
        <w:rPr>
          <w:rFonts w:asciiTheme="majorHAnsi" w:hAnsiTheme="majorHAnsi"/>
          <w:color w:val="FFFFFF" w:themeColor="background1"/>
          <w:sz w:val="32"/>
          <w:szCs w:val="32"/>
        </w:rPr>
        <w:t>Volume</w:t>
      </w:r>
    </w:p>
    <w:p w:rsidR="004F26F0" w:rsidRPr="00B64EAD" w:rsidRDefault="004F26F0" w:rsidP="004F26F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rsidR="00F20AFE" w:rsidRPr="001037EC" w:rsidRDefault="00F20AFE" w:rsidP="004F26F0">
      <w:pPr>
        <w:pStyle w:val="ProductList-Body"/>
        <w:shd w:val="clear" w:color="auto" w:fill="00188F"/>
        <w:ind w:right="8640"/>
      </w:pPr>
    </w:p>
    <w:p w:rsidR="00F20AFE" w:rsidRPr="004F26F0"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rsidR="00271353" w:rsidRPr="004F26F0"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F20AFE" w:rsidRPr="001037EC"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Produktliste</w:t>
      </w:r>
    </w:p>
    <w:p w:rsidR="00F80A49" w:rsidRPr="001037EC"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August 2014</w:t>
      </w:r>
    </w:p>
    <w:p w:rsidR="00F20AFE" w:rsidRPr="004F26F0"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9A0C93" w:rsidRPr="001037EC"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rsidR="002E25BE" w:rsidRDefault="002F054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514806" w:history="1">
        <w:r w:rsidR="002E25BE" w:rsidRPr="00D45090">
          <w:rPr>
            <w:rStyle w:val="Hyperlink"/>
            <w:noProof/>
          </w:rPr>
          <w:t>Einleitung</w:t>
        </w:r>
        <w:r w:rsidR="002E25BE">
          <w:rPr>
            <w:noProof/>
            <w:webHidden/>
          </w:rPr>
          <w:tab/>
        </w:r>
        <w:r w:rsidR="002E25BE">
          <w:rPr>
            <w:noProof/>
            <w:webHidden/>
          </w:rPr>
          <w:fldChar w:fldCharType="begin"/>
        </w:r>
        <w:r w:rsidR="002E25BE">
          <w:rPr>
            <w:noProof/>
            <w:webHidden/>
          </w:rPr>
          <w:instrText xml:space="preserve"> PAGEREF _Toc394514806 \h </w:instrText>
        </w:r>
        <w:r w:rsidR="002E25BE">
          <w:rPr>
            <w:noProof/>
            <w:webHidden/>
          </w:rPr>
        </w:r>
        <w:r w:rsidR="002E25BE">
          <w:rPr>
            <w:noProof/>
            <w:webHidden/>
          </w:rPr>
          <w:fldChar w:fldCharType="separate"/>
        </w:r>
        <w:r w:rsidR="002E25BE">
          <w:rPr>
            <w:noProof/>
            <w:webHidden/>
          </w:rPr>
          <w:t>7</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07" w:history="1">
        <w:r w:rsidR="002E25BE" w:rsidRPr="00D45090">
          <w:rPr>
            <w:rStyle w:val="Hyperlink"/>
            <w:noProof/>
          </w:rPr>
          <w:t>Über dieses Dokument</w:t>
        </w:r>
        <w:r w:rsidR="002E25BE">
          <w:rPr>
            <w:noProof/>
            <w:webHidden/>
          </w:rPr>
          <w:tab/>
        </w:r>
        <w:r w:rsidR="002E25BE">
          <w:rPr>
            <w:noProof/>
            <w:webHidden/>
          </w:rPr>
          <w:fldChar w:fldCharType="begin"/>
        </w:r>
        <w:r w:rsidR="002E25BE">
          <w:rPr>
            <w:noProof/>
            <w:webHidden/>
          </w:rPr>
          <w:instrText xml:space="preserve"> PAGEREF _Toc394514807 \h </w:instrText>
        </w:r>
        <w:r w:rsidR="002E25BE">
          <w:rPr>
            <w:noProof/>
            <w:webHidden/>
          </w:rPr>
        </w:r>
        <w:r w:rsidR="002E25BE">
          <w:rPr>
            <w:noProof/>
            <w:webHidden/>
          </w:rPr>
          <w:fldChar w:fldCharType="separate"/>
        </w:r>
        <w:r w:rsidR="002E25BE">
          <w:rPr>
            <w:noProof/>
            <w:webHidden/>
          </w:rPr>
          <w:t>7</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08" w:history="1">
        <w:r w:rsidR="002E25BE" w:rsidRPr="00D45090">
          <w:rPr>
            <w:rStyle w:val="Hyperlink"/>
            <w:noProof/>
          </w:rPr>
          <w:t>Nutzung dieses Dokuments</w:t>
        </w:r>
        <w:r w:rsidR="002E25BE">
          <w:rPr>
            <w:noProof/>
            <w:webHidden/>
          </w:rPr>
          <w:tab/>
        </w:r>
        <w:r w:rsidR="002E25BE">
          <w:rPr>
            <w:noProof/>
            <w:webHidden/>
          </w:rPr>
          <w:fldChar w:fldCharType="begin"/>
        </w:r>
        <w:r w:rsidR="002E25BE">
          <w:rPr>
            <w:noProof/>
            <w:webHidden/>
          </w:rPr>
          <w:instrText xml:space="preserve"> PAGEREF _Toc394514808 \h </w:instrText>
        </w:r>
        <w:r w:rsidR="002E25BE">
          <w:rPr>
            <w:noProof/>
            <w:webHidden/>
          </w:rPr>
        </w:r>
        <w:r w:rsidR="002E25BE">
          <w:rPr>
            <w:noProof/>
            <w:webHidden/>
          </w:rPr>
          <w:fldChar w:fldCharType="separate"/>
        </w:r>
        <w:r w:rsidR="002E25BE">
          <w:rPr>
            <w:noProof/>
            <w:webHidden/>
          </w:rPr>
          <w:t>7</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09" w:history="1">
        <w:r w:rsidR="002E25BE" w:rsidRPr="00D45090">
          <w:rPr>
            <w:rStyle w:val="Hyperlink"/>
            <w:noProof/>
          </w:rPr>
          <w:t>Tabellenlegende</w:t>
        </w:r>
        <w:r w:rsidR="002E25BE">
          <w:rPr>
            <w:noProof/>
            <w:webHidden/>
          </w:rPr>
          <w:tab/>
        </w:r>
        <w:r w:rsidR="002E25BE">
          <w:rPr>
            <w:noProof/>
            <w:webHidden/>
          </w:rPr>
          <w:fldChar w:fldCharType="begin"/>
        </w:r>
        <w:r w:rsidR="002E25BE">
          <w:rPr>
            <w:noProof/>
            <w:webHidden/>
          </w:rPr>
          <w:instrText xml:space="preserve"> PAGEREF _Toc394514809 \h </w:instrText>
        </w:r>
        <w:r w:rsidR="002E25BE">
          <w:rPr>
            <w:noProof/>
            <w:webHidden/>
          </w:rPr>
        </w:r>
        <w:r w:rsidR="002E25BE">
          <w:rPr>
            <w:noProof/>
            <w:webHidden/>
          </w:rPr>
          <w:fldChar w:fldCharType="separate"/>
        </w:r>
        <w:r w:rsidR="002E25BE">
          <w:rPr>
            <w:noProof/>
            <w:webHidden/>
          </w:rPr>
          <w:t>8</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10" w:history="1">
        <w:r w:rsidR="002E25BE" w:rsidRPr="00D45090">
          <w:rPr>
            <w:rStyle w:val="Hyperlink"/>
            <w:noProof/>
          </w:rPr>
          <w:t>Frühere Versionen</w:t>
        </w:r>
        <w:r w:rsidR="002E25BE">
          <w:rPr>
            <w:noProof/>
            <w:webHidden/>
          </w:rPr>
          <w:tab/>
        </w:r>
        <w:r w:rsidR="002E25BE">
          <w:rPr>
            <w:noProof/>
            <w:webHidden/>
          </w:rPr>
          <w:fldChar w:fldCharType="begin"/>
        </w:r>
        <w:r w:rsidR="002E25BE">
          <w:rPr>
            <w:noProof/>
            <w:webHidden/>
          </w:rPr>
          <w:instrText xml:space="preserve"> PAGEREF _Toc394514810 \h </w:instrText>
        </w:r>
        <w:r w:rsidR="002E25BE">
          <w:rPr>
            <w:noProof/>
            <w:webHidden/>
          </w:rPr>
        </w:r>
        <w:r w:rsidR="002E25BE">
          <w:rPr>
            <w:noProof/>
            <w:webHidden/>
          </w:rPr>
          <w:fldChar w:fldCharType="separate"/>
        </w:r>
        <w:r w:rsidR="002E25BE">
          <w:rPr>
            <w:noProof/>
            <w:webHidden/>
          </w:rPr>
          <w:t>10</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11" w:history="1">
        <w:r w:rsidR="002E25BE" w:rsidRPr="00D45090">
          <w:rPr>
            <w:rStyle w:val="Hyperlink"/>
            <w:noProof/>
          </w:rPr>
          <w:t>Verdeutlichungen und Zusammenfassung der Änderungen</w:t>
        </w:r>
        <w:r w:rsidR="002E25BE">
          <w:rPr>
            <w:noProof/>
            <w:webHidden/>
          </w:rPr>
          <w:tab/>
        </w:r>
        <w:r w:rsidR="002E25BE">
          <w:rPr>
            <w:noProof/>
            <w:webHidden/>
          </w:rPr>
          <w:fldChar w:fldCharType="begin"/>
        </w:r>
        <w:r w:rsidR="002E25BE">
          <w:rPr>
            <w:noProof/>
            <w:webHidden/>
          </w:rPr>
          <w:instrText xml:space="preserve"> PAGEREF _Toc394514811 \h </w:instrText>
        </w:r>
        <w:r w:rsidR="002E25BE">
          <w:rPr>
            <w:noProof/>
            <w:webHidden/>
          </w:rPr>
        </w:r>
        <w:r w:rsidR="002E25BE">
          <w:rPr>
            <w:noProof/>
            <w:webHidden/>
          </w:rPr>
          <w:fldChar w:fldCharType="separate"/>
        </w:r>
        <w:r w:rsidR="002E25BE">
          <w:rPr>
            <w:noProof/>
            <w:webHidden/>
          </w:rPr>
          <w:t>10</w:t>
        </w:r>
        <w:r w:rsid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4812" w:history="1">
        <w:r w:rsidR="002E25BE" w:rsidRPr="00D45090">
          <w:rPr>
            <w:rStyle w:val="Hyperlink"/>
            <w:noProof/>
          </w:rPr>
          <w:t>Software</w:t>
        </w:r>
        <w:r w:rsidR="002E25BE">
          <w:rPr>
            <w:noProof/>
            <w:webHidden/>
          </w:rPr>
          <w:tab/>
        </w:r>
        <w:r w:rsidR="002E25BE">
          <w:rPr>
            <w:noProof/>
            <w:webHidden/>
          </w:rPr>
          <w:fldChar w:fldCharType="begin"/>
        </w:r>
        <w:r w:rsidR="002E25BE">
          <w:rPr>
            <w:noProof/>
            <w:webHidden/>
          </w:rPr>
          <w:instrText xml:space="preserve"> PAGEREF _Toc394514812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13" w:history="1">
        <w:r w:rsidR="002E25BE" w:rsidRPr="00D45090">
          <w:rPr>
            <w:rStyle w:val="Hyperlink"/>
            <w:noProof/>
          </w:rPr>
          <w:t>AutoRoute</w:t>
        </w:r>
        <w:r w:rsidR="002E25BE">
          <w:rPr>
            <w:noProof/>
            <w:webHidden/>
          </w:rPr>
          <w:tab/>
        </w:r>
        <w:r w:rsidR="002E25BE">
          <w:rPr>
            <w:noProof/>
            <w:webHidden/>
          </w:rPr>
          <w:fldChar w:fldCharType="begin"/>
        </w:r>
        <w:r w:rsidR="002E25BE">
          <w:rPr>
            <w:noProof/>
            <w:webHidden/>
          </w:rPr>
          <w:instrText xml:space="preserve"> PAGEREF _Toc394514813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14" w:history="1">
        <w:r w:rsidR="002E25BE" w:rsidRPr="00D45090">
          <w:rPr>
            <w:rStyle w:val="Hyperlink"/>
            <w:noProof/>
          </w:rPr>
          <w:t>AutoRoute 2013</w:t>
        </w:r>
        <w:r w:rsidR="002E25BE">
          <w:rPr>
            <w:noProof/>
            <w:webHidden/>
          </w:rPr>
          <w:tab/>
        </w:r>
        <w:r w:rsidR="002E25BE">
          <w:rPr>
            <w:noProof/>
            <w:webHidden/>
          </w:rPr>
          <w:fldChar w:fldCharType="begin"/>
        </w:r>
        <w:r w:rsidR="002E25BE">
          <w:rPr>
            <w:noProof/>
            <w:webHidden/>
          </w:rPr>
          <w:instrText xml:space="preserve"> PAGEREF _Toc394514814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15" w:history="1">
        <w:r w:rsidR="002E25BE" w:rsidRPr="00D45090">
          <w:rPr>
            <w:rStyle w:val="Hyperlink"/>
            <w:noProof/>
          </w:rPr>
          <w:t>BizTalk Server</w:t>
        </w:r>
        <w:r w:rsidR="002E25BE">
          <w:rPr>
            <w:noProof/>
            <w:webHidden/>
          </w:rPr>
          <w:tab/>
        </w:r>
        <w:r w:rsidR="002E25BE">
          <w:rPr>
            <w:noProof/>
            <w:webHidden/>
          </w:rPr>
          <w:fldChar w:fldCharType="begin"/>
        </w:r>
        <w:r w:rsidR="002E25BE">
          <w:rPr>
            <w:noProof/>
            <w:webHidden/>
          </w:rPr>
          <w:instrText xml:space="preserve"> PAGEREF _Toc394514815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16" w:history="1">
        <w:r w:rsidR="002E25BE" w:rsidRPr="00D45090">
          <w:rPr>
            <w:rStyle w:val="Hyperlink"/>
            <w:noProof/>
            <w:lang w:val="en-US"/>
          </w:rPr>
          <w:t>BizTalk Server 2013 R2 Branch Edition</w:t>
        </w:r>
        <w:r w:rsidR="002E25BE">
          <w:rPr>
            <w:noProof/>
            <w:webHidden/>
          </w:rPr>
          <w:tab/>
        </w:r>
        <w:r w:rsidR="002E25BE">
          <w:rPr>
            <w:noProof/>
            <w:webHidden/>
          </w:rPr>
          <w:fldChar w:fldCharType="begin"/>
        </w:r>
        <w:r w:rsidR="002E25BE">
          <w:rPr>
            <w:noProof/>
            <w:webHidden/>
          </w:rPr>
          <w:instrText xml:space="preserve"> PAGEREF _Toc394514816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17" w:history="1">
        <w:r w:rsidR="002E25BE" w:rsidRPr="00D45090">
          <w:rPr>
            <w:rStyle w:val="Hyperlink"/>
            <w:noProof/>
          </w:rPr>
          <w:t>BizTalk Server 2013 R2 Branch IDC</w:t>
        </w:r>
        <w:r w:rsidR="002E25BE">
          <w:rPr>
            <w:noProof/>
            <w:webHidden/>
          </w:rPr>
          <w:tab/>
        </w:r>
        <w:r w:rsidR="002E25BE">
          <w:rPr>
            <w:noProof/>
            <w:webHidden/>
          </w:rPr>
          <w:fldChar w:fldCharType="begin"/>
        </w:r>
        <w:r w:rsidR="002E25BE">
          <w:rPr>
            <w:noProof/>
            <w:webHidden/>
          </w:rPr>
          <w:instrText xml:space="preserve"> PAGEREF _Toc394514817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18" w:history="1">
        <w:r w:rsidR="002E25BE" w:rsidRPr="00D45090">
          <w:rPr>
            <w:rStyle w:val="Hyperlink"/>
            <w:noProof/>
          </w:rPr>
          <w:t>BizTalk Server 2013 R2 Developer</w:t>
        </w:r>
        <w:r w:rsidR="002E25BE">
          <w:rPr>
            <w:noProof/>
            <w:webHidden/>
          </w:rPr>
          <w:tab/>
        </w:r>
        <w:r w:rsidR="002E25BE">
          <w:rPr>
            <w:noProof/>
            <w:webHidden/>
          </w:rPr>
          <w:fldChar w:fldCharType="begin"/>
        </w:r>
        <w:r w:rsidR="002E25BE">
          <w:rPr>
            <w:noProof/>
            <w:webHidden/>
          </w:rPr>
          <w:instrText xml:space="preserve"> PAGEREF _Toc394514818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19" w:history="1">
        <w:r w:rsidR="002E25BE" w:rsidRPr="00D45090">
          <w:rPr>
            <w:rStyle w:val="Hyperlink"/>
            <w:noProof/>
          </w:rPr>
          <w:t>BizTalk Server 2013 R2 Enterprise Edition</w:t>
        </w:r>
        <w:r w:rsidR="002E25BE">
          <w:rPr>
            <w:noProof/>
            <w:webHidden/>
          </w:rPr>
          <w:tab/>
        </w:r>
        <w:r w:rsidR="002E25BE">
          <w:rPr>
            <w:noProof/>
            <w:webHidden/>
          </w:rPr>
          <w:fldChar w:fldCharType="begin"/>
        </w:r>
        <w:r w:rsidR="002E25BE">
          <w:rPr>
            <w:noProof/>
            <w:webHidden/>
          </w:rPr>
          <w:instrText xml:space="preserve"> PAGEREF _Toc394514819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0" w:history="1">
        <w:r w:rsidR="002E25BE" w:rsidRPr="00D45090">
          <w:rPr>
            <w:rStyle w:val="Hyperlink"/>
            <w:noProof/>
          </w:rPr>
          <w:t>BizTalk Server 2013 R2 Standard Edition</w:t>
        </w:r>
        <w:r w:rsidR="002E25BE">
          <w:rPr>
            <w:noProof/>
            <w:webHidden/>
          </w:rPr>
          <w:tab/>
        </w:r>
        <w:r w:rsidR="002E25BE">
          <w:rPr>
            <w:noProof/>
            <w:webHidden/>
          </w:rPr>
          <w:fldChar w:fldCharType="begin"/>
        </w:r>
        <w:r w:rsidR="002E25BE">
          <w:rPr>
            <w:noProof/>
            <w:webHidden/>
          </w:rPr>
          <w:instrText xml:space="preserve"> PAGEREF _Toc394514820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1" w:history="1">
        <w:r w:rsidR="002E25BE" w:rsidRPr="00D45090">
          <w:rPr>
            <w:rStyle w:val="Hyperlink"/>
            <w:noProof/>
          </w:rPr>
          <w:t>BizTalk Server 2013 R2 Standard Edition IDC</w:t>
        </w:r>
        <w:r w:rsidR="002E25BE">
          <w:rPr>
            <w:noProof/>
            <w:webHidden/>
          </w:rPr>
          <w:tab/>
        </w:r>
        <w:r w:rsidR="002E25BE">
          <w:rPr>
            <w:noProof/>
            <w:webHidden/>
          </w:rPr>
          <w:fldChar w:fldCharType="begin"/>
        </w:r>
        <w:r w:rsidR="002E25BE">
          <w:rPr>
            <w:noProof/>
            <w:webHidden/>
          </w:rPr>
          <w:instrText xml:space="preserve"> PAGEREF _Toc394514821 \h </w:instrText>
        </w:r>
        <w:r w:rsidR="002E25BE">
          <w:rPr>
            <w:noProof/>
            <w:webHidden/>
          </w:rPr>
        </w:r>
        <w:r w:rsidR="002E25BE">
          <w:rPr>
            <w:noProof/>
            <w:webHidden/>
          </w:rPr>
          <w:fldChar w:fldCharType="separate"/>
        </w:r>
        <w:r w:rsidR="002E25BE">
          <w:rPr>
            <w:noProof/>
            <w:webHidden/>
          </w:rPr>
          <w:t>12</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22" w:history="1">
        <w:r w:rsidR="002E25BE" w:rsidRPr="00D45090">
          <w:rPr>
            <w:rStyle w:val="Hyperlink"/>
            <w:noProof/>
          </w:rPr>
          <w:t>Core Infrastructure Server Suite</w:t>
        </w:r>
        <w:r w:rsidR="002E25BE">
          <w:rPr>
            <w:noProof/>
            <w:webHidden/>
          </w:rPr>
          <w:tab/>
        </w:r>
        <w:r w:rsidR="002E25BE">
          <w:rPr>
            <w:noProof/>
            <w:webHidden/>
          </w:rPr>
          <w:fldChar w:fldCharType="begin"/>
        </w:r>
        <w:r w:rsidR="002E25BE">
          <w:rPr>
            <w:noProof/>
            <w:webHidden/>
          </w:rPr>
          <w:instrText xml:space="preserve"> PAGEREF _Toc394514822 \h </w:instrText>
        </w:r>
        <w:r w:rsidR="002E25BE">
          <w:rPr>
            <w:noProof/>
            <w:webHidden/>
          </w:rPr>
        </w:r>
        <w:r w:rsidR="002E25BE">
          <w:rPr>
            <w:noProof/>
            <w:webHidden/>
          </w:rPr>
          <w:fldChar w:fldCharType="separate"/>
        </w:r>
        <w:r w:rsidR="002E25BE">
          <w:rPr>
            <w:noProof/>
            <w:webHidden/>
          </w:rPr>
          <w:t>13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3" w:history="1">
        <w:r w:rsidR="002E25BE" w:rsidRPr="00D45090">
          <w:rPr>
            <w:rStyle w:val="Hyperlink"/>
            <w:noProof/>
            <w:lang w:val="fr-FR"/>
          </w:rPr>
          <w:t>Core Infrastructure Server Suite Datacenter</w:t>
        </w:r>
        <w:r w:rsidR="002E25BE">
          <w:rPr>
            <w:noProof/>
            <w:webHidden/>
          </w:rPr>
          <w:tab/>
        </w:r>
        <w:r w:rsidR="002E25BE">
          <w:rPr>
            <w:noProof/>
            <w:webHidden/>
          </w:rPr>
          <w:fldChar w:fldCharType="begin"/>
        </w:r>
        <w:r w:rsidR="002E25BE">
          <w:rPr>
            <w:noProof/>
            <w:webHidden/>
          </w:rPr>
          <w:instrText xml:space="preserve"> PAGEREF _Toc394514823 \h </w:instrText>
        </w:r>
        <w:r w:rsidR="002E25BE">
          <w:rPr>
            <w:noProof/>
            <w:webHidden/>
          </w:rPr>
        </w:r>
        <w:r w:rsidR="002E25BE">
          <w:rPr>
            <w:noProof/>
            <w:webHidden/>
          </w:rPr>
          <w:fldChar w:fldCharType="separate"/>
        </w:r>
        <w:r w:rsidR="002E25BE">
          <w:rPr>
            <w:noProof/>
            <w:webHidden/>
          </w:rPr>
          <w:t>13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4" w:history="1">
        <w:r w:rsidR="002E25BE" w:rsidRPr="00D45090">
          <w:rPr>
            <w:rStyle w:val="Hyperlink"/>
            <w:noProof/>
            <w:lang w:val="fr-FR"/>
          </w:rPr>
          <w:t>Core Infrastructure Server Suite Enterprise</w:t>
        </w:r>
        <w:r w:rsidR="002E25BE">
          <w:rPr>
            <w:noProof/>
            <w:webHidden/>
          </w:rPr>
          <w:tab/>
        </w:r>
        <w:r w:rsidR="002E25BE">
          <w:rPr>
            <w:noProof/>
            <w:webHidden/>
          </w:rPr>
          <w:fldChar w:fldCharType="begin"/>
        </w:r>
        <w:r w:rsidR="002E25BE">
          <w:rPr>
            <w:noProof/>
            <w:webHidden/>
          </w:rPr>
          <w:instrText xml:space="preserve"> PAGEREF _Toc394514824 \h </w:instrText>
        </w:r>
        <w:r w:rsidR="002E25BE">
          <w:rPr>
            <w:noProof/>
            <w:webHidden/>
          </w:rPr>
        </w:r>
        <w:r w:rsidR="002E25BE">
          <w:rPr>
            <w:noProof/>
            <w:webHidden/>
          </w:rPr>
          <w:fldChar w:fldCharType="separate"/>
        </w:r>
        <w:r w:rsidR="002E25BE">
          <w:rPr>
            <w:noProof/>
            <w:webHidden/>
          </w:rPr>
          <w:t>13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5" w:history="1">
        <w:r w:rsidR="002E25BE" w:rsidRPr="00D45090">
          <w:rPr>
            <w:rStyle w:val="Hyperlink"/>
            <w:noProof/>
            <w:lang w:val="fr-FR"/>
          </w:rPr>
          <w:t>Core Infrastructure Server Suite Standard</w:t>
        </w:r>
        <w:r w:rsidR="002E25BE">
          <w:rPr>
            <w:noProof/>
            <w:webHidden/>
          </w:rPr>
          <w:tab/>
        </w:r>
        <w:r w:rsidR="002E25BE">
          <w:rPr>
            <w:noProof/>
            <w:webHidden/>
          </w:rPr>
          <w:fldChar w:fldCharType="begin"/>
        </w:r>
        <w:r w:rsidR="002E25BE">
          <w:rPr>
            <w:noProof/>
            <w:webHidden/>
          </w:rPr>
          <w:instrText xml:space="preserve"> PAGEREF _Toc394514825 \h </w:instrText>
        </w:r>
        <w:r w:rsidR="002E25BE">
          <w:rPr>
            <w:noProof/>
            <w:webHidden/>
          </w:rPr>
        </w:r>
        <w:r w:rsidR="002E25BE">
          <w:rPr>
            <w:noProof/>
            <w:webHidden/>
          </w:rPr>
          <w:fldChar w:fldCharType="separate"/>
        </w:r>
        <w:r w:rsidR="002E25BE">
          <w:rPr>
            <w:noProof/>
            <w:webHidden/>
          </w:rPr>
          <w:t>13</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26" w:history="1">
        <w:r w:rsidR="002E25BE" w:rsidRPr="00D45090">
          <w:rPr>
            <w:rStyle w:val="Hyperlink"/>
            <w:noProof/>
          </w:rPr>
          <w:t>CAL Suite</w:t>
        </w:r>
        <w:r w:rsidR="002E25BE">
          <w:rPr>
            <w:noProof/>
            <w:webHidden/>
          </w:rPr>
          <w:tab/>
        </w:r>
        <w:r w:rsidR="002E25BE">
          <w:rPr>
            <w:noProof/>
            <w:webHidden/>
          </w:rPr>
          <w:fldChar w:fldCharType="begin"/>
        </w:r>
        <w:r w:rsidR="002E25BE">
          <w:rPr>
            <w:noProof/>
            <w:webHidden/>
          </w:rPr>
          <w:instrText xml:space="preserve"> PAGEREF _Toc394514826 \h </w:instrText>
        </w:r>
        <w:r w:rsidR="002E25BE">
          <w:rPr>
            <w:noProof/>
            <w:webHidden/>
          </w:rPr>
        </w:r>
        <w:r w:rsidR="002E25BE">
          <w:rPr>
            <w:noProof/>
            <w:webHidden/>
          </w:rPr>
          <w:fldChar w:fldCharType="separate"/>
        </w:r>
        <w:r w:rsidR="002E25BE">
          <w:rPr>
            <w:noProof/>
            <w:webHidden/>
          </w:rPr>
          <w:t>14</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7" w:history="1">
        <w:r w:rsidR="002E25BE" w:rsidRPr="00D45090">
          <w:rPr>
            <w:rStyle w:val="Hyperlink"/>
            <w:noProof/>
          </w:rPr>
          <w:t>Core CAL Suite (Gerät und Nutzer)</w:t>
        </w:r>
        <w:r w:rsidR="002E25BE">
          <w:rPr>
            <w:noProof/>
            <w:webHidden/>
          </w:rPr>
          <w:tab/>
        </w:r>
        <w:r w:rsidR="002E25BE">
          <w:rPr>
            <w:noProof/>
            <w:webHidden/>
          </w:rPr>
          <w:fldChar w:fldCharType="begin"/>
        </w:r>
        <w:r w:rsidR="002E25BE">
          <w:rPr>
            <w:noProof/>
            <w:webHidden/>
          </w:rPr>
          <w:instrText xml:space="preserve"> PAGEREF _Toc394514827 \h </w:instrText>
        </w:r>
        <w:r w:rsidR="002E25BE">
          <w:rPr>
            <w:noProof/>
            <w:webHidden/>
          </w:rPr>
        </w:r>
        <w:r w:rsidR="002E25BE">
          <w:rPr>
            <w:noProof/>
            <w:webHidden/>
          </w:rPr>
          <w:fldChar w:fldCharType="separate"/>
        </w:r>
        <w:r w:rsidR="002E25BE">
          <w:rPr>
            <w:noProof/>
            <w:webHidden/>
          </w:rPr>
          <w:t>14</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8" w:history="1">
        <w:r w:rsidR="002E25BE" w:rsidRPr="00D45090">
          <w:rPr>
            <w:rStyle w:val="Hyperlink"/>
            <w:noProof/>
          </w:rPr>
          <w:t>Core CAL Suite Bridge für Office 365 (Gerät und Nutzer)</w:t>
        </w:r>
        <w:r w:rsidR="002E25BE">
          <w:rPr>
            <w:noProof/>
            <w:webHidden/>
          </w:rPr>
          <w:tab/>
        </w:r>
        <w:r w:rsidR="002E25BE">
          <w:rPr>
            <w:noProof/>
            <w:webHidden/>
          </w:rPr>
          <w:fldChar w:fldCharType="begin"/>
        </w:r>
        <w:r w:rsidR="002E25BE">
          <w:rPr>
            <w:noProof/>
            <w:webHidden/>
          </w:rPr>
          <w:instrText xml:space="preserve"> PAGEREF _Toc394514828 \h </w:instrText>
        </w:r>
        <w:r w:rsidR="002E25BE">
          <w:rPr>
            <w:noProof/>
            <w:webHidden/>
          </w:rPr>
        </w:r>
        <w:r w:rsidR="002E25BE">
          <w:rPr>
            <w:noProof/>
            <w:webHidden/>
          </w:rPr>
          <w:fldChar w:fldCharType="separate"/>
        </w:r>
        <w:r w:rsidR="002E25BE">
          <w:rPr>
            <w:noProof/>
            <w:webHidden/>
          </w:rPr>
          <w:t>14</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29" w:history="1">
        <w:r w:rsidR="002E25BE" w:rsidRPr="00D45090">
          <w:rPr>
            <w:rStyle w:val="Hyperlink"/>
            <w:noProof/>
          </w:rPr>
          <w:t>Core CAL Suite Bridge für Office 365 und Windows Intune (Gerät und Nutzer)</w:t>
        </w:r>
        <w:r w:rsidR="002E25BE">
          <w:rPr>
            <w:noProof/>
            <w:webHidden/>
          </w:rPr>
          <w:tab/>
        </w:r>
        <w:r w:rsidR="002E25BE">
          <w:rPr>
            <w:noProof/>
            <w:webHidden/>
          </w:rPr>
          <w:fldChar w:fldCharType="begin"/>
        </w:r>
        <w:r w:rsidR="002E25BE">
          <w:rPr>
            <w:noProof/>
            <w:webHidden/>
          </w:rPr>
          <w:instrText xml:space="preserve"> PAGEREF _Toc394514829 \h </w:instrText>
        </w:r>
        <w:r w:rsidR="002E25BE">
          <w:rPr>
            <w:noProof/>
            <w:webHidden/>
          </w:rPr>
        </w:r>
        <w:r w:rsidR="002E25BE">
          <w:rPr>
            <w:noProof/>
            <w:webHidden/>
          </w:rPr>
          <w:fldChar w:fldCharType="separate"/>
        </w:r>
        <w:r w:rsidR="002E25BE">
          <w:rPr>
            <w:noProof/>
            <w:webHidden/>
          </w:rPr>
          <w:t>15</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0" w:history="1">
        <w:r w:rsidR="002E25BE" w:rsidRPr="00D45090">
          <w:rPr>
            <w:rStyle w:val="Hyperlink"/>
            <w:noProof/>
          </w:rPr>
          <w:t>Core CAL Suite für Windows Intune (Gerät und Nutzer)</w:t>
        </w:r>
        <w:r w:rsidR="002E25BE">
          <w:rPr>
            <w:noProof/>
            <w:webHidden/>
          </w:rPr>
          <w:tab/>
        </w:r>
        <w:r w:rsidR="002E25BE">
          <w:rPr>
            <w:noProof/>
            <w:webHidden/>
          </w:rPr>
          <w:fldChar w:fldCharType="begin"/>
        </w:r>
        <w:r w:rsidR="002E25BE">
          <w:rPr>
            <w:noProof/>
            <w:webHidden/>
          </w:rPr>
          <w:instrText xml:space="preserve"> PAGEREF _Toc394514830 \h </w:instrText>
        </w:r>
        <w:r w:rsidR="002E25BE">
          <w:rPr>
            <w:noProof/>
            <w:webHidden/>
          </w:rPr>
        </w:r>
        <w:r w:rsidR="002E25BE">
          <w:rPr>
            <w:noProof/>
            <w:webHidden/>
          </w:rPr>
          <w:fldChar w:fldCharType="separate"/>
        </w:r>
        <w:r w:rsidR="002E25BE">
          <w:rPr>
            <w:noProof/>
            <w:webHidden/>
          </w:rPr>
          <w:t>15</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1" w:history="1">
        <w:r w:rsidR="002E25BE" w:rsidRPr="00D45090">
          <w:rPr>
            <w:rStyle w:val="Hyperlink"/>
            <w:noProof/>
          </w:rPr>
          <w:t>Enterprise CAL Suite (Gerät und Nutzer)</w:t>
        </w:r>
        <w:r w:rsidR="002E25BE">
          <w:rPr>
            <w:noProof/>
            <w:webHidden/>
          </w:rPr>
          <w:tab/>
        </w:r>
        <w:r w:rsidR="002E25BE">
          <w:rPr>
            <w:noProof/>
            <w:webHidden/>
          </w:rPr>
          <w:fldChar w:fldCharType="begin"/>
        </w:r>
        <w:r w:rsidR="002E25BE">
          <w:rPr>
            <w:noProof/>
            <w:webHidden/>
          </w:rPr>
          <w:instrText xml:space="preserve"> PAGEREF _Toc394514831 \h </w:instrText>
        </w:r>
        <w:r w:rsidR="002E25BE">
          <w:rPr>
            <w:noProof/>
            <w:webHidden/>
          </w:rPr>
        </w:r>
        <w:r w:rsidR="002E25BE">
          <w:rPr>
            <w:noProof/>
            <w:webHidden/>
          </w:rPr>
          <w:fldChar w:fldCharType="separate"/>
        </w:r>
        <w:r w:rsidR="002E25BE">
          <w:rPr>
            <w:noProof/>
            <w:webHidden/>
          </w:rPr>
          <w:t>15</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2" w:history="1">
        <w:r w:rsidR="002E25BE" w:rsidRPr="00D45090">
          <w:rPr>
            <w:rStyle w:val="Hyperlink"/>
            <w:noProof/>
          </w:rPr>
          <w:t>Enterprise CAL Suite Bridge für Office 365 (Gerät und Nutzer)</w:t>
        </w:r>
        <w:r w:rsidR="002E25BE">
          <w:rPr>
            <w:noProof/>
            <w:webHidden/>
          </w:rPr>
          <w:tab/>
        </w:r>
        <w:r w:rsidR="002E25BE">
          <w:rPr>
            <w:noProof/>
            <w:webHidden/>
          </w:rPr>
          <w:fldChar w:fldCharType="begin"/>
        </w:r>
        <w:r w:rsidR="002E25BE">
          <w:rPr>
            <w:noProof/>
            <w:webHidden/>
          </w:rPr>
          <w:instrText xml:space="preserve"> PAGEREF _Toc394514832 \h </w:instrText>
        </w:r>
        <w:r w:rsidR="002E25BE">
          <w:rPr>
            <w:noProof/>
            <w:webHidden/>
          </w:rPr>
        </w:r>
        <w:r w:rsidR="002E25BE">
          <w:rPr>
            <w:noProof/>
            <w:webHidden/>
          </w:rPr>
          <w:fldChar w:fldCharType="separate"/>
        </w:r>
        <w:r w:rsidR="002E25BE">
          <w:rPr>
            <w:noProof/>
            <w:webHidden/>
          </w:rPr>
          <w:t>15</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3" w:history="1">
        <w:r w:rsidR="002E25BE" w:rsidRPr="00D45090">
          <w:rPr>
            <w:rStyle w:val="Hyperlink"/>
            <w:noProof/>
          </w:rPr>
          <w:t>Enterprise CAL Suite Bridge für Office 365 und Windows Intune (Gerät und Nutzer)</w:t>
        </w:r>
        <w:r w:rsidR="002E25BE">
          <w:rPr>
            <w:noProof/>
            <w:webHidden/>
          </w:rPr>
          <w:tab/>
        </w:r>
        <w:r w:rsidR="002E25BE">
          <w:rPr>
            <w:noProof/>
            <w:webHidden/>
          </w:rPr>
          <w:fldChar w:fldCharType="begin"/>
        </w:r>
        <w:r w:rsidR="002E25BE">
          <w:rPr>
            <w:noProof/>
            <w:webHidden/>
          </w:rPr>
          <w:instrText xml:space="preserve"> PAGEREF _Toc394514833 \h </w:instrText>
        </w:r>
        <w:r w:rsidR="002E25BE">
          <w:rPr>
            <w:noProof/>
            <w:webHidden/>
          </w:rPr>
        </w:r>
        <w:r w:rsidR="002E25BE">
          <w:rPr>
            <w:noProof/>
            <w:webHidden/>
          </w:rPr>
          <w:fldChar w:fldCharType="separate"/>
        </w:r>
        <w:r w:rsidR="002E25BE">
          <w:rPr>
            <w:noProof/>
            <w:webHidden/>
          </w:rPr>
          <w:t>15</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4" w:history="1">
        <w:r w:rsidR="002E25BE" w:rsidRPr="00D45090">
          <w:rPr>
            <w:rStyle w:val="Hyperlink"/>
            <w:noProof/>
          </w:rPr>
          <w:t>Enterprise CAL Suite Bridge für Windows Intune (Gerät und Nutzer)</w:t>
        </w:r>
        <w:r w:rsidR="002E25BE">
          <w:rPr>
            <w:noProof/>
            <w:webHidden/>
          </w:rPr>
          <w:tab/>
        </w:r>
        <w:r w:rsidR="002E25BE">
          <w:rPr>
            <w:noProof/>
            <w:webHidden/>
          </w:rPr>
          <w:fldChar w:fldCharType="begin"/>
        </w:r>
        <w:r w:rsidR="002E25BE">
          <w:rPr>
            <w:noProof/>
            <w:webHidden/>
          </w:rPr>
          <w:instrText xml:space="preserve"> PAGEREF _Toc394514834 \h </w:instrText>
        </w:r>
        <w:r w:rsidR="002E25BE">
          <w:rPr>
            <w:noProof/>
            <w:webHidden/>
          </w:rPr>
        </w:r>
        <w:r w:rsidR="002E25BE">
          <w:rPr>
            <w:noProof/>
            <w:webHidden/>
          </w:rPr>
          <w:fldChar w:fldCharType="separate"/>
        </w:r>
        <w:r w:rsidR="002E25BE">
          <w:rPr>
            <w:noProof/>
            <w:webHidden/>
          </w:rPr>
          <w:t>15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35" w:history="1">
        <w:r w:rsidR="002E25BE" w:rsidRPr="00D45090">
          <w:rPr>
            <w:rStyle w:val="Hyperlink"/>
            <w:noProof/>
          </w:rPr>
          <w:t>Forefront</w:t>
        </w:r>
        <w:r w:rsidR="002E25BE">
          <w:rPr>
            <w:noProof/>
            <w:webHidden/>
          </w:rPr>
          <w:tab/>
        </w:r>
        <w:r w:rsidR="002E25BE">
          <w:rPr>
            <w:noProof/>
            <w:webHidden/>
          </w:rPr>
          <w:fldChar w:fldCharType="begin"/>
        </w:r>
        <w:r w:rsidR="002E25BE">
          <w:rPr>
            <w:noProof/>
            <w:webHidden/>
          </w:rPr>
          <w:instrText xml:space="preserve"> PAGEREF _Toc394514835 \h </w:instrText>
        </w:r>
        <w:r w:rsidR="002E25BE">
          <w:rPr>
            <w:noProof/>
            <w:webHidden/>
          </w:rPr>
        </w:r>
        <w:r w:rsidR="002E25BE">
          <w:rPr>
            <w:noProof/>
            <w:webHidden/>
          </w:rPr>
          <w:fldChar w:fldCharType="separate"/>
        </w:r>
        <w:r w:rsidR="002E25BE">
          <w:rPr>
            <w:noProof/>
            <w:webHidden/>
          </w:rPr>
          <w:t>16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6" w:history="1">
        <w:r w:rsidR="002E25BE" w:rsidRPr="00D45090">
          <w:rPr>
            <w:rStyle w:val="Hyperlink"/>
            <w:noProof/>
          </w:rPr>
          <w:t>CAL für Forefront Identity Manager 2010 R2 (Nutzer)</w:t>
        </w:r>
        <w:r w:rsidR="002E25BE">
          <w:rPr>
            <w:noProof/>
            <w:webHidden/>
          </w:rPr>
          <w:tab/>
        </w:r>
        <w:r w:rsidR="002E25BE">
          <w:rPr>
            <w:noProof/>
            <w:webHidden/>
          </w:rPr>
          <w:fldChar w:fldCharType="begin"/>
        </w:r>
        <w:r w:rsidR="002E25BE">
          <w:rPr>
            <w:noProof/>
            <w:webHidden/>
          </w:rPr>
          <w:instrText xml:space="preserve"> PAGEREF _Toc394514836 \h </w:instrText>
        </w:r>
        <w:r w:rsidR="002E25BE">
          <w:rPr>
            <w:noProof/>
            <w:webHidden/>
          </w:rPr>
        </w:r>
        <w:r w:rsidR="002E25BE">
          <w:rPr>
            <w:noProof/>
            <w:webHidden/>
          </w:rPr>
          <w:fldChar w:fldCharType="separate"/>
        </w:r>
        <w:r w:rsidR="002E25BE">
          <w:rPr>
            <w:noProof/>
            <w:webHidden/>
          </w:rPr>
          <w:t>16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7" w:history="1">
        <w:r w:rsidR="002E25BE" w:rsidRPr="00D45090">
          <w:rPr>
            <w:rStyle w:val="Hyperlink"/>
            <w:noProof/>
            <w:lang w:val="en-US"/>
          </w:rPr>
          <w:t>Externer Connector für Forefront Identity Manager 2010 R2</w:t>
        </w:r>
        <w:r w:rsidR="002E25BE">
          <w:rPr>
            <w:noProof/>
            <w:webHidden/>
          </w:rPr>
          <w:tab/>
        </w:r>
        <w:r w:rsidR="002E25BE">
          <w:rPr>
            <w:noProof/>
            <w:webHidden/>
          </w:rPr>
          <w:fldChar w:fldCharType="begin"/>
        </w:r>
        <w:r w:rsidR="002E25BE">
          <w:rPr>
            <w:noProof/>
            <w:webHidden/>
          </w:rPr>
          <w:instrText xml:space="preserve"> PAGEREF _Toc394514837 \h </w:instrText>
        </w:r>
        <w:r w:rsidR="002E25BE">
          <w:rPr>
            <w:noProof/>
            <w:webHidden/>
          </w:rPr>
        </w:r>
        <w:r w:rsidR="002E25BE">
          <w:rPr>
            <w:noProof/>
            <w:webHidden/>
          </w:rPr>
          <w:fldChar w:fldCharType="separate"/>
        </w:r>
        <w:r w:rsidR="002E25BE">
          <w:rPr>
            <w:noProof/>
            <w:webHidden/>
          </w:rPr>
          <w:t>16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8" w:history="1">
        <w:r w:rsidR="002E25BE" w:rsidRPr="00D45090">
          <w:rPr>
            <w:rStyle w:val="Hyperlink"/>
            <w:noProof/>
          </w:rPr>
          <w:t>Forefront Identity Manager 2010 R2 Server</w:t>
        </w:r>
        <w:r w:rsidR="002E25BE">
          <w:rPr>
            <w:noProof/>
            <w:webHidden/>
          </w:rPr>
          <w:tab/>
        </w:r>
        <w:r w:rsidR="002E25BE">
          <w:rPr>
            <w:noProof/>
            <w:webHidden/>
          </w:rPr>
          <w:fldChar w:fldCharType="begin"/>
        </w:r>
        <w:r w:rsidR="002E25BE">
          <w:rPr>
            <w:noProof/>
            <w:webHidden/>
          </w:rPr>
          <w:instrText xml:space="preserve"> PAGEREF _Toc394514838 \h </w:instrText>
        </w:r>
        <w:r w:rsidR="002E25BE">
          <w:rPr>
            <w:noProof/>
            <w:webHidden/>
          </w:rPr>
        </w:r>
        <w:r w:rsidR="002E25BE">
          <w:rPr>
            <w:noProof/>
            <w:webHidden/>
          </w:rPr>
          <w:fldChar w:fldCharType="separate"/>
        </w:r>
        <w:r w:rsidR="002E25BE">
          <w:rPr>
            <w:noProof/>
            <w:webHidden/>
          </w:rPr>
          <w:t>16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39" w:history="1">
        <w:r w:rsidR="002E25BE" w:rsidRPr="00D45090">
          <w:rPr>
            <w:rStyle w:val="Hyperlink"/>
            <w:noProof/>
            <w:lang w:val="en-US"/>
          </w:rPr>
          <w:t>Forefront Identity Manager 2010 R2 – Windows Live Edition</w:t>
        </w:r>
        <w:r w:rsidR="002E25BE">
          <w:rPr>
            <w:noProof/>
            <w:webHidden/>
          </w:rPr>
          <w:tab/>
        </w:r>
        <w:r w:rsidR="002E25BE">
          <w:rPr>
            <w:noProof/>
            <w:webHidden/>
          </w:rPr>
          <w:fldChar w:fldCharType="begin"/>
        </w:r>
        <w:r w:rsidR="002E25BE">
          <w:rPr>
            <w:noProof/>
            <w:webHidden/>
          </w:rPr>
          <w:instrText xml:space="preserve"> PAGEREF _Toc394514839 \h </w:instrText>
        </w:r>
        <w:r w:rsidR="002E25BE">
          <w:rPr>
            <w:noProof/>
            <w:webHidden/>
          </w:rPr>
        </w:r>
        <w:r w:rsidR="002E25BE">
          <w:rPr>
            <w:noProof/>
            <w:webHidden/>
          </w:rPr>
          <w:fldChar w:fldCharType="separate"/>
        </w:r>
        <w:r w:rsidR="002E25BE">
          <w:rPr>
            <w:noProof/>
            <w:webHidden/>
          </w:rPr>
          <w:t>16</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40" w:history="1">
        <w:r w:rsidR="002E25BE" w:rsidRPr="00D45090">
          <w:rPr>
            <w:rStyle w:val="Hyperlink"/>
            <w:noProof/>
          </w:rPr>
          <w:t>MapPoint</w:t>
        </w:r>
        <w:r w:rsidR="002E25BE">
          <w:rPr>
            <w:noProof/>
            <w:webHidden/>
          </w:rPr>
          <w:tab/>
        </w:r>
        <w:r w:rsidR="002E25BE">
          <w:rPr>
            <w:noProof/>
            <w:webHidden/>
          </w:rPr>
          <w:fldChar w:fldCharType="begin"/>
        </w:r>
        <w:r w:rsidR="002E25BE">
          <w:rPr>
            <w:noProof/>
            <w:webHidden/>
          </w:rPr>
          <w:instrText xml:space="preserve"> PAGEREF _Toc394514840 \h </w:instrText>
        </w:r>
        <w:r w:rsidR="002E25BE">
          <w:rPr>
            <w:noProof/>
            <w:webHidden/>
          </w:rPr>
        </w:r>
        <w:r w:rsidR="002E25BE">
          <w:rPr>
            <w:noProof/>
            <w:webHidden/>
          </w:rPr>
          <w:fldChar w:fldCharType="separate"/>
        </w:r>
        <w:r w:rsidR="002E25BE">
          <w:rPr>
            <w:noProof/>
            <w:webHidden/>
          </w:rPr>
          <w:t>17</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41" w:history="1">
        <w:r w:rsidR="002E25BE" w:rsidRPr="00D45090">
          <w:rPr>
            <w:rStyle w:val="Hyperlink"/>
            <w:noProof/>
          </w:rPr>
          <w:t>MapPoint 2013 für Windows</w:t>
        </w:r>
        <w:r w:rsidR="002E25BE">
          <w:rPr>
            <w:noProof/>
            <w:webHidden/>
          </w:rPr>
          <w:tab/>
        </w:r>
        <w:r w:rsidR="002E25BE">
          <w:rPr>
            <w:noProof/>
            <w:webHidden/>
          </w:rPr>
          <w:fldChar w:fldCharType="begin"/>
        </w:r>
        <w:r w:rsidR="002E25BE">
          <w:rPr>
            <w:noProof/>
            <w:webHidden/>
          </w:rPr>
          <w:instrText xml:space="preserve"> PAGEREF _Toc394514841 \h </w:instrText>
        </w:r>
        <w:r w:rsidR="002E25BE">
          <w:rPr>
            <w:noProof/>
            <w:webHidden/>
          </w:rPr>
        </w:r>
        <w:r w:rsidR="002E25BE">
          <w:rPr>
            <w:noProof/>
            <w:webHidden/>
          </w:rPr>
          <w:fldChar w:fldCharType="separate"/>
        </w:r>
        <w:r w:rsidR="002E25BE">
          <w:rPr>
            <w:noProof/>
            <w:webHidden/>
          </w:rPr>
          <w:t>17</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42" w:history="1">
        <w:r w:rsidR="002E25BE" w:rsidRPr="00D45090">
          <w:rPr>
            <w:rStyle w:val="Hyperlink"/>
            <w:noProof/>
          </w:rPr>
          <w:t>MapPoint Fleet Edition 2013</w:t>
        </w:r>
        <w:r w:rsidR="002E25BE">
          <w:rPr>
            <w:noProof/>
            <w:webHidden/>
          </w:rPr>
          <w:tab/>
        </w:r>
        <w:r w:rsidR="002E25BE">
          <w:rPr>
            <w:noProof/>
            <w:webHidden/>
          </w:rPr>
          <w:fldChar w:fldCharType="begin"/>
        </w:r>
        <w:r w:rsidR="002E25BE">
          <w:rPr>
            <w:noProof/>
            <w:webHidden/>
          </w:rPr>
          <w:instrText xml:space="preserve"> PAGEREF _Toc394514842 \h </w:instrText>
        </w:r>
        <w:r w:rsidR="002E25BE">
          <w:rPr>
            <w:noProof/>
            <w:webHidden/>
          </w:rPr>
        </w:r>
        <w:r w:rsidR="002E25BE">
          <w:rPr>
            <w:noProof/>
            <w:webHidden/>
          </w:rPr>
          <w:fldChar w:fldCharType="separate"/>
        </w:r>
        <w:r w:rsidR="002E25BE">
          <w:rPr>
            <w:noProof/>
            <w:webHidden/>
          </w:rPr>
          <w:t>17</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43" w:history="1">
        <w:r w:rsidR="002E25BE" w:rsidRPr="00D45090">
          <w:rPr>
            <w:rStyle w:val="Hyperlink"/>
            <w:noProof/>
          </w:rPr>
          <w:t>Microsoft Desktop Optimization Pack</w:t>
        </w:r>
        <w:r w:rsidR="002E25BE">
          <w:rPr>
            <w:noProof/>
            <w:webHidden/>
          </w:rPr>
          <w:tab/>
        </w:r>
        <w:r w:rsidR="002E25BE">
          <w:rPr>
            <w:noProof/>
            <w:webHidden/>
          </w:rPr>
          <w:fldChar w:fldCharType="begin"/>
        </w:r>
        <w:r w:rsidR="002E25BE">
          <w:rPr>
            <w:noProof/>
            <w:webHidden/>
          </w:rPr>
          <w:instrText xml:space="preserve"> PAGEREF _Toc394514843 \h </w:instrText>
        </w:r>
        <w:r w:rsidR="002E25BE">
          <w:rPr>
            <w:noProof/>
            <w:webHidden/>
          </w:rPr>
        </w:r>
        <w:r w:rsidR="002E25BE">
          <w:rPr>
            <w:noProof/>
            <w:webHidden/>
          </w:rPr>
          <w:fldChar w:fldCharType="separate"/>
        </w:r>
        <w:r w:rsidR="002E25BE">
          <w:rPr>
            <w:noProof/>
            <w:webHidden/>
          </w:rPr>
          <w:t>17</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44" w:history="1">
        <w:r w:rsidR="002E25BE" w:rsidRPr="00D45090">
          <w:rPr>
            <w:rStyle w:val="Hyperlink"/>
            <w:noProof/>
          </w:rPr>
          <w:t>Microsoft Desktop Optimization Pack für SA</w:t>
        </w:r>
        <w:r w:rsidR="002E25BE">
          <w:rPr>
            <w:noProof/>
            <w:webHidden/>
          </w:rPr>
          <w:tab/>
        </w:r>
        <w:r w:rsidR="002E25BE">
          <w:rPr>
            <w:noProof/>
            <w:webHidden/>
          </w:rPr>
          <w:fldChar w:fldCharType="begin"/>
        </w:r>
        <w:r w:rsidR="002E25BE">
          <w:rPr>
            <w:noProof/>
            <w:webHidden/>
          </w:rPr>
          <w:instrText xml:space="preserve"> PAGEREF _Toc394514844 \h </w:instrText>
        </w:r>
        <w:r w:rsidR="002E25BE">
          <w:rPr>
            <w:noProof/>
            <w:webHidden/>
          </w:rPr>
        </w:r>
        <w:r w:rsidR="002E25BE">
          <w:rPr>
            <w:noProof/>
            <w:webHidden/>
          </w:rPr>
          <w:fldChar w:fldCharType="separate"/>
        </w:r>
        <w:r w:rsidR="002E25BE">
          <w:rPr>
            <w:noProof/>
            <w:webHidden/>
          </w:rPr>
          <w:t>17</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845" w:history="1">
        <w:r w:rsidR="002E25BE" w:rsidRPr="00D45090">
          <w:rPr>
            <w:rStyle w:val="Hyperlink"/>
            <w:noProof/>
          </w:rPr>
          <w:t>Microsoft Dynamics</w:t>
        </w:r>
        <w:r w:rsidR="002E25BE">
          <w:rPr>
            <w:noProof/>
            <w:webHidden/>
          </w:rPr>
          <w:tab/>
        </w:r>
        <w:r w:rsidR="002E25BE">
          <w:rPr>
            <w:noProof/>
            <w:webHidden/>
          </w:rPr>
          <w:fldChar w:fldCharType="begin"/>
        </w:r>
        <w:r w:rsidR="002E25BE">
          <w:rPr>
            <w:noProof/>
            <w:webHidden/>
          </w:rPr>
          <w:instrText xml:space="preserve"> PAGEREF _Toc394514845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846" w:history="1">
        <w:r w:rsidR="002E25BE" w:rsidRPr="00D45090">
          <w:rPr>
            <w:rStyle w:val="Hyperlink"/>
            <w:noProof/>
          </w:rPr>
          <w:t>Microsoft Dynamics AX</w:t>
        </w:r>
        <w:r w:rsidR="002E25BE">
          <w:rPr>
            <w:noProof/>
            <w:webHidden/>
          </w:rPr>
          <w:tab/>
        </w:r>
        <w:r w:rsidR="002E25BE">
          <w:rPr>
            <w:noProof/>
            <w:webHidden/>
          </w:rPr>
          <w:fldChar w:fldCharType="begin"/>
        </w:r>
        <w:r w:rsidR="002E25BE">
          <w:rPr>
            <w:noProof/>
            <w:webHidden/>
          </w:rPr>
          <w:instrText xml:space="preserve"> PAGEREF _Toc394514846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47" w:history="1">
        <w:r w:rsidR="002E25BE" w:rsidRPr="00D45090">
          <w:rPr>
            <w:rStyle w:val="Hyperlink"/>
            <w:noProof/>
            <w:lang w:val="pt-BR"/>
          </w:rPr>
          <w:t>Microsoft Dynamics AX 2012 R3 Server</w:t>
        </w:r>
        <w:r w:rsidR="002E25BE">
          <w:rPr>
            <w:noProof/>
            <w:webHidden/>
          </w:rPr>
          <w:tab/>
        </w:r>
        <w:r w:rsidR="002E25BE">
          <w:rPr>
            <w:noProof/>
            <w:webHidden/>
          </w:rPr>
          <w:fldChar w:fldCharType="begin"/>
        </w:r>
        <w:r w:rsidR="002E25BE">
          <w:rPr>
            <w:noProof/>
            <w:webHidden/>
          </w:rPr>
          <w:instrText xml:space="preserve"> PAGEREF _Toc394514847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48" w:history="1">
        <w:r w:rsidR="002E25BE" w:rsidRPr="00D45090">
          <w:rPr>
            <w:rStyle w:val="Hyperlink"/>
            <w:noProof/>
          </w:rPr>
          <w:t>Microsoft Dynamics AX 2012 R3 Store Server</w:t>
        </w:r>
        <w:r w:rsidR="002E25BE">
          <w:rPr>
            <w:noProof/>
            <w:webHidden/>
          </w:rPr>
          <w:tab/>
        </w:r>
        <w:r w:rsidR="002E25BE">
          <w:rPr>
            <w:noProof/>
            <w:webHidden/>
          </w:rPr>
          <w:fldChar w:fldCharType="begin"/>
        </w:r>
        <w:r w:rsidR="002E25BE">
          <w:rPr>
            <w:noProof/>
            <w:webHidden/>
          </w:rPr>
          <w:instrText xml:space="preserve"> PAGEREF _Toc394514848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49" w:history="1">
        <w:r w:rsidR="002E25BE" w:rsidRPr="00D45090">
          <w:rPr>
            <w:rStyle w:val="Hyperlink"/>
            <w:noProof/>
          </w:rPr>
          <w:t>Microsoft Dynamics AX 2012 R3 Standard Commerce Server Core (2 Pack Core-Lizenz)</w:t>
        </w:r>
        <w:r w:rsidR="002E25BE">
          <w:rPr>
            <w:noProof/>
            <w:webHidden/>
          </w:rPr>
          <w:tab/>
        </w:r>
        <w:r w:rsidR="002E25BE">
          <w:rPr>
            <w:noProof/>
            <w:webHidden/>
          </w:rPr>
          <w:fldChar w:fldCharType="begin"/>
        </w:r>
        <w:r w:rsidR="002E25BE">
          <w:rPr>
            <w:noProof/>
            <w:webHidden/>
          </w:rPr>
          <w:instrText xml:space="preserve"> PAGEREF _Toc394514849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0" w:history="1">
        <w:r w:rsidR="002E25BE" w:rsidRPr="00D45090">
          <w:rPr>
            <w:rStyle w:val="Hyperlink"/>
            <w:noProof/>
          </w:rPr>
          <w:t>Enterprise CAL für Microsoft Dynamics AX 2012 R3 (Gerät und Nutzer)</w:t>
        </w:r>
        <w:r w:rsidR="002E25BE">
          <w:rPr>
            <w:noProof/>
            <w:webHidden/>
          </w:rPr>
          <w:tab/>
        </w:r>
        <w:r w:rsidR="002E25BE">
          <w:rPr>
            <w:noProof/>
            <w:webHidden/>
          </w:rPr>
          <w:fldChar w:fldCharType="begin"/>
        </w:r>
        <w:r w:rsidR="002E25BE">
          <w:rPr>
            <w:noProof/>
            <w:webHidden/>
          </w:rPr>
          <w:instrText xml:space="preserve"> PAGEREF _Toc394514850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1" w:history="1">
        <w:r w:rsidR="002E25BE" w:rsidRPr="00D45090">
          <w:rPr>
            <w:rStyle w:val="Hyperlink"/>
            <w:noProof/>
          </w:rPr>
          <w:t>Zusätzliche CAL für Microsoft Dynamics AX 2012 R3 Enterprise (Gerät und Nutzer)</w:t>
        </w:r>
        <w:r w:rsidR="002E25BE">
          <w:rPr>
            <w:noProof/>
            <w:webHidden/>
          </w:rPr>
          <w:tab/>
        </w:r>
        <w:r w:rsidR="002E25BE">
          <w:rPr>
            <w:noProof/>
            <w:webHidden/>
          </w:rPr>
          <w:fldChar w:fldCharType="begin"/>
        </w:r>
        <w:r w:rsidR="002E25BE">
          <w:rPr>
            <w:noProof/>
            <w:webHidden/>
          </w:rPr>
          <w:instrText xml:space="preserve"> PAGEREF _Toc394514851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2" w:history="1">
        <w:r w:rsidR="002E25BE" w:rsidRPr="00D45090">
          <w:rPr>
            <w:rStyle w:val="Hyperlink"/>
            <w:noProof/>
          </w:rPr>
          <w:t>Funktions-CAL für Microsoft Dynamics AX 2012 R3 (Gerät und Nutzer)</w:t>
        </w:r>
        <w:r w:rsidR="002E25BE">
          <w:rPr>
            <w:noProof/>
            <w:webHidden/>
          </w:rPr>
          <w:tab/>
        </w:r>
        <w:r w:rsidR="002E25BE">
          <w:rPr>
            <w:noProof/>
            <w:webHidden/>
          </w:rPr>
          <w:fldChar w:fldCharType="begin"/>
        </w:r>
        <w:r w:rsidR="002E25BE">
          <w:rPr>
            <w:noProof/>
            <w:webHidden/>
          </w:rPr>
          <w:instrText xml:space="preserve"> PAGEREF _Toc394514852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3" w:history="1">
        <w:r w:rsidR="002E25BE" w:rsidRPr="00D45090">
          <w:rPr>
            <w:rStyle w:val="Hyperlink"/>
            <w:noProof/>
          </w:rPr>
          <w:t>Zusätzliche Funktions-CAL für Microsoft Dynamics AX 2012 R3 (Gerät und Nutzer)</w:t>
        </w:r>
        <w:r w:rsidR="002E25BE">
          <w:rPr>
            <w:noProof/>
            <w:webHidden/>
          </w:rPr>
          <w:tab/>
        </w:r>
        <w:r w:rsidR="002E25BE">
          <w:rPr>
            <w:noProof/>
            <w:webHidden/>
          </w:rPr>
          <w:fldChar w:fldCharType="begin"/>
        </w:r>
        <w:r w:rsidR="002E25BE">
          <w:rPr>
            <w:noProof/>
            <w:webHidden/>
          </w:rPr>
          <w:instrText xml:space="preserve"> PAGEREF _Toc394514853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4" w:history="1">
        <w:r w:rsidR="002E25BE" w:rsidRPr="00D45090">
          <w:rPr>
            <w:rStyle w:val="Hyperlink"/>
            <w:noProof/>
          </w:rPr>
          <w:t>CAL für Microsoft Dynamics AX 2012 R3 Self­Service (Gerät und Nutzer)</w:t>
        </w:r>
        <w:r w:rsidR="002E25BE">
          <w:rPr>
            <w:noProof/>
            <w:webHidden/>
          </w:rPr>
          <w:tab/>
        </w:r>
        <w:r w:rsidR="002E25BE">
          <w:rPr>
            <w:noProof/>
            <w:webHidden/>
          </w:rPr>
          <w:fldChar w:fldCharType="begin"/>
        </w:r>
        <w:r w:rsidR="002E25BE">
          <w:rPr>
            <w:noProof/>
            <w:webHidden/>
          </w:rPr>
          <w:instrText xml:space="preserve"> PAGEREF _Toc394514854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5" w:history="1">
        <w:r w:rsidR="002E25BE" w:rsidRPr="00D45090">
          <w:rPr>
            <w:rStyle w:val="Hyperlink"/>
            <w:noProof/>
          </w:rPr>
          <w:t>Aufgaben-CAL für Microsoft Dynamics AX 2012 R3 (Gerät und Nutzer)</w:t>
        </w:r>
        <w:r w:rsidR="002E25BE">
          <w:rPr>
            <w:noProof/>
            <w:webHidden/>
          </w:rPr>
          <w:tab/>
        </w:r>
        <w:r w:rsidR="002E25BE">
          <w:rPr>
            <w:noProof/>
            <w:webHidden/>
          </w:rPr>
          <w:fldChar w:fldCharType="begin"/>
        </w:r>
        <w:r w:rsidR="002E25BE">
          <w:rPr>
            <w:noProof/>
            <w:webHidden/>
          </w:rPr>
          <w:instrText xml:space="preserve"> PAGEREF _Toc394514855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6" w:history="1">
        <w:r w:rsidR="002E25BE" w:rsidRPr="00D45090">
          <w:rPr>
            <w:rStyle w:val="Hyperlink"/>
            <w:noProof/>
          </w:rPr>
          <w:t>Zusätzliche Aufgaben-CAL für Microsoft Dynamics AX 2012 R3 (Gerät und Nutzer)</w:t>
        </w:r>
        <w:r w:rsidR="002E25BE">
          <w:rPr>
            <w:noProof/>
            <w:webHidden/>
          </w:rPr>
          <w:tab/>
        </w:r>
        <w:r w:rsidR="002E25BE">
          <w:rPr>
            <w:noProof/>
            <w:webHidden/>
          </w:rPr>
          <w:fldChar w:fldCharType="begin"/>
        </w:r>
        <w:r w:rsidR="002E25BE">
          <w:rPr>
            <w:noProof/>
            <w:webHidden/>
          </w:rPr>
          <w:instrText xml:space="preserve"> PAGEREF _Toc394514856 \h </w:instrText>
        </w:r>
        <w:r w:rsidR="002E25BE">
          <w:rPr>
            <w:noProof/>
            <w:webHidden/>
          </w:rPr>
        </w:r>
        <w:r w:rsidR="002E25BE">
          <w:rPr>
            <w:noProof/>
            <w:webHidden/>
          </w:rPr>
          <w:fldChar w:fldCharType="separate"/>
        </w:r>
        <w:r w:rsidR="002E25BE">
          <w:rPr>
            <w:noProof/>
            <w:webHidden/>
          </w:rPr>
          <w:t>18</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857" w:history="1">
        <w:r w:rsidR="002E25BE" w:rsidRPr="00D45090">
          <w:rPr>
            <w:rStyle w:val="Hyperlink"/>
            <w:noProof/>
          </w:rPr>
          <w:t>Microsoft Dynamics CRM</w:t>
        </w:r>
        <w:r w:rsidR="002E25BE">
          <w:rPr>
            <w:noProof/>
            <w:webHidden/>
          </w:rPr>
          <w:tab/>
        </w:r>
        <w:r w:rsidR="002E25BE">
          <w:rPr>
            <w:noProof/>
            <w:webHidden/>
          </w:rPr>
          <w:fldChar w:fldCharType="begin"/>
        </w:r>
        <w:r w:rsidR="002E25BE">
          <w:rPr>
            <w:noProof/>
            <w:webHidden/>
          </w:rPr>
          <w:instrText xml:space="preserve"> PAGEREF _Toc394514857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8" w:history="1">
        <w:r w:rsidR="002E25BE" w:rsidRPr="00D45090">
          <w:rPr>
            <w:rStyle w:val="Hyperlink"/>
            <w:noProof/>
          </w:rPr>
          <w:t>CAL für Microsoft Dynamics CRM Basic (Gerät und Nutzer)</w:t>
        </w:r>
        <w:r w:rsidR="002E25BE">
          <w:rPr>
            <w:noProof/>
            <w:webHidden/>
          </w:rPr>
          <w:tab/>
        </w:r>
        <w:r w:rsidR="002E25BE">
          <w:rPr>
            <w:noProof/>
            <w:webHidden/>
          </w:rPr>
          <w:fldChar w:fldCharType="begin"/>
        </w:r>
        <w:r w:rsidR="002E25BE">
          <w:rPr>
            <w:noProof/>
            <w:webHidden/>
          </w:rPr>
          <w:instrText xml:space="preserve"> PAGEREF _Toc394514858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59" w:history="1">
        <w:r w:rsidR="002E25BE" w:rsidRPr="00D45090">
          <w:rPr>
            <w:rStyle w:val="Hyperlink"/>
            <w:noProof/>
          </w:rPr>
          <w:t>Zusätzliche CAL zur Grundlegenden Verwendung von Microsoft Dynamics CRM (Gerät und Nutzer)</w:t>
        </w:r>
        <w:r w:rsidR="002E25BE">
          <w:rPr>
            <w:noProof/>
            <w:webHidden/>
          </w:rPr>
          <w:tab/>
        </w:r>
        <w:r w:rsidR="002E25BE">
          <w:rPr>
            <w:noProof/>
            <w:webHidden/>
          </w:rPr>
          <w:fldChar w:fldCharType="begin"/>
        </w:r>
        <w:r w:rsidR="002E25BE">
          <w:rPr>
            <w:noProof/>
            <w:webHidden/>
          </w:rPr>
          <w:instrText xml:space="preserve"> PAGEREF _Toc394514859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60" w:history="1">
        <w:r w:rsidR="002E25BE" w:rsidRPr="00D45090">
          <w:rPr>
            <w:rStyle w:val="Hyperlink"/>
            <w:noProof/>
          </w:rPr>
          <w:t>CAL für Microsoft Dynamics CRM Essentials (Gerät und Nutzer)</w:t>
        </w:r>
        <w:r w:rsidR="002E25BE">
          <w:rPr>
            <w:noProof/>
            <w:webHidden/>
          </w:rPr>
          <w:tab/>
        </w:r>
        <w:r w:rsidR="002E25BE">
          <w:rPr>
            <w:noProof/>
            <w:webHidden/>
          </w:rPr>
          <w:fldChar w:fldCharType="begin"/>
        </w:r>
        <w:r w:rsidR="002E25BE">
          <w:rPr>
            <w:noProof/>
            <w:webHidden/>
          </w:rPr>
          <w:instrText xml:space="preserve"> PAGEREF _Toc394514860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61" w:history="1">
        <w:r w:rsidR="002E25BE" w:rsidRPr="00D45090">
          <w:rPr>
            <w:rStyle w:val="Hyperlink"/>
            <w:noProof/>
          </w:rPr>
          <w:t>CAL für Microsoft Dynamics CRM Professional (Gerät und Nutzer)</w:t>
        </w:r>
        <w:r w:rsidR="002E25BE">
          <w:rPr>
            <w:noProof/>
            <w:webHidden/>
          </w:rPr>
          <w:tab/>
        </w:r>
        <w:r w:rsidR="002E25BE">
          <w:rPr>
            <w:noProof/>
            <w:webHidden/>
          </w:rPr>
          <w:fldChar w:fldCharType="begin"/>
        </w:r>
        <w:r w:rsidR="002E25BE">
          <w:rPr>
            <w:noProof/>
            <w:webHidden/>
          </w:rPr>
          <w:instrText xml:space="preserve"> PAGEREF _Toc394514861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62" w:history="1">
        <w:r w:rsidR="002E25BE" w:rsidRPr="00D45090">
          <w:rPr>
            <w:rStyle w:val="Hyperlink"/>
            <w:noProof/>
          </w:rPr>
          <w:t>Zusätzliche CAL zur Professionellen Verwendung von Microsoft Dynamics CRM (Gerät und Nutzer)</w:t>
        </w:r>
        <w:r w:rsidR="002E25BE">
          <w:rPr>
            <w:noProof/>
            <w:webHidden/>
          </w:rPr>
          <w:tab/>
        </w:r>
        <w:r w:rsidR="002E25BE">
          <w:rPr>
            <w:noProof/>
            <w:webHidden/>
          </w:rPr>
          <w:fldChar w:fldCharType="begin"/>
        </w:r>
        <w:r w:rsidR="002E25BE">
          <w:rPr>
            <w:noProof/>
            <w:webHidden/>
          </w:rPr>
          <w:instrText xml:space="preserve"> PAGEREF _Toc394514862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63" w:history="1">
        <w:r w:rsidR="002E25BE" w:rsidRPr="00D45090">
          <w:rPr>
            <w:rStyle w:val="Hyperlink"/>
            <w:noProof/>
          </w:rPr>
          <w:t>Microsoft Dynamics CRM Server 2013</w:t>
        </w:r>
        <w:r w:rsidR="002E25BE">
          <w:rPr>
            <w:noProof/>
            <w:webHidden/>
          </w:rPr>
          <w:tab/>
        </w:r>
        <w:r w:rsidR="002E25BE">
          <w:rPr>
            <w:noProof/>
            <w:webHidden/>
          </w:rPr>
          <w:fldChar w:fldCharType="begin"/>
        </w:r>
        <w:r w:rsidR="002E25BE">
          <w:rPr>
            <w:noProof/>
            <w:webHidden/>
          </w:rPr>
          <w:instrText xml:space="preserve"> PAGEREF _Toc394514863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64" w:history="1">
        <w:r w:rsidR="002E25BE" w:rsidRPr="00D45090">
          <w:rPr>
            <w:rStyle w:val="Hyperlink"/>
            <w:noProof/>
          </w:rPr>
          <w:t>Microsoft Dynamics CRM Workgroup Server 2013</w:t>
        </w:r>
        <w:r w:rsidR="002E25BE">
          <w:rPr>
            <w:noProof/>
            <w:webHidden/>
          </w:rPr>
          <w:tab/>
        </w:r>
        <w:r w:rsidR="002E25BE">
          <w:rPr>
            <w:noProof/>
            <w:webHidden/>
          </w:rPr>
          <w:fldChar w:fldCharType="begin"/>
        </w:r>
        <w:r w:rsidR="002E25BE">
          <w:rPr>
            <w:noProof/>
            <w:webHidden/>
          </w:rPr>
          <w:instrText xml:space="preserve"> PAGEREF _Toc394514864 \h </w:instrText>
        </w:r>
        <w:r w:rsidR="002E25BE">
          <w:rPr>
            <w:noProof/>
            <w:webHidden/>
          </w:rPr>
        </w:r>
        <w:r w:rsidR="002E25BE">
          <w:rPr>
            <w:noProof/>
            <w:webHidden/>
          </w:rPr>
          <w:fldChar w:fldCharType="separate"/>
        </w:r>
        <w:r w:rsidR="002E25BE">
          <w:rPr>
            <w:noProof/>
            <w:webHidden/>
          </w:rPr>
          <w:t>19</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65" w:history="1">
        <w:r w:rsidR="002E25BE" w:rsidRPr="00D45090">
          <w:rPr>
            <w:rStyle w:val="Hyperlink"/>
            <w:noProof/>
          </w:rPr>
          <w:t>Office 365-Desktop-Anwendungen</w:t>
        </w:r>
        <w:r w:rsidR="002E25BE">
          <w:rPr>
            <w:noProof/>
            <w:webHidden/>
          </w:rPr>
          <w:tab/>
        </w:r>
        <w:r w:rsidR="002E25BE">
          <w:rPr>
            <w:noProof/>
            <w:webHidden/>
          </w:rPr>
          <w:fldChar w:fldCharType="begin"/>
        </w:r>
        <w:r w:rsidR="002E25BE">
          <w:rPr>
            <w:noProof/>
            <w:webHidden/>
          </w:rPr>
          <w:instrText xml:space="preserve"> PAGEREF _Toc394514865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66" w:history="1">
        <w:r w:rsidR="002E25BE" w:rsidRPr="00D45090">
          <w:rPr>
            <w:rStyle w:val="Hyperlink"/>
            <w:noProof/>
          </w:rPr>
          <w:t>Access 2013</w:t>
        </w:r>
        <w:r w:rsidR="002E25BE">
          <w:rPr>
            <w:noProof/>
            <w:webHidden/>
          </w:rPr>
          <w:tab/>
        </w:r>
        <w:r w:rsidR="002E25BE">
          <w:rPr>
            <w:noProof/>
            <w:webHidden/>
          </w:rPr>
          <w:fldChar w:fldCharType="begin"/>
        </w:r>
        <w:r w:rsidR="002E25BE">
          <w:rPr>
            <w:noProof/>
            <w:webHidden/>
          </w:rPr>
          <w:instrText xml:space="preserve"> PAGEREF _Toc394514866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67" w:history="1">
        <w:r w:rsidR="002E25BE" w:rsidRPr="00D45090">
          <w:rPr>
            <w:rStyle w:val="Hyperlink"/>
            <w:noProof/>
          </w:rPr>
          <w:t>Excel 2013</w:t>
        </w:r>
        <w:r w:rsidR="002E25BE">
          <w:rPr>
            <w:noProof/>
            <w:webHidden/>
          </w:rPr>
          <w:tab/>
        </w:r>
        <w:r w:rsidR="002E25BE">
          <w:rPr>
            <w:noProof/>
            <w:webHidden/>
          </w:rPr>
          <w:fldChar w:fldCharType="begin"/>
        </w:r>
        <w:r w:rsidR="002E25BE">
          <w:rPr>
            <w:noProof/>
            <w:webHidden/>
          </w:rPr>
          <w:instrText xml:space="preserve"> PAGEREF _Toc394514867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68" w:history="1">
        <w:r w:rsidR="002E25BE" w:rsidRPr="00D45090">
          <w:rPr>
            <w:rStyle w:val="Hyperlink"/>
            <w:noProof/>
          </w:rPr>
          <w:t>InfoPath 2013</w:t>
        </w:r>
        <w:r w:rsidR="002E25BE">
          <w:rPr>
            <w:noProof/>
            <w:webHidden/>
          </w:rPr>
          <w:tab/>
        </w:r>
        <w:r w:rsidR="002E25BE">
          <w:rPr>
            <w:noProof/>
            <w:webHidden/>
          </w:rPr>
          <w:fldChar w:fldCharType="begin"/>
        </w:r>
        <w:r w:rsidR="002E25BE">
          <w:rPr>
            <w:noProof/>
            <w:webHidden/>
          </w:rPr>
          <w:instrText xml:space="preserve"> PAGEREF _Toc394514868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69" w:history="1">
        <w:r w:rsidR="002E25BE" w:rsidRPr="00D45090">
          <w:rPr>
            <w:rStyle w:val="Hyperlink"/>
            <w:noProof/>
          </w:rPr>
          <w:t>Lync 2013</w:t>
        </w:r>
        <w:r w:rsidR="002E25BE">
          <w:rPr>
            <w:noProof/>
            <w:webHidden/>
          </w:rPr>
          <w:tab/>
        </w:r>
        <w:r w:rsidR="002E25BE">
          <w:rPr>
            <w:noProof/>
            <w:webHidden/>
          </w:rPr>
          <w:fldChar w:fldCharType="begin"/>
        </w:r>
        <w:r w:rsidR="002E25BE">
          <w:rPr>
            <w:noProof/>
            <w:webHidden/>
          </w:rPr>
          <w:instrText xml:space="preserve"> PAGEREF _Toc394514869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0" w:history="1">
        <w:r w:rsidR="002E25BE" w:rsidRPr="00D45090">
          <w:rPr>
            <w:rStyle w:val="Hyperlink"/>
            <w:noProof/>
          </w:rPr>
          <w:t>Kommerzielle Nutzung für Office Home &amp; Student 2013 RT</w:t>
        </w:r>
        <w:r w:rsidR="002E25BE">
          <w:rPr>
            <w:noProof/>
            <w:webHidden/>
          </w:rPr>
          <w:tab/>
        </w:r>
        <w:r w:rsidR="002E25BE">
          <w:rPr>
            <w:noProof/>
            <w:webHidden/>
          </w:rPr>
          <w:fldChar w:fldCharType="begin"/>
        </w:r>
        <w:r w:rsidR="002E25BE">
          <w:rPr>
            <w:noProof/>
            <w:webHidden/>
          </w:rPr>
          <w:instrText xml:space="preserve"> PAGEREF _Toc394514870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1" w:history="1">
        <w:r w:rsidR="002E25BE" w:rsidRPr="00D45090">
          <w:rPr>
            <w:rStyle w:val="Hyperlink"/>
            <w:noProof/>
          </w:rPr>
          <w:t>Office Multi Language Pack 2013</w:t>
        </w:r>
        <w:r w:rsidR="002E25BE">
          <w:rPr>
            <w:noProof/>
            <w:webHidden/>
          </w:rPr>
          <w:tab/>
        </w:r>
        <w:r w:rsidR="002E25BE">
          <w:rPr>
            <w:noProof/>
            <w:webHidden/>
          </w:rPr>
          <w:fldChar w:fldCharType="begin"/>
        </w:r>
        <w:r w:rsidR="002E25BE">
          <w:rPr>
            <w:noProof/>
            <w:webHidden/>
          </w:rPr>
          <w:instrText xml:space="preserve"> PAGEREF _Toc394514871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2" w:history="1">
        <w:r w:rsidR="002E25BE" w:rsidRPr="00D45090">
          <w:rPr>
            <w:rStyle w:val="Hyperlink"/>
            <w:noProof/>
          </w:rPr>
          <w:t>Office Professional Plus 2013</w:t>
        </w:r>
        <w:r w:rsidR="002E25BE">
          <w:rPr>
            <w:noProof/>
            <w:webHidden/>
          </w:rPr>
          <w:tab/>
        </w:r>
        <w:r w:rsidR="002E25BE">
          <w:rPr>
            <w:noProof/>
            <w:webHidden/>
          </w:rPr>
          <w:fldChar w:fldCharType="begin"/>
        </w:r>
        <w:r w:rsidR="002E25BE">
          <w:rPr>
            <w:noProof/>
            <w:webHidden/>
          </w:rPr>
          <w:instrText xml:space="preserve"> PAGEREF _Toc394514872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3" w:history="1">
        <w:r w:rsidR="002E25BE" w:rsidRPr="00D45090">
          <w:rPr>
            <w:rStyle w:val="Hyperlink"/>
            <w:noProof/>
          </w:rPr>
          <w:t>Office Standard 2013</w:t>
        </w:r>
        <w:r w:rsidR="002E25BE">
          <w:rPr>
            <w:noProof/>
            <w:webHidden/>
          </w:rPr>
          <w:tab/>
        </w:r>
        <w:r w:rsidR="002E25BE">
          <w:rPr>
            <w:noProof/>
            <w:webHidden/>
          </w:rPr>
          <w:fldChar w:fldCharType="begin"/>
        </w:r>
        <w:r w:rsidR="002E25BE">
          <w:rPr>
            <w:noProof/>
            <w:webHidden/>
          </w:rPr>
          <w:instrText xml:space="preserve"> PAGEREF _Toc394514873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4" w:history="1">
        <w:r w:rsidR="002E25BE" w:rsidRPr="00D45090">
          <w:rPr>
            <w:rStyle w:val="Hyperlink"/>
            <w:noProof/>
          </w:rPr>
          <w:t>OneNote 2013</w:t>
        </w:r>
        <w:r w:rsidR="002E25BE">
          <w:rPr>
            <w:noProof/>
            <w:webHidden/>
          </w:rPr>
          <w:tab/>
        </w:r>
        <w:r w:rsidR="002E25BE">
          <w:rPr>
            <w:noProof/>
            <w:webHidden/>
          </w:rPr>
          <w:fldChar w:fldCharType="begin"/>
        </w:r>
        <w:r w:rsidR="002E25BE">
          <w:rPr>
            <w:noProof/>
            <w:webHidden/>
          </w:rPr>
          <w:instrText xml:space="preserve"> PAGEREF _Toc394514874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5" w:history="1">
        <w:r w:rsidR="002E25BE" w:rsidRPr="00D45090">
          <w:rPr>
            <w:rStyle w:val="Hyperlink"/>
            <w:noProof/>
          </w:rPr>
          <w:t>Outlook 2013</w:t>
        </w:r>
        <w:r w:rsidR="002E25BE">
          <w:rPr>
            <w:noProof/>
            <w:webHidden/>
          </w:rPr>
          <w:tab/>
        </w:r>
        <w:r w:rsidR="002E25BE">
          <w:rPr>
            <w:noProof/>
            <w:webHidden/>
          </w:rPr>
          <w:fldChar w:fldCharType="begin"/>
        </w:r>
        <w:r w:rsidR="002E25BE">
          <w:rPr>
            <w:noProof/>
            <w:webHidden/>
          </w:rPr>
          <w:instrText xml:space="preserve"> PAGEREF _Toc394514875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6" w:history="1">
        <w:r w:rsidR="002E25BE" w:rsidRPr="00D45090">
          <w:rPr>
            <w:rStyle w:val="Hyperlink"/>
            <w:noProof/>
          </w:rPr>
          <w:t>PowerPoint 2013</w:t>
        </w:r>
        <w:r w:rsidR="002E25BE">
          <w:rPr>
            <w:noProof/>
            <w:webHidden/>
          </w:rPr>
          <w:tab/>
        </w:r>
        <w:r w:rsidR="002E25BE">
          <w:rPr>
            <w:noProof/>
            <w:webHidden/>
          </w:rPr>
          <w:fldChar w:fldCharType="begin"/>
        </w:r>
        <w:r w:rsidR="002E25BE">
          <w:rPr>
            <w:noProof/>
            <w:webHidden/>
          </w:rPr>
          <w:instrText xml:space="preserve"> PAGEREF _Toc394514876 \h </w:instrText>
        </w:r>
        <w:r w:rsidR="002E25BE">
          <w:rPr>
            <w:noProof/>
            <w:webHidden/>
          </w:rPr>
        </w:r>
        <w:r w:rsidR="002E25BE">
          <w:rPr>
            <w:noProof/>
            <w:webHidden/>
          </w:rPr>
          <w:fldChar w:fldCharType="separate"/>
        </w:r>
        <w:r w:rsidR="002E25BE">
          <w:rPr>
            <w:noProof/>
            <w:webHidden/>
          </w:rPr>
          <w:t>21</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7" w:history="1">
        <w:r w:rsidR="002E25BE" w:rsidRPr="00D45090">
          <w:rPr>
            <w:rStyle w:val="Hyperlink"/>
            <w:noProof/>
          </w:rPr>
          <w:t>Project Professional 2013</w:t>
        </w:r>
        <w:r w:rsidR="002E25BE">
          <w:rPr>
            <w:noProof/>
            <w:webHidden/>
          </w:rPr>
          <w:tab/>
        </w:r>
        <w:r w:rsidR="002E25BE">
          <w:rPr>
            <w:noProof/>
            <w:webHidden/>
          </w:rPr>
          <w:fldChar w:fldCharType="begin"/>
        </w:r>
        <w:r w:rsidR="002E25BE">
          <w:rPr>
            <w:noProof/>
            <w:webHidden/>
          </w:rPr>
          <w:instrText xml:space="preserve"> PAGEREF _Toc394514877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8" w:history="1">
        <w:r w:rsidR="002E25BE" w:rsidRPr="00D45090">
          <w:rPr>
            <w:rStyle w:val="Hyperlink"/>
            <w:noProof/>
          </w:rPr>
          <w:t>Project Standard 2013</w:t>
        </w:r>
        <w:r w:rsidR="002E25BE">
          <w:rPr>
            <w:noProof/>
            <w:webHidden/>
          </w:rPr>
          <w:tab/>
        </w:r>
        <w:r w:rsidR="002E25BE">
          <w:rPr>
            <w:noProof/>
            <w:webHidden/>
          </w:rPr>
          <w:fldChar w:fldCharType="begin"/>
        </w:r>
        <w:r w:rsidR="002E25BE">
          <w:rPr>
            <w:noProof/>
            <w:webHidden/>
          </w:rPr>
          <w:instrText xml:space="preserve"> PAGEREF _Toc394514878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79" w:history="1">
        <w:r w:rsidR="002E25BE" w:rsidRPr="00D45090">
          <w:rPr>
            <w:rStyle w:val="Hyperlink"/>
            <w:noProof/>
          </w:rPr>
          <w:t>Publisher 2013</w:t>
        </w:r>
        <w:r w:rsidR="002E25BE">
          <w:rPr>
            <w:noProof/>
            <w:webHidden/>
          </w:rPr>
          <w:tab/>
        </w:r>
        <w:r w:rsidR="002E25BE">
          <w:rPr>
            <w:noProof/>
            <w:webHidden/>
          </w:rPr>
          <w:fldChar w:fldCharType="begin"/>
        </w:r>
        <w:r w:rsidR="002E25BE">
          <w:rPr>
            <w:noProof/>
            <w:webHidden/>
          </w:rPr>
          <w:instrText xml:space="preserve"> PAGEREF _Toc394514879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0" w:history="1">
        <w:r w:rsidR="002E25BE" w:rsidRPr="00D45090">
          <w:rPr>
            <w:rStyle w:val="Hyperlink"/>
            <w:noProof/>
          </w:rPr>
          <w:t>Visio 2013 Professional</w:t>
        </w:r>
        <w:r w:rsidR="002E25BE">
          <w:rPr>
            <w:noProof/>
            <w:webHidden/>
          </w:rPr>
          <w:tab/>
        </w:r>
        <w:r w:rsidR="002E25BE">
          <w:rPr>
            <w:noProof/>
            <w:webHidden/>
          </w:rPr>
          <w:fldChar w:fldCharType="begin"/>
        </w:r>
        <w:r w:rsidR="002E25BE">
          <w:rPr>
            <w:noProof/>
            <w:webHidden/>
          </w:rPr>
          <w:instrText xml:space="preserve"> PAGEREF _Toc394514880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1" w:history="1">
        <w:r w:rsidR="002E25BE" w:rsidRPr="00D45090">
          <w:rPr>
            <w:rStyle w:val="Hyperlink"/>
            <w:noProof/>
          </w:rPr>
          <w:t>Visio 2013 Standard</w:t>
        </w:r>
        <w:r w:rsidR="002E25BE">
          <w:rPr>
            <w:noProof/>
            <w:webHidden/>
          </w:rPr>
          <w:tab/>
        </w:r>
        <w:r w:rsidR="002E25BE">
          <w:rPr>
            <w:noProof/>
            <w:webHidden/>
          </w:rPr>
          <w:fldChar w:fldCharType="begin"/>
        </w:r>
        <w:r w:rsidR="002E25BE">
          <w:rPr>
            <w:noProof/>
            <w:webHidden/>
          </w:rPr>
          <w:instrText xml:space="preserve"> PAGEREF _Toc394514881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2" w:history="1">
        <w:r w:rsidR="002E25BE" w:rsidRPr="00D45090">
          <w:rPr>
            <w:rStyle w:val="Hyperlink"/>
            <w:noProof/>
          </w:rPr>
          <w:t>Word 2013</w:t>
        </w:r>
        <w:r w:rsidR="002E25BE">
          <w:rPr>
            <w:noProof/>
            <w:webHidden/>
          </w:rPr>
          <w:tab/>
        </w:r>
        <w:r w:rsidR="002E25BE">
          <w:rPr>
            <w:noProof/>
            <w:webHidden/>
          </w:rPr>
          <w:fldChar w:fldCharType="begin"/>
        </w:r>
        <w:r w:rsidR="002E25BE">
          <w:rPr>
            <w:noProof/>
            <w:webHidden/>
          </w:rPr>
          <w:instrText xml:space="preserve"> PAGEREF _Toc394514882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3" w:history="1">
        <w:r w:rsidR="002E25BE" w:rsidRPr="00D45090">
          <w:rPr>
            <w:rStyle w:val="Hyperlink"/>
            <w:noProof/>
            <w:lang w:val="en-US"/>
          </w:rPr>
          <w:t>Work-at-Home-Lizenz für Office Professional Plus 2013</w:t>
        </w:r>
        <w:r w:rsidR="002E25BE">
          <w:rPr>
            <w:noProof/>
            <w:webHidden/>
          </w:rPr>
          <w:tab/>
        </w:r>
        <w:r w:rsidR="002E25BE">
          <w:rPr>
            <w:noProof/>
            <w:webHidden/>
          </w:rPr>
          <w:fldChar w:fldCharType="begin"/>
        </w:r>
        <w:r w:rsidR="002E25BE">
          <w:rPr>
            <w:noProof/>
            <w:webHidden/>
          </w:rPr>
          <w:instrText xml:space="preserve"> PAGEREF _Toc394514883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4" w:history="1">
        <w:r w:rsidR="002E25BE" w:rsidRPr="00D45090">
          <w:rPr>
            <w:rStyle w:val="Hyperlink"/>
            <w:noProof/>
            <w:lang w:val="en-US"/>
          </w:rPr>
          <w:t>Work-at-Home-Lizenz für Office Standard 2013</w:t>
        </w:r>
        <w:r w:rsidR="002E25BE">
          <w:rPr>
            <w:noProof/>
            <w:webHidden/>
          </w:rPr>
          <w:tab/>
        </w:r>
        <w:r w:rsidR="002E25BE">
          <w:rPr>
            <w:noProof/>
            <w:webHidden/>
          </w:rPr>
          <w:fldChar w:fldCharType="begin"/>
        </w:r>
        <w:r w:rsidR="002E25BE">
          <w:rPr>
            <w:noProof/>
            <w:webHidden/>
          </w:rPr>
          <w:instrText xml:space="preserve"> PAGEREF _Toc394514884 \h </w:instrText>
        </w:r>
        <w:r w:rsidR="002E25BE">
          <w:rPr>
            <w:noProof/>
            <w:webHidden/>
          </w:rPr>
        </w:r>
        <w:r w:rsidR="002E25BE">
          <w:rPr>
            <w:noProof/>
            <w:webHidden/>
          </w:rPr>
          <w:fldChar w:fldCharType="separate"/>
        </w:r>
        <w:r w:rsidR="002E25BE">
          <w:rPr>
            <w:noProof/>
            <w:webHidden/>
          </w:rPr>
          <w:t>22</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885" w:history="1">
        <w:r w:rsidR="002E25BE" w:rsidRPr="00D45090">
          <w:rPr>
            <w:rStyle w:val="Hyperlink"/>
            <w:noProof/>
          </w:rPr>
          <w:t>Office für Mac</w:t>
        </w:r>
        <w:r w:rsidR="002E25BE">
          <w:rPr>
            <w:noProof/>
            <w:webHidden/>
          </w:rPr>
          <w:tab/>
        </w:r>
        <w:r w:rsidR="002E25BE">
          <w:rPr>
            <w:noProof/>
            <w:webHidden/>
          </w:rPr>
          <w:fldChar w:fldCharType="begin"/>
        </w:r>
        <w:r w:rsidR="002E25BE">
          <w:rPr>
            <w:noProof/>
            <w:webHidden/>
          </w:rPr>
          <w:instrText xml:space="preserve"> PAGEREF _Toc394514885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6" w:history="1">
        <w:r w:rsidR="002E25BE" w:rsidRPr="00D45090">
          <w:rPr>
            <w:rStyle w:val="Hyperlink"/>
            <w:noProof/>
          </w:rPr>
          <w:t>Excel für Mac 2011</w:t>
        </w:r>
        <w:r w:rsidR="002E25BE">
          <w:rPr>
            <w:noProof/>
            <w:webHidden/>
          </w:rPr>
          <w:tab/>
        </w:r>
        <w:r w:rsidR="002E25BE">
          <w:rPr>
            <w:noProof/>
            <w:webHidden/>
          </w:rPr>
          <w:fldChar w:fldCharType="begin"/>
        </w:r>
        <w:r w:rsidR="002E25BE">
          <w:rPr>
            <w:noProof/>
            <w:webHidden/>
          </w:rPr>
          <w:instrText xml:space="preserve"> PAGEREF _Toc394514886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7" w:history="1">
        <w:r w:rsidR="002E25BE" w:rsidRPr="00D45090">
          <w:rPr>
            <w:rStyle w:val="Hyperlink"/>
            <w:noProof/>
          </w:rPr>
          <w:t>Lync für Mac 2011</w:t>
        </w:r>
        <w:r w:rsidR="002E25BE">
          <w:rPr>
            <w:noProof/>
            <w:webHidden/>
          </w:rPr>
          <w:tab/>
        </w:r>
        <w:r w:rsidR="002E25BE">
          <w:rPr>
            <w:noProof/>
            <w:webHidden/>
          </w:rPr>
          <w:fldChar w:fldCharType="begin"/>
        </w:r>
        <w:r w:rsidR="002E25BE">
          <w:rPr>
            <w:noProof/>
            <w:webHidden/>
          </w:rPr>
          <w:instrText xml:space="preserve"> PAGEREF _Toc394514887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8" w:history="1">
        <w:r w:rsidR="002E25BE" w:rsidRPr="00D45090">
          <w:rPr>
            <w:rStyle w:val="Hyperlink"/>
            <w:noProof/>
          </w:rPr>
          <w:t>Office für Mac Standard 2011</w:t>
        </w:r>
        <w:r w:rsidR="002E25BE">
          <w:rPr>
            <w:noProof/>
            <w:webHidden/>
          </w:rPr>
          <w:tab/>
        </w:r>
        <w:r w:rsidR="002E25BE">
          <w:rPr>
            <w:noProof/>
            <w:webHidden/>
          </w:rPr>
          <w:fldChar w:fldCharType="begin"/>
        </w:r>
        <w:r w:rsidR="002E25BE">
          <w:rPr>
            <w:noProof/>
            <w:webHidden/>
          </w:rPr>
          <w:instrText xml:space="preserve"> PAGEREF _Toc394514888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89" w:history="1">
        <w:r w:rsidR="002E25BE" w:rsidRPr="00D45090">
          <w:rPr>
            <w:rStyle w:val="Hyperlink"/>
            <w:noProof/>
          </w:rPr>
          <w:t>Outlook für Mac 2011</w:t>
        </w:r>
        <w:r w:rsidR="002E25BE">
          <w:rPr>
            <w:noProof/>
            <w:webHidden/>
          </w:rPr>
          <w:tab/>
        </w:r>
        <w:r w:rsidR="002E25BE">
          <w:rPr>
            <w:noProof/>
            <w:webHidden/>
          </w:rPr>
          <w:fldChar w:fldCharType="begin"/>
        </w:r>
        <w:r w:rsidR="002E25BE">
          <w:rPr>
            <w:noProof/>
            <w:webHidden/>
          </w:rPr>
          <w:instrText xml:space="preserve"> PAGEREF _Toc394514889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90" w:history="1">
        <w:r w:rsidR="002E25BE" w:rsidRPr="00D45090">
          <w:rPr>
            <w:rStyle w:val="Hyperlink"/>
            <w:noProof/>
          </w:rPr>
          <w:t>PowerPoint für Mac 2011</w:t>
        </w:r>
        <w:r w:rsidR="002E25BE">
          <w:rPr>
            <w:noProof/>
            <w:webHidden/>
          </w:rPr>
          <w:tab/>
        </w:r>
        <w:r w:rsidR="002E25BE">
          <w:rPr>
            <w:noProof/>
            <w:webHidden/>
          </w:rPr>
          <w:fldChar w:fldCharType="begin"/>
        </w:r>
        <w:r w:rsidR="002E25BE">
          <w:rPr>
            <w:noProof/>
            <w:webHidden/>
          </w:rPr>
          <w:instrText xml:space="preserve"> PAGEREF _Toc394514890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91" w:history="1">
        <w:r w:rsidR="002E25BE" w:rsidRPr="00D45090">
          <w:rPr>
            <w:rStyle w:val="Hyperlink"/>
            <w:noProof/>
          </w:rPr>
          <w:t>Word für Mac 2011</w:t>
        </w:r>
        <w:r w:rsidR="002E25BE">
          <w:rPr>
            <w:noProof/>
            <w:webHidden/>
          </w:rPr>
          <w:tab/>
        </w:r>
        <w:r w:rsidR="002E25BE">
          <w:rPr>
            <w:noProof/>
            <w:webHidden/>
          </w:rPr>
          <w:fldChar w:fldCharType="begin"/>
        </w:r>
        <w:r w:rsidR="002E25BE">
          <w:rPr>
            <w:noProof/>
            <w:webHidden/>
          </w:rPr>
          <w:instrText xml:space="preserve"> PAGEREF _Toc394514891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892" w:history="1">
        <w:r w:rsidR="002E25BE" w:rsidRPr="00D45090">
          <w:rPr>
            <w:rStyle w:val="Hyperlink"/>
            <w:noProof/>
            <w:lang w:val="en-US"/>
          </w:rPr>
          <w:t>Work-at-Home-Lizenz für Mac 2011</w:t>
        </w:r>
        <w:r w:rsidR="002E25BE">
          <w:rPr>
            <w:noProof/>
            <w:webHidden/>
          </w:rPr>
          <w:tab/>
        </w:r>
        <w:r w:rsidR="002E25BE">
          <w:rPr>
            <w:noProof/>
            <w:webHidden/>
          </w:rPr>
          <w:fldChar w:fldCharType="begin"/>
        </w:r>
        <w:r w:rsidR="002E25BE">
          <w:rPr>
            <w:noProof/>
            <w:webHidden/>
          </w:rPr>
          <w:instrText xml:space="preserve"> PAGEREF _Toc394514892 \h </w:instrText>
        </w:r>
        <w:r w:rsidR="002E25BE">
          <w:rPr>
            <w:noProof/>
            <w:webHidden/>
          </w:rPr>
        </w:r>
        <w:r w:rsidR="002E25BE">
          <w:rPr>
            <w:noProof/>
            <w:webHidden/>
          </w:rPr>
          <w:fldChar w:fldCharType="separate"/>
        </w:r>
        <w:r w:rsidR="002E25BE">
          <w:rPr>
            <w:noProof/>
            <w:webHidden/>
          </w:rPr>
          <w:t>23</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893" w:history="1">
        <w:r w:rsidR="002E25BE" w:rsidRPr="00D45090">
          <w:rPr>
            <w:rStyle w:val="Hyperlink"/>
            <w:noProof/>
          </w:rPr>
          <w:t>Office Productivity Servers</w:t>
        </w:r>
        <w:r w:rsidR="002E25BE">
          <w:rPr>
            <w:noProof/>
            <w:webHidden/>
          </w:rPr>
          <w:tab/>
        </w:r>
        <w:r w:rsidR="002E25BE">
          <w:rPr>
            <w:noProof/>
            <w:webHidden/>
          </w:rPr>
          <w:fldChar w:fldCharType="begin"/>
        </w:r>
        <w:r w:rsidR="002E25BE">
          <w:rPr>
            <w:noProof/>
            <w:webHidden/>
          </w:rPr>
          <w:instrText xml:space="preserve"> PAGEREF _Toc394514893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894" w:history="1">
        <w:r w:rsidR="002E25BE" w:rsidRPr="00D45090">
          <w:rPr>
            <w:rStyle w:val="Hyperlink"/>
            <w:noProof/>
          </w:rPr>
          <w:t>Exchange Server</w:t>
        </w:r>
        <w:r w:rsidR="002E25BE">
          <w:rPr>
            <w:noProof/>
            <w:webHidden/>
          </w:rPr>
          <w:tab/>
        </w:r>
        <w:r w:rsidR="002E25BE">
          <w:rPr>
            <w:noProof/>
            <w:webHidden/>
          </w:rPr>
          <w:fldChar w:fldCharType="begin"/>
        </w:r>
        <w:r w:rsidR="002E25BE">
          <w:rPr>
            <w:noProof/>
            <w:webHidden/>
          </w:rPr>
          <w:instrText xml:space="preserve"> PAGEREF _Toc394514894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95" w:history="1">
        <w:r w:rsidR="002E25BE" w:rsidRPr="00D45090">
          <w:rPr>
            <w:rStyle w:val="Hyperlink"/>
            <w:noProof/>
          </w:rPr>
          <w:t>Exchange Server 2007 Standard für Small Business</w:t>
        </w:r>
        <w:r w:rsidR="002E25BE">
          <w:rPr>
            <w:noProof/>
            <w:webHidden/>
          </w:rPr>
          <w:tab/>
        </w:r>
        <w:r w:rsidR="002E25BE">
          <w:rPr>
            <w:noProof/>
            <w:webHidden/>
          </w:rPr>
          <w:fldChar w:fldCharType="begin"/>
        </w:r>
        <w:r w:rsidR="002E25BE">
          <w:rPr>
            <w:noProof/>
            <w:webHidden/>
          </w:rPr>
          <w:instrText xml:space="preserve"> PAGEREF _Toc394514895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96" w:history="1">
        <w:r w:rsidR="002E25BE" w:rsidRPr="00D45090">
          <w:rPr>
            <w:rStyle w:val="Hyperlink"/>
            <w:noProof/>
          </w:rPr>
          <w:t>CAL für Exchange Server 2007 Standard für Small Business</w:t>
        </w:r>
        <w:r w:rsidR="002E25BE">
          <w:rPr>
            <w:noProof/>
            <w:webHidden/>
          </w:rPr>
          <w:tab/>
        </w:r>
        <w:r w:rsidR="002E25BE">
          <w:rPr>
            <w:noProof/>
            <w:webHidden/>
          </w:rPr>
          <w:fldChar w:fldCharType="begin"/>
        </w:r>
        <w:r w:rsidR="002E25BE">
          <w:rPr>
            <w:noProof/>
            <w:webHidden/>
          </w:rPr>
          <w:instrText xml:space="preserve"> PAGEREF _Toc394514896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97" w:history="1">
        <w:r w:rsidR="002E25BE" w:rsidRPr="00D45090">
          <w:rPr>
            <w:rStyle w:val="Hyperlink"/>
            <w:noProof/>
          </w:rPr>
          <w:t>Exchange Server Enterprise 2013</w:t>
        </w:r>
        <w:r w:rsidR="002E25BE">
          <w:rPr>
            <w:noProof/>
            <w:webHidden/>
          </w:rPr>
          <w:tab/>
        </w:r>
        <w:r w:rsidR="002E25BE">
          <w:rPr>
            <w:noProof/>
            <w:webHidden/>
          </w:rPr>
          <w:fldChar w:fldCharType="begin"/>
        </w:r>
        <w:r w:rsidR="002E25BE">
          <w:rPr>
            <w:noProof/>
            <w:webHidden/>
          </w:rPr>
          <w:instrText xml:space="preserve"> PAGEREF _Toc394514897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98" w:history="1">
        <w:r w:rsidR="002E25BE" w:rsidRPr="00D45090">
          <w:rPr>
            <w:rStyle w:val="Hyperlink"/>
            <w:noProof/>
          </w:rPr>
          <w:t>CAL für Exchange Server Enterprise 2013 (Gerät und Nutzer)</w:t>
        </w:r>
        <w:r w:rsidR="002E25BE">
          <w:rPr>
            <w:noProof/>
            <w:webHidden/>
          </w:rPr>
          <w:tab/>
        </w:r>
        <w:r w:rsidR="002E25BE">
          <w:rPr>
            <w:noProof/>
            <w:webHidden/>
          </w:rPr>
          <w:fldChar w:fldCharType="begin"/>
        </w:r>
        <w:r w:rsidR="002E25BE">
          <w:rPr>
            <w:noProof/>
            <w:webHidden/>
          </w:rPr>
          <w:instrText xml:space="preserve"> PAGEREF _Toc394514898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899" w:history="1">
        <w:r w:rsidR="002E25BE" w:rsidRPr="00D45090">
          <w:rPr>
            <w:rStyle w:val="Hyperlink"/>
            <w:noProof/>
          </w:rPr>
          <w:t>Exchange Server Standard 2013</w:t>
        </w:r>
        <w:r w:rsidR="002E25BE">
          <w:rPr>
            <w:noProof/>
            <w:webHidden/>
          </w:rPr>
          <w:tab/>
        </w:r>
        <w:r w:rsidR="002E25BE">
          <w:rPr>
            <w:noProof/>
            <w:webHidden/>
          </w:rPr>
          <w:fldChar w:fldCharType="begin"/>
        </w:r>
        <w:r w:rsidR="002E25BE">
          <w:rPr>
            <w:noProof/>
            <w:webHidden/>
          </w:rPr>
          <w:instrText xml:space="preserve"> PAGEREF _Toc394514899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0" w:history="1">
        <w:r w:rsidR="002E25BE" w:rsidRPr="00D45090">
          <w:rPr>
            <w:rStyle w:val="Hyperlink"/>
            <w:noProof/>
          </w:rPr>
          <w:t>CAL für Exchange Server Standard 2013 (Gerät und Nutzer)</w:t>
        </w:r>
        <w:r w:rsidR="002E25BE">
          <w:rPr>
            <w:noProof/>
            <w:webHidden/>
          </w:rPr>
          <w:tab/>
        </w:r>
        <w:r w:rsidR="002E25BE">
          <w:rPr>
            <w:noProof/>
            <w:webHidden/>
          </w:rPr>
          <w:fldChar w:fldCharType="begin"/>
        </w:r>
        <w:r w:rsidR="002E25BE">
          <w:rPr>
            <w:noProof/>
            <w:webHidden/>
          </w:rPr>
          <w:instrText xml:space="preserve"> PAGEREF _Toc394514900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01" w:history="1">
        <w:r w:rsidR="002E25BE" w:rsidRPr="00D45090">
          <w:rPr>
            <w:rStyle w:val="Hyperlink"/>
            <w:noProof/>
          </w:rPr>
          <w:t>Lync Server</w:t>
        </w:r>
        <w:r w:rsidR="002E25BE">
          <w:rPr>
            <w:noProof/>
            <w:webHidden/>
          </w:rPr>
          <w:tab/>
        </w:r>
        <w:r w:rsidR="002E25BE">
          <w:rPr>
            <w:noProof/>
            <w:webHidden/>
          </w:rPr>
          <w:fldChar w:fldCharType="begin"/>
        </w:r>
        <w:r w:rsidR="002E25BE">
          <w:rPr>
            <w:noProof/>
            <w:webHidden/>
          </w:rPr>
          <w:instrText xml:space="preserve"> PAGEREF _Toc394514901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2" w:history="1">
        <w:r w:rsidR="002E25BE" w:rsidRPr="00D45090">
          <w:rPr>
            <w:rStyle w:val="Hyperlink"/>
            <w:noProof/>
          </w:rPr>
          <w:t>Lync Server 2013</w:t>
        </w:r>
        <w:r w:rsidR="002E25BE">
          <w:rPr>
            <w:noProof/>
            <w:webHidden/>
          </w:rPr>
          <w:tab/>
        </w:r>
        <w:r w:rsidR="002E25BE">
          <w:rPr>
            <w:noProof/>
            <w:webHidden/>
          </w:rPr>
          <w:fldChar w:fldCharType="begin"/>
        </w:r>
        <w:r w:rsidR="002E25BE">
          <w:rPr>
            <w:noProof/>
            <w:webHidden/>
          </w:rPr>
          <w:instrText xml:space="preserve"> PAGEREF _Toc394514902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3" w:history="1">
        <w:r w:rsidR="002E25BE" w:rsidRPr="00D45090">
          <w:rPr>
            <w:rStyle w:val="Hyperlink"/>
            <w:noProof/>
          </w:rPr>
          <w:t>Enterprise CAL für Lync Server 2013 (Geräte und Nutzer)</w:t>
        </w:r>
        <w:r w:rsidR="002E25BE">
          <w:rPr>
            <w:noProof/>
            <w:webHidden/>
          </w:rPr>
          <w:tab/>
        </w:r>
        <w:r w:rsidR="002E25BE">
          <w:rPr>
            <w:noProof/>
            <w:webHidden/>
          </w:rPr>
          <w:fldChar w:fldCharType="begin"/>
        </w:r>
        <w:r w:rsidR="002E25BE">
          <w:rPr>
            <w:noProof/>
            <w:webHidden/>
          </w:rPr>
          <w:instrText xml:space="preserve"> PAGEREF _Toc394514903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4" w:history="1">
        <w:r w:rsidR="002E25BE" w:rsidRPr="00D45090">
          <w:rPr>
            <w:rStyle w:val="Hyperlink"/>
            <w:noProof/>
          </w:rPr>
          <w:t>Cal für Lync Server 2013 Plus (Gerät und Nutzer)</w:t>
        </w:r>
        <w:r w:rsidR="002E25BE">
          <w:rPr>
            <w:noProof/>
            <w:webHidden/>
          </w:rPr>
          <w:tab/>
        </w:r>
        <w:r w:rsidR="002E25BE">
          <w:rPr>
            <w:noProof/>
            <w:webHidden/>
          </w:rPr>
          <w:fldChar w:fldCharType="begin"/>
        </w:r>
        <w:r w:rsidR="002E25BE">
          <w:rPr>
            <w:noProof/>
            <w:webHidden/>
          </w:rPr>
          <w:instrText xml:space="preserve"> PAGEREF _Toc394514904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5" w:history="1">
        <w:r w:rsidR="002E25BE" w:rsidRPr="00D45090">
          <w:rPr>
            <w:rStyle w:val="Hyperlink"/>
            <w:noProof/>
          </w:rPr>
          <w:t>CAL für Lync Server 2013 Standard (Gerät und Nutzer)</w:t>
        </w:r>
        <w:r w:rsidR="002E25BE">
          <w:rPr>
            <w:noProof/>
            <w:webHidden/>
          </w:rPr>
          <w:tab/>
        </w:r>
        <w:r w:rsidR="002E25BE">
          <w:rPr>
            <w:noProof/>
            <w:webHidden/>
          </w:rPr>
          <w:fldChar w:fldCharType="begin"/>
        </w:r>
        <w:r w:rsidR="002E25BE">
          <w:rPr>
            <w:noProof/>
            <w:webHidden/>
          </w:rPr>
          <w:instrText xml:space="preserve"> PAGEREF _Toc394514905 \h </w:instrText>
        </w:r>
        <w:r w:rsidR="002E25BE">
          <w:rPr>
            <w:noProof/>
            <w:webHidden/>
          </w:rPr>
        </w:r>
        <w:r w:rsidR="002E25BE">
          <w:rPr>
            <w:noProof/>
            <w:webHidden/>
          </w:rPr>
          <w:fldChar w:fldCharType="separate"/>
        </w:r>
        <w:r w:rsidR="002E25BE">
          <w:rPr>
            <w:noProof/>
            <w:webHidden/>
          </w:rPr>
          <w:t>24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06" w:history="1">
        <w:r w:rsidR="002E25BE" w:rsidRPr="00D45090">
          <w:rPr>
            <w:rStyle w:val="Hyperlink"/>
            <w:noProof/>
          </w:rPr>
          <w:t>Project Server</w:t>
        </w:r>
        <w:r w:rsidR="002E25BE">
          <w:rPr>
            <w:noProof/>
            <w:webHidden/>
          </w:rPr>
          <w:tab/>
        </w:r>
        <w:r w:rsidR="002E25BE">
          <w:rPr>
            <w:noProof/>
            <w:webHidden/>
          </w:rPr>
          <w:fldChar w:fldCharType="begin"/>
        </w:r>
        <w:r w:rsidR="002E25BE">
          <w:rPr>
            <w:noProof/>
            <w:webHidden/>
          </w:rPr>
          <w:instrText xml:space="preserve"> PAGEREF _Toc394514906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7" w:history="1">
        <w:r w:rsidR="002E25BE" w:rsidRPr="00D45090">
          <w:rPr>
            <w:rStyle w:val="Hyperlink"/>
            <w:noProof/>
          </w:rPr>
          <w:t>Project Server 2013</w:t>
        </w:r>
        <w:r w:rsidR="002E25BE">
          <w:rPr>
            <w:noProof/>
            <w:webHidden/>
          </w:rPr>
          <w:tab/>
        </w:r>
        <w:r w:rsidR="002E25BE">
          <w:rPr>
            <w:noProof/>
            <w:webHidden/>
          </w:rPr>
          <w:fldChar w:fldCharType="begin"/>
        </w:r>
        <w:r w:rsidR="002E25BE">
          <w:rPr>
            <w:noProof/>
            <w:webHidden/>
          </w:rPr>
          <w:instrText xml:space="preserve"> PAGEREF _Toc394514907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08" w:history="1">
        <w:r w:rsidR="002E25BE" w:rsidRPr="00D45090">
          <w:rPr>
            <w:rStyle w:val="Hyperlink"/>
            <w:noProof/>
          </w:rPr>
          <w:t>CAL für Project Server 2013 (Gerät und Nutzer)</w:t>
        </w:r>
        <w:r w:rsidR="002E25BE">
          <w:rPr>
            <w:noProof/>
            <w:webHidden/>
          </w:rPr>
          <w:tab/>
        </w:r>
        <w:r w:rsidR="002E25BE">
          <w:rPr>
            <w:noProof/>
            <w:webHidden/>
          </w:rPr>
          <w:fldChar w:fldCharType="begin"/>
        </w:r>
        <w:r w:rsidR="002E25BE">
          <w:rPr>
            <w:noProof/>
            <w:webHidden/>
          </w:rPr>
          <w:instrText xml:space="preserve"> PAGEREF _Toc394514908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09" w:history="1">
        <w:r w:rsidR="002E25BE" w:rsidRPr="00D45090">
          <w:rPr>
            <w:rStyle w:val="Hyperlink"/>
            <w:noProof/>
          </w:rPr>
          <w:t>SharePoint Server</w:t>
        </w:r>
        <w:r w:rsidR="002E25BE">
          <w:rPr>
            <w:noProof/>
            <w:webHidden/>
          </w:rPr>
          <w:tab/>
        </w:r>
        <w:r w:rsidR="002E25BE">
          <w:rPr>
            <w:noProof/>
            <w:webHidden/>
          </w:rPr>
          <w:fldChar w:fldCharType="begin"/>
        </w:r>
        <w:r w:rsidR="002E25BE">
          <w:rPr>
            <w:noProof/>
            <w:webHidden/>
          </w:rPr>
          <w:instrText xml:space="preserve"> PAGEREF _Toc394514909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10" w:history="1">
        <w:r w:rsidR="002E25BE" w:rsidRPr="00D45090">
          <w:rPr>
            <w:rStyle w:val="Hyperlink"/>
            <w:noProof/>
            <w:lang w:val="en-US"/>
          </w:rPr>
          <w:t>Microsoft Office Audit and Control Management Server 2013</w:t>
        </w:r>
        <w:r w:rsidR="002E25BE">
          <w:rPr>
            <w:noProof/>
            <w:webHidden/>
          </w:rPr>
          <w:tab/>
        </w:r>
        <w:r w:rsidR="002E25BE">
          <w:rPr>
            <w:noProof/>
            <w:webHidden/>
          </w:rPr>
          <w:fldChar w:fldCharType="begin"/>
        </w:r>
        <w:r w:rsidR="002E25BE">
          <w:rPr>
            <w:noProof/>
            <w:webHidden/>
          </w:rPr>
          <w:instrText xml:space="preserve"> PAGEREF _Toc394514910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11" w:history="1">
        <w:r w:rsidR="002E25BE" w:rsidRPr="00D45090">
          <w:rPr>
            <w:rStyle w:val="Hyperlink"/>
            <w:noProof/>
          </w:rPr>
          <w:t>SharePoint Server 2013</w:t>
        </w:r>
        <w:r w:rsidR="002E25BE">
          <w:rPr>
            <w:noProof/>
            <w:webHidden/>
          </w:rPr>
          <w:tab/>
        </w:r>
        <w:r w:rsidR="002E25BE">
          <w:rPr>
            <w:noProof/>
            <w:webHidden/>
          </w:rPr>
          <w:fldChar w:fldCharType="begin"/>
        </w:r>
        <w:r w:rsidR="002E25BE">
          <w:rPr>
            <w:noProof/>
            <w:webHidden/>
          </w:rPr>
          <w:instrText xml:space="preserve"> PAGEREF _Toc394514911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12" w:history="1">
        <w:r w:rsidR="002E25BE" w:rsidRPr="00D45090">
          <w:rPr>
            <w:rStyle w:val="Hyperlink"/>
            <w:noProof/>
          </w:rPr>
          <w:t>CAL für SharePoint Server 2013 Enterprise (Gerät und Nutzer)</w:t>
        </w:r>
        <w:r w:rsidR="002E25BE">
          <w:rPr>
            <w:noProof/>
            <w:webHidden/>
          </w:rPr>
          <w:tab/>
        </w:r>
        <w:r w:rsidR="002E25BE">
          <w:rPr>
            <w:noProof/>
            <w:webHidden/>
          </w:rPr>
          <w:fldChar w:fldCharType="begin"/>
        </w:r>
        <w:r w:rsidR="002E25BE">
          <w:rPr>
            <w:noProof/>
            <w:webHidden/>
          </w:rPr>
          <w:instrText xml:space="preserve"> PAGEREF _Toc394514912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13" w:history="1">
        <w:r w:rsidR="002E25BE" w:rsidRPr="00D45090">
          <w:rPr>
            <w:rStyle w:val="Hyperlink"/>
            <w:noProof/>
          </w:rPr>
          <w:t>CAL für SharePoint Server 2013 Standard (Gerät und Nutzer)</w:t>
        </w:r>
        <w:r w:rsidR="002E25BE">
          <w:rPr>
            <w:noProof/>
            <w:webHidden/>
          </w:rPr>
          <w:tab/>
        </w:r>
        <w:r w:rsidR="002E25BE">
          <w:rPr>
            <w:noProof/>
            <w:webHidden/>
          </w:rPr>
          <w:fldChar w:fldCharType="begin"/>
        </w:r>
        <w:r w:rsidR="002E25BE">
          <w:rPr>
            <w:noProof/>
            <w:webHidden/>
          </w:rPr>
          <w:instrText xml:space="preserve"> PAGEREF _Toc394514913 \h </w:instrText>
        </w:r>
        <w:r w:rsidR="002E25BE">
          <w:rPr>
            <w:noProof/>
            <w:webHidden/>
          </w:rPr>
        </w:r>
        <w:r w:rsidR="002E25BE">
          <w:rPr>
            <w:noProof/>
            <w:webHidden/>
          </w:rPr>
          <w:fldChar w:fldCharType="separate"/>
        </w:r>
        <w:r w:rsidR="002E25BE">
          <w:rPr>
            <w:noProof/>
            <w:webHidden/>
          </w:rPr>
          <w:t>25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914" w:history="1">
        <w:r w:rsidR="002E25BE" w:rsidRPr="00D45090">
          <w:rPr>
            <w:rStyle w:val="Hyperlink"/>
            <w:noProof/>
          </w:rPr>
          <w:t>Vermietungsrechte</w:t>
        </w:r>
        <w:r w:rsidR="002E25BE">
          <w:rPr>
            <w:noProof/>
            <w:webHidden/>
          </w:rPr>
          <w:tab/>
        </w:r>
        <w:r w:rsidR="002E25BE">
          <w:rPr>
            <w:noProof/>
            <w:webHidden/>
          </w:rPr>
          <w:fldChar w:fldCharType="begin"/>
        </w:r>
        <w:r w:rsidR="002E25BE">
          <w:rPr>
            <w:noProof/>
            <w:webHidden/>
          </w:rPr>
          <w:instrText xml:space="preserve"> PAGEREF _Toc394514914 \h </w:instrText>
        </w:r>
        <w:r w:rsidR="002E25BE">
          <w:rPr>
            <w:noProof/>
            <w:webHidden/>
          </w:rPr>
        </w:r>
        <w:r w:rsidR="002E25BE">
          <w:rPr>
            <w:noProof/>
            <w:webHidden/>
          </w:rPr>
          <w:fldChar w:fldCharType="separate"/>
        </w:r>
        <w:r w:rsidR="002E25BE">
          <w:rPr>
            <w:noProof/>
            <w:webHidden/>
          </w:rPr>
          <w:t>26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915" w:history="1">
        <w:r w:rsidR="002E25BE" w:rsidRPr="00D45090">
          <w:rPr>
            <w:rStyle w:val="Hyperlink"/>
            <w:noProof/>
          </w:rPr>
          <w:t>Vermietungsrechte für Office Professional Plus</w:t>
        </w:r>
        <w:r w:rsidR="002E25BE">
          <w:rPr>
            <w:noProof/>
            <w:webHidden/>
          </w:rPr>
          <w:tab/>
        </w:r>
        <w:r w:rsidR="002E25BE">
          <w:rPr>
            <w:noProof/>
            <w:webHidden/>
          </w:rPr>
          <w:fldChar w:fldCharType="begin"/>
        </w:r>
        <w:r w:rsidR="002E25BE">
          <w:rPr>
            <w:noProof/>
            <w:webHidden/>
          </w:rPr>
          <w:instrText xml:space="preserve"> PAGEREF _Toc394514915 \h </w:instrText>
        </w:r>
        <w:r w:rsidR="002E25BE">
          <w:rPr>
            <w:noProof/>
            <w:webHidden/>
          </w:rPr>
        </w:r>
        <w:r w:rsidR="002E25BE">
          <w:rPr>
            <w:noProof/>
            <w:webHidden/>
          </w:rPr>
          <w:fldChar w:fldCharType="separate"/>
        </w:r>
        <w:r w:rsidR="002E25BE">
          <w:rPr>
            <w:noProof/>
            <w:webHidden/>
          </w:rPr>
          <w:t>26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916" w:history="1">
        <w:r w:rsidR="002E25BE" w:rsidRPr="00D45090">
          <w:rPr>
            <w:rStyle w:val="Hyperlink"/>
            <w:noProof/>
          </w:rPr>
          <w:t>Vermietungsrechte für Office Standard</w:t>
        </w:r>
        <w:r w:rsidR="002E25BE">
          <w:rPr>
            <w:noProof/>
            <w:webHidden/>
          </w:rPr>
          <w:tab/>
        </w:r>
        <w:r w:rsidR="002E25BE">
          <w:rPr>
            <w:noProof/>
            <w:webHidden/>
          </w:rPr>
          <w:fldChar w:fldCharType="begin"/>
        </w:r>
        <w:r w:rsidR="002E25BE">
          <w:rPr>
            <w:noProof/>
            <w:webHidden/>
          </w:rPr>
          <w:instrText xml:space="preserve"> PAGEREF _Toc394514916 \h </w:instrText>
        </w:r>
        <w:r w:rsidR="002E25BE">
          <w:rPr>
            <w:noProof/>
            <w:webHidden/>
          </w:rPr>
        </w:r>
        <w:r w:rsidR="002E25BE">
          <w:rPr>
            <w:noProof/>
            <w:webHidden/>
          </w:rPr>
          <w:fldChar w:fldCharType="separate"/>
        </w:r>
        <w:r w:rsidR="002E25BE">
          <w:rPr>
            <w:noProof/>
            <w:webHidden/>
          </w:rPr>
          <w:t>26</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917" w:history="1">
        <w:r w:rsidR="002E25BE" w:rsidRPr="00D45090">
          <w:rPr>
            <w:rStyle w:val="Hyperlink"/>
            <w:noProof/>
          </w:rPr>
          <w:t>Vermietungsrechte für Windows</w:t>
        </w:r>
        <w:r w:rsidR="002E25BE">
          <w:rPr>
            <w:noProof/>
            <w:webHidden/>
          </w:rPr>
          <w:tab/>
        </w:r>
        <w:r w:rsidR="002E25BE">
          <w:rPr>
            <w:noProof/>
            <w:webHidden/>
          </w:rPr>
          <w:fldChar w:fldCharType="begin"/>
        </w:r>
        <w:r w:rsidR="002E25BE">
          <w:rPr>
            <w:noProof/>
            <w:webHidden/>
          </w:rPr>
          <w:instrText xml:space="preserve"> PAGEREF _Toc394514917 \h </w:instrText>
        </w:r>
        <w:r w:rsidR="002E25BE">
          <w:rPr>
            <w:noProof/>
            <w:webHidden/>
          </w:rPr>
        </w:r>
        <w:r w:rsidR="002E25BE">
          <w:rPr>
            <w:noProof/>
            <w:webHidden/>
          </w:rPr>
          <w:fldChar w:fldCharType="separate"/>
        </w:r>
        <w:r w:rsidR="002E25BE">
          <w:rPr>
            <w:noProof/>
            <w:webHidden/>
          </w:rPr>
          <w:t>26</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918" w:history="1">
        <w:r w:rsidR="002E25BE" w:rsidRPr="00D45090">
          <w:rPr>
            <w:rStyle w:val="Hyperlink"/>
            <w:noProof/>
          </w:rPr>
          <w:t>SQL</w:t>
        </w:r>
        <w:r w:rsidR="002E25BE">
          <w:rPr>
            <w:noProof/>
            <w:webHidden/>
          </w:rPr>
          <w:tab/>
        </w:r>
        <w:r w:rsidR="002E25BE">
          <w:rPr>
            <w:noProof/>
            <w:webHidden/>
          </w:rPr>
          <w:fldChar w:fldCharType="begin"/>
        </w:r>
        <w:r w:rsidR="002E25BE">
          <w:rPr>
            <w:noProof/>
            <w:webHidden/>
          </w:rPr>
          <w:instrText xml:space="preserve"> PAGEREF _Toc394514918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19" w:history="1">
        <w:r w:rsidR="002E25BE" w:rsidRPr="00D45090">
          <w:rPr>
            <w:rStyle w:val="Hyperlink"/>
            <w:noProof/>
          </w:rPr>
          <w:t>Business Intelligence Appliance</w:t>
        </w:r>
        <w:r w:rsidR="002E25BE">
          <w:rPr>
            <w:noProof/>
            <w:webHidden/>
          </w:rPr>
          <w:tab/>
        </w:r>
        <w:r w:rsidR="002E25BE">
          <w:rPr>
            <w:noProof/>
            <w:webHidden/>
          </w:rPr>
          <w:fldChar w:fldCharType="begin"/>
        </w:r>
        <w:r w:rsidR="002E25BE">
          <w:rPr>
            <w:noProof/>
            <w:webHidden/>
          </w:rPr>
          <w:instrText xml:space="preserve"> PAGEREF _Toc394514919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0" w:history="1">
        <w:r w:rsidR="002E25BE" w:rsidRPr="00D45090">
          <w:rPr>
            <w:rStyle w:val="Hyperlink"/>
            <w:noProof/>
          </w:rPr>
          <w:t>Business Intelligence Appliance 2012</w:t>
        </w:r>
        <w:r w:rsidR="002E25BE">
          <w:rPr>
            <w:noProof/>
            <w:webHidden/>
          </w:rPr>
          <w:tab/>
        </w:r>
        <w:r w:rsidR="002E25BE">
          <w:rPr>
            <w:noProof/>
            <w:webHidden/>
          </w:rPr>
          <w:fldChar w:fldCharType="begin"/>
        </w:r>
        <w:r w:rsidR="002E25BE">
          <w:rPr>
            <w:noProof/>
            <w:webHidden/>
          </w:rPr>
          <w:instrText xml:space="preserve"> PAGEREF _Toc394514920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21" w:history="1">
        <w:r w:rsidR="002E25BE" w:rsidRPr="00D45090">
          <w:rPr>
            <w:rStyle w:val="Hyperlink"/>
            <w:noProof/>
          </w:rPr>
          <w:t>SQL Server</w:t>
        </w:r>
        <w:r w:rsidR="002E25BE">
          <w:rPr>
            <w:noProof/>
            <w:webHidden/>
          </w:rPr>
          <w:tab/>
        </w:r>
        <w:r w:rsidR="002E25BE">
          <w:rPr>
            <w:noProof/>
            <w:webHidden/>
          </w:rPr>
          <w:fldChar w:fldCharType="begin"/>
        </w:r>
        <w:r w:rsidR="002E25BE">
          <w:rPr>
            <w:noProof/>
            <w:webHidden/>
          </w:rPr>
          <w:instrText xml:space="preserve"> PAGEREF _Toc394514921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2" w:history="1">
        <w:r w:rsidR="002E25BE" w:rsidRPr="00D45090">
          <w:rPr>
            <w:rStyle w:val="Hyperlink"/>
            <w:noProof/>
          </w:rPr>
          <w:t>SQL Server 2014 Business Intelligence</w:t>
        </w:r>
        <w:r w:rsidR="002E25BE">
          <w:rPr>
            <w:noProof/>
            <w:webHidden/>
          </w:rPr>
          <w:tab/>
        </w:r>
        <w:r w:rsidR="002E25BE">
          <w:rPr>
            <w:noProof/>
            <w:webHidden/>
          </w:rPr>
          <w:fldChar w:fldCharType="begin"/>
        </w:r>
        <w:r w:rsidR="002E25BE">
          <w:rPr>
            <w:noProof/>
            <w:webHidden/>
          </w:rPr>
          <w:instrText xml:space="preserve"> PAGEREF _Toc394514922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3" w:history="1">
        <w:r w:rsidR="002E25BE" w:rsidRPr="00D45090">
          <w:rPr>
            <w:rStyle w:val="Hyperlink"/>
            <w:noProof/>
          </w:rPr>
          <w:t>CAL für SQL Server 2014 (Gerät und Nutzer)</w:t>
        </w:r>
        <w:r w:rsidR="002E25BE">
          <w:rPr>
            <w:noProof/>
            <w:webHidden/>
          </w:rPr>
          <w:tab/>
        </w:r>
        <w:r w:rsidR="002E25BE">
          <w:rPr>
            <w:noProof/>
            <w:webHidden/>
          </w:rPr>
          <w:fldChar w:fldCharType="begin"/>
        </w:r>
        <w:r w:rsidR="002E25BE">
          <w:rPr>
            <w:noProof/>
            <w:webHidden/>
          </w:rPr>
          <w:instrText xml:space="preserve"> PAGEREF _Toc394514923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4" w:history="1">
        <w:r w:rsidR="002E25BE" w:rsidRPr="00D45090">
          <w:rPr>
            <w:rStyle w:val="Hyperlink"/>
            <w:noProof/>
          </w:rPr>
          <w:t>SQL Server 2014 Developer</w:t>
        </w:r>
        <w:r w:rsidR="002E25BE">
          <w:rPr>
            <w:noProof/>
            <w:webHidden/>
          </w:rPr>
          <w:tab/>
        </w:r>
        <w:r w:rsidR="002E25BE">
          <w:rPr>
            <w:noProof/>
            <w:webHidden/>
          </w:rPr>
          <w:fldChar w:fldCharType="begin"/>
        </w:r>
        <w:r w:rsidR="002E25BE">
          <w:rPr>
            <w:noProof/>
            <w:webHidden/>
          </w:rPr>
          <w:instrText xml:space="preserve"> PAGEREF _Toc394514924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5" w:history="1">
        <w:r w:rsidR="002E25BE" w:rsidRPr="00D45090">
          <w:rPr>
            <w:rStyle w:val="Hyperlink"/>
            <w:noProof/>
          </w:rPr>
          <w:t>SQL Server 2014 Enterprise</w:t>
        </w:r>
        <w:r w:rsidR="002E25BE">
          <w:rPr>
            <w:noProof/>
            <w:webHidden/>
          </w:rPr>
          <w:tab/>
        </w:r>
        <w:r w:rsidR="002E25BE">
          <w:rPr>
            <w:noProof/>
            <w:webHidden/>
          </w:rPr>
          <w:fldChar w:fldCharType="begin"/>
        </w:r>
        <w:r w:rsidR="002E25BE">
          <w:rPr>
            <w:noProof/>
            <w:webHidden/>
          </w:rPr>
          <w:instrText xml:space="preserve"> PAGEREF _Toc394514925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6" w:history="1">
        <w:r w:rsidR="002E25BE" w:rsidRPr="00D45090">
          <w:rPr>
            <w:rStyle w:val="Hyperlink"/>
            <w:noProof/>
          </w:rPr>
          <w:t>SQL Server 2014 Enterprise Core (2 Pack Core-Lizenz)</w:t>
        </w:r>
        <w:r w:rsidR="002E25BE">
          <w:rPr>
            <w:noProof/>
            <w:webHidden/>
          </w:rPr>
          <w:tab/>
        </w:r>
        <w:r w:rsidR="002E25BE">
          <w:rPr>
            <w:noProof/>
            <w:webHidden/>
          </w:rPr>
          <w:fldChar w:fldCharType="begin"/>
        </w:r>
        <w:r w:rsidR="002E25BE">
          <w:rPr>
            <w:noProof/>
            <w:webHidden/>
          </w:rPr>
          <w:instrText xml:space="preserve"> PAGEREF _Toc394514926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7" w:history="1">
        <w:r w:rsidR="002E25BE" w:rsidRPr="00D45090">
          <w:rPr>
            <w:rStyle w:val="Hyperlink"/>
            <w:noProof/>
            <w:lang w:val="en-US"/>
          </w:rPr>
          <w:t>SQL Server 2012 Parallel Data Warehouse</w:t>
        </w:r>
        <w:r w:rsidR="002E25BE">
          <w:rPr>
            <w:noProof/>
            <w:webHidden/>
          </w:rPr>
          <w:tab/>
        </w:r>
        <w:r w:rsidR="002E25BE">
          <w:rPr>
            <w:noProof/>
            <w:webHidden/>
          </w:rPr>
          <w:fldChar w:fldCharType="begin"/>
        </w:r>
        <w:r w:rsidR="002E25BE">
          <w:rPr>
            <w:noProof/>
            <w:webHidden/>
          </w:rPr>
          <w:instrText xml:space="preserve"> PAGEREF _Toc394514927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8" w:history="1">
        <w:r w:rsidR="002E25BE" w:rsidRPr="00D45090">
          <w:rPr>
            <w:rStyle w:val="Hyperlink"/>
            <w:noProof/>
            <w:lang w:val="en-US"/>
          </w:rPr>
          <w:t>SQL Server 2012 Parallel Data Warehouse Developer</w:t>
        </w:r>
        <w:r w:rsidR="002E25BE">
          <w:rPr>
            <w:noProof/>
            <w:webHidden/>
          </w:rPr>
          <w:tab/>
        </w:r>
        <w:r w:rsidR="002E25BE">
          <w:rPr>
            <w:noProof/>
            <w:webHidden/>
          </w:rPr>
          <w:fldChar w:fldCharType="begin"/>
        </w:r>
        <w:r w:rsidR="002E25BE">
          <w:rPr>
            <w:noProof/>
            <w:webHidden/>
          </w:rPr>
          <w:instrText xml:space="preserve"> PAGEREF _Toc394514928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29" w:history="1">
        <w:r w:rsidR="002E25BE" w:rsidRPr="00D45090">
          <w:rPr>
            <w:rStyle w:val="Hyperlink"/>
            <w:noProof/>
          </w:rPr>
          <w:t>SQL Server 2014 Standard</w:t>
        </w:r>
        <w:r w:rsidR="002E25BE">
          <w:rPr>
            <w:noProof/>
            <w:webHidden/>
          </w:rPr>
          <w:tab/>
        </w:r>
        <w:r w:rsidR="002E25BE">
          <w:rPr>
            <w:noProof/>
            <w:webHidden/>
          </w:rPr>
          <w:fldChar w:fldCharType="begin"/>
        </w:r>
        <w:r w:rsidR="002E25BE">
          <w:rPr>
            <w:noProof/>
            <w:webHidden/>
          </w:rPr>
          <w:instrText xml:space="preserve"> PAGEREF _Toc394514929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30" w:history="1">
        <w:r w:rsidR="002E25BE" w:rsidRPr="00D45090">
          <w:rPr>
            <w:rStyle w:val="Hyperlink"/>
            <w:noProof/>
            <w:lang w:val="en-US"/>
          </w:rPr>
          <w:t>SQL Server 2014 Standard Core (2 Pack Core-Lizenz)</w:t>
        </w:r>
        <w:r w:rsidR="002E25BE">
          <w:rPr>
            <w:noProof/>
            <w:webHidden/>
          </w:rPr>
          <w:tab/>
        </w:r>
        <w:r w:rsidR="002E25BE">
          <w:rPr>
            <w:noProof/>
            <w:webHidden/>
          </w:rPr>
          <w:fldChar w:fldCharType="begin"/>
        </w:r>
        <w:r w:rsidR="002E25BE">
          <w:rPr>
            <w:noProof/>
            <w:webHidden/>
          </w:rPr>
          <w:instrText xml:space="preserve"> PAGEREF _Toc394514930 \h </w:instrText>
        </w:r>
        <w:r w:rsidR="002E25BE">
          <w:rPr>
            <w:noProof/>
            <w:webHidden/>
          </w:rPr>
        </w:r>
        <w:r w:rsidR="002E25BE">
          <w:rPr>
            <w:noProof/>
            <w:webHidden/>
          </w:rPr>
          <w:fldChar w:fldCharType="separate"/>
        </w:r>
        <w:r w:rsidR="002E25BE">
          <w:rPr>
            <w:noProof/>
            <w:webHidden/>
          </w:rPr>
          <w:t>27</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931" w:history="1">
        <w:r w:rsidR="002E25BE" w:rsidRPr="00D45090">
          <w:rPr>
            <w:rStyle w:val="Hyperlink"/>
            <w:noProof/>
          </w:rPr>
          <w:t>Street and Trips</w:t>
        </w:r>
        <w:r w:rsidR="002E25BE">
          <w:rPr>
            <w:noProof/>
            <w:webHidden/>
          </w:rPr>
          <w:tab/>
        </w:r>
        <w:r w:rsidR="002E25BE">
          <w:rPr>
            <w:noProof/>
            <w:webHidden/>
          </w:rPr>
          <w:fldChar w:fldCharType="begin"/>
        </w:r>
        <w:r w:rsidR="002E25BE">
          <w:rPr>
            <w:noProof/>
            <w:webHidden/>
          </w:rPr>
          <w:instrText xml:space="preserve"> PAGEREF _Toc394514931 \h </w:instrText>
        </w:r>
        <w:r w:rsidR="002E25BE">
          <w:rPr>
            <w:noProof/>
            <w:webHidden/>
          </w:rPr>
        </w:r>
        <w:r w:rsidR="002E25BE">
          <w:rPr>
            <w:noProof/>
            <w:webHidden/>
          </w:rPr>
          <w:fldChar w:fldCharType="separate"/>
        </w:r>
        <w:r w:rsidR="002E25BE">
          <w:rPr>
            <w:noProof/>
            <w:webHidden/>
          </w:rPr>
          <w:t>29</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932" w:history="1">
        <w:r w:rsidR="002E25BE" w:rsidRPr="00D45090">
          <w:rPr>
            <w:rStyle w:val="Hyperlink"/>
            <w:noProof/>
          </w:rPr>
          <w:t>Street and Trips 2013</w:t>
        </w:r>
        <w:r w:rsidR="002E25BE">
          <w:rPr>
            <w:noProof/>
            <w:webHidden/>
          </w:rPr>
          <w:tab/>
        </w:r>
        <w:r w:rsidR="002E25BE">
          <w:rPr>
            <w:noProof/>
            <w:webHidden/>
          </w:rPr>
          <w:fldChar w:fldCharType="begin"/>
        </w:r>
        <w:r w:rsidR="002E25BE">
          <w:rPr>
            <w:noProof/>
            <w:webHidden/>
          </w:rPr>
          <w:instrText xml:space="preserve"> PAGEREF _Toc394514932 \h </w:instrText>
        </w:r>
        <w:r w:rsidR="002E25BE">
          <w:rPr>
            <w:noProof/>
            <w:webHidden/>
          </w:rPr>
        </w:r>
        <w:r w:rsidR="002E25BE">
          <w:rPr>
            <w:noProof/>
            <w:webHidden/>
          </w:rPr>
          <w:fldChar w:fldCharType="separate"/>
        </w:r>
        <w:r w:rsidR="002E25BE">
          <w:rPr>
            <w:noProof/>
            <w:webHidden/>
          </w:rPr>
          <w:t>29</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933" w:history="1">
        <w:r w:rsidR="002E25BE" w:rsidRPr="00D45090">
          <w:rPr>
            <w:rStyle w:val="Hyperlink"/>
            <w:noProof/>
          </w:rPr>
          <w:t>System Center</w:t>
        </w:r>
        <w:r w:rsidR="002E25BE">
          <w:rPr>
            <w:noProof/>
            <w:webHidden/>
          </w:rPr>
          <w:tab/>
        </w:r>
        <w:r w:rsidR="002E25BE">
          <w:rPr>
            <w:noProof/>
            <w:webHidden/>
          </w:rPr>
          <w:fldChar w:fldCharType="begin"/>
        </w:r>
        <w:r w:rsidR="002E25BE">
          <w:rPr>
            <w:noProof/>
            <w:webHidden/>
          </w:rPr>
          <w:instrText xml:space="preserve"> PAGEREF _Toc394514933 \h </w:instrText>
        </w:r>
        <w:r w:rsidR="002E25BE">
          <w:rPr>
            <w:noProof/>
            <w:webHidden/>
          </w:rPr>
        </w:r>
        <w:r w:rsidR="002E25BE">
          <w:rPr>
            <w:noProof/>
            <w:webHidden/>
          </w:rPr>
          <w:fldChar w:fldCharType="separate"/>
        </w:r>
        <w:r w:rsidR="002E25BE">
          <w:rPr>
            <w:noProof/>
            <w:webHidden/>
          </w:rPr>
          <w:t>29</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34" w:history="1">
        <w:r w:rsidR="002E25BE" w:rsidRPr="00D45090">
          <w:rPr>
            <w:rStyle w:val="Hyperlink"/>
            <w:noProof/>
          </w:rPr>
          <w:t>System Center Client Management Suite</w:t>
        </w:r>
        <w:r w:rsidR="002E25BE">
          <w:rPr>
            <w:noProof/>
            <w:webHidden/>
          </w:rPr>
          <w:tab/>
        </w:r>
        <w:r w:rsidR="002E25BE">
          <w:rPr>
            <w:noProof/>
            <w:webHidden/>
          </w:rPr>
          <w:fldChar w:fldCharType="begin"/>
        </w:r>
        <w:r w:rsidR="002E25BE">
          <w:rPr>
            <w:noProof/>
            <w:webHidden/>
          </w:rPr>
          <w:instrText xml:space="preserve"> PAGEREF _Toc394514934 \h </w:instrText>
        </w:r>
        <w:r w:rsidR="002E25BE">
          <w:rPr>
            <w:noProof/>
            <w:webHidden/>
          </w:rPr>
        </w:r>
        <w:r w:rsidR="002E25BE">
          <w:rPr>
            <w:noProof/>
            <w:webHidden/>
          </w:rPr>
          <w:fldChar w:fldCharType="separate"/>
        </w:r>
        <w:r w:rsidR="002E25BE">
          <w:rPr>
            <w:noProof/>
            <w:webHidden/>
          </w:rPr>
          <w:t>29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35" w:history="1">
        <w:r w:rsidR="002E25BE" w:rsidRPr="00D45090">
          <w:rPr>
            <w:rStyle w:val="Hyperlink"/>
            <w:noProof/>
          </w:rPr>
          <w:t>System Center 2012 R2 Client Management Suite (Client-ML) pro Betriebssystemumgebung</w:t>
        </w:r>
        <w:r w:rsidR="002E25BE">
          <w:rPr>
            <w:noProof/>
            <w:webHidden/>
          </w:rPr>
          <w:tab/>
        </w:r>
        <w:r w:rsidR="002E25BE">
          <w:rPr>
            <w:noProof/>
            <w:webHidden/>
          </w:rPr>
          <w:fldChar w:fldCharType="begin"/>
        </w:r>
        <w:r w:rsidR="002E25BE">
          <w:rPr>
            <w:noProof/>
            <w:webHidden/>
          </w:rPr>
          <w:instrText xml:space="preserve"> PAGEREF _Toc394514935 \h </w:instrText>
        </w:r>
        <w:r w:rsidR="002E25BE">
          <w:rPr>
            <w:noProof/>
            <w:webHidden/>
          </w:rPr>
        </w:r>
        <w:r w:rsidR="002E25BE">
          <w:rPr>
            <w:noProof/>
            <w:webHidden/>
          </w:rPr>
          <w:fldChar w:fldCharType="separate"/>
        </w:r>
        <w:r w:rsidR="002E25BE">
          <w:rPr>
            <w:noProof/>
            <w:webHidden/>
          </w:rPr>
          <w:t>29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36" w:history="1">
        <w:r w:rsidR="002E25BE" w:rsidRPr="00D45090">
          <w:rPr>
            <w:rStyle w:val="Hyperlink"/>
            <w:noProof/>
            <w:lang w:val="fr-FR"/>
          </w:rPr>
          <w:t>System Center 2012 R2 Client Management Suite (Client-ML) pro Nutzer</w:t>
        </w:r>
        <w:r w:rsidR="002E25BE">
          <w:rPr>
            <w:noProof/>
            <w:webHidden/>
          </w:rPr>
          <w:tab/>
        </w:r>
        <w:r w:rsidR="002E25BE">
          <w:rPr>
            <w:noProof/>
            <w:webHidden/>
          </w:rPr>
          <w:fldChar w:fldCharType="begin"/>
        </w:r>
        <w:r w:rsidR="002E25BE">
          <w:rPr>
            <w:noProof/>
            <w:webHidden/>
          </w:rPr>
          <w:instrText xml:space="preserve"> PAGEREF _Toc394514936 \h </w:instrText>
        </w:r>
        <w:r w:rsidR="002E25BE">
          <w:rPr>
            <w:noProof/>
            <w:webHidden/>
          </w:rPr>
        </w:r>
        <w:r w:rsidR="002E25BE">
          <w:rPr>
            <w:noProof/>
            <w:webHidden/>
          </w:rPr>
          <w:fldChar w:fldCharType="separate"/>
        </w:r>
        <w:r w:rsidR="002E25BE">
          <w:rPr>
            <w:noProof/>
            <w:webHidden/>
          </w:rPr>
          <w:t>29</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37" w:history="1">
        <w:r w:rsidR="002E25BE" w:rsidRPr="00D45090">
          <w:rPr>
            <w:rStyle w:val="Hyperlink"/>
            <w:noProof/>
          </w:rPr>
          <w:t>System Center Configuration Manager</w:t>
        </w:r>
        <w:r w:rsidR="002E25BE">
          <w:rPr>
            <w:noProof/>
            <w:webHidden/>
          </w:rPr>
          <w:tab/>
        </w:r>
        <w:r w:rsidR="002E25BE">
          <w:rPr>
            <w:noProof/>
            <w:webHidden/>
          </w:rPr>
          <w:fldChar w:fldCharType="begin"/>
        </w:r>
        <w:r w:rsidR="002E25BE">
          <w:rPr>
            <w:noProof/>
            <w:webHidden/>
          </w:rPr>
          <w:instrText xml:space="preserve"> PAGEREF _Toc394514937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38" w:history="1">
        <w:r w:rsidR="002E25BE" w:rsidRPr="00D45090">
          <w:rPr>
            <w:rStyle w:val="Hyperlink"/>
            <w:noProof/>
          </w:rPr>
          <w:t>Enterprise-Server-Management-Lizenz für System Center Configuration Manager 2007 R3</w:t>
        </w:r>
        <w:r w:rsidR="002E25BE">
          <w:rPr>
            <w:noProof/>
            <w:webHidden/>
          </w:rPr>
          <w:tab/>
        </w:r>
        <w:r w:rsidR="002E25BE">
          <w:rPr>
            <w:noProof/>
            <w:webHidden/>
          </w:rPr>
          <w:fldChar w:fldCharType="begin"/>
        </w:r>
        <w:r w:rsidR="002E25BE">
          <w:rPr>
            <w:noProof/>
            <w:webHidden/>
          </w:rPr>
          <w:instrText xml:space="preserve"> PAGEREF _Toc394514938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39" w:history="1">
        <w:r w:rsidR="002E25BE" w:rsidRPr="00D45090">
          <w:rPr>
            <w:rStyle w:val="Hyperlink"/>
            <w:noProof/>
          </w:rPr>
          <w:t>Standard-Server-Management-Lizenz (Standard-Server-ML) für System Center Configuration Manager 2007 R3</w:t>
        </w:r>
        <w:r w:rsidR="002E25BE">
          <w:rPr>
            <w:noProof/>
            <w:webHidden/>
          </w:rPr>
          <w:tab/>
        </w:r>
        <w:r w:rsidR="002E25BE">
          <w:rPr>
            <w:noProof/>
            <w:webHidden/>
          </w:rPr>
          <w:fldChar w:fldCharType="begin"/>
        </w:r>
        <w:r w:rsidR="002E25BE">
          <w:rPr>
            <w:noProof/>
            <w:webHidden/>
          </w:rPr>
          <w:instrText xml:space="preserve"> PAGEREF _Toc394514939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0" w:history="1">
        <w:r w:rsidR="002E25BE" w:rsidRPr="00D45090">
          <w:rPr>
            <w:rStyle w:val="Hyperlink"/>
            <w:noProof/>
          </w:rPr>
          <w:t>Client-Management-Lizenz (Client-ML) für System Center 2012 R2 (nur Studenten)</w:t>
        </w:r>
        <w:r w:rsidR="002E25BE">
          <w:rPr>
            <w:noProof/>
            <w:webHidden/>
          </w:rPr>
          <w:tab/>
        </w:r>
        <w:r w:rsidR="002E25BE">
          <w:rPr>
            <w:noProof/>
            <w:webHidden/>
          </w:rPr>
          <w:fldChar w:fldCharType="begin"/>
        </w:r>
        <w:r w:rsidR="002E25BE">
          <w:rPr>
            <w:noProof/>
            <w:webHidden/>
          </w:rPr>
          <w:instrText xml:space="preserve"> PAGEREF _Toc394514940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1" w:history="1">
        <w:r w:rsidR="002E25BE" w:rsidRPr="00D45090">
          <w:rPr>
            <w:rStyle w:val="Hyperlink"/>
            <w:noProof/>
          </w:rPr>
          <w:t>Client-Management-Lizenz für System Center 2012 R2 Configuration Manager pro Betriebssystemumgebung</w:t>
        </w:r>
        <w:r w:rsidR="002E25BE">
          <w:rPr>
            <w:noProof/>
            <w:webHidden/>
          </w:rPr>
          <w:tab/>
        </w:r>
        <w:r w:rsidR="002E25BE">
          <w:rPr>
            <w:noProof/>
            <w:webHidden/>
          </w:rPr>
          <w:fldChar w:fldCharType="begin"/>
        </w:r>
        <w:r w:rsidR="002E25BE">
          <w:rPr>
            <w:noProof/>
            <w:webHidden/>
          </w:rPr>
          <w:instrText xml:space="preserve"> PAGEREF _Toc394514941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2" w:history="1">
        <w:r w:rsidR="002E25BE" w:rsidRPr="00D45090">
          <w:rPr>
            <w:rStyle w:val="Hyperlink"/>
            <w:noProof/>
          </w:rPr>
          <w:t>Client-Management-Lizenz für System Center 2012 R2 Configuration Manager pro Nutzer</w:t>
        </w:r>
        <w:r w:rsidR="002E25BE">
          <w:rPr>
            <w:noProof/>
            <w:webHidden/>
          </w:rPr>
          <w:tab/>
        </w:r>
        <w:r w:rsidR="002E25BE">
          <w:rPr>
            <w:noProof/>
            <w:webHidden/>
          </w:rPr>
          <w:fldChar w:fldCharType="begin"/>
        </w:r>
        <w:r w:rsidR="002E25BE">
          <w:rPr>
            <w:noProof/>
            <w:webHidden/>
          </w:rPr>
          <w:instrText xml:space="preserve"> PAGEREF _Toc394514942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43" w:history="1">
        <w:r w:rsidR="002E25BE" w:rsidRPr="00D45090">
          <w:rPr>
            <w:rStyle w:val="Hyperlink"/>
            <w:noProof/>
          </w:rPr>
          <w:t>System Center Data Protection Manager</w:t>
        </w:r>
        <w:r w:rsidR="002E25BE">
          <w:rPr>
            <w:noProof/>
            <w:webHidden/>
          </w:rPr>
          <w:tab/>
        </w:r>
        <w:r w:rsidR="002E25BE">
          <w:rPr>
            <w:noProof/>
            <w:webHidden/>
          </w:rPr>
          <w:fldChar w:fldCharType="begin"/>
        </w:r>
        <w:r w:rsidR="002E25BE">
          <w:rPr>
            <w:noProof/>
            <w:webHidden/>
          </w:rPr>
          <w:instrText xml:space="preserve"> PAGEREF _Toc394514943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4" w:history="1">
        <w:r w:rsidR="002E25BE" w:rsidRPr="00D45090">
          <w:rPr>
            <w:rStyle w:val="Hyperlink"/>
            <w:noProof/>
          </w:rPr>
          <w:t>Enterprise-Server-Management-Lizenz für System Center Data Protection Manager 2010</w:t>
        </w:r>
        <w:r w:rsidR="002E25BE">
          <w:rPr>
            <w:noProof/>
            <w:webHidden/>
          </w:rPr>
          <w:tab/>
        </w:r>
        <w:r w:rsidR="002E25BE">
          <w:rPr>
            <w:noProof/>
            <w:webHidden/>
          </w:rPr>
          <w:fldChar w:fldCharType="begin"/>
        </w:r>
        <w:r w:rsidR="002E25BE">
          <w:rPr>
            <w:noProof/>
            <w:webHidden/>
          </w:rPr>
          <w:instrText xml:space="preserve"> PAGEREF _Toc394514944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5" w:history="1">
        <w:r w:rsidR="002E25BE" w:rsidRPr="00D45090">
          <w:rPr>
            <w:rStyle w:val="Hyperlink"/>
            <w:noProof/>
          </w:rPr>
          <w:t>Standard-Server-Management-Lizenz für System Center Data Protection Manager 2010</w:t>
        </w:r>
        <w:r w:rsidR="002E25BE">
          <w:rPr>
            <w:noProof/>
            <w:webHidden/>
          </w:rPr>
          <w:tab/>
        </w:r>
        <w:r w:rsidR="002E25BE">
          <w:rPr>
            <w:noProof/>
            <w:webHidden/>
          </w:rPr>
          <w:fldChar w:fldCharType="begin"/>
        </w:r>
        <w:r w:rsidR="002E25BE">
          <w:rPr>
            <w:noProof/>
            <w:webHidden/>
          </w:rPr>
          <w:instrText xml:space="preserve"> PAGEREF _Toc394514945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46" w:history="1">
        <w:r w:rsidR="002E25BE" w:rsidRPr="00D45090">
          <w:rPr>
            <w:rStyle w:val="Hyperlink"/>
            <w:noProof/>
          </w:rPr>
          <w:t>System Center Operations Manager</w:t>
        </w:r>
        <w:r w:rsidR="002E25BE">
          <w:rPr>
            <w:noProof/>
            <w:webHidden/>
          </w:rPr>
          <w:tab/>
        </w:r>
        <w:r w:rsidR="002E25BE">
          <w:rPr>
            <w:noProof/>
            <w:webHidden/>
          </w:rPr>
          <w:fldChar w:fldCharType="begin"/>
        </w:r>
        <w:r w:rsidR="002E25BE">
          <w:rPr>
            <w:noProof/>
            <w:webHidden/>
          </w:rPr>
          <w:instrText xml:space="preserve"> PAGEREF _Toc394514946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7" w:history="1">
        <w:r w:rsidR="002E25BE" w:rsidRPr="00D45090">
          <w:rPr>
            <w:rStyle w:val="Hyperlink"/>
            <w:noProof/>
          </w:rPr>
          <w:t>Enterprise-Server-Management-Lizenz für System Center Operations Manager 2007 R2</w:t>
        </w:r>
        <w:r w:rsidR="002E25BE">
          <w:rPr>
            <w:noProof/>
            <w:webHidden/>
          </w:rPr>
          <w:tab/>
        </w:r>
        <w:r w:rsidR="002E25BE">
          <w:rPr>
            <w:noProof/>
            <w:webHidden/>
          </w:rPr>
          <w:fldChar w:fldCharType="begin"/>
        </w:r>
        <w:r w:rsidR="002E25BE">
          <w:rPr>
            <w:noProof/>
            <w:webHidden/>
          </w:rPr>
          <w:instrText xml:space="preserve"> PAGEREF _Toc394514947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8" w:history="1">
        <w:r w:rsidR="002E25BE" w:rsidRPr="00D45090">
          <w:rPr>
            <w:rStyle w:val="Hyperlink"/>
            <w:noProof/>
          </w:rPr>
          <w:t>Standard-Server-Management-Lizenz für System Center Operations Manager 2007 R2</w:t>
        </w:r>
        <w:r w:rsidR="002E25BE">
          <w:rPr>
            <w:noProof/>
            <w:webHidden/>
          </w:rPr>
          <w:tab/>
        </w:r>
        <w:r w:rsidR="002E25BE">
          <w:rPr>
            <w:noProof/>
            <w:webHidden/>
          </w:rPr>
          <w:fldChar w:fldCharType="begin"/>
        </w:r>
        <w:r w:rsidR="002E25BE">
          <w:rPr>
            <w:noProof/>
            <w:webHidden/>
          </w:rPr>
          <w:instrText xml:space="preserve"> PAGEREF _Toc394514948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49" w:history="1">
        <w:r w:rsidR="002E25BE" w:rsidRPr="00D45090">
          <w:rPr>
            <w:rStyle w:val="Hyperlink"/>
            <w:noProof/>
          </w:rPr>
          <w:t>Client-Management-Lizenz pro Betriebssystemumgebung für System Center Operations Manager 2007 R2</w:t>
        </w:r>
        <w:r w:rsidR="002E25BE">
          <w:rPr>
            <w:noProof/>
            <w:webHidden/>
          </w:rPr>
          <w:tab/>
        </w:r>
        <w:r w:rsidR="002E25BE">
          <w:rPr>
            <w:noProof/>
            <w:webHidden/>
          </w:rPr>
          <w:fldChar w:fldCharType="begin"/>
        </w:r>
        <w:r w:rsidR="002E25BE">
          <w:rPr>
            <w:noProof/>
            <w:webHidden/>
          </w:rPr>
          <w:instrText xml:space="preserve"> PAGEREF _Toc394514949 \h </w:instrText>
        </w:r>
        <w:r w:rsidR="002E25BE">
          <w:rPr>
            <w:noProof/>
            <w:webHidden/>
          </w:rPr>
        </w:r>
        <w:r w:rsidR="002E25BE">
          <w:rPr>
            <w:noProof/>
            <w:webHidden/>
          </w:rPr>
          <w:fldChar w:fldCharType="separate"/>
        </w:r>
        <w:r w:rsidR="002E25BE">
          <w:rPr>
            <w:noProof/>
            <w:webHidden/>
          </w:rPr>
          <w:t>30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0" w:history="1">
        <w:r w:rsidR="002E25BE" w:rsidRPr="00D45090">
          <w:rPr>
            <w:rStyle w:val="Hyperlink"/>
            <w:noProof/>
          </w:rPr>
          <w:t>Client-Management-Lizenz pro Nutzer für System Center Operations Manager 2007 R2</w:t>
        </w:r>
        <w:r w:rsidR="002E25BE">
          <w:rPr>
            <w:noProof/>
            <w:webHidden/>
          </w:rPr>
          <w:tab/>
        </w:r>
        <w:r w:rsidR="002E25BE">
          <w:rPr>
            <w:noProof/>
            <w:webHidden/>
          </w:rPr>
          <w:fldChar w:fldCharType="begin"/>
        </w:r>
        <w:r w:rsidR="002E25BE">
          <w:rPr>
            <w:noProof/>
            <w:webHidden/>
          </w:rPr>
          <w:instrText xml:space="preserve"> PAGEREF _Toc394514950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51" w:history="1">
        <w:r w:rsidR="002E25BE" w:rsidRPr="00D45090">
          <w:rPr>
            <w:rStyle w:val="Hyperlink"/>
            <w:noProof/>
          </w:rPr>
          <w:t>System Center Server</w:t>
        </w:r>
        <w:r w:rsidR="002E25BE">
          <w:rPr>
            <w:noProof/>
            <w:webHidden/>
          </w:rPr>
          <w:tab/>
        </w:r>
        <w:r w:rsidR="002E25BE">
          <w:rPr>
            <w:noProof/>
            <w:webHidden/>
          </w:rPr>
          <w:fldChar w:fldCharType="begin"/>
        </w:r>
        <w:r w:rsidR="002E25BE">
          <w:rPr>
            <w:noProof/>
            <w:webHidden/>
          </w:rPr>
          <w:instrText xml:space="preserve"> PAGEREF _Toc394514951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2" w:history="1">
        <w:r w:rsidR="002E25BE" w:rsidRPr="00D45090">
          <w:rPr>
            <w:rStyle w:val="Hyperlink"/>
            <w:noProof/>
          </w:rPr>
          <w:t>Server-Management-Lizenz für System Center 2012 R2 Datacenter (2 Prozessoren)</w:t>
        </w:r>
        <w:r w:rsidR="002E25BE">
          <w:rPr>
            <w:noProof/>
            <w:webHidden/>
          </w:rPr>
          <w:tab/>
        </w:r>
        <w:r w:rsidR="002E25BE">
          <w:rPr>
            <w:noProof/>
            <w:webHidden/>
          </w:rPr>
          <w:fldChar w:fldCharType="begin"/>
        </w:r>
        <w:r w:rsidR="002E25BE">
          <w:rPr>
            <w:noProof/>
            <w:webHidden/>
          </w:rPr>
          <w:instrText xml:space="preserve"> PAGEREF _Toc394514952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3" w:history="1">
        <w:r w:rsidR="002E25BE" w:rsidRPr="00D45090">
          <w:rPr>
            <w:rStyle w:val="Hyperlink"/>
            <w:noProof/>
          </w:rPr>
          <w:t>Standard-Server-Management-Lizenz für System Center 2012 R2 (2 Prozessoren)</w:t>
        </w:r>
        <w:r w:rsidR="002E25BE">
          <w:rPr>
            <w:noProof/>
            <w:webHidden/>
          </w:rPr>
          <w:tab/>
        </w:r>
        <w:r w:rsidR="002E25BE">
          <w:rPr>
            <w:noProof/>
            <w:webHidden/>
          </w:rPr>
          <w:fldChar w:fldCharType="begin"/>
        </w:r>
        <w:r w:rsidR="002E25BE">
          <w:rPr>
            <w:noProof/>
            <w:webHidden/>
          </w:rPr>
          <w:instrText xml:space="preserve"> PAGEREF _Toc394514953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54" w:history="1">
        <w:r w:rsidR="002E25BE" w:rsidRPr="00D45090">
          <w:rPr>
            <w:rStyle w:val="Hyperlink"/>
            <w:noProof/>
          </w:rPr>
          <w:t>System Center Server Management Suite</w:t>
        </w:r>
        <w:r w:rsidR="002E25BE">
          <w:rPr>
            <w:noProof/>
            <w:webHidden/>
          </w:rPr>
          <w:tab/>
        </w:r>
        <w:r w:rsidR="002E25BE">
          <w:rPr>
            <w:noProof/>
            <w:webHidden/>
          </w:rPr>
          <w:fldChar w:fldCharType="begin"/>
        </w:r>
        <w:r w:rsidR="002E25BE">
          <w:rPr>
            <w:noProof/>
            <w:webHidden/>
          </w:rPr>
          <w:instrText xml:space="preserve"> PAGEREF _Toc394514954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5" w:history="1">
        <w:r w:rsidR="002E25BE" w:rsidRPr="00D45090">
          <w:rPr>
            <w:rStyle w:val="Hyperlink"/>
            <w:noProof/>
          </w:rPr>
          <w:t>System Center Server Management Suite Datacenter</w:t>
        </w:r>
        <w:r w:rsidR="002E25BE">
          <w:rPr>
            <w:noProof/>
            <w:webHidden/>
          </w:rPr>
          <w:tab/>
        </w:r>
        <w:r w:rsidR="002E25BE">
          <w:rPr>
            <w:noProof/>
            <w:webHidden/>
          </w:rPr>
          <w:fldChar w:fldCharType="begin"/>
        </w:r>
        <w:r w:rsidR="002E25BE">
          <w:rPr>
            <w:noProof/>
            <w:webHidden/>
          </w:rPr>
          <w:instrText xml:space="preserve"> PAGEREF _Toc394514955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6" w:history="1">
        <w:r w:rsidR="002E25BE" w:rsidRPr="00D45090">
          <w:rPr>
            <w:rStyle w:val="Hyperlink"/>
            <w:noProof/>
            <w:lang w:val="fr-FR"/>
          </w:rPr>
          <w:t>System Center Server Management Suite Enterprise</w:t>
        </w:r>
        <w:r w:rsidR="002E25BE">
          <w:rPr>
            <w:noProof/>
            <w:webHidden/>
          </w:rPr>
          <w:tab/>
        </w:r>
        <w:r w:rsidR="002E25BE">
          <w:rPr>
            <w:noProof/>
            <w:webHidden/>
          </w:rPr>
          <w:fldChar w:fldCharType="begin"/>
        </w:r>
        <w:r w:rsidR="002E25BE">
          <w:rPr>
            <w:noProof/>
            <w:webHidden/>
          </w:rPr>
          <w:instrText xml:space="preserve"> PAGEREF _Toc394514956 \h </w:instrText>
        </w:r>
        <w:r w:rsidR="002E25BE">
          <w:rPr>
            <w:noProof/>
            <w:webHidden/>
          </w:rPr>
        </w:r>
        <w:r w:rsidR="002E25BE">
          <w:rPr>
            <w:noProof/>
            <w:webHidden/>
          </w:rPr>
          <w:fldChar w:fldCharType="separate"/>
        </w:r>
        <w:r w:rsidR="002E25BE">
          <w:rPr>
            <w:noProof/>
            <w:webHidden/>
          </w:rPr>
          <w:t>31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57" w:history="1">
        <w:r w:rsidR="002E25BE" w:rsidRPr="00D45090">
          <w:rPr>
            <w:rStyle w:val="Hyperlink"/>
            <w:noProof/>
          </w:rPr>
          <w:t>System Center Service Manager</w:t>
        </w:r>
        <w:r w:rsidR="002E25BE">
          <w:rPr>
            <w:noProof/>
            <w:webHidden/>
          </w:rPr>
          <w:tab/>
        </w:r>
        <w:r w:rsidR="002E25BE">
          <w:rPr>
            <w:noProof/>
            <w:webHidden/>
          </w:rPr>
          <w:fldChar w:fldCharType="begin"/>
        </w:r>
        <w:r w:rsidR="002E25BE">
          <w:rPr>
            <w:noProof/>
            <w:webHidden/>
          </w:rPr>
          <w:instrText xml:space="preserve"> PAGEREF _Toc394514957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8" w:history="1">
        <w:r w:rsidR="002E25BE" w:rsidRPr="00D45090">
          <w:rPr>
            <w:rStyle w:val="Hyperlink"/>
            <w:noProof/>
          </w:rPr>
          <w:t>Client-Management-Lizenz (Client-ML) pro Betriebssystemumgebung für System Center Service Manager 2010</w:t>
        </w:r>
        <w:r w:rsidR="002E25BE">
          <w:rPr>
            <w:noProof/>
            <w:webHidden/>
          </w:rPr>
          <w:tab/>
        </w:r>
        <w:r w:rsidR="002E25BE">
          <w:rPr>
            <w:noProof/>
            <w:webHidden/>
          </w:rPr>
          <w:fldChar w:fldCharType="begin"/>
        </w:r>
        <w:r w:rsidR="002E25BE">
          <w:rPr>
            <w:noProof/>
            <w:webHidden/>
          </w:rPr>
          <w:instrText xml:space="preserve"> PAGEREF _Toc394514958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59" w:history="1">
        <w:r w:rsidR="002E25BE" w:rsidRPr="00D45090">
          <w:rPr>
            <w:rStyle w:val="Hyperlink"/>
            <w:noProof/>
          </w:rPr>
          <w:t>Client-Management-Lizenz (Client-ML) für System Center Service Manager 2010 pro Nutzer</w:t>
        </w:r>
        <w:r w:rsidR="002E25BE">
          <w:rPr>
            <w:noProof/>
            <w:webHidden/>
          </w:rPr>
          <w:tab/>
        </w:r>
        <w:r w:rsidR="002E25BE">
          <w:rPr>
            <w:noProof/>
            <w:webHidden/>
          </w:rPr>
          <w:fldChar w:fldCharType="begin"/>
        </w:r>
        <w:r w:rsidR="002E25BE">
          <w:rPr>
            <w:noProof/>
            <w:webHidden/>
          </w:rPr>
          <w:instrText xml:space="preserve"> PAGEREF _Toc394514959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60" w:history="1">
        <w:r w:rsidR="002E25BE" w:rsidRPr="00D45090">
          <w:rPr>
            <w:rStyle w:val="Hyperlink"/>
            <w:noProof/>
          </w:rPr>
          <w:t>Server-Management-Lizenz (Server-ML) pro Betriebssystemumgebung für System Center Service Manager 2010</w:t>
        </w:r>
        <w:r w:rsidR="002E25BE">
          <w:rPr>
            <w:noProof/>
            <w:webHidden/>
          </w:rPr>
          <w:tab/>
        </w:r>
        <w:r w:rsidR="002E25BE">
          <w:rPr>
            <w:noProof/>
            <w:webHidden/>
          </w:rPr>
          <w:fldChar w:fldCharType="begin"/>
        </w:r>
        <w:r w:rsidR="002E25BE">
          <w:rPr>
            <w:noProof/>
            <w:webHidden/>
          </w:rPr>
          <w:instrText xml:space="preserve"> PAGEREF _Toc394514960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4961" w:history="1">
        <w:r w:rsidR="002E25BE" w:rsidRPr="00D45090">
          <w:rPr>
            <w:rStyle w:val="Hyperlink"/>
            <w:noProof/>
          </w:rPr>
          <w:t>VDI Suite</w:t>
        </w:r>
        <w:r w:rsidR="002E25BE">
          <w:rPr>
            <w:noProof/>
            <w:webHidden/>
          </w:rPr>
          <w:tab/>
        </w:r>
        <w:r w:rsidR="002E25BE">
          <w:rPr>
            <w:noProof/>
            <w:webHidden/>
          </w:rPr>
          <w:fldChar w:fldCharType="begin"/>
        </w:r>
        <w:r w:rsidR="002E25BE">
          <w:rPr>
            <w:noProof/>
            <w:webHidden/>
          </w:rPr>
          <w:instrText xml:space="preserve"> PAGEREF _Toc394514961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962" w:history="1">
        <w:r w:rsidR="002E25BE" w:rsidRPr="00D45090">
          <w:rPr>
            <w:rStyle w:val="Hyperlink"/>
            <w:noProof/>
          </w:rPr>
          <w:t>VDI Suite</w:t>
        </w:r>
        <w:r w:rsidR="002E25BE">
          <w:rPr>
            <w:noProof/>
            <w:webHidden/>
          </w:rPr>
          <w:tab/>
        </w:r>
        <w:r w:rsidR="002E25BE">
          <w:rPr>
            <w:noProof/>
            <w:webHidden/>
          </w:rPr>
          <w:fldChar w:fldCharType="begin"/>
        </w:r>
        <w:r w:rsidR="002E25BE">
          <w:rPr>
            <w:noProof/>
            <w:webHidden/>
          </w:rPr>
          <w:instrText xml:space="preserve"> PAGEREF _Toc394514962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4963" w:history="1">
        <w:r w:rsidR="002E25BE" w:rsidRPr="00D45090">
          <w:rPr>
            <w:rStyle w:val="Hyperlink"/>
            <w:noProof/>
          </w:rPr>
          <w:t>VDI Suite mit MDOP</w:t>
        </w:r>
        <w:r w:rsidR="002E25BE">
          <w:rPr>
            <w:noProof/>
            <w:webHidden/>
          </w:rPr>
          <w:tab/>
        </w:r>
        <w:r w:rsidR="002E25BE">
          <w:rPr>
            <w:noProof/>
            <w:webHidden/>
          </w:rPr>
          <w:fldChar w:fldCharType="begin"/>
        </w:r>
        <w:r w:rsidR="002E25BE">
          <w:rPr>
            <w:noProof/>
            <w:webHidden/>
          </w:rPr>
          <w:instrText xml:space="preserve"> PAGEREF _Toc394514963 \h </w:instrText>
        </w:r>
        <w:r w:rsidR="002E25BE">
          <w:rPr>
            <w:noProof/>
            <w:webHidden/>
          </w:rPr>
        </w:r>
        <w:r w:rsidR="002E25BE">
          <w:rPr>
            <w:noProof/>
            <w:webHidden/>
          </w:rPr>
          <w:fldChar w:fldCharType="separate"/>
        </w:r>
        <w:r w:rsidR="002E25BE">
          <w:rPr>
            <w:noProof/>
            <w:webHidden/>
          </w:rPr>
          <w:t>32</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964" w:history="1">
        <w:r w:rsidR="002E25BE" w:rsidRPr="00D45090">
          <w:rPr>
            <w:rStyle w:val="Hyperlink"/>
            <w:noProof/>
          </w:rPr>
          <w:t>Visual Studio</w:t>
        </w:r>
        <w:r w:rsidR="002E25BE">
          <w:rPr>
            <w:noProof/>
            <w:webHidden/>
          </w:rPr>
          <w:tab/>
        </w:r>
        <w:r w:rsidR="002E25BE">
          <w:rPr>
            <w:noProof/>
            <w:webHidden/>
          </w:rPr>
          <w:fldChar w:fldCharType="begin"/>
        </w:r>
        <w:r w:rsidR="002E25BE">
          <w:rPr>
            <w:noProof/>
            <w:webHidden/>
          </w:rPr>
          <w:instrText xml:space="preserve"> PAGEREF _Toc394514964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65" w:history="1">
        <w:r w:rsidR="002E25BE" w:rsidRPr="00D45090">
          <w:rPr>
            <w:rStyle w:val="Hyperlink"/>
            <w:noProof/>
          </w:rPr>
          <w:t>Visual Studio</w:t>
        </w:r>
        <w:r w:rsidR="002E25BE">
          <w:rPr>
            <w:noProof/>
            <w:webHidden/>
          </w:rPr>
          <w:tab/>
        </w:r>
        <w:r w:rsidR="002E25BE">
          <w:rPr>
            <w:noProof/>
            <w:webHidden/>
          </w:rPr>
          <w:fldChar w:fldCharType="begin"/>
        </w:r>
        <w:r w:rsidR="002E25BE">
          <w:rPr>
            <w:noProof/>
            <w:webHidden/>
          </w:rPr>
          <w:instrText xml:space="preserve"> PAGEREF _Toc394514965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66" w:history="1">
        <w:r w:rsidR="002E25BE" w:rsidRPr="00D45090">
          <w:rPr>
            <w:rStyle w:val="Hyperlink"/>
            <w:noProof/>
          </w:rPr>
          <w:t>MSDN-Betriebssysteme</w:t>
        </w:r>
        <w:r w:rsidR="002E25BE">
          <w:rPr>
            <w:noProof/>
            <w:webHidden/>
          </w:rPr>
          <w:tab/>
        </w:r>
        <w:r w:rsidR="002E25BE">
          <w:rPr>
            <w:noProof/>
            <w:webHidden/>
          </w:rPr>
          <w:fldChar w:fldCharType="begin"/>
        </w:r>
        <w:r w:rsidR="002E25BE">
          <w:rPr>
            <w:noProof/>
            <w:webHidden/>
          </w:rPr>
          <w:instrText xml:space="preserve"> PAGEREF _Toc394514966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67" w:history="1">
        <w:r w:rsidR="002E25BE" w:rsidRPr="00D45090">
          <w:rPr>
            <w:rStyle w:val="Hyperlink"/>
            <w:noProof/>
          </w:rPr>
          <w:t>MSDN-Plattformen</w:t>
        </w:r>
        <w:r w:rsidR="002E25BE">
          <w:rPr>
            <w:noProof/>
            <w:webHidden/>
          </w:rPr>
          <w:tab/>
        </w:r>
        <w:r w:rsidR="002E25BE">
          <w:rPr>
            <w:noProof/>
            <w:webHidden/>
          </w:rPr>
          <w:fldChar w:fldCharType="begin"/>
        </w:r>
        <w:r w:rsidR="002E25BE">
          <w:rPr>
            <w:noProof/>
            <w:webHidden/>
          </w:rPr>
          <w:instrText xml:space="preserve"> PAGEREF _Toc394514967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68" w:history="1">
        <w:r w:rsidR="002E25BE" w:rsidRPr="00D45090">
          <w:rPr>
            <w:rStyle w:val="Hyperlink"/>
            <w:noProof/>
          </w:rPr>
          <w:t>Visual Studio Professional 2013</w:t>
        </w:r>
        <w:r w:rsidR="002E25BE">
          <w:rPr>
            <w:noProof/>
            <w:webHidden/>
          </w:rPr>
          <w:tab/>
        </w:r>
        <w:r w:rsidR="002E25BE">
          <w:rPr>
            <w:noProof/>
            <w:webHidden/>
          </w:rPr>
          <w:fldChar w:fldCharType="begin"/>
        </w:r>
        <w:r w:rsidR="002E25BE">
          <w:rPr>
            <w:noProof/>
            <w:webHidden/>
          </w:rPr>
          <w:instrText xml:space="preserve"> PAGEREF _Toc394514968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69" w:history="1">
        <w:r w:rsidR="002E25BE" w:rsidRPr="00D45090">
          <w:rPr>
            <w:rStyle w:val="Hyperlink"/>
            <w:noProof/>
          </w:rPr>
          <w:t>Visual Studio Premium 2013 mit MSDN</w:t>
        </w:r>
        <w:r w:rsidR="002E25BE">
          <w:rPr>
            <w:noProof/>
            <w:webHidden/>
          </w:rPr>
          <w:tab/>
        </w:r>
        <w:r w:rsidR="002E25BE">
          <w:rPr>
            <w:noProof/>
            <w:webHidden/>
          </w:rPr>
          <w:fldChar w:fldCharType="begin"/>
        </w:r>
        <w:r w:rsidR="002E25BE">
          <w:rPr>
            <w:noProof/>
            <w:webHidden/>
          </w:rPr>
          <w:instrText xml:space="preserve"> PAGEREF _Toc394514969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0" w:history="1">
        <w:r w:rsidR="002E25BE" w:rsidRPr="00D45090">
          <w:rPr>
            <w:rStyle w:val="Hyperlink"/>
            <w:noProof/>
          </w:rPr>
          <w:t>Visual Studio Professional 2013 mit MSDN</w:t>
        </w:r>
        <w:r w:rsidR="002E25BE">
          <w:rPr>
            <w:noProof/>
            <w:webHidden/>
          </w:rPr>
          <w:tab/>
        </w:r>
        <w:r w:rsidR="002E25BE">
          <w:rPr>
            <w:noProof/>
            <w:webHidden/>
          </w:rPr>
          <w:fldChar w:fldCharType="begin"/>
        </w:r>
        <w:r w:rsidR="002E25BE">
          <w:rPr>
            <w:noProof/>
            <w:webHidden/>
          </w:rPr>
          <w:instrText xml:space="preserve"> PAGEREF _Toc394514970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1" w:history="1">
        <w:r w:rsidR="002E25BE" w:rsidRPr="00D45090">
          <w:rPr>
            <w:rStyle w:val="Hyperlink"/>
            <w:noProof/>
            <w:lang w:val="en-US"/>
          </w:rPr>
          <w:t>Visual Studio Test Professional 2013 mit MSDN</w:t>
        </w:r>
        <w:r w:rsidR="002E25BE">
          <w:rPr>
            <w:noProof/>
            <w:webHidden/>
          </w:rPr>
          <w:tab/>
        </w:r>
        <w:r w:rsidR="002E25BE">
          <w:rPr>
            <w:noProof/>
            <w:webHidden/>
          </w:rPr>
          <w:fldChar w:fldCharType="begin"/>
        </w:r>
        <w:r w:rsidR="002E25BE">
          <w:rPr>
            <w:noProof/>
            <w:webHidden/>
          </w:rPr>
          <w:instrText xml:space="preserve"> PAGEREF _Toc394514971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2" w:history="1">
        <w:r w:rsidR="002E25BE" w:rsidRPr="00D45090">
          <w:rPr>
            <w:rStyle w:val="Hyperlink"/>
            <w:noProof/>
          </w:rPr>
          <w:t>Visual Studio Ultimate 2013 mit MSDN</w:t>
        </w:r>
        <w:r w:rsidR="002E25BE">
          <w:rPr>
            <w:noProof/>
            <w:webHidden/>
          </w:rPr>
          <w:tab/>
        </w:r>
        <w:r w:rsidR="002E25BE">
          <w:rPr>
            <w:noProof/>
            <w:webHidden/>
          </w:rPr>
          <w:fldChar w:fldCharType="begin"/>
        </w:r>
        <w:r w:rsidR="002E25BE">
          <w:rPr>
            <w:noProof/>
            <w:webHidden/>
          </w:rPr>
          <w:instrText xml:space="preserve"> PAGEREF _Toc394514972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73" w:history="1">
        <w:r w:rsidR="002E25BE" w:rsidRPr="00D45090">
          <w:rPr>
            <w:rStyle w:val="Hyperlink"/>
            <w:noProof/>
          </w:rPr>
          <w:t>Visual Studio Deployment</w:t>
        </w:r>
        <w:r w:rsidR="002E25BE">
          <w:rPr>
            <w:noProof/>
            <w:webHidden/>
          </w:rPr>
          <w:tab/>
        </w:r>
        <w:r w:rsidR="002E25BE">
          <w:rPr>
            <w:noProof/>
            <w:webHidden/>
          </w:rPr>
          <w:fldChar w:fldCharType="begin"/>
        </w:r>
        <w:r w:rsidR="002E25BE">
          <w:rPr>
            <w:noProof/>
            <w:webHidden/>
          </w:rPr>
          <w:instrText xml:space="preserve"> PAGEREF _Toc394514973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4" w:history="1">
        <w:r w:rsidR="002E25BE" w:rsidRPr="00D45090">
          <w:rPr>
            <w:rStyle w:val="Hyperlink"/>
            <w:noProof/>
          </w:rPr>
          <w:t>Visual Studio Deployment 2013 Datacenter</w:t>
        </w:r>
        <w:r w:rsidR="002E25BE">
          <w:rPr>
            <w:noProof/>
            <w:webHidden/>
          </w:rPr>
          <w:tab/>
        </w:r>
        <w:r w:rsidR="002E25BE">
          <w:rPr>
            <w:noProof/>
            <w:webHidden/>
          </w:rPr>
          <w:fldChar w:fldCharType="begin"/>
        </w:r>
        <w:r w:rsidR="002E25BE">
          <w:rPr>
            <w:noProof/>
            <w:webHidden/>
          </w:rPr>
          <w:instrText xml:space="preserve"> PAGEREF _Toc394514974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5" w:history="1">
        <w:r w:rsidR="002E25BE" w:rsidRPr="00D45090">
          <w:rPr>
            <w:rStyle w:val="Hyperlink"/>
            <w:noProof/>
          </w:rPr>
          <w:t>Visual Studio Deployment 2013 Standard</w:t>
        </w:r>
        <w:r w:rsidR="002E25BE">
          <w:rPr>
            <w:noProof/>
            <w:webHidden/>
          </w:rPr>
          <w:tab/>
        </w:r>
        <w:r w:rsidR="002E25BE">
          <w:rPr>
            <w:noProof/>
            <w:webHidden/>
          </w:rPr>
          <w:fldChar w:fldCharType="begin"/>
        </w:r>
        <w:r w:rsidR="002E25BE">
          <w:rPr>
            <w:noProof/>
            <w:webHidden/>
          </w:rPr>
          <w:instrText xml:space="preserve"> PAGEREF _Toc394514975 \h </w:instrText>
        </w:r>
        <w:r w:rsidR="002E25BE">
          <w:rPr>
            <w:noProof/>
            <w:webHidden/>
          </w:rPr>
        </w:r>
        <w:r w:rsidR="002E25BE">
          <w:rPr>
            <w:noProof/>
            <w:webHidden/>
          </w:rPr>
          <w:fldChar w:fldCharType="separate"/>
        </w:r>
        <w:r w:rsidR="002E25BE">
          <w:rPr>
            <w:noProof/>
            <w:webHidden/>
          </w:rPr>
          <w:t>33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76" w:history="1">
        <w:r w:rsidR="002E25BE" w:rsidRPr="00D45090">
          <w:rPr>
            <w:rStyle w:val="Hyperlink"/>
            <w:noProof/>
          </w:rPr>
          <w:t>Visual Studio Team Foundation Server</w:t>
        </w:r>
        <w:r w:rsidR="002E25BE">
          <w:rPr>
            <w:noProof/>
            <w:webHidden/>
          </w:rPr>
          <w:tab/>
        </w:r>
        <w:r w:rsidR="002E25BE">
          <w:rPr>
            <w:noProof/>
            <w:webHidden/>
          </w:rPr>
          <w:fldChar w:fldCharType="begin"/>
        </w:r>
        <w:r w:rsidR="002E25BE">
          <w:rPr>
            <w:noProof/>
            <w:webHidden/>
          </w:rPr>
          <w:instrText xml:space="preserve"> PAGEREF _Toc394514976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7" w:history="1">
        <w:r w:rsidR="002E25BE" w:rsidRPr="00D45090">
          <w:rPr>
            <w:rStyle w:val="Hyperlink"/>
            <w:noProof/>
          </w:rPr>
          <w:t>Visual Studio Team Foundation Server 2013 mit SQL Server 2010-Technologie</w:t>
        </w:r>
        <w:r w:rsidR="002E25BE">
          <w:rPr>
            <w:noProof/>
            <w:webHidden/>
          </w:rPr>
          <w:tab/>
        </w:r>
        <w:r w:rsidR="002E25BE">
          <w:rPr>
            <w:noProof/>
            <w:webHidden/>
          </w:rPr>
          <w:fldChar w:fldCharType="begin"/>
        </w:r>
        <w:r w:rsidR="002E25BE">
          <w:rPr>
            <w:noProof/>
            <w:webHidden/>
          </w:rPr>
          <w:instrText xml:space="preserve"> PAGEREF _Toc394514977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78" w:history="1">
        <w:r w:rsidR="002E25BE" w:rsidRPr="00D45090">
          <w:rPr>
            <w:rStyle w:val="Hyperlink"/>
            <w:noProof/>
          </w:rPr>
          <w:t>CAL für Visual Studio Team Foundation Server 2013 (Gerät und Nutzer)</w:t>
        </w:r>
        <w:r w:rsidR="002E25BE">
          <w:rPr>
            <w:noProof/>
            <w:webHidden/>
          </w:rPr>
          <w:tab/>
        </w:r>
        <w:r w:rsidR="002E25BE">
          <w:rPr>
            <w:noProof/>
            <w:webHidden/>
          </w:rPr>
          <w:fldChar w:fldCharType="begin"/>
        </w:r>
        <w:r w:rsidR="002E25BE">
          <w:rPr>
            <w:noProof/>
            <w:webHidden/>
          </w:rPr>
          <w:instrText xml:space="preserve"> PAGEREF _Toc394514978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979" w:history="1">
        <w:r w:rsidR="002E25BE" w:rsidRPr="00D45090">
          <w:rPr>
            <w:rStyle w:val="Hyperlink"/>
            <w:noProof/>
          </w:rPr>
          <w:t>Windows</w:t>
        </w:r>
        <w:r w:rsidR="002E25BE">
          <w:rPr>
            <w:noProof/>
            <w:webHidden/>
          </w:rPr>
          <w:tab/>
        </w:r>
        <w:r w:rsidR="002E25BE">
          <w:rPr>
            <w:noProof/>
            <w:webHidden/>
          </w:rPr>
          <w:fldChar w:fldCharType="begin"/>
        </w:r>
        <w:r w:rsidR="002E25BE">
          <w:rPr>
            <w:noProof/>
            <w:webHidden/>
          </w:rPr>
          <w:instrText xml:space="preserve"> PAGEREF _Toc394514979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80" w:history="1">
        <w:r w:rsidR="002E25BE" w:rsidRPr="00D45090">
          <w:rPr>
            <w:rStyle w:val="Hyperlink"/>
            <w:noProof/>
          </w:rPr>
          <w:t>Windows-Desktop-Betriebssystem</w:t>
        </w:r>
        <w:r w:rsidR="002E25BE">
          <w:rPr>
            <w:noProof/>
            <w:webHidden/>
          </w:rPr>
          <w:tab/>
        </w:r>
        <w:r w:rsidR="002E25BE">
          <w:rPr>
            <w:noProof/>
            <w:webHidden/>
          </w:rPr>
          <w:fldChar w:fldCharType="begin"/>
        </w:r>
        <w:r w:rsidR="002E25BE">
          <w:rPr>
            <w:noProof/>
            <w:webHidden/>
          </w:rPr>
          <w:instrText xml:space="preserve"> PAGEREF _Toc394514980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1" w:history="1">
        <w:r w:rsidR="002E25BE" w:rsidRPr="00D45090">
          <w:rPr>
            <w:rStyle w:val="Hyperlink"/>
            <w:noProof/>
          </w:rPr>
          <w:t>Windows Companion-Abonnement</w:t>
        </w:r>
        <w:r w:rsidR="002E25BE">
          <w:rPr>
            <w:noProof/>
            <w:webHidden/>
          </w:rPr>
          <w:tab/>
        </w:r>
        <w:r w:rsidR="002E25BE">
          <w:rPr>
            <w:noProof/>
            <w:webHidden/>
          </w:rPr>
          <w:fldChar w:fldCharType="begin"/>
        </w:r>
        <w:r w:rsidR="002E25BE">
          <w:rPr>
            <w:noProof/>
            <w:webHidden/>
          </w:rPr>
          <w:instrText xml:space="preserve"> PAGEREF _Toc394514981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2" w:history="1">
        <w:r w:rsidR="002E25BE" w:rsidRPr="00D45090">
          <w:rPr>
            <w:rStyle w:val="Hyperlink"/>
            <w:noProof/>
          </w:rPr>
          <w:t>Windows Enterprise-Upgrade und SA für Partners in Learning</w:t>
        </w:r>
        <w:r w:rsidR="002E25BE">
          <w:rPr>
            <w:noProof/>
            <w:webHidden/>
          </w:rPr>
          <w:tab/>
        </w:r>
        <w:r w:rsidR="002E25BE">
          <w:rPr>
            <w:noProof/>
            <w:webHidden/>
          </w:rPr>
          <w:fldChar w:fldCharType="begin"/>
        </w:r>
        <w:r w:rsidR="002E25BE">
          <w:rPr>
            <w:noProof/>
            <w:webHidden/>
          </w:rPr>
          <w:instrText xml:space="preserve"> PAGEREF _Toc394514982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3" w:history="1">
        <w:r w:rsidR="002E25BE" w:rsidRPr="00D45090">
          <w:rPr>
            <w:rStyle w:val="Hyperlink"/>
            <w:noProof/>
          </w:rPr>
          <w:t>Windows 8.1 Enterprise Sideloading</w:t>
        </w:r>
        <w:r w:rsidR="002E25BE">
          <w:rPr>
            <w:noProof/>
            <w:webHidden/>
          </w:rPr>
          <w:tab/>
        </w:r>
        <w:r w:rsidR="002E25BE">
          <w:rPr>
            <w:noProof/>
            <w:webHidden/>
          </w:rPr>
          <w:fldChar w:fldCharType="begin"/>
        </w:r>
        <w:r w:rsidR="002E25BE">
          <w:rPr>
            <w:noProof/>
            <w:webHidden/>
          </w:rPr>
          <w:instrText xml:space="preserve"> PAGEREF _Toc394514983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4" w:history="1">
        <w:r w:rsidR="002E25BE" w:rsidRPr="00D45090">
          <w:rPr>
            <w:rStyle w:val="Hyperlink"/>
            <w:noProof/>
          </w:rPr>
          <w:t>Windows 8.1 Enterprise-Upgrade</w:t>
        </w:r>
        <w:r w:rsidR="002E25BE">
          <w:rPr>
            <w:noProof/>
            <w:webHidden/>
          </w:rPr>
          <w:tab/>
        </w:r>
        <w:r w:rsidR="002E25BE">
          <w:rPr>
            <w:noProof/>
            <w:webHidden/>
          </w:rPr>
          <w:fldChar w:fldCharType="begin"/>
        </w:r>
        <w:r w:rsidR="002E25BE">
          <w:rPr>
            <w:noProof/>
            <w:webHidden/>
          </w:rPr>
          <w:instrText xml:space="preserve"> PAGEREF _Toc394514984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5" w:history="1">
        <w:r w:rsidR="002E25BE" w:rsidRPr="00D45090">
          <w:rPr>
            <w:rStyle w:val="Hyperlink"/>
            <w:noProof/>
          </w:rPr>
          <w:t>Windows 8.1 Enterprise-Upgrade und SA</w:t>
        </w:r>
        <w:r w:rsidR="002E25BE">
          <w:rPr>
            <w:noProof/>
            <w:webHidden/>
          </w:rPr>
          <w:tab/>
        </w:r>
        <w:r w:rsidR="002E25BE">
          <w:rPr>
            <w:noProof/>
            <w:webHidden/>
          </w:rPr>
          <w:fldChar w:fldCharType="begin"/>
        </w:r>
        <w:r w:rsidR="002E25BE">
          <w:rPr>
            <w:noProof/>
            <w:webHidden/>
          </w:rPr>
          <w:instrText xml:space="preserve"> PAGEREF _Toc394514985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6" w:history="1">
        <w:r w:rsidR="002E25BE" w:rsidRPr="00D45090">
          <w:rPr>
            <w:rStyle w:val="Hyperlink"/>
            <w:noProof/>
          </w:rPr>
          <w:t>Windows 8.1 Enterprise-Upgrade und SA mit MDOP</w:t>
        </w:r>
        <w:r w:rsidR="002E25BE">
          <w:rPr>
            <w:noProof/>
            <w:webHidden/>
          </w:rPr>
          <w:tab/>
        </w:r>
        <w:r w:rsidR="002E25BE">
          <w:rPr>
            <w:noProof/>
            <w:webHidden/>
          </w:rPr>
          <w:fldChar w:fldCharType="begin"/>
        </w:r>
        <w:r w:rsidR="002E25BE">
          <w:rPr>
            <w:noProof/>
            <w:webHidden/>
          </w:rPr>
          <w:instrText xml:space="preserve"> PAGEREF _Toc394514986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7" w:history="1">
        <w:r w:rsidR="002E25BE" w:rsidRPr="00D45090">
          <w:rPr>
            <w:rStyle w:val="Hyperlink"/>
            <w:noProof/>
          </w:rPr>
          <w:t>Windows 8.1 Pro-Upgrade</w:t>
        </w:r>
        <w:r w:rsidR="002E25BE">
          <w:rPr>
            <w:noProof/>
            <w:webHidden/>
          </w:rPr>
          <w:tab/>
        </w:r>
        <w:r w:rsidR="002E25BE">
          <w:rPr>
            <w:noProof/>
            <w:webHidden/>
          </w:rPr>
          <w:fldChar w:fldCharType="begin"/>
        </w:r>
        <w:r w:rsidR="002E25BE">
          <w:rPr>
            <w:noProof/>
            <w:webHidden/>
          </w:rPr>
          <w:instrText xml:space="preserve"> PAGEREF _Toc394514987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88" w:history="1">
        <w:r w:rsidR="002E25BE" w:rsidRPr="00D45090">
          <w:rPr>
            <w:rStyle w:val="Hyperlink"/>
            <w:noProof/>
          </w:rPr>
          <w:t>Windows Virtual Desktop Access</w:t>
        </w:r>
        <w:r w:rsidR="002E25BE">
          <w:rPr>
            <w:noProof/>
            <w:webHidden/>
          </w:rPr>
          <w:tab/>
        </w:r>
        <w:r w:rsidR="002E25BE">
          <w:rPr>
            <w:noProof/>
            <w:webHidden/>
          </w:rPr>
          <w:fldChar w:fldCharType="begin"/>
        </w:r>
        <w:r w:rsidR="002E25BE">
          <w:rPr>
            <w:noProof/>
            <w:webHidden/>
          </w:rPr>
          <w:instrText xml:space="preserve"> PAGEREF _Toc394514988 \h </w:instrText>
        </w:r>
        <w:r w:rsidR="002E25BE">
          <w:rPr>
            <w:noProof/>
            <w:webHidden/>
          </w:rPr>
        </w:r>
        <w:r w:rsidR="002E25BE">
          <w:rPr>
            <w:noProof/>
            <w:webHidden/>
          </w:rPr>
          <w:fldChar w:fldCharType="separate"/>
        </w:r>
        <w:r w:rsidR="002E25BE">
          <w:rPr>
            <w:noProof/>
            <w:webHidden/>
          </w:rPr>
          <w:t>34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89" w:history="1">
        <w:r w:rsidR="002E25BE" w:rsidRPr="00D45090">
          <w:rPr>
            <w:rStyle w:val="Hyperlink"/>
            <w:noProof/>
          </w:rPr>
          <w:t>Windows Embedded Industry</w:t>
        </w:r>
        <w:r w:rsidR="002E25BE">
          <w:rPr>
            <w:noProof/>
            <w:webHidden/>
          </w:rPr>
          <w:tab/>
        </w:r>
        <w:r w:rsidR="002E25BE">
          <w:rPr>
            <w:noProof/>
            <w:webHidden/>
          </w:rPr>
          <w:fldChar w:fldCharType="begin"/>
        </w:r>
        <w:r w:rsidR="002E25BE">
          <w:rPr>
            <w:noProof/>
            <w:webHidden/>
          </w:rPr>
          <w:instrText xml:space="preserve"> PAGEREF _Toc394514989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0" w:history="1">
        <w:r w:rsidR="002E25BE" w:rsidRPr="00D45090">
          <w:rPr>
            <w:rStyle w:val="Hyperlink"/>
            <w:noProof/>
            <w:lang w:val="en-US"/>
          </w:rPr>
          <w:t>Windows Embedded 8 Standard Enterprise Kit (100 Pack)</w:t>
        </w:r>
        <w:r w:rsidR="002E25BE">
          <w:rPr>
            <w:noProof/>
            <w:webHidden/>
          </w:rPr>
          <w:tab/>
        </w:r>
        <w:r w:rsidR="002E25BE">
          <w:rPr>
            <w:noProof/>
            <w:webHidden/>
          </w:rPr>
          <w:fldChar w:fldCharType="begin"/>
        </w:r>
        <w:r w:rsidR="002E25BE">
          <w:rPr>
            <w:noProof/>
            <w:webHidden/>
          </w:rPr>
          <w:instrText xml:space="preserve"> PAGEREF _Toc394514990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1" w:history="1">
        <w:r w:rsidR="002E25BE" w:rsidRPr="00D45090">
          <w:rPr>
            <w:rStyle w:val="Hyperlink"/>
            <w:noProof/>
            <w:lang w:val="en-US"/>
          </w:rPr>
          <w:t>Windows Embedded 8.1 Industry Pro-Upgrade</w:t>
        </w:r>
        <w:r w:rsidR="002E25BE">
          <w:rPr>
            <w:noProof/>
            <w:webHidden/>
          </w:rPr>
          <w:tab/>
        </w:r>
        <w:r w:rsidR="002E25BE">
          <w:rPr>
            <w:noProof/>
            <w:webHidden/>
          </w:rPr>
          <w:fldChar w:fldCharType="begin"/>
        </w:r>
        <w:r w:rsidR="002E25BE">
          <w:rPr>
            <w:noProof/>
            <w:webHidden/>
          </w:rPr>
          <w:instrText xml:space="preserve"> PAGEREF _Toc394514991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2" w:history="1">
        <w:r w:rsidR="002E25BE" w:rsidRPr="00D45090">
          <w:rPr>
            <w:rStyle w:val="Hyperlink"/>
            <w:noProof/>
            <w:lang w:val="en-US"/>
          </w:rPr>
          <w:t>Windows Embedded 8.1 Industry Enterprise-Upgrade</w:t>
        </w:r>
        <w:r w:rsidR="002E25BE">
          <w:rPr>
            <w:noProof/>
            <w:webHidden/>
          </w:rPr>
          <w:tab/>
        </w:r>
        <w:r w:rsidR="002E25BE">
          <w:rPr>
            <w:noProof/>
            <w:webHidden/>
          </w:rPr>
          <w:fldChar w:fldCharType="begin"/>
        </w:r>
        <w:r w:rsidR="002E25BE">
          <w:rPr>
            <w:noProof/>
            <w:webHidden/>
          </w:rPr>
          <w:instrText xml:space="preserve"> PAGEREF _Toc394514992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3" w:history="1">
        <w:r w:rsidR="002E25BE" w:rsidRPr="00D45090">
          <w:rPr>
            <w:rStyle w:val="Hyperlink"/>
            <w:noProof/>
            <w:lang w:val="en-US"/>
          </w:rPr>
          <w:t>Windows Embedded 8.1 Industry Enterprise-Upgrade (Std, POSR, Ind Retail)</w:t>
        </w:r>
        <w:r w:rsidR="002E25BE">
          <w:rPr>
            <w:noProof/>
            <w:webHidden/>
          </w:rPr>
          <w:tab/>
        </w:r>
        <w:r w:rsidR="002E25BE">
          <w:rPr>
            <w:noProof/>
            <w:webHidden/>
          </w:rPr>
          <w:fldChar w:fldCharType="begin"/>
        </w:r>
        <w:r w:rsidR="002E25BE">
          <w:rPr>
            <w:noProof/>
            <w:webHidden/>
          </w:rPr>
          <w:instrText xml:space="preserve"> PAGEREF _Toc394514993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4" w:history="1">
        <w:r w:rsidR="002E25BE" w:rsidRPr="00D45090">
          <w:rPr>
            <w:rStyle w:val="Hyperlink"/>
            <w:noProof/>
            <w:lang w:val="en-US"/>
          </w:rPr>
          <w:t>Windows Embedded 8.1 Industry Enterprise-Upgrade und SA</w:t>
        </w:r>
        <w:r w:rsidR="002E25BE">
          <w:rPr>
            <w:noProof/>
            <w:webHidden/>
          </w:rPr>
          <w:tab/>
        </w:r>
        <w:r w:rsidR="002E25BE">
          <w:rPr>
            <w:noProof/>
            <w:webHidden/>
          </w:rPr>
          <w:fldChar w:fldCharType="begin"/>
        </w:r>
        <w:r w:rsidR="002E25BE">
          <w:rPr>
            <w:noProof/>
            <w:webHidden/>
          </w:rPr>
          <w:instrText xml:space="preserve"> PAGEREF _Toc394514994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5" w:history="1">
        <w:r w:rsidR="002E25BE" w:rsidRPr="00D45090">
          <w:rPr>
            <w:rStyle w:val="Hyperlink"/>
            <w:noProof/>
            <w:lang w:val="en-US"/>
          </w:rPr>
          <w:t>Windows Embedded 8.1 Industry Enterprise-Upgrade und SA (Std, POSR, Ind Retail)</w:t>
        </w:r>
        <w:r w:rsidR="002E25BE">
          <w:rPr>
            <w:noProof/>
            <w:webHidden/>
          </w:rPr>
          <w:tab/>
        </w:r>
        <w:r w:rsidR="002E25BE">
          <w:rPr>
            <w:noProof/>
            <w:webHidden/>
          </w:rPr>
          <w:fldChar w:fldCharType="begin"/>
        </w:r>
        <w:r w:rsidR="002E25BE">
          <w:rPr>
            <w:noProof/>
            <w:webHidden/>
          </w:rPr>
          <w:instrText xml:space="preserve"> PAGEREF _Toc394514995 \h </w:instrText>
        </w:r>
        <w:r w:rsidR="002E25BE">
          <w:rPr>
            <w:noProof/>
            <w:webHidden/>
          </w:rPr>
        </w:r>
        <w:r w:rsidR="002E25BE">
          <w:rPr>
            <w:noProof/>
            <w:webHidden/>
          </w:rPr>
          <w:fldChar w:fldCharType="separate"/>
        </w:r>
        <w:r w:rsidR="002E25BE">
          <w:rPr>
            <w:noProof/>
            <w:webHidden/>
          </w:rPr>
          <w:t>38</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4996" w:history="1">
        <w:r w:rsidR="002E25BE" w:rsidRPr="00D45090">
          <w:rPr>
            <w:rStyle w:val="Hyperlink"/>
            <w:noProof/>
          </w:rPr>
          <w:t>Windows Server</w:t>
        </w:r>
        <w:r w:rsidR="002E25BE">
          <w:rPr>
            <w:noProof/>
            <w:webHidden/>
          </w:rPr>
          <w:tab/>
        </w:r>
        <w:r w:rsidR="002E25BE">
          <w:rPr>
            <w:noProof/>
            <w:webHidden/>
          </w:rPr>
          <w:fldChar w:fldCharType="begin"/>
        </w:r>
        <w:r w:rsidR="002E25BE">
          <w:rPr>
            <w:noProof/>
            <w:webHidden/>
          </w:rPr>
          <w:instrText xml:space="preserve"> PAGEREF _Toc394514996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4997" w:history="1">
        <w:r w:rsidR="002E25BE" w:rsidRPr="00D45090">
          <w:rPr>
            <w:rStyle w:val="Hyperlink"/>
            <w:noProof/>
          </w:rPr>
          <w:t>Windows MultiPoint Server</w:t>
        </w:r>
        <w:r w:rsidR="002E25BE">
          <w:rPr>
            <w:noProof/>
            <w:webHidden/>
          </w:rPr>
          <w:tab/>
        </w:r>
        <w:r w:rsidR="002E25BE">
          <w:rPr>
            <w:noProof/>
            <w:webHidden/>
          </w:rPr>
          <w:fldChar w:fldCharType="begin"/>
        </w:r>
        <w:r w:rsidR="002E25BE">
          <w:rPr>
            <w:noProof/>
            <w:webHidden/>
          </w:rPr>
          <w:instrText xml:space="preserve"> PAGEREF _Toc394514997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8" w:history="1">
        <w:r w:rsidR="002E25BE" w:rsidRPr="00D45090">
          <w:rPr>
            <w:rStyle w:val="Hyperlink"/>
            <w:noProof/>
          </w:rPr>
          <w:t>CAL für Windows MultiPoint Server 2012 CAL (Gerät und Nutzer)</w:t>
        </w:r>
        <w:r w:rsidR="002E25BE">
          <w:rPr>
            <w:noProof/>
            <w:webHidden/>
          </w:rPr>
          <w:tab/>
        </w:r>
        <w:r w:rsidR="002E25BE">
          <w:rPr>
            <w:noProof/>
            <w:webHidden/>
          </w:rPr>
          <w:fldChar w:fldCharType="begin"/>
        </w:r>
        <w:r w:rsidR="002E25BE">
          <w:rPr>
            <w:noProof/>
            <w:webHidden/>
          </w:rPr>
          <w:instrText xml:space="preserve"> PAGEREF _Toc394514998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4999" w:history="1">
        <w:r w:rsidR="002E25BE" w:rsidRPr="00D45090">
          <w:rPr>
            <w:rStyle w:val="Hyperlink"/>
            <w:noProof/>
          </w:rPr>
          <w:t>CAL für Windows MultiPoint Server 2012 mit CAL für Windows Server 2012 (Gerät und Nutzer)</w:t>
        </w:r>
        <w:r w:rsidR="002E25BE">
          <w:rPr>
            <w:noProof/>
            <w:webHidden/>
          </w:rPr>
          <w:tab/>
        </w:r>
        <w:r w:rsidR="002E25BE">
          <w:rPr>
            <w:noProof/>
            <w:webHidden/>
          </w:rPr>
          <w:fldChar w:fldCharType="begin"/>
        </w:r>
        <w:r w:rsidR="002E25BE">
          <w:rPr>
            <w:noProof/>
            <w:webHidden/>
          </w:rPr>
          <w:instrText xml:space="preserve"> PAGEREF _Toc394514999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0" w:history="1">
        <w:r w:rsidR="002E25BE" w:rsidRPr="00D45090">
          <w:rPr>
            <w:rStyle w:val="Hyperlink"/>
            <w:noProof/>
          </w:rPr>
          <w:t>Windows MultiPoint Server 2012 Premium</w:t>
        </w:r>
        <w:r w:rsidR="002E25BE">
          <w:rPr>
            <w:noProof/>
            <w:webHidden/>
          </w:rPr>
          <w:tab/>
        </w:r>
        <w:r w:rsidR="002E25BE">
          <w:rPr>
            <w:noProof/>
            <w:webHidden/>
          </w:rPr>
          <w:fldChar w:fldCharType="begin"/>
        </w:r>
        <w:r w:rsidR="002E25BE">
          <w:rPr>
            <w:noProof/>
            <w:webHidden/>
          </w:rPr>
          <w:instrText xml:space="preserve"> PAGEREF _Toc394515000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1" w:history="1">
        <w:r w:rsidR="002E25BE" w:rsidRPr="00D45090">
          <w:rPr>
            <w:rStyle w:val="Hyperlink"/>
            <w:noProof/>
          </w:rPr>
          <w:t>Windows MultiPoint Server 2012 Premium mit CAL für Windows MultiPoint Server (5 Clients) (Gerät und Nutzer)</w:t>
        </w:r>
        <w:r w:rsidR="002E25BE">
          <w:rPr>
            <w:noProof/>
            <w:webHidden/>
          </w:rPr>
          <w:tab/>
        </w:r>
        <w:r w:rsidR="002E25BE">
          <w:rPr>
            <w:noProof/>
            <w:webHidden/>
          </w:rPr>
          <w:fldChar w:fldCharType="begin"/>
        </w:r>
        <w:r w:rsidR="002E25BE">
          <w:rPr>
            <w:noProof/>
            <w:webHidden/>
          </w:rPr>
          <w:instrText xml:space="preserve"> PAGEREF _Toc394515001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2" w:history="1">
        <w:r w:rsidR="002E25BE" w:rsidRPr="00D45090">
          <w:rPr>
            <w:rStyle w:val="Hyperlink"/>
            <w:noProof/>
          </w:rPr>
          <w:t>Windows MultiPoint Server 2012 Premium mit CAL für Windows MultiPoint Server (5 Clients) mit CAL für Windows Server 2010 (5 Clients) (Gerät und Nutzer)</w:t>
        </w:r>
        <w:r w:rsidR="002E25BE">
          <w:rPr>
            <w:noProof/>
            <w:webHidden/>
          </w:rPr>
          <w:tab/>
        </w:r>
        <w:r w:rsidR="002E25BE">
          <w:rPr>
            <w:noProof/>
            <w:webHidden/>
          </w:rPr>
          <w:fldChar w:fldCharType="begin"/>
        </w:r>
        <w:r w:rsidR="002E25BE">
          <w:rPr>
            <w:noProof/>
            <w:webHidden/>
          </w:rPr>
          <w:instrText xml:space="preserve"> PAGEREF _Toc394515002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3" w:history="1">
        <w:r w:rsidR="002E25BE" w:rsidRPr="00D45090">
          <w:rPr>
            <w:rStyle w:val="Hyperlink"/>
            <w:noProof/>
          </w:rPr>
          <w:t>Windows MultiPoint Server 2012 Standard</w:t>
        </w:r>
        <w:r w:rsidR="002E25BE">
          <w:rPr>
            <w:noProof/>
            <w:webHidden/>
          </w:rPr>
          <w:tab/>
        </w:r>
        <w:r w:rsidR="002E25BE">
          <w:rPr>
            <w:noProof/>
            <w:webHidden/>
          </w:rPr>
          <w:fldChar w:fldCharType="begin"/>
        </w:r>
        <w:r w:rsidR="002E25BE">
          <w:rPr>
            <w:noProof/>
            <w:webHidden/>
          </w:rPr>
          <w:instrText xml:space="preserve"> PAGEREF _Toc394515003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04" w:history="1">
        <w:r w:rsidR="002E25BE" w:rsidRPr="00D45090">
          <w:rPr>
            <w:rStyle w:val="Hyperlink"/>
            <w:noProof/>
          </w:rPr>
          <w:t>Windows Server</w:t>
        </w:r>
        <w:r w:rsidR="002E25BE">
          <w:rPr>
            <w:noProof/>
            <w:webHidden/>
          </w:rPr>
          <w:tab/>
        </w:r>
        <w:r w:rsidR="002E25BE">
          <w:rPr>
            <w:noProof/>
            <w:webHidden/>
          </w:rPr>
          <w:fldChar w:fldCharType="begin"/>
        </w:r>
        <w:r w:rsidR="002E25BE">
          <w:rPr>
            <w:noProof/>
            <w:webHidden/>
          </w:rPr>
          <w:instrText xml:space="preserve"> PAGEREF _Toc394515004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5" w:history="1">
        <w:r w:rsidR="002E25BE" w:rsidRPr="00D45090">
          <w:rPr>
            <w:rStyle w:val="Hyperlink"/>
            <w:noProof/>
          </w:rPr>
          <w:t>CAL für Windows Server 2012 Active Directory-Rechteverwaltungsdienste (Gerät und Nutzer)</w:t>
        </w:r>
        <w:r w:rsidR="002E25BE">
          <w:rPr>
            <w:noProof/>
            <w:webHidden/>
          </w:rPr>
          <w:tab/>
        </w:r>
        <w:r w:rsidR="002E25BE">
          <w:rPr>
            <w:noProof/>
            <w:webHidden/>
          </w:rPr>
          <w:fldChar w:fldCharType="begin"/>
        </w:r>
        <w:r w:rsidR="002E25BE">
          <w:rPr>
            <w:noProof/>
            <w:webHidden/>
          </w:rPr>
          <w:instrText xml:space="preserve"> PAGEREF _Toc394515005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6" w:history="1">
        <w:r w:rsidR="002E25BE" w:rsidRPr="00D45090">
          <w:rPr>
            <w:rStyle w:val="Hyperlink"/>
            <w:noProof/>
          </w:rPr>
          <w:t>CAL für Windows Server 2012 (Gerät und Nutzer)</w:t>
        </w:r>
        <w:r w:rsidR="002E25BE">
          <w:rPr>
            <w:noProof/>
            <w:webHidden/>
          </w:rPr>
          <w:tab/>
        </w:r>
        <w:r w:rsidR="002E25BE">
          <w:rPr>
            <w:noProof/>
            <w:webHidden/>
          </w:rPr>
          <w:fldChar w:fldCharType="begin"/>
        </w:r>
        <w:r w:rsidR="002E25BE">
          <w:rPr>
            <w:noProof/>
            <w:webHidden/>
          </w:rPr>
          <w:instrText xml:space="preserve"> PAGEREF _Toc394515006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7" w:history="1">
        <w:r w:rsidR="002E25BE" w:rsidRPr="00D45090">
          <w:rPr>
            <w:rStyle w:val="Hyperlink"/>
            <w:noProof/>
          </w:rPr>
          <w:t>CAL für Windows Server 2012-Remotedesktopdienste (Gerät und Nutzer)</w:t>
        </w:r>
        <w:r w:rsidR="002E25BE">
          <w:rPr>
            <w:noProof/>
            <w:webHidden/>
          </w:rPr>
          <w:tab/>
        </w:r>
        <w:r w:rsidR="002E25BE">
          <w:rPr>
            <w:noProof/>
            <w:webHidden/>
          </w:rPr>
          <w:fldChar w:fldCharType="begin"/>
        </w:r>
        <w:r w:rsidR="002E25BE">
          <w:rPr>
            <w:noProof/>
            <w:webHidden/>
          </w:rPr>
          <w:instrText xml:space="preserve"> PAGEREF _Toc394515007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8" w:history="1">
        <w:r w:rsidR="002E25BE" w:rsidRPr="00D45090">
          <w:rPr>
            <w:rStyle w:val="Hyperlink"/>
            <w:noProof/>
          </w:rPr>
          <w:t>Externer Connector für Windows Server 2012-Remotedesktopdienste</w:t>
        </w:r>
        <w:r w:rsidR="002E25BE">
          <w:rPr>
            <w:noProof/>
            <w:webHidden/>
          </w:rPr>
          <w:tab/>
        </w:r>
        <w:r w:rsidR="002E25BE">
          <w:rPr>
            <w:noProof/>
            <w:webHidden/>
          </w:rPr>
          <w:fldChar w:fldCharType="begin"/>
        </w:r>
        <w:r w:rsidR="002E25BE">
          <w:rPr>
            <w:noProof/>
            <w:webHidden/>
          </w:rPr>
          <w:instrText xml:space="preserve"> PAGEREF _Toc394515008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09" w:history="1">
        <w:r w:rsidR="002E25BE" w:rsidRPr="00D45090">
          <w:rPr>
            <w:rStyle w:val="Hyperlink"/>
            <w:noProof/>
          </w:rPr>
          <w:t>Windows Server 2012 R2 Datacenter</w:t>
        </w:r>
        <w:r w:rsidR="002E25BE">
          <w:rPr>
            <w:noProof/>
            <w:webHidden/>
          </w:rPr>
          <w:tab/>
        </w:r>
        <w:r w:rsidR="002E25BE">
          <w:rPr>
            <w:noProof/>
            <w:webHidden/>
          </w:rPr>
          <w:fldChar w:fldCharType="begin"/>
        </w:r>
        <w:r w:rsidR="002E25BE">
          <w:rPr>
            <w:noProof/>
            <w:webHidden/>
          </w:rPr>
          <w:instrText xml:space="preserve"> PAGEREF _Toc394515009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0" w:history="1">
        <w:r w:rsidR="002E25BE" w:rsidRPr="00D45090">
          <w:rPr>
            <w:rStyle w:val="Hyperlink"/>
            <w:noProof/>
          </w:rPr>
          <w:t>Windows Server 2012 R2 Essentials</w:t>
        </w:r>
        <w:r w:rsidR="002E25BE">
          <w:rPr>
            <w:noProof/>
            <w:webHidden/>
          </w:rPr>
          <w:tab/>
        </w:r>
        <w:r w:rsidR="002E25BE">
          <w:rPr>
            <w:noProof/>
            <w:webHidden/>
          </w:rPr>
          <w:fldChar w:fldCharType="begin"/>
        </w:r>
        <w:r w:rsidR="002E25BE">
          <w:rPr>
            <w:noProof/>
            <w:webHidden/>
          </w:rPr>
          <w:instrText xml:space="preserve"> PAGEREF _Toc394515010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1" w:history="1">
        <w:r w:rsidR="002E25BE" w:rsidRPr="00D45090">
          <w:rPr>
            <w:rStyle w:val="Hyperlink"/>
            <w:noProof/>
          </w:rPr>
          <w:t>Windows Server 2012 R2 Standard</w:t>
        </w:r>
        <w:r w:rsidR="002E25BE">
          <w:rPr>
            <w:noProof/>
            <w:webHidden/>
          </w:rPr>
          <w:tab/>
        </w:r>
        <w:r w:rsidR="002E25BE">
          <w:rPr>
            <w:noProof/>
            <w:webHidden/>
          </w:rPr>
          <w:fldChar w:fldCharType="begin"/>
        </w:r>
        <w:r w:rsidR="002E25BE">
          <w:rPr>
            <w:noProof/>
            <w:webHidden/>
          </w:rPr>
          <w:instrText xml:space="preserve"> PAGEREF _Toc394515011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2" w:history="1">
        <w:r w:rsidR="002E25BE" w:rsidRPr="00D45090">
          <w:rPr>
            <w:rStyle w:val="Hyperlink"/>
            <w:noProof/>
          </w:rPr>
          <w:t>Externer Connector für Windows Server 2012 Active Directory-Rechteverwaltungsdienste</w:t>
        </w:r>
        <w:r w:rsidR="002E25BE">
          <w:rPr>
            <w:noProof/>
            <w:webHidden/>
          </w:rPr>
          <w:tab/>
        </w:r>
        <w:r w:rsidR="002E25BE">
          <w:rPr>
            <w:noProof/>
            <w:webHidden/>
          </w:rPr>
          <w:fldChar w:fldCharType="begin"/>
        </w:r>
        <w:r w:rsidR="002E25BE">
          <w:rPr>
            <w:noProof/>
            <w:webHidden/>
          </w:rPr>
          <w:instrText xml:space="preserve"> PAGEREF _Toc394515012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3" w:history="1">
        <w:r w:rsidR="002E25BE" w:rsidRPr="00D45090">
          <w:rPr>
            <w:rStyle w:val="Hyperlink"/>
            <w:noProof/>
            <w:lang w:val="en-US"/>
          </w:rPr>
          <w:t>Externer Connector für Windows Server 2012</w:t>
        </w:r>
        <w:r w:rsidR="002E25BE">
          <w:rPr>
            <w:noProof/>
            <w:webHidden/>
          </w:rPr>
          <w:tab/>
        </w:r>
        <w:r w:rsidR="002E25BE">
          <w:rPr>
            <w:noProof/>
            <w:webHidden/>
          </w:rPr>
          <w:fldChar w:fldCharType="begin"/>
        </w:r>
        <w:r w:rsidR="002E25BE">
          <w:rPr>
            <w:noProof/>
            <w:webHidden/>
          </w:rPr>
          <w:instrText xml:space="preserve"> PAGEREF _Toc394515013 \h </w:instrText>
        </w:r>
        <w:r w:rsidR="002E25BE">
          <w:rPr>
            <w:noProof/>
            <w:webHidden/>
          </w:rPr>
        </w:r>
        <w:r w:rsidR="002E25BE">
          <w:rPr>
            <w:noProof/>
            <w:webHidden/>
          </w:rPr>
          <w:fldChar w:fldCharType="separate"/>
        </w:r>
        <w:r w:rsidR="002E25BE">
          <w:rPr>
            <w:noProof/>
            <w:webHidden/>
          </w:rPr>
          <w:t>41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14" w:history="1">
        <w:r w:rsidR="002E25BE" w:rsidRPr="00D45090">
          <w:rPr>
            <w:rStyle w:val="Hyperlink"/>
            <w:noProof/>
          </w:rPr>
          <w:t>Windows Small Business Server</w:t>
        </w:r>
        <w:r w:rsidR="002E25BE">
          <w:rPr>
            <w:noProof/>
            <w:webHidden/>
          </w:rPr>
          <w:tab/>
        </w:r>
        <w:r w:rsidR="002E25BE">
          <w:rPr>
            <w:noProof/>
            <w:webHidden/>
          </w:rPr>
          <w:fldChar w:fldCharType="begin"/>
        </w:r>
        <w:r w:rsidR="002E25BE">
          <w:rPr>
            <w:noProof/>
            <w:webHidden/>
          </w:rPr>
          <w:instrText xml:space="preserve"> PAGEREF _Toc394515014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5" w:history="1">
        <w:r w:rsidR="002E25BE" w:rsidRPr="00D45090">
          <w:rPr>
            <w:rStyle w:val="Hyperlink"/>
            <w:noProof/>
            <w:lang w:val="en-US"/>
          </w:rPr>
          <w:t>CAL-Suite für Windows Small Business Server 2011 (1 Client)</w:t>
        </w:r>
        <w:r w:rsidR="002E25BE">
          <w:rPr>
            <w:noProof/>
            <w:webHidden/>
          </w:rPr>
          <w:tab/>
        </w:r>
        <w:r w:rsidR="002E25BE">
          <w:rPr>
            <w:noProof/>
            <w:webHidden/>
          </w:rPr>
          <w:fldChar w:fldCharType="begin"/>
        </w:r>
        <w:r w:rsidR="002E25BE">
          <w:rPr>
            <w:noProof/>
            <w:webHidden/>
          </w:rPr>
          <w:instrText xml:space="preserve"> PAGEREF _Toc394515015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6" w:history="1">
        <w:r w:rsidR="002E25BE" w:rsidRPr="00D45090">
          <w:rPr>
            <w:rStyle w:val="Hyperlink"/>
            <w:noProof/>
            <w:lang w:val="en-US"/>
          </w:rPr>
          <w:t>CAL-Suite für Windows Small Business Server 2011 (5 Client)</w:t>
        </w:r>
        <w:r w:rsidR="002E25BE">
          <w:rPr>
            <w:noProof/>
            <w:webHidden/>
          </w:rPr>
          <w:tab/>
        </w:r>
        <w:r w:rsidR="002E25BE">
          <w:rPr>
            <w:noProof/>
            <w:webHidden/>
          </w:rPr>
          <w:fldChar w:fldCharType="begin"/>
        </w:r>
        <w:r w:rsidR="002E25BE">
          <w:rPr>
            <w:noProof/>
            <w:webHidden/>
          </w:rPr>
          <w:instrText xml:space="preserve"> PAGEREF _Toc394515016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7" w:history="1">
        <w:r w:rsidR="002E25BE" w:rsidRPr="00D45090">
          <w:rPr>
            <w:rStyle w:val="Hyperlink"/>
            <w:noProof/>
            <w:lang w:val="en-US"/>
          </w:rPr>
          <w:t>CAL-Suite für Windows Small Business Server 2011 (20 Client)</w:t>
        </w:r>
        <w:r w:rsidR="002E25BE">
          <w:rPr>
            <w:noProof/>
            <w:webHidden/>
          </w:rPr>
          <w:tab/>
        </w:r>
        <w:r w:rsidR="002E25BE">
          <w:rPr>
            <w:noProof/>
            <w:webHidden/>
          </w:rPr>
          <w:fldChar w:fldCharType="begin"/>
        </w:r>
        <w:r w:rsidR="002E25BE">
          <w:rPr>
            <w:noProof/>
            <w:webHidden/>
          </w:rPr>
          <w:instrText xml:space="preserve"> PAGEREF _Toc394515017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8" w:history="1">
        <w:r w:rsidR="002E25BE" w:rsidRPr="00D45090">
          <w:rPr>
            <w:rStyle w:val="Hyperlink"/>
            <w:noProof/>
            <w:lang w:val="en-US"/>
          </w:rPr>
          <w:t>Add-On-CAL-Suite für Windows Small Business Server 2011 Premium (1 Client)</w:t>
        </w:r>
        <w:r w:rsidR="002E25BE">
          <w:rPr>
            <w:noProof/>
            <w:webHidden/>
          </w:rPr>
          <w:tab/>
        </w:r>
        <w:r w:rsidR="002E25BE">
          <w:rPr>
            <w:noProof/>
            <w:webHidden/>
          </w:rPr>
          <w:fldChar w:fldCharType="begin"/>
        </w:r>
        <w:r w:rsidR="002E25BE">
          <w:rPr>
            <w:noProof/>
            <w:webHidden/>
          </w:rPr>
          <w:instrText xml:space="preserve"> PAGEREF _Toc394515018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19" w:history="1">
        <w:r w:rsidR="002E25BE" w:rsidRPr="00D45090">
          <w:rPr>
            <w:rStyle w:val="Hyperlink"/>
            <w:noProof/>
            <w:lang w:val="en-US"/>
          </w:rPr>
          <w:t>Add-On-CAL-Suite für Windows Small Business Server 2011 Premium (5 Client)</w:t>
        </w:r>
        <w:r w:rsidR="002E25BE">
          <w:rPr>
            <w:noProof/>
            <w:webHidden/>
          </w:rPr>
          <w:tab/>
        </w:r>
        <w:r w:rsidR="002E25BE">
          <w:rPr>
            <w:noProof/>
            <w:webHidden/>
          </w:rPr>
          <w:fldChar w:fldCharType="begin"/>
        </w:r>
        <w:r w:rsidR="002E25BE">
          <w:rPr>
            <w:noProof/>
            <w:webHidden/>
          </w:rPr>
          <w:instrText xml:space="preserve"> PAGEREF _Toc394515019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20" w:history="1">
        <w:r w:rsidR="002E25BE" w:rsidRPr="00D45090">
          <w:rPr>
            <w:rStyle w:val="Hyperlink"/>
            <w:noProof/>
            <w:lang w:val="en-US"/>
          </w:rPr>
          <w:t>Add-On-CAL-Suite für Windows Small Business Server 2011 Premium (20 Client)</w:t>
        </w:r>
        <w:r w:rsidR="002E25BE">
          <w:rPr>
            <w:noProof/>
            <w:webHidden/>
          </w:rPr>
          <w:tab/>
        </w:r>
        <w:r w:rsidR="002E25BE">
          <w:rPr>
            <w:noProof/>
            <w:webHidden/>
          </w:rPr>
          <w:fldChar w:fldCharType="begin"/>
        </w:r>
        <w:r w:rsidR="002E25BE">
          <w:rPr>
            <w:noProof/>
            <w:webHidden/>
          </w:rPr>
          <w:instrText xml:space="preserve"> PAGEREF _Toc394515020 \h </w:instrText>
        </w:r>
        <w:r w:rsidR="002E25BE">
          <w:rPr>
            <w:noProof/>
            <w:webHidden/>
          </w:rPr>
        </w:r>
        <w:r w:rsidR="002E25BE">
          <w:rPr>
            <w:noProof/>
            <w:webHidden/>
          </w:rPr>
          <w:fldChar w:fldCharType="separate"/>
        </w:r>
        <w:r w:rsidR="002E25BE">
          <w:rPr>
            <w:noProof/>
            <w:webHidden/>
          </w:rPr>
          <w:t>42</w:t>
        </w:r>
        <w:r w:rsid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5021" w:history="1">
        <w:r w:rsidR="002E25BE" w:rsidRPr="00D45090">
          <w:rPr>
            <w:rStyle w:val="Hyperlink"/>
            <w:noProof/>
          </w:rPr>
          <w:t>Onlinedienste</w:t>
        </w:r>
        <w:r w:rsidR="002E25BE">
          <w:rPr>
            <w:noProof/>
            <w:webHidden/>
          </w:rPr>
          <w:tab/>
        </w:r>
        <w:r w:rsidR="002E25BE">
          <w:rPr>
            <w:noProof/>
            <w:webHidden/>
          </w:rPr>
          <w:fldChar w:fldCharType="begin"/>
        </w:r>
        <w:r w:rsidR="002E25BE">
          <w:rPr>
            <w:noProof/>
            <w:webHidden/>
          </w:rPr>
          <w:instrText xml:space="preserve"> PAGEREF _Toc394515021 \h </w:instrText>
        </w:r>
        <w:r w:rsidR="002E25BE">
          <w:rPr>
            <w:noProof/>
            <w:webHidden/>
          </w:rPr>
        </w:r>
        <w:r w:rsidR="002E25BE">
          <w:rPr>
            <w:noProof/>
            <w:webHidden/>
          </w:rPr>
          <w:fldChar w:fldCharType="separate"/>
        </w:r>
        <w:r w:rsidR="002E25BE">
          <w:rPr>
            <w:noProof/>
            <w:webHidden/>
          </w:rPr>
          <w:t>43</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5022" w:history="1">
        <w:r w:rsidR="002E25BE" w:rsidRPr="00D45090">
          <w:rPr>
            <w:rStyle w:val="Hyperlink"/>
            <w:noProof/>
          </w:rPr>
          <w:t>Allgemeine Bestimmungen</w:t>
        </w:r>
        <w:r w:rsidR="002E25BE">
          <w:rPr>
            <w:noProof/>
            <w:webHidden/>
          </w:rPr>
          <w:tab/>
        </w:r>
        <w:r w:rsidR="002E25BE">
          <w:rPr>
            <w:noProof/>
            <w:webHidden/>
          </w:rPr>
          <w:fldChar w:fldCharType="begin"/>
        </w:r>
        <w:r w:rsidR="002E25BE">
          <w:rPr>
            <w:noProof/>
            <w:webHidden/>
          </w:rPr>
          <w:instrText xml:space="preserve"> PAGEREF _Toc394515022 \h </w:instrText>
        </w:r>
        <w:r w:rsidR="002E25BE">
          <w:rPr>
            <w:noProof/>
            <w:webHidden/>
          </w:rPr>
        </w:r>
        <w:r w:rsidR="002E25BE">
          <w:rPr>
            <w:noProof/>
            <w:webHidden/>
          </w:rPr>
          <w:fldChar w:fldCharType="separate"/>
        </w:r>
        <w:r w:rsidR="002E25BE">
          <w:rPr>
            <w:noProof/>
            <w:webHidden/>
          </w:rPr>
          <w:t>43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23" w:history="1">
        <w:r w:rsidR="002E25BE" w:rsidRPr="00D45090">
          <w:rPr>
            <w:rStyle w:val="Hyperlink"/>
            <w:noProof/>
          </w:rPr>
          <w:t>Regionale Verfügbarkeit von Onlinediensten</w:t>
        </w:r>
        <w:r w:rsidR="002E25BE">
          <w:rPr>
            <w:noProof/>
            <w:webHidden/>
          </w:rPr>
          <w:tab/>
        </w:r>
        <w:r w:rsidR="002E25BE">
          <w:rPr>
            <w:noProof/>
            <w:webHidden/>
          </w:rPr>
          <w:fldChar w:fldCharType="begin"/>
        </w:r>
        <w:r w:rsidR="002E25BE">
          <w:rPr>
            <w:noProof/>
            <w:webHidden/>
          </w:rPr>
          <w:instrText xml:space="preserve"> PAGEREF _Toc394515023 \h </w:instrText>
        </w:r>
        <w:r w:rsidR="002E25BE">
          <w:rPr>
            <w:noProof/>
            <w:webHidden/>
          </w:rPr>
        </w:r>
        <w:r w:rsidR="002E25BE">
          <w:rPr>
            <w:noProof/>
            <w:webHidden/>
          </w:rPr>
          <w:fldChar w:fldCharType="separate"/>
        </w:r>
        <w:r w:rsidR="002E25BE">
          <w:rPr>
            <w:noProof/>
            <w:webHidden/>
          </w:rPr>
          <w:t>43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24" w:history="1">
        <w:r w:rsidR="002E25BE" w:rsidRPr="00D45090">
          <w:rPr>
            <w:rStyle w:val="Hyperlink"/>
            <w:noProof/>
          </w:rPr>
          <w:t>Regeln für den Erwerb von Onlinediensten</w:t>
        </w:r>
        <w:r w:rsidR="002E25BE">
          <w:rPr>
            <w:noProof/>
            <w:webHidden/>
          </w:rPr>
          <w:tab/>
        </w:r>
        <w:r w:rsidR="002E25BE">
          <w:rPr>
            <w:noProof/>
            <w:webHidden/>
          </w:rPr>
          <w:fldChar w:fldCharType="begin"/>
        </w:r>
        <w:r w:rsidR="002E25BE">
          <w:rPr>
            <w:noProof/>
            <w:webHidden/>
          </w:rPr>
          <w:instrText xml:space="preserve"> PAGEREF _Toc394515024 \h </w:instrText>
        </w:r>
        <w:r w:rsidR="002E25BE">
          <w:rPr>
            <w:noProof/>
            <w:webHidden/>
          </w:rPr>
        </w:r>
        <w:r w:rsidR="002E25BE">
          <w:rPr>
            <w:noProof/>
            <w:webHidden/>
          </w:rPr>
          <w:fldChar w:fldCharType="separate"/>
        </w:r>
        <w:r w:rsidR="002E25BE">
          <w:rPr>
            <w:noProof/>
            <w:webHidden/>
          </w:rPr>
          <w:t>43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25" w:history="1">
        <w:r w:rsidR="002E25BE" w:rsidRPr="00D45090">
          <w:rPr>
            <w:rStyle w:val="Hyperlink"/>
            <w:noProof/>
          </w:rPr>
          <w:t>Abonnementlaufzeiten und Zahlungsbestimmungsoptionen im Zusammenhang mit Onlinediensten</w:t>
        </w:r>
        <w:r w:rsidR="002E25BE">
          <w:rPr>
            <w:noProof/>
            <w:webHidden/>
          </w:rPr>
          <w:tab/>
        </w:r>
        <w:r w:rsidR="002E25BE">
          <w:rPr>
            <w:noProof/>
            <w:webHidden/>
          </w:rPr>
          <w:fldChar w:fldCharType="begin"/>
        </w:r>
        <w:r w:rsidR="002E25BE">
          <w:rPr>
            <w:noProof/>
            <w:webHidden/>
          </w:rPr>
          <w:instrText xml:space="preserve"> PAGEREF _Toc394515025 \h </w:instrText>
        </w:r>
        <w:r w:rsidR="002E25BE">
          <w:rPr>
            <w:noProof/>
            <w:webHidden/>
          </w:rPr>
        </w:r>
        <w:r w:rsidR="002E25BE">
          <w:rPr>
            <w:noProof/>
            <w:webHidden/>
          </w:rPr>
          <w:fldChar w:fldCharType="separate"/>
        </w:r>
        <w:r w:rsidR="002E25BE">
          <w:rPr>
            <w:noProof/>
            <w:webHidden/>
          </w:rPr>
          <w:t>43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26" w:history="1">
        <w:r w:rsidR="002E25BE" w:rsidRPr="00D45090">
          <w:rPr>
            <w:rStyle w:val="Hyperlink"/>
            <w:noProof/>
          </w:rPr>
          <w:t>Verlängerung von Online Services</w:t>
        </w:r>
        <w:r w:rsidR="002E25BE">
          <w:rPr>
            <w:noProof/>
            <w:webHidden/>
          </w:rPr>
          <w:tab/>
        </w:r>
        <w:r w:rsidR="002E25BE">
          <w:rPr>
            <w:noProof/>
            <w:webHidden/>
          </w:rPr>
          <w:fldChar w:fldCharType="begin"/>
        </w:r>
        <w:r w:rsidR="002E25BE">
          <w:rPr>
            <w:noProof/>
            <w:webHidden/>
          </w:rPr>
          <w:instrText xml:space="preserve"> PAGEREF _Toc394515026 \h </w:instrText>
        </w:r>
        <w:r w:rsidR="002E25BE">
          <w:rPr>
            <w:noProof/>
            <w:webHidden/>
          </w:rPr>
        </w:r>
        <w:r w:rsidR="002E25BE">
          <w:rPr>
            <w:noProof/>
            <w:webHidden/>
          </w:rPr>
          <w:fldChar w:fldCharType="separate"/>
        </w:r>
        <w:r w:rsidR="002E25BE">
          <w:rPr>
            <w:noProof/>
            <w:webHidden/>
          </w:rPr>
          <w:t>44</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5027" w:history="1">
        <w:r w:rsidR="002E25BE" w:rsidRPr="00D45090">
          <w:rPr>
            <w:rStyle w:val="Hyperlink"/>
            <w:noProof/>
          </w:rPr>
          <w:t>Microsoft Azure</w:t>
        </w:r>
        <w:r w:rsidR="002E25BE">
          <w:rPr>
            <w:noProof/>
            <w:webHidden/>
          </w:rPr>
          <w:tab/>
        </w:r>
        <w:r w:rsidR="002E25BE">
          <w:rPr>
            <w:noProof/>
            <w:webHidden/>
          </w:rPr>
          <w:fldChar w:fldCharType="begin"/>
        </w:r>
        <w:r w:rsidR="002E25BE">
          <w:rPr>
            <w:noProof/>
            <w:webHidden/>
          </w:rPr>
          <w:instrText xml:space="preserve"> PAGEREF _Toc394515027 \h </w:instrText>
        </w:r>
        <w:r w:rsidR="002E25BE">
          <w:rPr>
            <w:noProof/>
            <w:webHidden/>
          </w:rPr>
        </w:r>
        <w:r w:rsidR="002E25BE">
          <w:rPr>
            <w:noProof/>
            <w:webHidden/>
          </w:rPr>
          <w:fldChar w:fldCharType="separate"/>
        </w:r>
        <w:r w:rsidR="002E25BE">
          <w:rPr>
            <w:noProof/>
            <w:webHidden/>
          </w:rPr>
          <w:t>44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28" w:history="1">
        <w:r w:rsidR="002E25BE" w:rsidRPr="00D45090">
          <w:rPr>
            <w:rStyle w:val="Hyperlink"/>
            <w:noProof/>
          </w:rPr>
          <w:t>Microsoft Azure</w:t>
        </w:r>
        <w:r w:rsidR="002E25BE">
          <w:rPr>
            <w:noProof/>
            <w:webHidden/>
          </w:rPr>
          <w:tab/>
        </w:r>
        <w:r w:rsidR="002E25BE">
          <w:rPr>
            <w:noProof/>
            <w:webHidden/>
          </w:rPr>
          <w:fldChar w:fldCharType="begin"/>
        </w:r>
        <w:r w:rsidR="002E25BE">
          <w:rPr>
            <w:noProof/>
            <w:webHidden/>
          </w:rPr>
          <w:instrText xml:space="preserve"> PAGEREF _Toc394515028 \h </w:instrText>
        </w:r>
        <w:r w:rsidR="002E25BE">
          <w:rPr>
            <w:noProof/>
            <w:webHidden/>
          </w:rPr>
        </w:r>
        <w:r w:rsidR="002E25BE">
          <w:rPr>
            <w:noProof/>
            <w:webHidden/>
          </w:rPr>
          <w:fldChar w:fldCharType="separate"/>
        </w:r>
        <w:r w:rsidR="002E25BE">
          <w:rPr>
            <w:noProof/>
            <w:webHidden/>
          </w:rPr>
          <w:t>44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29" w:history="1">
        <w:r w:rsidR="002E25BE" w:rsidRPr="00D45090">
          <w:rPr>
            <w:rStyle w:val="Hyperlink"/>
            <w:noProof/>
          </w:rPr>
          <w:t>Microsoft Azure-Dienste</w:t>
        </w:r>
        <w:r w:rsidR="002E25BE">
          <w:rPr>
            <w:noProof/>
            <w:webHidden/>
          </w:rPr>
          <w:tab/>
        </w:r>
        <w:r w:rsidR="002E25BE">
          <w:rPr>
            <w:noProof/>
            <w:webHidden/>
          </w:rPr>
          <w:fldChar w:fldCharType="begin"/>
        </w:r>
        <w:r w:rsidR="002E25BE">
          <w:rPr>
            <w:noProof/>
            <w:webHidden/>
          </w:rPr>
          <w:instrText xml:space="preserve"> PAGEREF _Toc394515029 \h </w:instrText>
        </w:r>
        <w:r w:rsidR="002E25BE">
          <w:rPr>
            <w:noProof/>
            <w:webHidden/>
          </w:rPr>
        </w:r>
        <w:r w:rsidR="002E25BE">
          <w:rPr>
            <w:noProof/>
            <w:webHidden/>
          </w:rPr>
          <w:fldChar w:fldCharType="separate"/>
        </w:r>
        <w:r w:rsidR="002E25BE">
          <w:rPr>
            <w:noProof/>
            <w:webHidden/>
          </w:rPr>
          <w:t>44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30" w:history="1">
        <w:r w:rsidR="002E25BE" w:rsidRPr="00D45090">
          <w:rPr>
            <w:rStyle w:val="Hyperlink"/>
            <w:noProof/>
          </w:rPr>
          <w:t>Standardsupport für Microsoft Azure</w:t>
        </w:r>
        <w:r w:rsidR="002E25BE">
          <w:rPr>
            <w:noProof/>
            <w:webHidden/>
          </w:rPr>
          <w:tab/>
        </w:r>
        <w:r w:rsidR="002E25BE">
          <w:rPr>
            <w:noProof/>
            <w:webHidden/>
          </w:rPr>
          <w:fldChar w:fldCharType="begin"/>
        </w:r>
        <w:r w:rsidR="002E25BE">
          <w:rPr>
            <w:noProof/>
            <w:webHidden/>
          </w:rPr>
          <w:instrText xml:space="preserve"> PAGEREF _Toc394515030 \h </w:instrText>
        </w:r>
        <w:r w:rsidR="002E25BE">
          <w:rPr>
            <w:noProof/>
            <w:webHidden/>
          </w:rPr>
        </w:r>
        <w:r w:rsidR="002E25BE">
          <w:rPr>
            <w:noProof/>
            <w:webHidden/>
          </w:rPr>
          <w:fldChar w:fldCharType="separate"/>
        </w:r>
        <w:r w:rsidR="002E25BE">
          <w:rPr>
            <w:noProof/>
            <w:webHidden/>
          </w:rPr>
          <w:t>44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31" w:history="1">
        <w:r w:rsidR="002E25BE" w:rsidRPr="00D45090">
          <w:rPr>
            <w:rStyle w:val="Hyperlink"/>
            <w:noProof/>
          </w:rPr>
          <w:t>Professional Direct Support für Microsoft Azure</w:t>
        </w:r>
        <w:r w:rsidR="002E25BE">
          <w:rPr>
            <w:noProof/>
            <w:webHidden/>
          </w:rPr>
          <w:tab/>
        </w:r>
        <w:r w:rsidR="002E25BE">
          <w:rPr>
            <w:noProof/>
            <w:webHidden/>
          </w:rPr>
          <w:fldChar w:fldCharType="begin"/>
        </w:r>
        <w:r w:rsidR="002E25BE">
          <w:rPr>
            <w:noProof/>
            <w:webHidden/>
          </w:rPr>
          <w:instrText xml:space="preserve"> PAGEREF _Toc394515031 \h </w:instrText>
        </w:r>
        <w:r w:rsidR="002E25BE">
          <w:rPr>
            <w:noProof/>
            <w:webHidden/>
          </w:rPr>
        </w:r>
        <w:r w:rsidR="002E25BE">
          <w:rPr>
            <w:noProof/>
            <w:webHidden/>
          </w:rPr>
          <w:fldChar w:fldCharType="separate"/>
        </w:r>
        <w:r w:rsidR="002E25BE">
          <w:rPr>
            <w:noProof/>
            <w:webHidden/>
          </w:rPr>
          <w:t>44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32" w:history="1">
        <w:r w:rsidR="002E25BE" w:rsidRPr="00D45090">
          <w:rPr>
            <w:rStyle w:val="Hyperlink"/>
            <w:noProof/>
          </w:rPr>
          <w:t>Microsoft Azure-Sicherung</w:t>
        </w:r>
        <w:r w:rsidR="002E25BE">
          <w:rPr>
            <w:noProof/>
            <w:webHidden/>
          </w:rPr>
          <w:tab/>
        </w:r>
        <w:r w:rsidR="002E25BE">
          <w:rPr>
            <w:noProof/>
            <w:webHidden/>
          </w:rPr>
          <w:fldChar w:fldCharType="begin"/>
        </w:r>
        <w:r w:rsidR="002E25BE">
          <w:rPr>
            <w:noProof/>
            <w:webHidden/>
          </w:rPr>
          <w:instrText xml:space="preserve"> PAGEREF _Toc394515032 \h </w:instrText>
        </w:r>
        <w:r w:rsidR="002E25BE">
          <w:rPr>
            <w:noProof/>
            <w:webHidden/>
          </w:rPr>
        </w:r>
        <w:r w:rsidR="002E25BE">
          <w:rPr>
            <w:noProof/>
            <w:webHidden/>
          </w:rPr>
          <w:fldChar w:fldCharType="separate"/>
        </w:r>
        <w:r w:rsidR="002E25BE">
          <w:rPr>
            <w:noProof/>
            <w:webHidden/>
          </w:rPr>
          <w:t>47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33" w:history="1">
        <w:r w:rsidR="002E25BE" w:rsidRPr="00D45090">
          <w:rPr>
            <w:rStyle w:val="Hyperlink"/>
            <w:noProof/>
          </w:rPr>
          <w:t>Microsoft Azure-Sicherung</w:t>
        </w:r>
        <w:r w:rsidR="002E25BE">
          <w:rPr>
            <w:noProof/>
            <w:webHidden/>
          </w:rPr>
          <w:tab/>
        </w:r>
        <w:r w:rsidR="002E25BE">
          <w:rPr>
            <w:noProof/>
            <w:webHidden/>
          </w:rPr>
          <w:fldChar w:fldCharType="begin"/>
        </w:r>
        <w:r w:rsidR="002E25BE">
          <w:rPr>
            <w:noProof/>
            <w:webHidden/>
          </w:rPr>
          <w:instrText xml:space="preserve"> PAGEREF _Toc394515033 \h </w:instrText>
        </w:r>
        <w:r w:rsidR="002E25BE">
          <w:rPr>
            <w:noProof/>
            <w:webHidden/>
          </w:rPr>
        </w:r>
        <w:r w:rsidR="002E25BE">
          <w:rPr>
            <w:noProof/>
            <w:webHidden/>
          </w:rPr>
          <w:fldChar w:fldCharType="separate"/>
        </w:r>
        <w:r w:rsidR="002E25BE">
          <w:rPr>
            <w:noProof/>
            <w:webHidden/>
          </w:rPr>
          <w:t>47</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34" w:history="1">
        <w:r w:rsidR="002E25BE" w:rsidRPr="00D45090">
          <w:rPr>
            <w:rStyle w:val="Hyperlink"/>
            <w:noProof/>
          </w:rPr>
          <w:t>Microsoft Azure-Standortwiederherstellung (an Kundenstandort)</w:t>
        </w:r>
        <w:r w:rsidR="002E25BE">
          <w:rPr>
            <w:noProof/>
            <w:webHidden/>
          </w:rPr>
          <w:tab/>
        </w:r>
        <w:r w:rsidR="002E25BE">
          <w:rPr>
            <w:noProof/>
            <w:webHidden/>
          </w:rPr>
          <w:fldChar w:fldCharType="begin"/>
        </w:r>
        <w:r w:rsidR="002E25BE">
          <w:rPr>
            <w:noProof/>
            <w:webHidden/>
          </w:rPr>
          <w:instrText xml:space="preserve"> PAGEREF _Toc394515034 \h </w:instrText>
        </w:r>
        <w:r w:rsidR="002E25BE">
          <w:rPr>
            <w:noProof/>
            <w:webHidden/>
          </w:rPr>
        </w:r>
        <w:r w:rsidR="002E25BE">
          <w:rPr>
            <w:noProof/>
            <w:webHidden/>
          </w:rPr>
          <w:fldChar w:fldCharType="separate"/>
        </w:r>
        <w:r w:rsidR="002E25BE">
          <w:rPr>
            <w:noProof/>
            <w:webHidden/>
          </w:rPr>
          <w:t>47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35" w:history="1">
        <w:r w:rsidR="002E25BE" w:rsidRPr="00D45090">
          <w:rPr>
            <w:rStyle w:val="Hyperlink"/>
            <w:noProof/>
          </w:rPr>
          <w:t>Microsoft Azure-Standortwiederherstellung (an Kundenstandort)</w:t>
        </w:r>
        <w:r w:rsidR="002E25BE">
          <w:rPr>
            <w:noProof/>
            <w:webHidden/>
          </w:rPr>
          <w:tab/>
        </w:r>
        <w:r w:rsidR="002E25BE">
          <w:rPr>
            <w:noProof/>
            <w:webHidden/>
          </w:rPr>
          <w:fldChar w:fldCharType="begin"/>
        </w:r>
        <w:r w:rsidR="002E25BE">
          <w:rPr>
            <w:noProof/>
            <w:webHidden/>
          </w:rPr>
          <w:instrText xml:space="preserve"> PAGEREF _Toc394515035 \h </w:instrText>
        </w:r>
        <w:r w:rsidR="002E25BE">
          <w:rPr>
            <w:noProof/>
            <w:webHidden/>
          </w:rPr>
        </w:r>
        <w:r w:rsidR="002E25BE">
          <w:rPr>
            <w:noProof/>
            <w:webHidden/>
          </w:rPr>
          <w:fldChar w:fldCharType="separate"/>
        </w:r>
        <w:r w:rsidR="002E25BE">
          <w:rPr>
            <w:noProof/>
            <w:webHidden/>
          </w:rPr>
          <w:t>47</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5036" w:history="1">
        <w:r w:rsidR="002E25BE" w:rsidRPr="00D45090">
          <w:rPr>
            <w:rStyle w:val="Hyperlink"/>
            <w:noProof/>
          </w:rPr>
          <w:t>Microsoft Dynamics Online</w:t>
        </w:r>
        <w:r w:rsidR="002E25BE">
          <w:rPr>
            <w:noProof/>
            <w:webHidden/>
          </w:rPr>
          <w:tab/>
        </w:r>
        <w:r w:rsidR="002E25BE">
          <w:rPr>
            <w:noProof/>
            <w:webHidden/>
          </w:rPr>
          <w:fldChar w:fldCharType="begin"/>
        </w:r>
        <w:r w:rsidR="002E25BE">
          <w:rPr>
            <w:noProof/>
            <w:webHidden/>
          </w:rPr>
          <w:instrText xml:space="preserve"> PAGEREF _Toc394515036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37" w:history="1">
        <w:r w:rsidR="002E25BE" w:rsidRPr="00D45090">
          <w:rPr>
            <w:rStyle w:val="Hyperlink"/>
            <w:noProof/>
          </w:rPr>
          <w:t>Microsoft Dynamics CRM Online</w:t>
        </w:r>
        <w:r w:rsidR="002E25BE">
          <w:rPr>
            <w:noProof/>
            <w:webHidden/>
          </w:rPr>
          <w:tab/>
        </w:r>
        <w:r w:rsidR="002E25BE">
          <w:rPr>
            <w:noProof/>
            <w:webHidden/>
          </w:rPr>
          <w:fldChar w:fldCharType="begin"/>
        </w:r>
        <w:r w:rsidR="002E25BE">
          <w:rPr>
            <w:noProof/>
            <w:webHidden/>
          </w:rPr>
          <w:instrText xml:space="preserve"> PAGEREF _Toc394515037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38" w:history="1">
        <w:r w:rsidR="002E25BE" w:rsidRPr="00D45090">
          <w:rPr>
            <w:rStyle w:val="Hyperlink"/>
            <w:noProof/>
          </w:rPr>
          <w:t>Microsoft Dynamics CRM Online Basic (Nutzer-AL)</w:t>
        </w:r>
        <w:r w:rsidR="002E25BE">
          <w:rPr>
            <w:noProof/>
            <w:webHidden/>
          </w:rPr>
          <w:tab/>
        </w:r>
        <w:r w:rsidR="002E25BE">
          <w:rPr>
            <w:noProof/>
            <w:webHidden/>
          </w:rPr>
          <w:fldChar w:fldCharType="begin"/>
        </w:r>
        <w:r w:rsidR="002E25BE">
          <w:rPr>
            <w:noProof/>
            <w:webHidden/>
          </w:rPr>
          <w:instrText xml:space="preserve"> PAGEREF _Toc394515038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39" w:history="1">
        <w:r w:rsidR="002E25BE" w:rsidRPr="00D45090">
          <w:rPr>
            <w:rStyle w:val="Hyperlink"/>
            <w:noProof/>
          </w:rPr>
          <w:t>Microsoft Dynamics CRM Online Basic für SA (Nutzer-AL)</w:t>
        </w:r>
        <w:r w:rsidR="002E25BE">
          <w:rPr>
            <w:noProof/>
            <w:webHidden/>
          </w:rPr>
          <w:tab/>
        </w:r>
        <w:r w:rsidR="002E25BE">
          <w:rPr>
            <w:noProof/>
            <w:webHidden/>
          </w:rPr>
          <w:fldChar w:fldCharType="begin"/>
        </w:r>
        <w:r w:rsidR="002E25BE">
          <w:rPr>
            <w:noProof/>
            <w:webHidden/>
          </w:rPr>
          <w:instrText xml:space="preserve"> PAGEREF _Toc394515039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0" w:history="1">
        <w:r w:rsidR="002E25BE" w:rsidRPr="00D45090">
          <w:rPr>
            <w:rStyle w:val="Hyperlink"/>
            <w:noProof/>
            <w:lang w:val="en-US"/>
          </w:rPr>
          <w:t>Microsoft Dynamics CRM Online Enhanced Support</w:t>
        </w:r>
        <w:r w:rsidR="002E25BE">
          <w:rPr>
            <w:noProof/>
            <w:webHidden/>
          </w:rPr>
          <w:tab/>
        </w:r>
        <w:r w:rsidR="002E25BE">
          <w:rPr>
            <w:noProof/>
            <w:webHidden/>
          </w:rPr>
          <w:fldChar w:fldCharType="begin"/>
        </w:r>
        <w:r w:rsidR="002E25BE">
          <w:rPr>
            <w:noProof/>
            <w:webHidden/>
          </w:rPr>
          <w:instrText xml:space="preserve"> PAGEREF _Toc394515040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1" w:history="1">
        <w:r w:rsidR="002E25BE" w:rsidRPr="00D45090">
          <w:rPr>
            <w:rStyle w:val="Hyperlink"/>
            <w:noProof/>
          </w:rPr>
          <w:t>Microsoft Dynamics CRM Online Enterprise (Nutzer-AL)</w:t>
        </w:r>
        <w:r w:rsidR="002E25BE">
          <w:rPr>
            <w:noProof/>
            <w:webHidden/>
          </w:rPr>
          <w:tab/>
        </w:r>
        <w:r w:rsidR="002E25BE">
          <w:rPr>
            <w:noProof/>
            <w:webHidden/>
          </w:rPr>
          <w:fldChar w:fldCharType="begin"/>
        </w:r>
        <w:r w:rsidR="002E25BE">
          <w:rPr>
            <w:noProof/>
            <w:webHidden/>
          </w:rPr>
          <w:instrText xml:space="preserve"> PAGEREF _Toc394515041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2" w:history="1">
        <w:r w:rsidR="002E25BE" w:rsidRPr="00D45090">
          <w:rPr>
            <w:rStyle w:val="Hyperlink"/>
            <w:noProof/>
          </w:rPr>
          <w:t>Microsoft Dynamics CRM Online Enterprise Education (Nutzer­AL)</w:t>
        </w:r>
        <w:r w:rsidR="002E25BE">
          <w:rPr>
            <w:noProof/>
            <w:webHidden/>
          </w:rPr>
          <w:tab/>
        </w:r>
        <w:r w:rsidR="002E25BE">
          <w:rPr>
            <w:noProof/>
            <w:webHidden/>
          </w:rPr>
          <w:fldChar w:fldCharType="begin"/>
        </w:r>
        <w:r w:rsidR="002E25BE">
          <w:rPr>
            <w:noProof/>
            <w:webHidden/>
          </w:rPr>
          <w:instrText xml:space="preserve"> PAGEREF _Toc394515042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3" w:history="1">
        <w:r w:rsidR="002E25BE" w:rsidRPr="00D45090">
          <w:rPr>
            <w:rStyle w:val="Hyperlink"/>
            <w:noProof/>
          </w:rPr>
          <w:t>Microsoft Dynamics CRM Online Essential (Nutzer-AL)</w:t>
        </w:r>
        <w:r w:rsidR="002E25BE">
          <w:rPr>
            <w:noProof/>
            <w:webHidden/>
          </w:rPr>
          <w:tab/>
        </w:r>
        <w:r w:rsidR="002E25BE">
          <w:rPr>
            <w:noProof/>
            <w:webHidden/>
          </w:rPr>
          <w:fldChar w:fldCharType="begin"/>
        </w:r>
        <w:r w:rsidR="002E25BE">
          <w:rPr>
            <w:noProof/>
            <w:webHidden/>
          </w:rPr>
          <w:instrText xml:space="preserve"> PAGEREF _Toc394515043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4" w:history="1">
        <w:r w:rsidR="002E25BE" w:rsidRPr="00D45090">
          <w:rPr>
            <w:rStyle w:val="Hyperlink"/>
            <w:noProof/>
          </w:rPr>
          <w:t>Microsoft Dynamics CRM Online Essential für SA (Nutzer-AL)</w:t>
        </w:r>
        <w:r w:rsidR="002E25BE">
          <w:rPr>
            <w:noProof/>
            <w:webHidden/>
          </w:rPr>
          <w:tab/>
        </w:r>
        <w:r w:rsidR="002E25BE">
          <w:rPr>
            <w:noProof/>
            <w:webHidden/>
          </w:rPr>
          <w:fldChar w:fldCharType="begin"/>
        </w:r>
        <w:r w:rsidR="002E25BE">
          <w:rPr>
            <w:noProof/>
            <w:webHidden/>
          </w:rPr>
          <w:instrText xml:space="preserve"> PAGEREF _Toc394515044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5" w:history="1">
        <w:r w:rsidR="002E25BE" w:rsidRPr="00D45090">
          <w:rPr>
            <w:rStyle w:val="Hyperlink"/>
            <w:noProof/>
          </w:rPr>
          <w:t>Microsoft Dynamics CRM Online-Nichtproduktionsinstanz (Add­On-AL)</w:t>
        </w:r>
        <w:r w:rsidR="002E25BE">
          <w:rPr>
            <w:noProof/>
            <w:webHidden/>
          </w:rPr>
          <w:tab/>
        </w:r>
        <w:r w:rsidR="002E25BE">
          <w:rPr>
            <w:noProof/>
            <w:webHidden/>
          </w:rPr>
          <w:fldChar w:fldCharType="begin"/>
        </w:r>
        <w:r w:rsidR="002E25BE">
          <w:rPr>
            <w:noProof/>
            <w:webHidden/>
          </w:rPr>
          <w:instrText xml:space="preserve"> PAGEREF _Toc394515045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6" w:history="1">
        <w:r w:rsidR="002E25BE" w:rsidRPr="00D45090">
          <w:rPr>
            <w:rStyle w:val="Hyperlink"/>
            <w:noProof/>
          </w:rPr>
          <w:t>Microsoft Dynamics CRM Online-Zusatzproduktionsinstanz (Add­On-AL)</w:t>
        </w:r>
        <w:r w:rsidR="002E25BE">
          <w:rPr>
            <w:noProof/>
            <w:webHidden/>
          </w:rPr>
          <w:tab/>
        </w:r>
        <w:r w:rsidR="002E25BE">
          <w:rPr>
            <w:noProof/>
            <w:webHidden/>
          </w:rPr>
          <w:fldChar w:fldCharType="begin"/>
        </w:r>
        <w:r w:rsidR="002E25BE">
          <w:rPr>
            <w:noProof/>
            <w:webHidden/>
          </w:rPr>
          <w:instrText xml:space="preserve"> PAGEREF _Toc394515046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7" w:history="1">
        <w:r w:rsidR="002E25BE" w:rsidRPr="00D45090">
          <w:rPr>
            <w:rStyle w:val="Hyperlink"/>
            <w:noProof/>
          </w:rPr>
          <w:t>Microsoft Dynamics CRM Online Professional (Nutzer­AL)</w:t>
        </w:r>
        <w:r w:rsidR="002E25BE">
          <w:rPr>
            <w:noProof/>
            <w:webHidden/>
          </w:rPr>
          <w:tab/>
        </w:r>
        <w:r w:rsidR="002E25BE">
          <w:rPr>
            <w:noProof/>
            <w:webHidden/>
          </w:rPr>
          <w:fldChar w:fldCharType="begin"/>
        </w:r>
        <w:r w:rsidR="002E25BE">
          <w:rPr>
            <w:noProof/>
            <w:webHidden/>
          </w:rPr>
          <w:instrText xml:space="preserve"> PAGEREF _Toc394515047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8" w:history="1">
        <w:r w:rsidR="002E25BE" w:rsidRPr="00D45090">
          <w:rPr>
            <w:rStyle w:val="Hyperlink"/>
            <w:noProof/>
          </w:rPr>
          <w:t>Microsoft Dynamics CRM Online Professional für SA (Nutzer-AL)</w:t>
        </w:r>
        <w:r w:rsidR="002E25BE">
          <w:rPr>
            <w:noProof/>
            <w:webHidden/>
          </w:rPr>
          <w:tab/>
        </w:r>
        <w:r w:rsidR="002E25BE">
          <w:rPr>
            <w:noProof/>
            <w:webHidden/>
          </w:rPr>
          <w:fldChar w:fldCharType="begin"/>
        </w:r>
        <w:r w:rsidR="002E25BE">
          <w:rPr>
            <w:noProof/>
            <w:webHidden/>
          </w:rPr>
          <w:instrText xml:space="preserve"> PAGEREF _Toc394515048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49" w:history="1">
        <w:r w:rsidR="002E25BE" w:rsidRPr="00D45090">
          <w:rPr>
            <w:rStyle w:val="Hyperlink"/>
            <w:noProof/>
          </w:rPr>
          <w:t>Microsoft Dynamics CRM Online Professional Direct Support</w:t>
        </w:r>
        <w:r w:rsidR="002E25BE">
          <w:rPr>
            <w:noProof/>
            <w:webHidden/>
          </w:rPr>
          <w:tab/>
        </w:r>
        <w:r w:rsidR="002E25BE">
          <w:rPr>
            <w:noProof/>
            <w:webHidden/>
          </w:rPr>
          <w:fldChar w:fldCharType="begin"/>
        </w:r>
        <w:r w:rsidR="002E25BE">
          <w:rPr>
            <w:noProof/>
            <w:webHidden/>
          </w:rPr>
          <w:instrText xml:space="preserve"> PAGEREF _Toc394515049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0" w:history="1">
        <w:r w:rsidR="002E25BE" w:rsidRPr="00D45090">
          <w:rPr>
            <w:rStyle w:val="Hyperlink"/>
            <w:noProof/>
          </w:rPr>
          <w:t>Add-On für Microsoft Dynamics CRM Online-Zusatzspeicher (Add-On-AL)</w:t>
        </w:r>
        <w:r w:rsidR="002E25BE">
          <w:rPr>
            <w:noProof/>
            <w:webHidden/>
          </w:rPr>
          <w:tab/>
        </w:r>
        <w:r w:rsidR="002E25BE">
          <w:rPr>
            <w:noProof/>
            <w:webHidden/>
          </w:rPr>
          <w:fldChar w:fldCharType="begin"/>
        </w:r>
        <w:r w:rsidR="002E25BE">
          <w:rPr>
            <w:noProof/>
            <w:webHidden/>
          </w:rPr>
          <w:instrText xml:space="preserve"> PAGEREF _Toc394515050 \h </w:instrText>
        </w:r>
        <w:r w:rsidR="002E25BE">
          <w:rPr>
            <w:noProof/>
            <w:webHidden/>
          </w:rPr>
        </w:r>
        <w:r w:rsidR="002E25BE">
          <w:rPr>
            <w:noProof/>
            <w:webHidden/>
          </w:rPr>
          <w:fldChar w:fldCharType="separate"/>
        </w:r>
        <w:r w:rsidR="002E25BE">
          <w:rPr>
            <w:noProof/>
            <w:webHidden/>
          </w:rPr>
          <w:t>48</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51" w:history="1">
        <w:r w:rsidR="002E25BE" w:rsidRPr="00D45090">
          <w:rPr>
            <w:rStyle w:val="Hyperlink"/>
            <w:noProof/>
          </w:rPr>
          <w:t>Microsoft Dynamics Marketing</w:t>
        </w:r>
        <w:r w:rsidR="002E25BE">
          <w:rPr>
            <w:noProof/>
            <w:webHidden/>
          </w:rPr>
          <w:tab/>
        </w:r>
        <w:r w:rsidR="002E25BE">
          <w:rPr>
            <w:noProof/>
            <w:webHidden/>
          </w:rPr>
          <w:fldChar w:fldCharType="begin"/>
        </w:r>
        <w:r w:rsidR="002E25BE">
          <w:rPr>
            <w:noProof/>
            <w:webHidden/>
          </w:rPr>
          <w:instrText xml:space="preserve"> PAGEREF _Toc394515051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2" w:history="1">
        <w:r w:rsidR="002E25BE" w:rsidRPr="00D45090">
          <w:rPr>
            <w:rStyle w:val="Hyperlink"/>
            <w:noProof/>
          </w:rPr>
          <w:t>Microsoft Dynamics Marketing Enterprise (Nutzer-AL)</w:t>
        </w:r>
        <w:r w:rsidR="002E25BE">
          <w:rPr>
            <w:noProof/>
            <w:webHidden/>
          </w:rPr>
          <w:tab/>
        </w:r>
        <w:r w:rsidR="002E25BE">
          <w:rPr>
            <w:noProof/>
            <w:webHidden/>
          </w:rPr>
          <w:fldChar w:fldCharType="begin"/>
        </w:r>
        <w:r w:rsidR="002E25BE">
          <w:rPr>
            <w:noProof/>
            <w:webHidden/>
          </w:rPr>
          <w:instrText xml:space="preserve"> PAGEREF _Toc394515052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3" w:history="1">
        <w:r w:rsidR="002E25BE" w:rsidRPr="00D45090">
          <w:rPr>
            <w:rStyle w:val="Hyperlink"/>
            <w:noProof/>
          </w:rPr>
          <w:t>Microsoft Dynamics Marketing Enterprise Extra Messages (Add-On-AL)</w:t>
        </w:r>
        <w:r w:rsidR="002E25BE">
          <w:rPr>
            <w:noProof/>
            <w:webHidden/>
          </w:rPr>
          <w:tab/>
        </w:r>
        <w:r w:rsidR="002E25BE">
          <w:rPr>
            <w:noProof/>
            <w:webHidden/>
          </w:rPr>
          <w:fldChar w:fldCharType="begin"/>
        </w:r>
        <w:r w:rsidR="002E25BE">
          <w:rPr>
            <w:noProof/>
            <w:webHidden/>
          </w:rPr>
          <w:instrText xml:space="preserve"> PAGEREF _Toc394515053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4" w:history="1">
        <w:r w:rsidR="002E25BE" w:rsidRPr="00D45090">
          <w:rPr>
            <w:rStyle w:val="Hyperlink"/>
            <w:noProof/>
          </w:rPr>
          <w:t>Microsoft Dynamics Marketing Enterprise-Zusatz-Nicht-Produktionsinstanz (Add-On-AL)</w:t>
        </w:r>
        <w:r w:rsidR="002E25BE">
          <w:rPr>
            <w:noProof/>
            <w:webHidden/>
          </w:rPr>
          <w:tab/>
        </w:r>
        <w:r w:rsidR="002E25BE">
          <w:rPr>
            <w:noProof/>
            <w:webHidden/>
          </w:rPr>
          <w:fldChar w:fldCharType="begin"/>
        </w:r>
        <w:r w:rsidR="002E25BE">
          <w:rPr>
            <w:noProof/>
            <w:webHidden/>
          </w:rPr>
          <w:instrText xml:space="preserve"> PAGEREF _Toc394515054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5" w:history="1">
        <w:r w:rsidR="002E25BE" w:rsidRPr="00D45090">
          <w:rPr>
            <w:rStyle w:val="Hyperlink"/>
            <w:noProof/>
          </w:rPr>
          <w:t>Microsoft Dynamics Marketing Enterprise-Zusatz-Produktionsinstanz (Add-On-AL)</w:t>
        </w:r>
        <w:r w:rsidR="002E25BE">
          <w:rPr>
            <w:noProof/>
            <w:webHidden/>
          </w:rPr>
          <w:tab/>
        </w:r>
        <w:r w:rsidR="002E25BE">
          <w:rPr>
            <w:noProof/>
            <w:webHidden/>
          </w:rPr>
          <w:fldChar w:fldCharType="begin"/>
        </w:r>
        <w:r w:rsidR="002E25BE">
          <w:rPr>
            <w:noProof/>
            <w:webHidden/>
          </w:rPr>
          <w:instrText xml:space="preserve"> PAGEREF _Toc394515055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6" w:history="1">
        <w:r w:rsidR="002E25BE" w:rsidRPr="00D45090">
          <w:rPr>
            <w:rStyle w:val="Hyperlink"/>
            <w:noProof/>
            <w:lang w:val="en-US"/>
          </w:rPr>
          <w:t>Microsoft Dynamics Marketing Enterprise Extra Storage (Add-On-AL)</w:t>
        </w:r>
        <w:r w:rsidR="002E25BE">
          <w:rPr>
            <w:noProof/>
            <w:webHidden/>
          </w:rPr>
          <w:tab/>
        </w:r>
        <w:r w:rsidR="002E25BE">
          <w:rPr>
            <w:noProof/>
            <w:webHidden/>
          </w:rPr>
          <w:fldChar w:fldCharType="begin"/>
        </w:r>
        <w:r w:rsidR="002E25BE">
          <w:rPr>
            <w:noProof/>
            <w:webHidden/>
          </w:rPr>
          <w:instrText xml:space="preserve"> PAGEREF _Toc394515056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7" w:history="1">
        <w:r w:rsidR="002E25BE" w:rsidRPr="00D45090">
          <w:rPr>
            <w:rStyle w:val="Hyperlink"/>
            <w:noProof/>
          </w:rPr>
          <w:t>Microsoft Dynamics Marketing Enterprise Education (Nutzer-AL)</w:t>
        </w:r>
        <w:r w:rsidR="002E25BE">
          <w:rPr>
            <w:noProof/>
            <w:webHidden/>
          </w:rPr>
          <w:tab/>
        </w:r>
        <w:r w:rsidR="002E25BE">
          <w:rPr>
            <w:noProof/>
            <w:webHidden/>
          </w:rPr>
          <w:fldChar w:fldCharType="begin"/>
        </w:r>
        <w:r w:rsidR="002E25BE">
          <w:rPr>
            <w:noProof/>
            <w:webHidden/>
          </w:rPr>
          <w:instrText xml:space="preserve"> PAGEREF _Toc394515057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8" w:history="1">
        <w:r w:rsidR="002E25BE" w:rsidRPr="00D45090">
          <w:rPr>
            <w:rStyle w:val="Hyperlink"/>
            <w:noProof/>
            <w:lang w:val="en-US"/>
          </w:rPr>
          <w:t>Microsoft Dynamics Marketing Enterprise Education Extra Messages (Add-On-AL)</w:t>
        </w:r>
        <w:r w:rsidR="002E25BE">
          <w:rPr>
            <w:noProof/>
            <w:webHidden/>
          </w:rPr>
          <w:tab/>
        </w:r>
        <w:r w:rsidR="002E25BE">
          <w:rPr>
            <w:noProof/>
            <w:webHidden/>
          </w:rPr>
          <w:fldChar w:fldCharType="begin"/>
        </w:r>
        <w:r w:rsidR="002E25BE">
          <w:rPr>
            <w:noProof/>
            <w:webHidden/>
          </w:rPr>
          <w:instrText xml:space="preserve"> PAGEREF _Toc394515058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59" w:history="1">
        <w:r w:rsidR="002E25BE" w:rsidRPr="00D45090">
          <w:rPr>
            <w:rStyle w:val="Hyperlink"/>
            <w:noProof/>
            <w:lang w:val="en-US"/>
          </w:rPr>
          <w:t>Microsoft Dynamics Marketing Enterprise Enhanced Support</w:t>
        </w:r>
        <w:r w:rsidR="002E25BE">
          <w:rPr>
            <w:noProof/>
            <w:webHidden/>
          </w:rPr>
          <w:tab/>
        </w:r>
        <w:r w:rsidR="002E25BE">
          <w:rPr>
            <w:noProof/>
            <w:webHidden/>
          </w:rPr>
          <w:fldChar w:fldCharType="begin"/>
        </w:r>
        <w:r w:rsidR="002E25BE">
          <w:rPr>
            <w:noProof/>
            <w:webHidden/>
          </w:rPr>
          <w:instrText xml:space="preserve"> PAGEREF _Toc394515059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0" w:history="1">
        <w:r w:rsidR="002E25BE" w:rsidRPr="00D45090">
          <w:rPr>
            <w:rStyle w:val="Hyperlink"/>
            <w:noProof/>
          </w:rPr>
          <w:t>Microsoft Dynamics Marketing Enterprise Professional Direct Support</w:t>
        </w:r>
        <w:r w:rsidR="002E25BE">
          <w:rPr>
            <w:noProof/>
            <w:webHidden/>
          </w:rPr>
          <w:tab/>
        </w:r>
        <w:r w:rsidR="002E25BE">
          <w:rPr>
            <w:noProof/>
            <w:webHidden/>
          </w:rPr>
          <w:fldChar w:fldCharType="begin"/>
        </w:r>
        <w:r w:rsidR="002E25BE">
          <w:rPr>
            <w:noProof/>
            <w:webHidden/>
          </w:rPr>
          <w:instrText xml:space="preserve"> PAGEREF _Toc394515060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61" w:history="1">
        <w:r w:rsidR="002E25BE" w:rsidRPr="00D45090">
          <w:rPr>
            <w:rStyle w:val="Hyperlink"/>
            <w:noProof/>
          </w:rPr>
          <w:t>Microsoft Social Listening</w:t>
        </w:r>
        <w:r w:rsidR="002E25BE">
          <w:rPr>
            <w:noProof/>
            <w:webHidden/>
          </w:rPr>
          <w:tab/>
        </w:r>
        <w:r w:rsidR="002E25BE">
          <w:rPr>
            <w:noProof/>
            <w:webHidden/>
          </w:rPr>
          <w:fldChar w:fldCharType="begin"/>
        </w:r>
        <w:r w:rsidR="002E25BE">
          <w:rPr>
            <w:noProof/>
            <w:webHidden/>
          </w:rPr>
          <w:instrText xml:space="preserve"> PAGEREF _Toc394515061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2" w:history="1">
        <w:r w:rsidR="002E25BE" w:rsidRPr="00D45090">
          <w:rPr>
            <w:rStyle w:val="Hyperlink"/>
            <w:noProof/>
          </w:rPr>
          <w:t>Microsoft Social Listening Professional (Nutzer-AL)</w:t>
        </w:r>
        <w:r w:rsidR="002E25BE">
          <w:rPr>
            <w:noProof/>
            <w:webHidden/>
          </w:rPr>
          <w:tab/>
        </w:r>
        <w:r w:rsidR="002E25BE">
          <w:rPr>
            <w:noProof/>
            <w:webHidden/>
          </w:rPr>
          <w:fldChar w:fldCharType="begin"/>
        </w:r>
        <w:r w:rsidR="002E25BE">
          <w:rPr>
            <w:noProof/>
            <w:webHidden/>
          </w:rPr>
          <w:instrText xml:space="preserve"> PAGEREF _Toc394515062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3" w:history="1">
        <w:r w:rsidR="002E25BE" w:rsidRPr="00D45090">
          <w:rPr>
            <w:rStyle w:val="Hyperlink"/>
            <w:noProof/>
          </w:rPr>
          <w:t>Add-On für Microsoft Social Listening Professional (Nutzer-AL)</w:t>
        </w:r>
        <w:r w:rsidR="002E25BE">
          <w:rPr>
            <w:noProof/>
            <w:webHidden/>
          </w:rPr>
          <w:tab/>
        </w:r>
        <w:r w:rsidR="002E25BE">
          <w:rPr>
            <w:noProof/>
            <w:webHidden/>
          </w:rPr>
          <w:fldChar w:fldCharType="begin"/>
        </w:r>
        <w:r w:rsidR="002E25BE">
          <w:rPr>
            <w:noProof/>
            <w:webHidden/>
          </w:rPr>
          <w:instrText xml:space="preserve"> PAGEREF _Toc394515063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4" w:history="1">
        <w:r w:rsidR="002E25BE" w:rsidRPr="00D45090">
          <w:rPr>
            <w:rStyle w:val="Hyperlink"/>
            <w:noProof/>
          </w:rPr>
          <w:t>Microsoft Social Listening Professional Additional Posts (Add-On-AL)</w:t>
        </w:r>
        <w:r w:rsidR="002E25BE">
          <w:rPr>
            <w:noProof/>
            <w:webHidden/>
          </w:rPr>
          <w:tab/>
        </w:r>
        <w:r w:rsidR="002E25BE">
          <w:rPr>
            <w:noProof/>
            <w:webHidden/>
          </w:rPr>
          <w:fldChar w:fldCharType="begin"/>
        </w:r>
        <w:r w:rsidR="002E25BE">
          <w:rPr>
            <w:noProof/>
            <w:webHidden/>
          </w:rPr>
          <w:instrText xml:space="preserve"> PAGEREF _Toc394515064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5" w:history="1">
        <w:r w:rsidR="002E25BE" w:rsidRPr="00D45090">
          <w:rPr>
            <w:rStyle w:val="Hyperlink"/>
            <w:noProof/>
          </w:rPr>
          <w:t>Microsoft Social Listening Professional Education (Nutzer-AL)</w:t>
        </w:r>
        <w:r w:rsidR="002E25BE">
          <w:rPr>
            <w:noProof/>
            <w:webHidden/>
          </w:rPr>
          <w:tab/>
        </w:r>
        <w:r w:rsidR="002E25BE">
          <w:rPr>
            <w:noProof/>
            <w:webHidden/>
          </w:rPr>
          <w:fldChar w:fldCharType="begin"/>
        </w:r>
        <w:r w:rsidR="002E25BE">
          <w:rPr>
            <w:noProof/>
            <w:webHidden/>
          </w:rPr>
          <w:instrText xml:space="preserve"> PAGEREF _Toc394515065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6" w:history="1">
        <w:r w:rsidR="002E25BE" w:rsidRPr="00D45090">
          <w:rPr>
            <w:rStyle w:val="Hyperlink"/>
            <w:noProof/>
          </w:rPr>
          <w:t>CAL für Microsoft Social Listening Education zu Microsoft Dynamics CRM Professional (Gerät und Nutzer)</w:t>
        </w:r>
        <w:r w:rsidR="002E25BE">
          <w:rPr>
            <w:noProof/>
            <w:webHidden/>
          </w:rPr>
          <w:tab/>
        </w:r>
        <w:r w:rsidR="002E25BE">
          <w:rPr>
            <w:noProof/>
            <w:webHidden/>
          </w:rPr>
          <w:fldChar w:fldCharType="begin"/>
        </w:r>
        <w:r w:rsidR="002E25BE">
          <w:rPr>
            <w:noProof/>
            <w:webHidden/>
          </w:rPr>
          <w:instrText xml:space="preserve"> PAGEREF _Toc394515066 \h </w:instrText>
        </w:r>
        <w:r w:rsidR="002E25BE">
          <w:rPr>
            <w:noProof/>
            <w:webHidden/>
          </w:rPr>
        </w:r>
        <w:r w:rsidR="002E25BE">
          <w:rPr>
            <w:noProof/>
            <w:webHidden/>
          </w:rPr>
          <w:fldChar w:fldCharType="separate"/>
        </w:r>
        <w:r w:rsidR="002E25BE">
          <w:rPr>
            <w:noProof/>
            <w:webHidden/>
          </w:rPr>
          <w:t>49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7" w:history="1">
        <w:r w:rsidR="002E25BE" w:rsidRPr="00D45090">
          <w:rPr>
            <w:rStyle w:val="Hyperlink"/>
            <w:noProof/>
            <w:lang w:val="en-US"/>
          </w:rPr>
          <w:t>Microsoft Social Listening Professional Education Additional Posts (Add-On-AL)</w:t>
        </w:r>
        <w:r w:rsidR="002E25BE">
          <w:rPr>
            <w:noProof/>
            <w:webHidden/>
          </w:rPr>
          <w:tab/>
        </w:r>
        <w:r w:rsidR="002E25BE">
          <w:rPr>
            <w:noProof/>
            <w:webHidden/>
          </w:rPr>
          <w:fldChar w:fldCharType="begin"/>
        </w:r>
        <w:r w:rsidR="002E25BE">
          <w:rPr>
            <w:noProof/>
            <w:webHidden/>
          </w:rPr>
          <w:instrText xml:space="preserve"> PAGEREF _Toc394515067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8" w:history="1">
        <w:r w:rsidR="002E25BE" w:rsidRPr="00D45090">
          <w:rPr>
            <w:rStyle w:val="Hyperlink"/>
            <w:noProof/>
          </w:rPr>
          <w:t>Microsoft Social Listening Professional Enhanced Support</w:t>
        </w:r>
        <w:r w:rsidR="002E25BE">
          <w:rPr>
            <w:noProof/>
            <w:webHidden/>
          </w:rPr>
          <w:tab/>
        </w:r>
        <w:r w:rsidR="002E25BE">
          <w:rPr>
            <w:noProof/>
            <w:webHidden/>
          </w:rPr>
          <w:fldChar w:fldCharType="begin"/>
        </w:r>
        <w:r w:rsidR="002E25BE">
          <w:rPr>
            <w:noProof/>
            <w:webHidden/>
          </w:rPr>
          <w:instrText xml:space="preserve"> PAGEREF _Toc394515068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69" w:history="1">
        <w:r w:rsidR="002E25BE" w:rsidRPr="00D45090">
          <w:rPr>
            <w:rStyle w:val="Hyperlink"/>
            <w:noProof/>
          </w:rPr>
          <w:t>Microsoft Social Listening Professional Direct Support</w:t>
        </w:r>
        <w:r w:rsidR="002E25BE">
          <w:rPr>
            <w:noProof/>
            <w:webHidden/>
          </w:rPr>
          <w:tab/>
        </w:r>
        <w:r w:rsidR="002E25BE">
          <w:rPr>
            <w:noProof/>
            <w:webHidden/>
          </w:rPr>
          <w:fldChar w:fldCharType="begin"/>
        </w:r>
        <w:r w:rsidR="002E25BE">
          <w:rPr>
            <w:noProof/>
            <w:webHidden/>
          </w:rPr>
          <w:instrText xml:space="preserve"> PAGEREF _Toc394515069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5070" w:history="1">
        <w:r w:rsidR="002E25BE" w:rsidRPr="00D45090">
          <w:rPr>
            <w:rStyle w:val="Hyperlink"/>
            <w:noProof/>
          </w:rPr>
          <w:t>Office 365-Dienste</w:t>
        </w:r>
        <w:r w:rsidR="002E25BE">
          <w:rPr>
            <w:noProof/>
            <w:webHidden/>
          </w:rPr>
          <w:tab/>
        </w:r>
        <w:r w:rsidR="002E25BE">
          <w:rPr>
            <w:noProof/>
            <w:webHidden/>
          </w:rPr>
          <w:fldChar w:fldCharType="begin"/>
        </w:r>
        <w:r w:rsidR="002E25BE">
          <w:rPr>
            <w:noProof/>
            <w:webHidden/>
          </w:rPr>
          <w:instrText xml:space="preserve"> PAGEREF _Toc394515070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71" w:history="1">
        <w:r w:rsidR="002E25BE" w:rsidRPr="00D45090">
          <w:rPr>
            <w:rStyle w:val="Hyperlink"/>
            <w:noProof/>
          </w:rPr>
          <w:t>Exchange Online</w:t>
        </w:r>
        <w:r w:rsidR="002E25BE">
          <w:rPr>
            <w:noProof/>
            <w:webHidden/>
          </w:rPr>
          <w:tab/>
        </w:r>
        <w:r w:rsidR="002E25BE">
          <w:rPr>
            <w:noProof/>
            <w:webHidden/>
          </w:rPr>
          <w:fldChar w:fldCharType="begin"/>
        </w:r>
        <w:r w:rsidR="002E25BE">
          <w:rPr>
            <w:noProof/>
            <w:webHidden/>
          </w:rPr>
          <w:instrText xml:space="preserve"> PAGEREF _Toc394515071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2" w:history="1">
        <w:r w:rsidR="002E25BE" w:rsidRPr="00D45090">
          <w:rPr>
            <w:rStyle w:val="Hyperlink"/>
            <w:noProof/>
          </w:rPr>
          <w:t>Exchange Online-Archivierung für Exchange Online (Nutzer-AL)</w:t>
        </w:r>
        <w:r w:rsidR="002E25BE">
          <w:rPr>
            <w:noProof/>
            <w:webHidden/>
          </w:rPr>
          <w:tab/>
        </w:r>
        <w:r w:rsidR="002E25BE">
          <w:rPr>
            <w:noProof/>
            <w:webHidden/>
          </w:rPr>
          <w:fldChar w:fldCharType="begin"/>
        </w:r>
        <w:r w:rsidR="002E25BE">
          <w:rPr>
            <w:noProof/>
            <w:webHidden/>
          </w:rPr>
          <w:instrText xml:space="preserve"> PAGEREF _Toc394515072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3" w:history="1">
        <w:r w:rsidR="002E25BE" w:rsidRPr="00D45090">
          <w:rPr>
            <w:rStyle w:val="Hyperlink"/>
            <w:noProof/>
          </w:rPr>
          <w:t>Exchange Online-Archivierung für Exchange Online A (Nutzer-AL)</w:t>
        </w:r>
        <w:r w:rsidR="002E25BE">
          <w:rPr>
            <w:noProof/>
            <w:webHidden/>
          </w:rPr>
          <w:tab/>
        </w:r>
        <w:r w:rsidR="002E25BE">
          <w:rPr>
            <w:noProof/>
            <w:webHidden/>
          </w:rPr>
          <w:fldChar w:fldCharType="begin"/>
        </w:r>
        <w:r w:rsidR="002E25BE">
          <w:rPr>
            <w:noProof/>
            <w:webHidden/>
          </w:rPr>
          <w:instrText xml:space="preserve"> PAGEREF _Toc394515073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4" w:history="1">
        <w:r w:rsidR="002E25BE" w:rsidRPr="00D45090">
          <w:rPr>
            <w:rStyle w:val="Hyperlink"/>
            <w:noProof/>
          </w:rPr>
          <w:t>Exchange Online-Archivierung für Exchange Online G (Nutzer-AL)</w:t>
        </w:r>
        <w:r w:rsidR="002E25BE">
          <w:rPr>
            <w:noProof/>
            <w:webHidden/>
          </w:rPr>
          <w:tab/>
        </w:r>
        <w:r w:rsidR="002E25BE">
          <w:rPr>
            <w:noProof/>
            <w:webHidden/>
          </w:rPr>
          <w:fldChar w:fldCharType="begin"/>
        </w:r>
        <w:r w:rsidR="002E25BE">
          <w:rPr>
            <w:noProof/>
            <w:webHidden/>
          </w:rPr>
          <w:instrText xml:space="preserve"> PAGEREF _Toc394515074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5" w:history="1">
        <w:r w:rsidR="002E25BE" w:rsidRPr="00D45090">
          <w:rPr>
            <w:rStyle w:val="Hyperlink"/>
            <w:noProof/>
          </w:rPr>
          <w:t>Exchange Online-Archivierung für Exchange Server (Nutzer-AL)</w:t>
        </w:r>
        <w:r w:rsidR="002E25BE">
          <w:rPr>
            <w:noProof/>
            <w:webHidden/>
          </w:rPr>
          <w:tab/>
        </w:r>
        <w:r w:rsidR="002E25BE">
          <w:rPr>
            <w:noProof/>
            <w:webHidden/>
          </w:rPr>
          <w:fldChar w:fldCharType="begin"/>
        </w:r>
        <w:r w:rsidR="002E25BE">
          <w:rPr>
            <w:noProof/>
            <w:webHidden/>
          </w:rPr>
          <w:instrText xml:space="preserve"> PAGEREF _Toc394515075 \h </w:instrText>
        </w:r>
        <w:r w:rsidR="002E25BE">
          <w:rPr>
            <w:noProof/>
            <w:webHidden/>
          </w:rPr>
        </w:r>
        <w:r w:rsidR="002E25BE">
          <w:rPr>
            <w:noProof/>
            <w:webHidden/>
          </w:rPr>
          <w:fldChar w:fldCharType="separate"/>
        </w:r>
        <w:r w:rsidR="002E25BE">
          <w:rPr>
            <w:noProof/>
            <w:webHidden/>
          </w:rPr>
          <w:t>50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6" w:history="1">
        <w:r w:rsidR="002E25BE" w:rsidRPr="00D45090">
          <w:rPr>
            <w:rStyle w:val="Hyperlink"/>
            <w:noProof/>
          </w:rPr>
          <w:t>Exchange Online-Archivierung für Exchange Server A (Nutzer-AL)</w:t>
        </w:r>
        <w:r w:rsidR="002E25BE">
          <w:rPr>
            <w:noProof/>
            <w:webHidden/>
          </w:rPr>
          <w:tab/>
        </w:r>
        <w:r w:rsidR="002E25BE">
          <w:rPr>
            <w:noProof/>
            <w:webHidden/>
          </w:rPr>
          <w:fldChar w:fldCharType="begin"/>
        </w:r>
        <w:r w:rsidR="002E25BE">
          <w:rPr>
            <w:noProof/>
            <w:webHidden/>
          </w:rPr>
          <w:instrText xml:space="preserve"> PAGEREF _Toc394515076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7" w:history="1">
        <w:r w:rsidR="002E25BE" w:rsidRPr="00D45090">
          <w:rPr>
            <w:rStyle w:val="Hyperlink"/>
            <w:noProof/>
          </w:rPr>
          <w:t>Exchange Online-Archivierung für Exchange Server G (Nutzer-AL)</w:t>
        </w:r>
        <w:r w:rsidR="002E25BE">
          <w:rPr>
            <w:noProof/>
            <w:webHidden/>
          </w:rPr>
          <w:tab/>
        </w:r>
        <w:r w:rsidR="002E25BE">
          <w:rPr>
            <w:noProof/>
            <w:webHidden/>
          </w:rPr>
          <w:fldChar w:fldCharType="begin"/>
        </w:r>
        <w:r w:rsidR="002E25BE">
          <w:rPr>
            <w:noProof/>
            <w:webHidden/>
          </w:rPr>
          <w:instrText xml:space="preserve"> PAGEREF _Toc394515077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8" w:history="1">
        <w:r w:rsidR="002E25BE" w:rsidRPr="00D45090">
          <w:rPr>
            <w:rStyle w:val="Hyperlink"/>
            <w:noProof/>
          </w:rPr>
          <w:t>Exchange Online Kiosk (Nutzer-AL)</w:t>
        </w:r>
        <w:r w:rsidR="002E25BE">
          <w:rPr>
            <w:noProof/>
            <w:webHidden/>
          </w:rPr>
          <w:tab/>
        </w:r>
        <w:r w:rsidR="002E25BE">
          <w:rPr>
            <w:noProof/>
            <w:webHidden/>
          </w:rPr>
          <w:fldChar w:fldCharType="begin"/>
        </w:r>
        <w:r w:rsidR="002E25BE">
          <w:rPr>
            <w:noProof/>
            <w:webHidden/>
          </w:rPr>
          <w:instrText xml:space="preserve"> PAGEREF _Toc394515078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79" w:history="1">
        <w:r w:rsidR="002E25BE" w:rsidRPr="00D45090">
          <w:rPr>
            <w:rStyle w:val="Hyperlink"/>
            <w:noProof/>
          </w:rPr>
          <w:t>Exchange Online Kiosk G (Nutzer-AL)</w:t>
        </w:r>
        <w:r w:rsidR="002E25BE">
          <w:rPr>
            <w:noProof/>
            <w:webHidden/>
          </w:rPr>
          <w:tab/>
        </w:r>
        <w:r w:rsidR="002E25BE">
          <w:rPr>
            <w:noProof/>
            <w:webHidden/>
          </w:rPr>
          <w:fldChar w:fldCharType="begin"/>
        </w:r>
        <w:r w:rsidR="002E25BE">
          <w:rPr>
            <w:noProof/>
            <w:webHidden/>
          </w:rPr>
          <w:instrText xml:space="preserve"> PAGEREF _Toc394515079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0" w:history="1">
        <w:r w:rsidR="002E25BE" w:rsidRPr="00D45090">
          <w:rPr>
            <w:rStyle w:val="Hyperlink"/>
            <w:noProof/>
          </w:rPr>
          <w:t>Exchange Online Plan 1 (Nutzer-AL)</w:t>
        </w:r>
        <w:r w:rsidR="002E25BE">
          <w:rPr>
            <w:noProof/>
            <w:webHidden/>
          </w:rPr>
          <w:tab/>
        </w:r>
        <w:r w:rsidR="002E25BE">
          <w:rPr>
            <w:noProof/>
            <w:webHidden/>
          </w:rPr>
          <w:fldChar w:fldCharType="begin"/>
        </w:r>
        <w:r w:rsidR="002E25BE">
          <w:rPr>
            <w:noProof/>
            <w:webHidden/>
          </w:rPr>
          <w:instrText xml:space="preserve"> PAGEREF _Toc394515080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1" w:history="1">
        <w:r w:rsidR="002E25BE" w:rsidRPr="00D45090">
          <w:rPr>
            <w:rStyle w:val="Hyperlink"/>
            <w:noProof/>
          </w:rPr>
          <w:t>Add-On für Exchange Online Plan 1 (Nutzer-AL)</w:t>
        </w:r>
        <w:r w:rsidR="002E25BE">
          <w:rPr>
            <w:noProof/>
            <w:webHidden/>
          </w:rPr>
          <w:tab/>
        </w:r>
        <w:r w:rsidR="002E25BE">
          <w:rPr>
            <w:noProof/>
            <w:webHidden/>
          </w:rPr>
          <w:fldChar w:fldCharType="begin"/>
        </w:r>
        <w:r w:rsidR="002E25BE">
          <w:rPr>
            <w:noProof/>
            <w:webHidden/>
          </w:rPr>
          <w:instrText xml:space="preserve"> PAGEREF _Toc394515081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2" w:history="1">
        <w:r w:rsidR="002E25BE" w:rsidRPr="00D45090">
          <w:rPr>
            <w:rStyle w:val="Hyperlink"/>
            <w:noProof/>
          </w:rPr>
          <w:t>Exchange Online Plan 1 A für Alumni (Nutzer-AL)</w:t>
        </w:r>
        <w:r w:rsidR="002E25BE">
          <w:rPr>
            <w:noProof/>
            <w:webHidden/>
          </w:rPr>
          <w:tab/>
        </w:r>
        <w:r w:rsidR="002E25BE">
          <w:rPr>
            <w:noProof/>
            <w:webHidden/>
          </w:rPr>
          <w:fldChar w:fldCharType="begin"/>
        </w:r>
        <w:r w:rsidR="002E25BE">
          <w:rPr>
            <w:noProof/>
            <w:webHidden/>
          </w:rPr>
          <w:instrText xml:space="preserve"> PAGEREF _Toc394515082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3" w:history="1">
        <w:r w:rsidR="002E25BE" w:rsidRPr="00D45090">
          <w:rPr>
            <w:rStyle w:val="Hyperlink"/>
            <w:noProof/>
          </w:rPr>
          <w:t>Exchange Online Plan 1G (Nutzer-AL)</w:t>
        </w:r>
        <w:r w:rsidR="002E25BE">
          <w:rPr>
            <w:noProof/>
            <w:webHidden/>
          </w:rPr>
          <w:tab/>
        </w:r>
        <w:r w:rsidR="002E25BE">
          <w:rPr>
            <w:noProof/>
            <w:webHidden/>
          </w:rPr>
          <w:fldChar w:fldCharType="begin"/>
        </w:r>
        <w:r w:rsidR="002E25BE">
          <w:rPr>
            <w:noProof/>
            <w:webHidden/>
          </w:rPr>
          <w:instrText xml:space="preserve"> PAGEREF _Toc394515083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4" w:history="1">
        <w:r w:rsidR="002E25BE" w:rsidRPr="00D45090">
          <w:rPr>
            <w:rStyle w:val="Hyperlink"/>
            <w:noProof/>
          </w:rPr>
          <w:t>Exchange Online Plan 2 (Nutzer-AL)</w:t>
        </w:r>
        <w:r w:rsidR="002E25BE">
          <w:rPr>
            <w:noProof/>
            <w:webHidden/>
          </w:rPr>
          <w:tab/>
        </w:r>
        <w:r w:rsidR="002E25BE">
          <w:rPr>
            <w:noProof/>
            <w:webHidden/>
          </w:rPr>
          <w:fldChar w:fldCharType="begin"/>
        </w:r>
        <w:r w:rsidR="002E25BE">
          <w:rPr>
            <w:noProof/>
            <w:webHidden/>
          </w:rPr>
          <w:instrText xml:space="preserve"> PAGEREF _Toc394515084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5" w:history="1">
        <w:r w:rsidR="002E25BE" w:rsidRPr="00D45090">
          <w:rPr>
            <w:rStyle w:val="Hyperlink"/>
            <w:noProof/>
          </w:rPr>
          <w:t>Exchange Online Plan 2A (Nutzer-AL)</w:t>
        </w:r>
        <w:r w:rsidR="002E25BE">
          <w:rPr>
            <w:noProof/>
            <w:webHidden/>
          </w:rPr>
          <w:tab/>
        </w:r>
        <w:r w:rsidR="002E25BE">
          <w:rPr>
            <w:noProof/>
            <w:webHidden/>
          </w:rPr>
          <w:fldChar w:fldCharType="begin"/>
        </w:r>
        <w:r w:rsidR="002E25BE">
          <w:rPr>
            <w:noProof/>
            <w:webHidden/>
          </w:rPr>
          <w:instrText xml:space="preserve"> PAGEREF _Toc394515085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6" w:history="1">
        <w:r w:rsidR="002E25BE" w:rsidRPr="00D45090">
          <w:rPr>
            <w:rStyle w:val="Hyperlink"/>
            <w:noProof/>
          </w:rPr>
          <w:t>Exchange Online Plan 2G (Nutzer-AL)</w:t>
        </w:r>
        <w:r w:rsidR="002E25BE">
          <w:rPr>
            <w:noProof/>
            <w:webHidden/>
          </w:rPr>
          <w:tab/>
        </w:r>
        <w:r w:rsidR="002E25BE">
          <w:rPr>
            <w:noProof/>
            <w:webHidden/>
          </w:rPr>
          <w:fldChar w:fldCharType="begin"/>
        </w:r>
        <w:r w:rsidR="002E25BE">
          <w:rPr>
            <w:noProof/>
            <w:webHidden/>
          </w:rPr>
          <w:instrText xml:space="preserve"> PAGEREF _Toc394515086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7" w:history="1">
        <w:r w:rsidR="002E25BE" w:rsidRPr="00D45090">
          <w:rPr>
            <w:rStyle w:val="Hyperlink"/>
            <w:noProof/>
          </w:rPr>
          <w:t>Exchange Online Protection (Nutzer-AL)</w:t>
        </w:r>
        <w:r w:rsidR="002E25BE">
          <w:rPr>
            <w:noProof/>
            <w:webHidden/>
          </w:rPr>
          <w:tab/>
        </w:r>
        <w:r w:rsidR="002E25BE">
          <w:rPr>
            <w:noProof/>
            <w:webHidden/>
          </w:rPr>
          <w:fldChar w:fldCharType="begin"/>
        </w:r>
        <w:r w:rsidR="002E25BE">
          <w:rPr>
            <w:noProof/>
            <w:webHidden/>
          </w:rPr>
          <w:instrText xml:space="preserve"> PAGEREF _Toc394515087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8" w:history="1">
        <w:r w:rsidR="002E25BE" w:rsidRPr="00D45090">
          <w:rPr>
            <w:rStyle w:val="Hyperlink"/>
            <w:noProof/>
          </w:rPr>
          <w:t>Exchange Online Protection A (Nutzer-AL)</w:t>
        </w:r>
        <w:r w:rsidR="002E25BE">
          <w:rPr>
            <w:noProof/>
            <w:webHidden/>
          </w:rPr>
          <w:tab/>
        </w:r>
        <w:r w:rsidR="002E25BE">
          <w:rPr>
            <w:noProof/>
            <w:webHidden/>
          </w:rPr>
          <w:fldChar w:fldCharType="begin"/>
        </w:r>
        <w:r w:rsidR="002E25BE">
          <w:rPr>
            <w:noProof/>
            <w:webHidden/>
          </w:rPr>
          <w:instrText xml:space="preserve"> PAGEREF _Toc394515088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89" w:history="1">
        <w:r w:rsidR="002E25BE" w:rsidRPr="00D45090">
          <w:rPr>
            <w:rStyle w:val="Hyperlink"/>
            <w:noProof/>
          </w:rPr>
          <w:t>Exchange Online Protection G (Nutzer-AL)</w:t>
        </w:r>
        <w:r w:rsidR="002E25BE">
          <w:rPr>
            <w:noProof/>
            <w:webHidden/>
          </w:rPr>
          <w:tab/>
        </w:r>
        <w:r w:rsidR="002E25BE">
          <w:rPr>
            <w:noProof/>
            <w:webHidden/>
          </w:rPr>
          <w:fldChar w:fldCharType="begin"/>
        </w:r>
        <w:r w:rsidR="002E25BE">
          <w:rPr>
            <w:noProof/>
            <w:webHidden/>
          </w:rPr>
          <w:instrText xml:space="preserve"> PAGEREF _Toc394515089 \h </w:instrText>
        </w:r>
        <w:r w:rsidR="002E25BE">
          <w:rPr>
            <w:noProof/>
            <w:webHidden/>
          </w:rPr>
        </w:r>
        <w:r w:rsidR="002E25BE">
          <w:rPr>
            <w:noProof/>
            <w:webHidden/>
          </w:rPr>
          <w:fldChar w:fldCharType="separate"/>
        </w:r>
        <w:r w:rsidR="002E25BE">
          <w:rPr>
            <w:noProof/>
            <w:webHidden/>
          </w:rPr>
          <w:t>51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90" w:history="1">
        <w:r w:rsidR="002E25BE" w:rsidRPr="00D45090">
          <w:rPr>
            <w:rStyle w:val="Hyperlink"/>
            <w:noProof/>
          </w:rPr>
          <w:t>Lync Online</w:t>
        </w:r>
        <w:r w:rsidR="002E25BE">
          <w:rPr>
            <w:noProof/>
            <w:webHidden/>
          </w:rPr>
          <w:tab/>
        </w:r>
        <w:r w:rsidR="002E25BE">
          <w:rPr>
            <w:noProof/>
            <w:webHidden/>
          </w:rPr>
          <w:fldChar w:fldCharType="begin"/>
        </w:r>
        <w:r w:rsidR="002E25BE">
          <w:rPr>
            <w:noProof/>
            <w:webHidden/>
          </w:rPr>
          <w:instrText xml:space="preserve"> PAGEREF _Toc394515090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1" w:history="1">
        <w:r w:rsidR="002E25BE" w:rsidRPr="00D45090">
          <w:rPr>
            <w:rStyle w:val="Hyperlink"/>
            <w:noProof/>
          </w:rPr>
          <w:t>Lync Online Plan 1 (Nutzer-AL)</w:t>
        </w:r>
        <w:r w:rsidR="002E25BE">
          <w:rPr>
            <w:noProof/>
            <w:webHidden/>
          </w:rPr>
          <w:tab/>
        </w:r>
        <w:r w:rsidR="002E25BE">
          <w:rPr>
            <w:noProof/>
            <w:webHidden/>
          </w:rPr>
          <w:fldChar w:fldCharType="begin"/>
        </w:r>
        <w:r w:rsidR="002E25BE">
          <w:rPr>
            <w:noProof/>
            <w:webHidden/>
          </w:rPr>
          <w:instrText xml:space="preserve"> PAGEREF _Toc394515091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2" w:history="1">
        <w:r w:rsidR="002E25BE" w:rsidRPr="00D45090">
          <w:rPr>
            <w:rStyle w:val="Hyperlink"/>
            <w:noProof/>
          </w:rPr>
          <w:t>Add-On für Lync Online Plan 1 (Nutzer-AL)</w:t>
        </w:r>
        <w:r w:rsidR="002E25BE">
          <w:rPr>
            <w:noProof/>
            <w:webHidden/>
          </w:rPr>
          <w:tab/>
        </w:r>
        <w:r w:rsidR="002E25BE">
          <w:rPr>
            <w:noProof/>
            <w:webHidden/>
          </w:rPr>
          <w:fldChar w:fldCharType="begin"/>
        </w:r>
        <w:r w:rsidR="002E25BE">
          <w:rPr>
            <w:noProof/>
            <w:webHidden/>
          </w:rPr>
          <w:instrText xml:space="preserve"> PAGEREF _Toc394515092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3" w:history="1">
        <w:r w:rsidR="002E25BE" w:rsidRPr="00D45090">
          <w:rPr>
            <w:rStyle w:val="Hyperlink"/>
            <w:noProof/>
          </w:rPr>
          <w:t>Lync Online Plan 1G (Nutzer-AL)</w:t>
        </w:r>
        <w:r w:rsidR="002E25BE">
          <w:rPr>
            <w:noProof/>
            <w:webHidden/>
          </w:rPr>
          <w:tab/>
        </w:r>
        <w:r w:rsidR="002E25BE">
          <w:rPr>
            <w:noProof/>
            <w:webHidden/>
          </w:rPr>
          <w:fldChar w:fldCharType="begin"/>
        </w:r>
        <w:r w:rsidR="002E25BE">
          <w:rPr>
            <w:noProof/>
            <w:webHidden/>
          </w:rPr>
          <w:instrText xml:space="preserve"> PAGEREF _Toc394515093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4" w:history="1">
        <w:r w:rsidR="002E25BE" w:rsidRPr="00D45090">
          <w:rPr>
            <w:rStyle w:val="Hyperlink"/>
            <w:noProof/>
          </w:rPr>
          <w:t>Lync Online Plan 2 (Nutzer-AL)</w:t>
        </w:r>
        <w:r w:rsidR="002E25BE">
          <w:rPr>
            <w:noProof/>
            <w:webHidden/>
          </w:rPr>
          <w:tab/>
        </w:r>
        <w:r w:rsidR="002E25BE">
          <w:rPr>
            <w:noProof/>
            <w:webHidden/>
          </w:rPr>
          <w:fldChar w:fldCharType="begin"/>
        </w:r>
        <w:r w:rsidR="002E25BE">
          <w:rPr>
            <w:noProof/>
            <w:webHidden/>
          </w:rPr>
          <w:instrText xml:space="preserve"> PAGEREF _Toc394515094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5" w:history="1">
        <w:r w:rsidR="002E25BE" w:rsidRPr="00D45090">
          <w:rPr>
            <w:rStyle w:val="Hyperlink"/>
            <w:noProof/>
          </w:rPr>
          <w:t>Lync Online Plan 2G (Nutzer-AL)</w:t>
        </w:r>
        <w:r w:rsidR="002E25BE">
          <w:rPr>
            <w:noProof/>
            <w:webHidden/>
          </w:rPr>
          <w:tab/>
        </w:r>
        <w:r w:rsidR="002E25BE">
          <w:rPr>
            <w:noProof/>
            <w:webHidden/>
          </w:rPr>
          <w:fldChar w:fldCharType="begin"/>
        </w:r>
        <w:r w:rsidR="002E25BE">
          <w:rPr>
            <w:noProof/>
            <w:webHidden/>
          </w:rPr>
          <w:instrText xml:space="preserve"> PAGEREF _Toc394515095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096" w:history="1">
        <w:r w:rsidR="002E25BE" w:rsidRPr="00D45090">
          <w:rPr>
            <w:rStyle w:val="Hyperlink"/>
            <w:noProof/>
          </w:rPr>
          <w:t>Office 365-Anwendungen</w:t>
        </w:r>
        <w:r w:rsidR="002E25BE">
          <w:rPr>
            <w:noProof/>
            <w:webHidden/>
          </w:rPr>
          <w:tab/>
        </w:r>
        <w:r w:rsidR="002E25BE">
          <w:rPr>
            <w:noProof/>
            <w:webHidden/>
          </w:rPr>
          <w:fldChar w:fldCharType="begin"/>
        </w:r>
        <w:r w:rsidR="002E25BE">
          <w:rPr>
            <w:noProof/>
            <w:webHidden/>
          </w:rPr>
          <w:instrText xml:space="preserve"> PAGEREF _Toc394515096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7" w:history="1">
        <w:r w:rsidR="002E25BE" w:rsidRPr="00D45090">
          <w:rPr>
            <w:rStyle w:val="Hyperlink"/>
            <w:noProof/>
          </w:rPr>
          <w:t>Office 365 ProPlus (Nutzer-AL)</w:t>
        </w:r>
        <w:r w:rsidR="002E25BE">
          <w:rPr>
            <w:noProof/>
            <w:webHidden/>
          </w:rPr>
          <w:tab/>
        </w:r>
        <w:r w:rsidR="002E25BE">
          <w:rPr>
            <w:noProof/>
            <w:webHidden/>
          </w:rPr>
          <w:fldChar w:fldCharType="begin"/>
        </w:r>
        <w:r w:rsidR="002E25BE">
          <w:rPr>
            <w:noProof/>
            <w:webHidden/>
          </w:rPr>
          <w:instrText xml:space="preserve"> PAGEREF _Toc394515097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8" w:history="1">
        <w:r w:rsidR="002E25BE" w:rsidRPr="00D45090">
          <w:rPr>
            <w:rStyle w:val="Hyperlink"/>
            <w:noProof/>
          </w:rPr>
          <w:t>Office 365 ProPlus A (Nutzer-AL)</w:t>
        </w:r>
        <w:r w:rsidR="002E25BE">
          <w:rPr>
            <w:noProof/>
            <w:webHidden/>
          </w:rPr>
          <w:tab/>
        </w:r>
        <w:r w:rsidR="002E25BE">
          <w:rPr>
            <w:noProof/>
            <w:webHidden/>
          </w:rPr>
          <w:fldChar w:fldCharType="begin"/>
        </w:r>
        <w:r w:rsidR="002E25BE">
          <w:rPr>
            <w:noProof/>
            <w:webHidden/>
          </w:rPr>
          <w:instrText xml:space="preserve"> PAGEREF _Toc394515098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099" w:history="1">
        <w:r w:rsidR="002E25BE" w:rsidRPr="00D45090">
          <w:rPr>
            <w:rStyle w:val="Hyperlink"/>
            <w:noProof/>
            <w:lang w:val="en-US"/>
          </w:rPr>
          <w:t>Office 365 ProPlus Government G (Nutzer-AL)</w:t>
        </w:r>
        <w:r w:rsidR="002E25BE">
          <w:rPr>
            <w:noProof/>
            <w:webHidden/>
          </w:rPr>
          <w:tab/>
        </w:r>
        <w:r w:rsidR="002E25BE">
          <w:rPr>
            <w:noProof/>
            <w:webHidden/>
          </w:rPr>
          <w:fldChar w:fldCharType="begin"/>
        </w:r>
        <w:r w:rsidR="002E25BE">
          <w:rPr>
            <w:noProof/>
            <w:webHidden/>
          </w:rPr>
          <w:instrText xml:space="preserve"> PAGEREF _Toc394515099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0" w:history="1">
        <w:r w:rsidR="002E25BE" w:rsidRPr="00D45090">
          <w:rPr>
            <w:rStyle w:val="Hyperlink"/>
            <w:noProof/>
          </w:rPr>
          <w:t>Office 365 ProPlus von SA (Nutzer-AL)</w:t>
        </w:r>
        <w:r w:rsidR="002E25BE">
          <w:rPr>
            <w:noProof/>
            <w:webHidden/>
          </w:rPr>
          <w:tab/>
        </w:r>
        <w:r w:rsidR="002E25BE">
          <w:rPr>
            <w:noProof/>
            <w:webHidden/>
          </w:rPr>
          <w:fldChar w:fldCharType="begin"/>
        </w:r>
        <w:r w:rsidR="002E25BE">
          <w:rPr>
            <w:noProof/>
            <w:webHidden/>
          </w:rPr>
          <w:instrText xml:space="preserve"> PAGEREF _Toc394515100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1" w:history="1">
        <w:r w:rsidR="002E25BE" w:rsidRPr="00D45090">
          <w:rPr>
            <w:rStyle w:val="Hyperlink"/>
            <w:noProof/>
          </w:rPr>
          <w:t>Project Online mit Project Pro für Offices 365 (Nutzer-AL)</w:t>
        </w:r>
        <w:r w:rsidR="002E25BE">
          <w:rPr>
            <w:noProof/>
            <w:webHidden/>
          </w:rPr>
          <w:tab/>
        </w:r>
        <w:r w:rsidR="002E25BE">
          <w:rPr>
            <w:noProof/>
            <w:webHidden/>
          </w:rPr>
          <w:fldChar w:fldCharType="begin"/>
        </w:r>
        <w:r w:rsidR="002E25BE">
          <w:rPr>
            <w:noProof/>
            <w:webHidden/>
          </w:rPr>
          <w:instrText xml:space="preserve"> PAGEREF _Toc394515101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2" w:history="1">
        <w:r w:rsidR="002E25BE" w:rsidRPr="00D45090">
          <w:rPr>
            <w:rStyle w:val="Hyperlink"/>
            <w:noProof/>
          </w:rPr>
          <w:t>Project Pro für Office 365</w:t>
        </w:r>
        <w:r w:rsidR="002E25BE">
          <w:rPr>
            <w:noProof/>
            <w:webHidden/>
          </w:rPr>
          <w:tab/>
        </w:r>
        <w:r w:rsidR="002E25BE">
          <w:rPr>
            <w:noProof/>
            <w:webHidden/>
          </w:rPr>
          <w:fldChar w:fldCharType="begin"/>
        </w:r>
        <w:r w:rsidR="002E25BE">
          <w:rPr>
            <w:noProof/>
            <w:webHidden/>
          </w:rPr>
          <w:instrText xml:space="preserve"> PAGEREF _Toc394515102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3" w:history="1">
        <w:r w:rsidR="002E25BE" w:rsidRPr="00D45090">
          <w:rPr>
            <w:rStyle w:val="Hyperlink"/>
            <w:noProof/>
            <w:lang w:val="en-US"/>
          </w:rPr>
          <w:t>Project Pro für Office 365 A</w:t>
        </w:r>
        <w:r w:rsidR="002E25BE">
          <w:rPr>
            <w:noProof/>
            <w:webHidden/>
          </w:rPr>
          <w:tab/>
        </w:r>
        <w:r w:rsidR="002E25BE">
          <w:rPr>
            <w:noProof/>
            <w:webHidden/>
          </w:rPr>
          <w:fldChar w:fldCharType="begin"/>
        </w:r>
        <w:r w:rsidR="002E25BE">
          <w:rPr>
            <w:noProof/>
            <w:webHidden/>
          </w:rPr>
          <w:instrText xml:space="preserve"> PAGEREF _Toc394515103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4" w:history="1">
        <w:r w:rsidR="002E25BE" w:rsidRPr="00D45090">
          <w:rPr>
            <w:rStyle w:val="Hyperlink"/>
            <w:noProof/>
          </w:rPr>
          <w:t>Visio Pro für Office 365</w:t>
        </w:r>
        <w:r w:rsidR="002E25BE">
          <w:rPr>
            <w:noProof/>
            <w:webHidden/>
          </w:rPr>
          <w:tab/>
        </w:r>
        <w:r w:rsidR="002E25BE">
          <w:rPr>
            <w:noProof/>
            <w:webHidden/>
          </w:rPr>
          <w:fldChar w:fldCharType="begin"/>
        </w:r>
        <w:r w:rsidR="002E25BE">
          <w:rPr>
            <w:noProof/>
            <w:webHidden/>
          </w:rPr>
          <w:instrText xml:space="preserve"> PAGEREF _Toc394515104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5" w:history="1">
        <w:r w:rsidR="002E25BE" w:rsidRPr="00D45090">
          <w:rPr>
            <w:rStyle w:val="Hyperlink"/>
            <w:noProof/>
            <w:lang w:val="it-IT"/>
          </w:rPr>
          <w:t>Visio Pro für Office 365 A</w:t>
        </w:r>
        <w:r w:rsidR="002E25BE">
          <w:rPr>
            <w:noProof/>
            <w:webHidden/>
          </w:rPr>
          <w:tab/>
        </w:r>
        <w:r w:rsidR="002E25BE">
          <w:rPr>
            <w:noProof/>
            <w:webHidden/>
          </w:rPr>
          <w:fldChar w:fldCharType="begin"/>
        </w:r>
        <w:r w:rsidR="002E25BE">
          <w:rPr>
            <w:noProof/>
            <w:webHidden/>
          </w:rPr>
          <w:instrText xml:space="preserve"> PAGEREF _Toc394515105 \h </w:instrText>
        </w:r>
        <w:r w:rsidR="002E25BE">
          <w:rPr>
            <w:noProof/>
            <w:webHidden/>
          </w:rPr>
        </w:r>
        <w:r w:rsidR="002E25BE">
          <w:rPr>
            <w:noProof/>
            <w:webHidden/>
          </w:rPr>
          <w:fldChar w:fldCharType="separate"/>
        </w:r>
        <w:r w:rsidR="002E25BE">
          <w:rPr>
            <w:noProof/>
            <w:webHidden/>
          </w:rPr>
          <w:t>52</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06" w:history="1">
        <w:r w:rsidR="002E25BE" w:rsidRPr="00D45090">
          <w:rPr>
            <w:rStyle w:val="Hyperlink"/>
            <w:noProof/>
          </w:rPr>
          <w:t>Office 365 Suites</w:t>
        </w:r>
        <w:r w:rsidR="002E25BE">
          <w:rPr>
            <w:noProof/>
            <w:webHidden/>
          </w:rPr>
          <w:tab/>
        </w:r>
        <w:r w:rsidR="002E25BE">
          <w:rPr>
            <w:noProof/>
            <w:webHidden/>
          </w:rPr>
          <w:fldChar w:fldCharType="begin"/>
        </w:r>
        <w:r w:rsidR="002E25BE">
          <w:rPr>
            <w:noProof/>
            <w:webHidden/>
          </w:rPr>
          <w:instrText xml:space="preserve"> PAGEREF _Toc394515106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7" w:history="1">
        <w:r w:rsidR="002E25BE" w:rsidRPr="00D45090">
          <w:rPr>
            <w:rStyle w:val="Hyperlink"/>
            <w:noProof/>
            <w:lang w:val="en-US"/>
          </w:rPr>
          <w:t>Office 365 Education A2 (Nutzer-AL)</w:t>
        </w:r>
        <w:r w:rsidR="002E25BE">
          <w:rPr>
            <w:noProof/>
            <w:webHidden/>
          </w:rPr>
          <w:tab/>
        </w:r>
        <w:r w:rsidR="002E25BE">
          <w:rPr>
            <w:noProof/>
            <w:webHidden/>
          </w:rPr>
          <w:fldChar w:fldCharType="begin"/>
        </w:r>
        <w:r w:rsidR="002E25BE">
          <w:rPr>
            <w:noProof/>
            <w:webHidden/>
          </w:rPr>
          <w:instrText xml:space="preserve"> PAGEREF _Toc394515107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8" w:history="1">
        <w:r w:rsidR="002E25BE" w:rsidRPr="00D45090">
          <w:rPr>
            <w:rStyle w:val="Hyperlink"/>
            <w:noProof/>
            <w:lang w:val="en-US"/>
          </w:rPr>
          <w:t>Office 365 Education A3 (Nutzer-AL)</w:t>
        </w:r>
        <w:r w:rsidR="002E25BE">
          <w:rPr>
            <w:noProof/>
            <w:webHidden/>
          </w:rPr>
          <w:tab/>
        </w:r>
        <w:r w:rsidR="002E25BE">
          <w:rPr>
            <w:noProof/>
            <w:webHidden/>
          </w:rPr>
          <w:fldChar w:fldCharType="begin"/>
        </w:r>
        <w:r w:rsidR="002E25BE">
          <w:rPr>
            <w:noProof/>
            <w:webHidden/>
          </w:rPr>
          <w:instrText xml:space="preserve"> PAGEREF _Toc394515108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09" w:history="1">
        <w:r w:rsidR="002E25BE" w:rsidRPr="00D45090">
          <w:rPr>
            <w:rStyle w:val="Hyperlink"/>
            <w:noProof/>
            <w:lang w:val="en-US"/>
          </w:rPr>
          <w:t>Office 365 Education A4 (Nutzer-AL)</w:t>
        </w:r>
        <w:r w:rsidR="002E25BE">
          <w:rPr>
            <w:noProof/>
            <w:webHidden/>
          </w:rPr>
          <w:tab/>
        </w:r>
        <w:r w:rsidR="002E25BE">
          <w:rPr>
            <w:noProof/>
            <w:webHidden/>
          </w:rPr>
          <w:fldChar w:fldCharType="begin"/>
        </w:r>
        <w:r w:rsidR="002E25BE">
          <w:rPr>
            <w:noProof/>
            <w:webHidden/>
          </w:rPr>
          <w:instrText xml:space="preserve"> PAGEREF _Toc394515109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0" w:history="1">
        <w:r w:rsidR="002E25BE" w:rsidRPr="00D45090">
          <w:rPr>
            <w:rStyle w:val="Hyperlink"/>
            <w:noProof/>
            <w:lang w:val="en-US"/>
          </w:rPr>
          <w:t>Office 365 Education A3, Add-On auf A4 (Nutzer-AL)</w:t>
        </w:r>
        <w:r w:rsidR="002E25BE">
          <w:rPr>
            <w:noProof/>
            <w:webHidden/>
          </w:rPr>
          <w:tab/>
        </w:r>
        <w:r w:rsidR="002E25BE">
          <w:rPr>
            <w:noProof/>
            <w:webHidden/>
          </w:rPr>
          <w:fldChar w:fldCharType="begin"/>
        </w:r>
        <w:r w:rsidR="002E25BE">
          <w:rPr>
            <w:noProof/>
            <w:webHidden/>
          </w:rPr>
          <w:instrText xml:space="preserve"> PAGEREF _Toc394515110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1" w:history="1">
        <w:r w:rsidR="002E25BE" w:rsidRPr="00D45090">
          <w:rPr>
            <w:rStyle w:val="Hyperlink"/>
            <w:noProof/>
            <w:lang w:val="en-US"/>
          </w:rPr>
          <w:t>Add-On für Office 365 Education A3 und A4 ohne ProPlus (Nutzer-AL)</w:t>
        </w:r>
        <w:r w:rsidR="002E25BE">
          <w:rPr>
            <w:noProof/>
            <w:webHidden/>
          </w:rPr>
          <w:tab/>
        </w:r>
        <w:r w:rsidR="002E25BE">
          <w:rPr>
            <w:noProof/>
            <w:webHidden/>
          </w:rPr>
          <w:fldChar w:fldCharType="begin"/>
        </w:r>
        <w:r w:rsidR="002E25BE">
          <w:rPr>
            <w:noProof/>
            <w:webHidden/>
          </w:rPr>
          <w:instrText xml:space="preserve"> PAGEREF _Toc394515111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2" w:history="1">
        <w:r w:rsidR="002E25BE" w:rsidRPr="00D45090">
          <w:rPr>
            <w:rStyle w:val="Hyperlink"/>
            <w:noProof/>
          </w:rPr>
          <w:t>Office 365 Enterprise E1 (Nutzer-AL)</w:t>
        </w:r>
        <w:r w:rsidR="002E25BE">
          <w:rPr>
            <w:noProof/>
            <w:webHidden/>
          </w:rPr>
          <w:tab/>
        </w:r>
        <w:r w:rsidR="002E25BE">
          <w:rPr>
            <w:noProof/>
            <w:webHidden/>
          </w:rPr>
          <w:fldChar w:fldCharType="begin"/>
        </w:r>
        <w:r w:rsidR="002E25BE">
          <w:rPr>
            <w:noProof/>
            <w:webHidden/>
          </w:rPr>
          <w:instrText xml:space="preserve"> PAGEREF _Toc394515112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3" w:history="1">
        <w:r w:rsidR="002E25BE" w:rsidRPr="00D45090">
          <w:rPr>
            <w:rStyle w:val="Hyperlink"/>
            <w:noProof/>
            <w:lang w:val="it-IT"/>
          </w:rPr>
          <w:t>Office 365 Enterprise E1 Von SA (Nutzer-AL)</w:t>
        </w:r>
        <w:r w:rsidR="002E25BE">
          <w:rPr>
            <w:noProof/>
            <w:webHidden/>
          </w:rPr>
          <w:tab/>
        </w:r>
        <w:r w:rsidR="002E25BE">
          <w:rPr>
            <w:noProof/>
            <w:webHidden/>
          </w:rPr>
          <w:fldChar w:fldCharType="begin"/>
        </w:r>
        <w:r w:rsidR="002E25BE">
          <w:rPr>
            <w:noProof/>
            <w:webHidden/>
          </w:rPr>
          <w:instrText xml:space="preserve"> PAGEREF _Toc394515113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4" w:history="1">
        <w:r w:rsidR="002E25BE" w:rsidRPr="00D45090">
          <w:rPr>
            <w:rStyle w:val="Hyperlink"/>
            <w:noProof/>
          </w:rPr>
          <w:t>Office 365 Enterprise E3 (Nutzer-AL)</w:t>
        </w:r>
        <w:r w:rsidR="002E25BE">
          <w:rPr>
            <w:noProof/>
            <w:webHidden/>
          </w:rPr>
          <w:tab/>
        </w:r>
        <w:r w:rsidR="002E25BE">
          <w:rPr>
            <w:noProof/>
            <w:webHidden/>
          </w:rPr>
          <w:fldChar w:fldCharType="begin"/>
        </w:r>
        <w:r w:rsidR="002E25BE">
          <w:rPr>
            <w:noProof/>
            <w:webHidden/>
          </w:rPr>
          <w:instrText xml:space="preserve"> PAGEREF _Toc394515114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5" w:history="1">
        <w:r w:rsidR="002E25BE" w:rsidRPr="00D45090">
          <w:rPr>
            <w:rStyle w:val="Hyperlink"/>
            <w:noProof/>
            <w:lang w:val="it-IT"/>
          </w:rPr>
          <w:t>Office 365 Enterprise E3 Von SA (Nutzer-AL)</w:t>
        </w:r>
        <w:r w:rsidR="002E25BE">
          <w:rPr>
            <w:noProof/>
            <w:webHidden/>
          </w:rPr>
          <w:tab/>
        </w:r>
        <w:r w:rsidR="002E25BE">
          <w:rPr>
            <w:noProof/>
            <w:webHidden/>
          </w:rPr>
          <w:fldChar w:fldCharType="begin"/>
        </w:r>
        <w:r w:rsidR="002E25BE">
          <w:rPr>
            <w:noProof/>
            <w:webHidden/>
          </w:rPr>
          <w:instrText xml:space="preserve"> PAGEREF _Toc394515115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6" w:history="1">
        <w:r w:rsidR="002E25BE" w:rsidRPr="00D45090">
          <w:rPr>
            <w:rStyle w:val="Hyperlink"/>
            <w:noProof/>
          </w:rPr>
          <w:t>Office 365 Enterprise E4 (Nutzer-AL)</w:t>
        </w:r>
        <w:r w:rsidR="002E25BE">
          <w:rPr>
            <w:noProof/>
            <w:webHidden/>
          </w:rPr>
          <w:tab/>
        </w:r>
        <w:r w:rsidR="002E25BE">
          <w:rPr>
            <w:noProof/>
            <w:webHidden/>
          </w:rPr>
          <w:fldChar w:fldCharType="begin"/>
        </w:r>
        <w:r w:rsidR="002E25BE">
          <w:rPr>
            <w:noProof/>
            <w:webHidden/>
          </w:rPr>
          <w:instrText xml:space="preserve"> PAGEREF _Toc394515116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7" w:history="1">
        <w:r w:rsidR="002E25BE" w:rsidRPr="00D45090">
          <w:rPr>
            <w:rStyle w:val="Hyperlink"/>
            <w:noProof/>
            <w:lang w:val="it-IT"/>
          </w:rPr>
          <w:t>Office 365 Enterprise E4 Von SA (Nutzer-AL)</w:t>
        </w:r>
        <w:r w:rsidR="002E25BE">
          <w:rPr>
            <w:noProof/>
            <w:webHidden/>
          </w:rPr>
          <w:tab/>
        </w:r>
        <w:r w:rsidR="002E25BE">
          <w:rPr>
            <w:noProof/>
            <w:webHidden/>
          </w:rPr>
          <w:fldChar w:fldCharType="begin"/>
        </w:r>
        <w:r w:rsidR="002E25BE">
          <w:rPr>
            <w:noProof/>
            <w:webHidden/>
          </w:rPr>
          <w:instrText xml:space="preserve"> PAGEREF _Toc394515117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8" w:history="1">
        <w:r w:rsidR="002E25BE" w:rsidRPr="00D45090">
          <w:rPr>
            <w:rStyle w:val="Hyperlink"/>
            <w:noProof/>
          </w:rPr>
          <w:t>Add-On für Office 365 Enterprise E1 und E3 (Nutzer-AL)</w:t>
        </w:r>
        <w:r w:rsidR="002E25BE">
          <w:rPr>
            <w:noProof/>
            <w:webHidden/>
          </w:rPr>
          <w:tab/>
        </w:r>
        <w:r w:rsidR="002E25BE">
          <w:rPr>
            <w:noProof/>
            <w:webHidden/>
          </w:rPr>
          <w:fldChar w:fldCharType="begin"/>
        </w:r>
        <w:r w:rsidR="002E25BE">
          <w:rPr>
            <w:noProof/>
            <w:webHidden/>
          </w:rPr>
          <w:instrText xml:space="preserve"> PAGEREF _Toc394515118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19" w:history="1">
        <w:r w:rsidR="002E25BE" w:rsidRPr="00D45090">
          <w:rPr>
            <w:rStyle w:val="Hyperlink"/>
            <w:noProof/>
          </w:rPr>
          <w:t>Add-On für Office 365 Enterprise E4 (Nutzer­AL)</w:t>
        </w:r>
        <w:r w:rsidR="002E25BE">
          <w:rPr>
            <w:noProof/>
            <w:webHidden/>
          </w:rPr>
          <w:tab/>
        </w:r>
        <w:r w:rsidR="002E25BE">
          <w:rPr>
            <w:noProof/>
            <w:webHidden/>
          </w:rPr>
          <w:fldChar w:fldCharType="begin"/>
        </w:r>
        <w:r w:rsidR="002E25BE">
          <w:rPr>
            <w:noProof/>
            <w:webHidden/>
          </w:rPr>
          <w:instrText xml:space="preserve"> PAGEREF _Toc394515119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0" w:history="1">
        <w:r w:rsidR="002E25BE" w:rsidRPr="00D45090">
          <w:rPr>
            <w:rStyle w:val="Hyperlink"/>
            <w:noProof/>
          </w:rPr>
          <w:t>Add-On für Office 365 Enterprise E3 und E4 ohne ProPlus (Nutzer-AL)</w:t>
        </w:r>
        <w:r w:rsidR="002E25BE">
          <w:rPr>
            <w:noProof/>
            <w:webHidden/>
          </w:rPr>
          <w:tab/>
        </w:r>
        <w:r w:rsidR="002E25BE">
          <w:rPr>
            <w:noProof/>
            <w:webHidden/>
          </w:rPr>
          <w:fldChar w:fldCharType="begin"/>
        </w:r>
        <w:r w:rsidR="002E25BE">
          <w:rPr>
            <w:noProof/>
            <w:webHidden/>
          </w:rPr>
          <w:instrText xml:space="preserve"> PAGEREF _Toc394515120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1" w:history="1">
        <w:r w:rsidR="002E25BE" w:rsidRPr="00D45090">
          <w:rPr>
            <w:rStyle w:val="Hyperlink"/>
            <w:noProof/>
          </w:rPr>
          <w:t>Office 365 Enterprise K1 (Nutzer-AL)</w:t>
        </w:r>
        <w:r w:rsidR="002E25BE">
          <w:rPr>
            <w:noProof/>
            <w:webHidden/>
          </w:rPr>
          <w:tab/>
        </w:r>
        <w:r w:rsidR="002E25BE">
          <w:rPr>
            <w:noProof/>
            <w:webHidden/>
          </w:rPr>
          <w:fldChar w:fldCharType="begin"/>
        </w:r>
        <w:r w:rsidR="002E25BE">
          <w:rPr>
            <w:noProof/>
            <w:webHidden/>
          </w:rPr>
          <w:instrText xml:space="preserve"> PAGEREF _Toc394515121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2" w:history="1">
        <w:r w:rsidR="002E25BE" w:rsidRPr="00D45090">
          <w:rPr>
            <w:rStyle w:val="Hyperlink"/>
            <w:noProof/>
            <w:lang w:val="en-US"/>
          </w:rPr>
          <w:t>Office 365 Government G1, G3, G4 (Nutzer-AL)</w:t>
        </w:r>
        <w:r w:rsidR="002E25BE">
          <w:rPr>
            <w:noProof/>
            <w:webHidden/>
          </w:rPr>
          <w:tab/>
        </w:r>
        <w:r w:rsidR="002E25BE">
          <w:rPr>
            <w:noProof/>
            <w:webHidden/>
          </w:rPr>
          <w:fldChar w:fldCharType="begin"/>
        </w:r>
        <w:r w:rsidR="002E25BE">
          <w:rPr>
            <w:noProof/>
            <w:webHidden/>
          </w:rPr>
          <w:instrText xml:space="preserve"> PAGEREF _Toc394515122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3" w:history="1">
        <w:r w:rsidR="002E25BE" w:rsidRPr="00D45090">
          <w:rPr>
            <w:rStyle w:val="Hyperlink"/>
            <w:noProof/>
          </w:rPr>
          <w:t>Office 365 Government G1, G3, G4 Von SA (Nutzer-AL)</w:t>
        </w:r>
        <w:r w:rsidR="002E25BE">
          <w:rPr>
            <w:noProof/>
            <w:webHidden/>
          </w:rPr>
          <w:tab/>
        </w:r>
        <w:r w:rsidR="002E25BE">
          <w:rPr>
            <w:noProof/>
            <w:webHidden/>
          </w:rPr>
          <w:fldChar w:fldCharType="begin"/>
        </w:r>
        <w:r w:rsidR="002E25BE">
          <w:rPr>
            <w:noProof/>
            <w:webHidden/>
          </w:rPr>
          <w:instrText xml:space="preserve"> PAGEREF _Toc394515123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4" w:history="1">
        <w:r w:rsidR="002E25BE" w:rsidRPr="00D45090">
          <w:rPr>
            <w:rStyle w:val="Hyperlink"/>
            <w:noProof/>
            <w:lang w:val="en-US"/>
          </w:rPr>
          <w:t>Add-On für Office 365 Government G1, G3, G4 (Nutzer-AL)</w:t>
        </w:r>
        <w:r w:rsidR="002E25BE">
          <w:rPr>
            <w:noProof/>
            <w:webHidden/>
          </w:rPr>
          <w:tab/>
        </w:r>
        <w:r w:rsidR="002E25BE">
          <w:rPr>
            <w:noProof/>
            <w:webHidden/>
          </w:rPr>
          <w:fldChar w:fldCharType="begin"/>
        </w:r>
        <w:r w:rsidR="002E25BE">
          <w:rPr>
            <w:noProof/>
            <w:webHidden/>
          </w:rPr>
          <w:instrText xml:space="preserve"> PAGEREF _Toc394515124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5" w:history="1">
        <w:r w:rsidR="002E25BE" w:rsidRPr="00D45090">
          <w:rPr>
            <w:rStyle w:val="Hyperlink"/>
            <w:noProof/>
            <w:lang w:val="en-US"/>
          </w:rPr>
          <w:t>Add-On für Office 365 Government G3 and G4 ohne ProPlus (Nutzer-AL)</w:t>
        </w:r>
        <w:r w:rsidR="002E25BE">
          <w:rPr>
            <w:noProof/>
            <w:webHidden/>
          </w:rPr>
          <w:tab/>
        </w:r>
        <w:r w:rsidR="002E25BE">
          <w:rPr>
            <w:noProof/>
            <w:webHidden/>
          </w:rPr>
          <w:fldChar w:fldCharType="begin"/>
        </w:r>
        <w:r w:rsidR="002E25BE">
          <w:rPr>
            <w:noProof/>
            <w:webHidden/>
          </w:rPr>
          <w:instrText xml:space="preserve"> PAGEREF _Toc394515125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6" w:history="1">
        <w:r w:rsidR="002E25BE" w:rsidRPr="00D45090">
          <w:rPr>
            <w:rStyle w:val="Hyperlink"/>
            <w:noProof/>
          </w:rPr>
          <w:t>Office 365 Midsize Business (Nutzer-AL)</w:t>
        </w:r>
        <w:r w:rsidR="002E25BE">
          <w:rPr>
            <w:noProof/>
            <w:webHidden/>
          </w:rPr>
          <w:tab/>
        </w:r>
        <w:r w:rsidR="002E25BE">
          <w:rPr>
            <w:noProof/>
            <w:webHidden/>
          </w:rPr>
          <w:fldChar w:fldCharType="begin"/>
        </w:r>
        <w:r w:rsidR="002E25BE">
          <w:rPr>
            <w:noProof/>
            <w:webHidden/>
          </w:rPr>
          <w:instrText xml:space="preserve"> PAGEREF _Toc394515126 \h </w:instrText>
        </w:r>
        <w:r w:rsidR="002E25BE">
          <w:rPr>
            <w:noProof/>
            <w:webHidden/>
          </w:rPr>
        </w:r>
        <w:r w:rsidR="002E25BE">
          <w:rPr>
            <w:noProof/>
            <w:webHidden/>
          </w:rPr>
          <w:fldChar w:fldCharType="separate"/>
        </w:r>
        <w:r w:rsidR="002E25BE">
          <w:rPr>
            <w:noProof/>
            <w:webHidden/>
          </w:rPr>
          <w:t>54</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27" w:history="1">
        <w:r w:rsidR="002E25BE" w:rsidRPr="00D45090">
          <w:rPr>
            <w:rStyle w:val="Hyperlink"/>
            <w:noProof/>
          </w:rPr>
          <w:t>OneDrive for Business</w:t>
        </w:r>
        <w:r w:rsidR="002E25BE">
          <w:rPr>
            <w:noProof/>
            <w:webHidden/>
          </w:rPr>
          <w:tab/>
        </w:r>
        <w:r w:rsidR="002E25BE">
          <w:rPr>
            <w:noProof/>
            <w:webHidden/>
          </w:rPr>
          <w:fldChar w:fldCharType="begin"/>
        </w:r>
        <w:r w:rsidR="002E25BE">
          <w:rPr>
            <w:noProof/>
            <w:webHidden/>
          </w:rPr>
          <w:instrText xml:space="preserve"> PAGEREF _Toc394515127 \h </w:instrText>
        </w:r>
        <w:r w:rsidR="002E25BE">
          <w:rPr>
            <w:noProof/>
            <w:webHidden/>
          </w:rPr>
        </w:r>
        <w:r w:rsidR="002E25BE">
          <w:rPr>
            <w:noProof/>
            <w:webHidden/>
          </w:rPr>
          <w:fldChar w:fldCharType="separate"/>
        </w:r>
        <w:r w:rsidR="002E25BE">
          <w:rPr>
            <w:noProof/>
            <w:webHidden/>
          </w:rPr>
          <w:t>57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8" w:history="1">
        <w:r w:rsidR="002E25BE" w:rsidRPr="00D45090">
          <w:rPr>
            <w:rStyle w:val="Hyperlink"/>
            <w:noProof/>
            <w:lang w:val="en-US"/>
          </w:rPr>
          <w:t>OneDrive for Business mit Office Online (Nutzer­AL)</w:t>
        </w:r>
        <w:r w:rsidR="002E25BE">
          <w:rPr>
            <w:noProof/>
            <w:webHidden/>
          </w:rPr>
          <w:tab/>
        </w:r>
        <w:r w:rsidR="002E25BE">
          <w:rPr>
            <w:noProof/>
            <w:webHidden/>
          </w:rPr>
          <w:fldChar w:fldCharType="begin"/>
        </w:r>
        <w:r w:rsidR="002E25BE">
          <w:rPr>
            <w:noProof/>
            <w:webHidden/>
          </w:rPr>
          <w:instrText xml:space="preserve"> PAGEREF _Toc394515128 \h </w:instrText>
        </w:r>
        <w:r w:rsidR="002E25BE">
          <w:rPr>
            <w:noProof/>
            <w:webHidden/>
          </w:rPr>
        </w:r>
        <w:r w:rsidR="002E25BE">
          <w:rPr>
            <w:noProof/>
            <w:webHidden/>
          </w:rPr>
          <w:fldChar w:fldCharType="separate"/>
        </w:r>
        <w:r w:rsidR="002E25BE">
          <w:rPr>
            <w:noProof/>
            <w:webHidden/>
          </w:rPr>
          <w:t>57</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29" w:history="1">
        <w:r w:rsidR="002E25BE" w:rsidRPr="00D45090">
          <w:rPr>
            <w:rStyle w:val="Hyperlink"/>
            <w:noProof/>
            <w:lang w:val="en-US"/>
          </w:rPr>
          <w:t>OneDrive for Business mit Office Online G (Nutzer-AL)</w:t>
        </w:r>
        <w:r w:rsidR="002E25BE">
          <w:rPr>
            <w:noProof/>
            <w:webHidden/>
          </w:rPr>
          <w:tab/>
        </w:r>
        <w:r w:rsidR="002E25BE">
          <w:rPr>
            <w:noProof/>
            <w:webHidden/>
          </w:rPr>
          <w:fldChar w:fldCharType="begin"/>
        </w:r>
        <w:r w:rsidR="002E25BE">
          <w:rPr>
            <w:noProof/>
            <w:webHidden/>
          </w:rPr>
          <w:instrText xml:space="preserve"> PAGEREF _Toc394515129 \h </w:instrText>
        </w:r>
        <w:r w:rsidR="002E25BE">
          <w:rPr>
            <w:noProof/>
            <w:webHidden/>
          </w:rPr>
        </w:r>
        <w:r w:rsidR="002E25BE">
          <w:rPr>
            <w:noProof/>
            <w:webHidden/>
          </w:rPr>
          <w:fldChar w:fldCharType="separate"/>
        </w:r>
        <w:r w:rsidR="002E25BE">
          <w:rPr>
            <w:noProof/>
            <w:webHidden/>
          </w:rPr>
          <w:t>57</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30" w:history="1">
        <w:r w:rsidR="002E25BE" w:rsidRPr="00D45090">
          <w:rPr>
            <w:rStyle w:val="Hyperlink"/>
            <w:noProof/>
          </w:rPr>
          <w:t>Power BI für Office 365</w:t>
        </w:r>
        <w:r w:rsidR="002E25BE">
          <w:rPr>
            <w:noProof/>
            <w:webHidden/>
          </w:rPr>
          <w:tab/>
        </w:r>
        <w:r w:rsidR="002E25BE">
          <w:rPr>
            <w:noProof/>
            <w:webHidden/>
          </w:rPr>
          <w:fldChar w:fldCharType="begin"/>
        </w:r>
        <w:r w:rsidR="002E25BE">
          <w:rPr>
            <w:noProof/>
            <w:webHidden/>
          </w:rPr>
          <w:instrText xml:space="preserve"> PAGEREF _Toc394515130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1" w:history="1">
        <w:r w:rsidR="002E25BE" w:rsidRPr="00D45090">
          <w:rPr>
            <w:rStyle w:val="Hyperlink"/>
            <w:noProof/>
          </w:rPr>
          <w:t>Power BI für Office 365</w:t>
        </w:r>
        <w:r w:rsidR="002E25BE">
          <w:rPr>
            <w:noProof/>
            <w:webHidden/>
          </w:rPr>
          <w:tab/>
        </w:r>
        <w:r w:rsidR="002E25BE">
          <w:rPr>
            <w:noProof/>
            <w:webHidden/>
          </w:rPr>
          <w:fldChar w:fldCharType="begin"/>
        </w:r>
        <w:r w:rsidR="002E25BE">
          <w:rPr>
            <w:noProof/>
            <w:webHidden/>
          </w:rPr>
          <w:instrText xml:space="preserve"> PAGEREF _Toc394515131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2" w:history="1">
        <w:r w:rsidR="002E25BE" w:rsidRPr="00D45090">
          <w:rPr>
            <w:rStyle w:val="Hyperlink"/>
            <w:noProof/>
            <w:lang w:val="en-US"/>
          </w:rPr>
          <w:t>Power BI für Office 365 A</w:t>
        </w:r>
        <w:r w:rsidR="002E25BE">
          <w:rPr>
            <w:noProof/>
            <w:webHidden/>
          </w:rPr>
          <w:tab/>
        </w:r>
        <w:r w:rsidR="002E25BE">
          <w:rPr>
            <w:noProof/>
            <w:webHidden/>
          </w:rPr>
          <w:fldChar w:fldCharType="begin"/>
        </w:r>
        <w:r w:rsidR="002E25BE">
          <w:rPr>
            <w:noProof/>
            <w:webHidden/>
          </w:rPr>
          <w:instrText xml:space="preserve"> PAGEREF _Toc394515132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33" w:history="1">
        <w:r w:rsidR="002E25BE" w:rsidRPr="00D45090">
          <w:rPr>
            <w:rStyle w:val="Hyperlink"/>
            <w:noProof/>
          </w:rPr>
          <w:t>Project Online</w:t>
        </w:r>
        <w:r w:rsidR="002E25BE">
          <w:rPr>
            <w:noProof/>
            <w:webHidden/>
          </w:rPr>
          <w:tab/>
        </w:r>
        <w:r w:rsidR="002E25BE">
          <w:rPr>
            <w:noProof/>
            <w:webHidden/>
          </w:rPr>
          <w:fldChar w:fldCharType="begin"/>
        </w:r>
        <w:r w:rsidR="002E25BE">
          <w:rPr>
            <w:noProof/>
            <w:webHidden/>
          </w:rPr>
          <w:instrText xml:space="preserve"> PAGEREF _Toc394515133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4" w:history="1">
        <w:r w:rsidR="002E25BE" w:rsidRPr="00D45090">
          <w:rPr>
            <w:rStyle w:val="Hyperlink"/>
            <w:noProof/>
          </w:rPr>
          <w:t>Project Online</w:t>
        </w:r>
        <w:r w:rsidR="002E25BE">
          <w:rPr>
            <w:noProof/>
            <w:webHidden/>
          </w:rPr>
          <w:tab/>
        </w:r>
        <w:r w:rsidR="002E25BE">
          <w:rPr>
            <w:noProof/>
            <w:webHidden/>
          </w:rPr>
          <w:fldChar w:fldCharType="begin"/>
        </w:r>
        <w:r w:rsidR="002E25BE">
          <w:rPr>
            <w:noProof/>
            <w:webHidden/>
          </w:rPr>
          <w:instrText xml:space="preserve"> PAGEREF _Toc394515134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5" w:history="1">
        <w:r w:rsidR="002E25BE" w:rsidRPr="00D45090">
          <w:rPr>
            <w:rStyle w:val="Hyperlink"/>
            <w:noProof/>
          </w:rPr>
          <w:t>Project Online A</w:t>
        </w:r>
        <w:r w:rsidR="002E25BE">
          <w:rPr>
            <w:noProof/>
            <w:webHidden/>
          </w:rPr>
          <w:tab/>
        </w:r>
        <w:r w:rsidR="002E25BE">
          <w:rPr>
            <w:noProof/>
            <w:webHidden/>
          </w:rPr>
          <w:fldChar w:fldCharType="begin"/>
        </w:r>
        <w:r w:rsidR="002E25BE">
          <w:rPr>
            <w:noProof/>
            <w:webHidden/>
          </w:rPr>
          <w:instrText xml:space="preserve"> PAGEREF _Toc394515135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6" w:history="1">
        <w:r w:rsidR="002E25BE" w:rsidRPr="00D45090">
          <w:rPr>
            <w:rStyle w:val="Hyperlink"/>
            <w:noProof/>
          </w:rPr>
          <w:t>Project Lite</w:t>
        </w:r>
        <w:r w:rsidR="002E25BE">
          <w:rPr>
            <w:noProof/>
            <w:webHidden/>
          </w:rPr>
          <w:tab/>
        </w:r>
        <w:r w:rsidR="002E25BE">
          <w:rPr>
            <w:noProof/>
            <w:webHidden/>
          </w:rPr>
          <w:fldChar w:fldCharType="begin"/>
        </w:r>
        <w:r w:rsidR="002E25BE">
          <w:rPr>
            <w:noProof/>
            <w:webHidden/>
          </w:rPr>
          <w:instrText xml:space="preserve"> PAGEREF _Toc394515136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37" w:history="1">
        <w:r w:rsidR="002E25BE" w:rsidRPr="00D45090">
          <w:rPr>
            <w:rStyle w:val="Hyperlink"/>
            <w:noProof/>
          </w:rPr>
          <w:t>SharePoint Online</w:t>
        </w:r>
        <w:r w:rsidR="002E25BE">
          <w:rPr>
            <w:noProof/>
            <w:webHidden/>
          </w:rPr>
          <w:tab/>
        </w:r>
        <w:r w:rsidR="002E25BE">
          <w:rPr>
            <w:noProof/>
            <w:webHidden/>
          </w:rPr>
          <w:fldChar w:fldCharType="begin"/>
        </w:r>
        <w:r w:rsidR="002E25BE">
          <w:rPr>
            <w:noProof/>
            <w:webHidden/>
          </w:rPr>
          <w:instrText xml:space="preserve"> PAGEREF _Toc394515137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8" w:history="1">
        <w:r w:rsidR="002E25BE" w:rsidRPr="00D45090">
          <w:rPr>
            <w:rStyle w:val="Hyperlink"/>
            <w:noProof/>
            <w:lang w:val="en-US"/>
          </w:rPr>
          <w:t>Office 365 Extra File Storage 1 GB (Add-On-AL)</w:t>
        </w:r>
        <w:r w:rsidR="002E25BE">
          <w:rPr>
            <w:noProof/>
            <w:webHidden/>
          </w:rPr>
          <w:tab/>
        </w:r>
        <w:r w:rsidR="002E25BE">
          <w:rPr>
            <w:noProof/>
            <w:webHidden/>
          </w:rPr>
          <w:fldChar w:fldCharType="begin"/>
        </w:r>
        <w:r w:rsidR="002E25BE">
          <w:rPr>
            <w:noProof/>
            <w:webHidden/>
          </w:rPr>
          <w:instrText xml:space="preserve"> PAGEREF _Toc394515138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39" w:history="1">
        <w:r w:rsidR="002E25BE" w:rsidRPr="00D45090">
          <w:rPr>
            <w:rStyle w:val="Hyperlink"/>
            <w:noProof/>
          </w:rPr>
          <w:t>Office 365 Extra File Storage 1 GB A (Add-On-AL)</w:t>
        </w:r>
        <w:r w:rsidR="002E25BE">
          <w:rPr>
            <w:noProof/>
            <w:webHidden/>
          </w:rPr>
          <w:tab/>
        </w:r>
        <w:r w:rsidR="002E25BE">
          <w:rPr>
            <w:noProof/>
            <w:webHidden/>
          </w:rPr>
          <w:fldChar w:fldCharType="begin"/>
        </w:r>
        <w:r w:rsidR="002E25BE">
          <w:rPr>
            <w:noProof/>
            <w:webHidden/>
          </w:rPr>
          <w:instrText xml:space="preserve"> PAGEREF _Toc394515139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40" w:history="1">
        <w:r w:rsidR="002E25BE" w:rsidRPr="00D45090">
          <w:rPr>
            <w:rStyle w:val="Hyperlink"/>
            <w:noProof/>
          </w:rPr>
          <w:t>SharePoint Online Plan 1 (Nutzer-AL)</w:t>
        </w:r>
        <w:r w:rsidR="002E25BE">
          <w:rPr>
            <w:noProof/>
            <w:webHidden/>
          </w:rPr>
          <w:tab/>
        </w:r>
        <w:r w:rsidR="002E25BE">
          <w:rPr>
            <w:noProof/>
            <w:webHidden/>
          </w:rPr>
          <w:fldChar w:fldCharType="begin"/>
        </w:r>
        <w:r w:rsidR="002E25BE">
          <w:rPr>
            <w:noProof/>
            <w:webHidden/>
          </w:rPr>
          <w:instrText xml:space="preserve"> PAGEREF _Toc394515140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41" w:history="1">
        <w:r w:rsidR="002E25BE" w:rsidRPr="00D45090">
          <w:rPr>
            <w:rStyle w:val="Hyperlink"/>
            <w:noProof/>
          </w:rPr>
          <w:t>Add-On für SharePoint Online Plan 1 (Nutzer-AL)</w:t>
        </w:r>
        <w:r w:rsidR="002E25BE">
          <w:rPr>
            <w:noProof/>
            <w:webHidden/>
          </w:rPr>
          <w:tab/>
        </w:r>
        <w:r w:rsidR="002E25BE">
          <w:rPr>
            <w:noProof/>
            <w:webHidden/>
          </w:rPr>
          <w:fldChar w:fldCharType="begin"/>
        </w:r>
        <w:r w:rsidR="002E25BE">
          <w:rPr>
            <w:noProof/>
            <w:webHidden/>
          </w:rPr>
          <w:instrText xml:space="preserve"> PAGEREF _Toc394515141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42" w:history="1">
        <w:r w:rsidR="002E25BE" w:rsidRPr="00D45090">
          <w:rPr>
            <w:rStyle w:val="Hyperlink"/>
            <w:noProof/>
          </w:rPr>
          <w:t>SharePoint Online Plan 1G (Nutzer-AL)</w:t>
        </w:r>
        <w:r w:rsidR="002E25BE">
          <w:rPr>
            <w:noProof/>
            <w:webHidden/>
          </w:rPr>
          <w:tab/>
        </w:r>
        <w:r w:rsidR="002E25BE">
          <w:rPr>
            <w:noProof/>
            <w:webHidden/>
          </w:rPr>
          <w:fldChar w:fldCharType="begin"/>
        </w:r>
        <w:r w:rsidR="002E25BE">
          <w:rPr>
            <w:noProof/>
            <w:webHidden/>
          </w:rPr>
          <w:instrText xml:space="preserve"> PAGEREF _Toc394515142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43" w:history="1">
        <w:r w:rsidR="002E25BE" w:rsidRPr="00D45090">
          <w:rPr>
            <w:rStyle w:val="Hyperlink"/>
            <w:noProof/>
          </w:rPr>
          <w:t>SharePoint Online Plan 2 (Nutzer-AL)</w:t>
        </w:r>
        <w:r w:rsidR="002E25BE">
          <w:rPr>
            <w:noProof/>
            <w:webHidden/>
          </w:rPr>
          <w:tab/>
        </w:r>
        <w:r w:rsidR="002E25BE">
          <w:rPr>
            <w:noProof/>
            <w:webHidden/>
          </w:rPr>
          <w:fldChar w:fldCharType="begin"/>
        </w:r>
        <w:r w:rsidR="002E25BE">
          <w:rPr>
            <w:noProof/>
            <w:webHidden/>
          </w:rPr>
          <w:instrText xml:space="preserve"> PAGEREF _Toc394515143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44" w:history="1">
        <w:r w:rsidR="002E25BE" w:rsidRPr="00D45090">
          <w:rPr>
            <w:rStyle w:val="Hyperlink"/>
            <w:noProof/>
          </w:rPr>
          <w:t>SharePoint Online Plan 2G (Nutzer-AL)</w:t>
        </w:r>
        <w:r w:rsidR="002E25BE">
          <w:rPr>
            <w:noProof/>
            <w:webHidden/>
          </w:rPr>
          <w:tab/>
        </w:r>
        <w:r w:rsidR="002E25BE">
          <w:rPr>
            <w:noProof/>
            <w:webHidden/>
          </w:rPr>
          <w:fldChar w:fldCharType="begin"/>
        </w:r>
        <w:r w:rsidR="002E25BE">
          <w:rPr>
            <w:noProof/>
            <w:webHidden/>
          </w:rPr>
          <w:instrText xml:space="preserve"> PAGEREF _Toc394515144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145" w:history="1">
        <w:r w:rsidR="002E25BE" w:rsidRPr="00D45090">
          <w:rPr>
            <w:rStyle w:val="Hyperlink"/>
            <w:noProof/>
          </w:rPr>
          <w:t>Windows Intune</w:t>
        </w:r>
        <w:r w:rsidR="002E25BE">
          <w:rPr>
            <w:noProof/>
            <w:webHidden/>
          </w:rPr>
          <w:tab/>
        </w:r>
        <w:r w:rsidR="002E25BE">
          <w:rPr>
            <w:noProof/>
            <w:webHidden/>
          </w:rPr>
          <w:fldChar w:fldCharType="begin"/>
        </w:r>
        <w:r w:rsidR="002E25BE">
          <w:rPr>
            <w:noProof/>
            <w:webHidden/>
          </w:rPr>
          <w:instrText xml:space="preserve"> PAGEREF _Toc394515145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5146" w:history="1">
        <w:r w:rsidR="002E25BE" w:rsidRPr="00D45090">
          <w:rPr>
            <w:rStyle w:val="Hyperlink"/>
            <w:noProof/>
          </w:rPr>
          <w:t>Windows Intune (Nutzer-AL)</w:t>
        </w:r>
        <w:r w:rsidR="002E25BE">
          <w:rPr>
            <w:noProof/>
            <w:webHidden/>
          </w:rPr>
          <w:tab/>
        </w:r>
        <w:r w:rsidR="002E25BE">
          <w:rPr>
            <w:noProof/>
            <w:webHidden/>
          </w:rPr>
          <w:fldChar w:fldCharType="begin"/>
        </w:r>
        <w:r w:rsidR="002E25BE">
          <w:rPr>
            <w:noProof/>
            <w:webHidden/>
          </w:rPr>
          <w:instrText xml:space="preserve"> PAGEREF _Toc394515146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5147" w:history="1">
        <w:r w:rsidR="002E25BE" w:rsidRPr="00D45090">
          <w:rPr>
            <w:rStyle w:val="Hyperlink"/>
            <w:noProof/>
          </w:rPr>
          <w:t>Add-On für Windows Intune (Nutzer-AL)</w:t>
        </w:r>
        <w:r w:rsidR="002E25BE">
          <w:rPr>
            <w:noProof/>
            <w:webHidden/>
          </w:rPr>
          <w:tab/>
        </w:r>
        <w:r w:rsidR="002E25BE">
          <w:rPr>
            <w:noProof/>
            <w:webHidden/>
          </w:rPr>
          <w:fldChar w:fldCharType="begin"/>
        </w:r>
        <w:r w:rsidR="002E25BE">
          <w:rPr>
            <w:noProof/>
            <w:webHidden/>
          </w:rPr>
          <w:instrText xml:space="preserve"> PAGEREF _Toc394515147 \h </w:instrText>
        </w:r>
        <w:r w:rsidR="002E25BE">
          <w:rPr>
            <w:noProof/>
            <w:webHidden/>
          </w:rPr>
        </w:r>
        <w:r w:rsidR="002E25BE">
          <w:rPr>
            <w:noProof/>
            <w:webHidden/>
          </w:rPr>
          <w:fldChar w:fldCharType="separate"/>
        </w:r>
        <w:r w:rsidR="002E25BE">
          <w:rPr>
            <w:noProof/>
            <w:webHidden/>
          </w:rPr>
          <w:t>58</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5148" w:history="1">
        <w:r w:rsidR="002E25BE" w:rsidRPr="00D45090">
          <w:rPr>
            <w:rStyle w:val="Hyperlink"/>
            <w:noProof/>
          </w:rPr>
          <w:t>Add-On für Windows Intune für System Center Configuration Manager und System Center Endpoint Protection (Nutzer-AL)</w:t>
        </w:r>
        <w:r w:rsidR="002E25BE">
          <w:rPr>
            <w:noProof/>
            <w:webHidden/>
          </w:rPr>
          <w:tab/>
        </w:r>
        <w:r w:rsidR="002E25BE">
          <w:rPr>
            <w:noProof/>
            <w:webHidden/>
          </w:rPr>
          <w:fldChar w:fldCharType="begin"/>
        </w:r>
        <w:r w:rsidR="002E25BE">
          <w:rPr>
            <w:noProof/>
            <w:webHidden/>
          </w:rPr>
          <w:instrText xml:space="preserve"> PAGEREF _Toc394515148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5"/>
        <w:tabs>
          <w:tab w:val="right" w:leader="dot" w:pos="5030"/>
        </w:tabs>
        <w:rPr>
          <w:rFonts w:eastAsiaTheme="minorEastAsia"/>
          <w:noProof/>
          <w:sz w:val="22"/>
          <w:lang w:val="en-US" w:eastAsia="en-US" w:bidi="ar-SA"/>
        </w:rPr>
      </w:pPr>
      <w:hyperlink w:anchor="_Toc394515149" w:history="1">
        <w:r w:rsidR="002E25BE" w:rsidRPr="00D45090">
          <w:rPr>
            <w:rStyle w:val="Hyperlink"/>
            <w:noProof/>
          </w:rPr>
          <w:t>Nutzer-AL für Add-On für Windows Intune Extra Storage 1 GB</w:t>
        </w:r>
        <w:r w:rsidR="002E25BE">
          <w:rPr>
            <w:noProof/>
            <w:webHidden/>
          </w:rPr>
          <w:tab/>
        </w:r>
        <w:r w:rsidR="002E25BE">
          <w:rPr>
            <w:noProof/>
            <w:webHidden/>
          </w:rPr>
          <w:fldChar w:fldCharType="begin"/>
        </w:r>
        <w:r w:rsidR="002E25BE">
          <w:rPr>
            <w:noProof/>
            <w:webHidden/>
          </w:rPr>
          <w:instrText xml:space="preserve"> PAGEREF _Toc394515149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2"/>
        <w:tabs>
          <w:tab w:val="right" w:leader="dot" w:pos="5030"/>
        </w:tabs>
        <w:rPr>
          <w:rFonts w:eastAsiaTheme="minorEastAsia"/>
          <w:b w:val="0"/>
          <w:smallCaps w:val="0"/>
          <w:noProof/>
          <w:sz w:val="22"/>
          <w:lang w:val="en-US" w:eastAsia="en-US" w:bidi="ar-SA"/>
        </w:rPr>
      </w:pPr>
      <w:hyperlink w:anchor="_Toc394515150" w:history="1">
        <w:r w:rsidR="002E25BE" w:rsidRPr="00D45090">
          <w:rPr>
            <w:rStyle w:val="Hyperlink"/>
            <w:noProof/>
          </w:rPr>
          <w:t>Sonstige Onlinedienste</w:t>
        </w:r>
        <w:r w:rsidR="002E25BE">
          <w:rPr>
            <w:noProof/>
            <w:webHidden/>
          </w:rPr>
          <w:tab/>
        </w:r>
        <w:r w:rsidR="002E25BE">
          <w:rPr>
            <w:noProof/>
            <w:webHidden/>
          </w:rPr>
          <w:fldChar w:fldCharType="begin"/>
        </w:r>
        <w:r w:rsidR="002E25BE">
          <w:rPr>
            <w:noProof/>
            <w:webHidden/>
          </w:rPr>
          <w:instrText xml:space="preserve"> PAGEREF _Toc394515150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51" w:history="1">
        <w:r w:rsidR="002E25BE" w:rsidRPr="00D45090">
          <w:rPr>
            <w:rStyle w:val="Hyperlink"/>
            <w:noProof/>
          </w:rPr>
          <w:t>Bing Maps</w:t>
        </w:r>
        <w:r w:rsidR="002E25BE">
          <w:rPr>
            <w:noProof/>
            <w:webHidden/>
          </w:rPr>
          <w:tab/>
        </w:r>
        <w:r w:rsidR="002E25BE">
          <w:rPr>
            <w:noProof/>
            <w:webHidden/>
          </w:rPr>
          <w:fldChar w:fldCharType="begin"/>
        </w:r>
        <w:r w:rsidR="002E25BE">
          <w:rPr>
            <w:noProof/>
            <w:webHidden/>
          </w:rPr>
          <w:instrText xml:space="preserve"> PAGEREF _Toc394515151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2" w:history="1">
        <w:r w:rsidR="002E25BE" w:rsidRPr="00D45090">
          <w:rPr>
            <w:rStyle w:val="Hyperlink"/>
            <w:noProof/>
            <w:lang w:val="en-US"/>
          </w:rPr>
          <w:t>Bing Maps Consumer Tracked Per Asset Monthly Subscription</w:t>
        </w:r>
        <w:r w:rsidR="002E25BE">
          <w:rPr>
            <w:noProof/>
            <w:webHidden/>
          </w:rPr>
          <w:tab/>
        </w:r>
        <w:r w:rsidR="002E25BE">
          <w:rPr>
            <w:noProof/>
            <w:webHidden/>
          </w:rPr>
          <w:fldChar w:fldCharType="begin"/>
        </w:r>
        <w:r w:rsidR="002E25BE">
          <w:rPr>
            <w:noProof/>
            <w:webHidden/>
          </w:rPr>
          <w:instrText xml:space="preserve"> PAGEREF _Toc394515152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3" w:history="1">
        <w:r w:rsidR="002E25BE" w:rsidRPr="00D45090">
          <w:rPr>
            <w:rStyle w:val="Hyperlink"/>
            <w:noProof/>
            <w:lang w:val="en-US"/>
          </w:rPr>
          <w:t>Bing Maps Enterprise Fee Monthly Subscription</w:t>
        </w:r>
        <w:r w:rsidR="002E25BE">
          <w:rPr>
            <w:noProof/>
            <w:webHidden/>
          </w:rPr>
          <w:tab/>
        </w:r>
        <w:r w:rsidR="002E25BE">
          <w:rPr>
            <w:noProof/>
            <w:webHidden/>
          </w:rPr>
          <w:fldChar w:fldCharType="begin"/>
        </w:r>
        <w:r w:rsidR="002E25BE">
          <w:rPr>
            <w:noProof/>
            <w:webHidden/>
          </w:rPr>
          <w:instrText xml:space="preserve"> PAGEREF _Toc394515153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4" w:history="1">
        <w:r w:rsidR="002E25BE" w:rsidRPr="00D45090">
          <w:rPr>
            <w:rStyle w:val="Hyperlink"/>
            <w:noProof/>
            <w:lang w:val="en-US"/>
          </w:rPr>
          <w:t>Bing Maps Internal Website Usage 100k Transactions Monthly Subscription</w:t>
        </w:r>
        <w:r w:rsidR="002E25BE">
          <w:rPr>
            <w:noProof/>
            <w:webHidden/>
          </w:rPr>
          <w:tab/>
        </w:r>
        <w:r w:rsidR="002E25BE">
          <w:rPr>
            <w:noProof/>
            <w:webHidden/>
          </w:rPr>
          <w:fldChar w:fldCharType="begin"/>
        </w:r>
        <w:r w:rsidR="002E25BE">
          <w:rPr>
            <w:noProof/>
            <w:webHidden/>
          </w:rPr>
          <w:instrText xml:space="preserve"> PAGEREF _Toc394515154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5" w:history="1">
        <w:r w:rsidR="002E25BE" w:rsidRPr="00D45090">
          <w:rPr>
            <w:rStyle w:val="Hyperlink"/>
            <w:noProof/>
          </w:rPr>
          <w:t>Bing Maps Internal Website Usage 250K (und höher) Transactions Monthly Subscription</w:t>
        </w:r>
        <w:r w:rsidR="002E25BE">
          <w:rPr>
            <w:noProof/>
            <w:webHidden/>
          </w:rPr>
          <w:tab/>
        </w:r>
        <w:r w:rsidR="002E25BE">
          <w:rPr>
            <w:noProof/>
            <w:webHidden/>
          </w:rPr>
          <w:fldChar w:fldCharType="begin"/>
        </w:r>
        <w:r w:rsidR="002E25BE">
          <w:rPr>
            <w:noProof/>
            <w:webHidden/>
          </w:rPr>
          <w:instrText xml:space="preserve"> PAGEREF _Toc394515155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6" w:history="1">
        <w:r w:rsidR="002E25BE" w:rsidRPr="00D45090">
          <w:rPr>
            <w:rStyle w:val="Hyperlink"/>
            <w:noProof/>
            <w:lang w:val="en-US"/>
          </w:rPr>
          <w:t>Bing Maps Known Per User Monthly Subscription</w:t>
        </w:r>
        <w:r w:rsidR="002E25BE">
          <w:rPr>
            <w:noProof/>
            <w:webHidden/>
          </w:rPr>
          <w:tab/>
        </w:r>
        <w:r w:rsidR="002E25BE">
          <w:rPr>
            <w:noProof/>
            <w:webHidden/>
          </w:rPr>
          <w:fldChar w:fldCharType="begin"/>
        </w:r>
        <w:r w:rsidR="002E25BE">
          <w:rPr>
            <w:noProof/>
            <w:webHidden/>
          </w:rPr>
          <w:instrText xml:space="preserve"> PAGEREF _Toc394515156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7" w:history="1">
        <w:r w:rsidR="002E25BE" w:rsidRPr="00D45090">
          <w:rPr>
            <w:rStyle w:val="Hyperlink"/>
            <w:noProof/>
            <w:lang w:val="en-US"/>
          </w:rPr>
          <w:t>Bing Maps Known 5K User Monthly Subscription</w:t>
        </w:r>
        <w:r w:rsidR="002E25BE">
          <w:rPr>
            <w:noProof/>
            <w:webHidden/>
          </w:rPr>
          <w:tab/>
        </w:r>
        <w:r w:rsidR="002E25BE">
          <w:rPr>
            <w:noProof/>
            <w:webHidden/>
          </w:rPr>
          <w:fldChar w:fldCharType="begin"/>
        </w:r>
        <w:r w:rsidR="002E25BE">
          <w:rPr>
            <w:noProof/>
            <w:webHidden/>
          </w:rPr>
          <w:instrText xml:space="preserve"> PAGEREF _Toc394515157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8" w:history="1">
        <w:r w:rsidR="002E25BE" w:rsidRPr="00D45090">
          <w:rPr>
            <w:rStyle w:val="Hyperlink"/>
            <w:noProof/>
            <w:lang w:val="en-US"/>
          </w:rPr>
          <w:t>Bing Maps Light Known Per User Monthly Subscription</w:t>
        </w:r>
        <w:r w:rsidR="002E25BE">
          <w:rPr>
            <w:noProof/>
            <w:webHidden/>
          </w:rPr>
          <w:tab/>
        </w:r>
        <w:r w:rsidR="002E25BE">
          <w:rPr>
            <w:noProof/>
            <w:webHidden/>
          </w:rPr>
          <w:fldChar w:fldCharType="begin"/>
        </w:r>
        <w:r w:rsidR="002E25BE">
          <w:rPr>
            <w:noProof/>
            <w:webHidden/>
          </w:rPr>
          <w:instrText xml:space="preserve"> PAGEREF _Toc394515158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59" w:history="1">
        <w:r w:rsidR="002E25BE" w:rsidRPr="00D45090">
          <w:rPr>
            <w:rStyle w:val="Hyperlink"/>
            <w:noProof/>
            <w:lang w:val="en-US"/>
          </w:rPr>
          <w:t>Bing Maps Light Known 5K User Monthly Subscription</w:t>
        </w:r>
        <w:r w:rsidR="002E25BE">
          <w:rPr>
            <w:noProof/>
            <w:webHidden/>
          </w:rPr>
          <w:tab/>
        </w:r>
        <w:r w:rsidR="002E25BE">
          <w:rPr>
            <w:noProof/>
            <w:webHidden/>
          </w:rPr>
          <w:fldChar w:fldCharType="begin"/>
        </w:r>
        <w:r w:rsidR="002E25BE">
          <w:rPr>
            <w:noProof/>
            <w:webHidden/>
          </w:rPr>
          <w:instrText xml:space="preserve"> PAGEREF _Toc394515159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0" w:history="1">
        <w:r w:rsidR="002E25BE" w:rsidRPr="00D45090">
          <w:rPr>
            <w:rStyle w:val="Hyperlink"/>
            <w:noProof/>
            <w:lang w:val="en-US"/>
          </w:rPr>
          <w:t>Bing Maps Asset Management for Windows Europe oder North America</w:t>
        </w:r>
        <w:r w:rsidR="002E25BE">
          <w:rPr>
            <w:noProof/>
            <w:webHidden/>
          </w:rPr>
          <w:tab/>
        </w:r>
        <w:r w:rsidR="002E25BE">
          <w:rPr>
            <w:noProof/>
            <w:webHidden/>
          </w:rPr>
          <w:fldChar w:fldCharType="begin"/>
        </w:r>
        <w:r w:rsidR="002E25BE">
          <w:rPr>
            <w:noProof/>
            <w:webHidden/>
          </w:rPr>
          <w:instrText xml:space="preserve"> PAGEREF _Toc394515160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1" w:history="1">
        <w:r w:rsidR="002E25BE" w:rsidRPr="00D45090">
          <w:rPr>
            <w:rStyle w:val="Hyperlink"/>
            <w:noProof/>
            <w:lang w:val="en-US"/>
          </w:rPr>
          <w:t>Bing Maps Asset Management for Windows Platform Fee Monthly Subscription</w:t>
        </w:r>
        <w:r w:rsidR="002E25BE">
          <w:rPr>
            <w:noProof/>
            <w:webHidden/>
          </w:rPr>
          <w:tab/>
        </w:r>
        <w:r w:rsidR="002E25BE">
          <w:rPr>
            <w:noProof/>
            <w:webHidden/>
          </w:rPr>
          <w:fldChar w:fldCharType="begin"/>
        </w:r>
        <w:r w:rsidR="002E25BE">
          <w:rPr>
            <w:noProof/>
            <w:webHidden/>
          </w:rPr>
          <w:instrText xml:space="preserve"> PAGEREF _Toc394515161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2" w:history="1">
        <w:r w:rsidR="002E25BE" w:rsidRPr="00D45090">
          <w:rPr>
            <w:rStyle w:val="Hyperlink"/>
            <w:noProof/>
            <w:lang w:val="en-US"/>
          </w:rPr>
          <w:t>Bing Maps Public Website Usage 100K Transactions Monthly Subscription</w:t>
        </w:r>
        <w:r w:rsidR="002E25BE">
          <w:rPr>
            <w:noProof/>
            <w:webHidden/>
          </w:rPr>
          <w:tab/>
        </w:r>
        <w:r w:rsidR="002E25BE">
          <w:rPr>
            <w:noProof/>
            <w:webHidden/>
          </w:rPr>
          <w:fldChar w:fldCharType="begin"/>
        </w:r>
        <w:r w:rsidR="002E25BE">
          <w:rPr>
            <w:noProof/>
            <w:webHidden/>
          </w:rPr>
          <w:instrText xml:space="preserve"> PAGEREF _Toc394515162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3" w:history="1">
        <w:r w:rsidR="002E25BE" w:rsidRPr="00D45090">
          <w:rPr>
            <w:rStyle w:val="Hyperlink"/>
            <w:noProof/>
            <w:lang w:val="en-US"/>
          </w:rPr>
          <w:t>Bing Maps Public Website Usage 420K (und höher) Transactions Monthly Subscription</w:t>
        </w:r>
        <w:r w:rsidR="002E25BE">
          <w:rPr>
            <w:noProof/>
            <w:webHidden/>
          </w:rPr>
          <w:tab/>
        </w:r>
        <w:r w:rsidR="002E25BE">
          <w:rPr>
            <w:noProof/>
            <w:webHidden/>
          </w:rPr>
          <w:fldChar w:fldCharType="begin"/>
        </w:r>
        <w:r w:rsidR="002E25BE">
          <w:rPr>
            <w:noProof/>
            <w:webHidden/>
          </w:rPr>
          <w:instrText xml:space="preserve"> PAGEREF _Toc394515163 \h </w:instrText>
        </w:r>
        <w:r w:rsidR="002E25BE">
          <w:rPr>
            <w:noProof/>
            <w:webHidden/>
          </w:rPr>
        </w:r>
        <w:r w:rsidR="002E25BE">
          <w:rPr>
            <w:noProof/>
            <w:webHidden/>
          </w:rPr>
          <w:fldChar w:fldCharType="separate"/>
        </w:r>
        <w:r w:rsidR="002E25BE">
          <w:rPr>
            <w:noProof/>
            <w:webHidden/>
          </w:rPr>
          <w:t>59</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64" w:history="1">
        <w:r w:rsidR="002E25BE" w:rsidRPr="00D45090">
          <w:rPr>
            <w:rStyle w:val="Hyperlink"/>
            <w:noProof/>
          </w:rPr>
          <w:t>Enterprise Mobility Suite</w:t>
        </w:r>
        <w:r w:rsidR="002E25BE">
          <w:rPr>
            <w:noProof/>
            <w:webHidden/>
          </w:rPr>
          <w:tab/>
        </w:r>
        <w:r w:rsidR="002E25BE">
          <w:rPr>
            <w:noProof/>
            <w:webHidden/>
          </w:rPr>
          <w:fldChar w:fldCharType="begin"/>
        </w:r>
        <w:r w:rsidR="002E25BE">
          <w:rPr>
            <w:noProof/>
            <w:webHidden/>
          </w:rPr>
          <w:instrText xml:space="preserve"> PAGEREF _Toc394515164 \h </w:instrText>
        </w:r>
        <w:r w:rsidR="002E25BE">
          <w:rPr>
            <w:noProof/>
            <w:webHidden/>
          </w:rPr>
        </w:r>
        <w:r w:rsidR="002E25BE">
          <w:rPr>
            <w:noProof/>
            <w:webHidden/>
          </w:rPr>
          <w:fldChar w:fldCharType="separate"/>
        </w:r>
        <w:r w:rsidR="002E25BE">
          <w:rPr>
            <w:noProof/>
            <w:webHidden/>
          </w:rPr>
          <w:t>60</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5" w:history="1">
        <w:r w:rsidR="002E25BE" w:rsidRPr="00D45090">
          <w:rPr>
            <w:rStyle w:val="Hyperlink"/>
            <w:noProof/>
          </w:rPr>
          <w:t>Enterprise Mobility Suite</w:t>
        </w:r>
        <w:r w:rsidR="002E25BE">
          <w:rPr>
            <w:noProof/>
            <w:webHidden/>
          </w:rPr>
          <w:tab/>
        </w:r>
        <w:r w:rsidR="002E25BE">
          <w:rPr>
            <w:noProof/>
            <w:webHidden/>
          </w:rPr>
          <w:fldChar w:fldCharType="begin"/>
        </w:r>
        <w:r w:rsidR="002E25BE">
          <w:rPr>
            <w:noProof/>
            <w:webHidden/>
          </w:rPr>
          <w:instrText xml:space="preserve"> PAGEREF _Toc394515165 \h </w:instrText>
        </w:r>
        <w:r w:rsidR="002E25BE">
          <w:rPr>
            <w:noProof/>
            <w:webHidden/>
          </w:rPr>
        </w:r>
        <w:r w:rsidR="002E25BE">
          <w:rPr>
            <w:noProof/>
            <w:webHidden/>
          </w:rPr>
          <w:fldChar w:fldCharType="separate"/>
        </w:r>
        <w:r w:rsidR="002E25BE">
          <w:rPr>
            <w:noProof/>
            <w:webHidden/>
          </w:rPr>
          <w:t>60</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66" w:history="1">
        <w:r w:rsidR="002E25BE" w:rsidRPr="00D45090">
          <w:rPr>
            <w:rStyle w:val="Hyperlink"/>
            <w:noProof/>
          </w:rPr>
          <w:t>Forefront Online</w:t>
        </w:r>
        <w:r w:rsidR="002E25BE">
          <w:rPr>
            <w:noProof/>
            <w:webHidden/>
          </w:rPr>
          <w:tab/>
        </w:r>
        <w:r w:rsidR="002E25BE">
          <w:rPr>
            <w:noProof/>
            <w:webHidden/>
          </w:rPr>
          <w:fldChar w:fldCharType="begin"/>
        </w:r>
        <w:r w:rsidR="002E25BE">
          <w:rPr>
            <w:noProof/>
            <w:webHidden/>
          </w:rPr>
          <w:instrText xml:space="preserve"> PAGEREF _Toc394515166 \h </w:instrText>
        </w:r>
        <w:r w:rsidR="002E25BE">
          <w:rPr>
            <w:noProof/>
            <w:webHidden/>
          </w:rPr>
        </w:r>
        <w:r w:rsidR="002E25BE">
          <w:rPr>
            <w:noProof/>
            <w:webHidden/>
          </w:rPr>
          <w:fldChar w:fldCharType="separate"/>
        </w:r>
        <w:r w:rsidR="002E25BE">
          <w:rPr>
            <w:noProof/>
            <w:webHidden/>
          </w:rPr>
          <w:t>61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7" w:history="1">
        <w:r w:rsidR="002E25BE" w:rsidRPr="00D45090">
          <w:rPr>
            <w:rStyle w:val="Hyperlink"/>
            <w:noProof/>
            <w:lang w:val="en-US"/>
          </w:rPr>
          <w:t>Forefront Protection 2010 for SharePoint for Internet Sites (Add-On-AL)</w:t>
        </w:r>
        <w:r w:rsidR="002E25BE">
          <w:rPr>
            <w:noProof/>
            <w:webHidden/>
          </w:rPr>
          <w:tab/>
        </w:r>
        <w:r w:rsidR="002E25BE">
          <w:rPr>
            <w:noProof/>
            <w:webHidden/>
          </w:rPr>
          <w:fldChar w:fldCharType="begin"/>
        </w:r>
        <w:r w:rsidR="002E25BE">
          <w:rPr>
            <w:noProof/>
            <w:webHidden/>
          </w:rPr>
          <w:instrText xml:space="preserve"> PAGEREF _Toc394515167 \h </w:instrText>
        </w:r>
        <w:r w:rsidR="002E25BE">
          <w:rPr>
            <w:noProof/>
            <w:webHidden/>
          </w:rPr>
        </w:r>
        <w:r w:rsidR="002E25BE">
          <w:rPr>
            <w:noProof/>
            <w:webHidden/>
          </w:rPr>
          <w:fldChar w:fldCharType="separate"/>
        </w:r>
        <w:r w:rsidR="002E25BE">
          <w:rPr>
            <w:noProof/>
            <w:webHidden/>
          </w:rPr>
          <w:t>61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68" w:history="1">
        <w:r w:rsidR="002E25BE" w:rsidRPr="00D45090">
          <w:rPr>
            <w:rStyle w:val="Hyperlink"/>
            <w:noProof/>
          </w:rPr>
          <w:t>Microsoft Azure Active Directory Premium</w:t>
        </w:r>
        <w:r w:rsidR="002E25BE">
          <w:rPr>
            <w:noProof/>
            <w:webHidden/>
          </w:rPr>
          <w:tab/>
        </w:r>
        <w:r w:rsidR="002E25BE">
          <w:rPr>
            <w:noProof/>
            <w:webHidden/>
          </w:rPr>
          <w:fldChar w:fldCharType="begin"/>
        </w:r>
        <w:r w:rsidR="002E25BE">
          <w:rPr>
            <w:noProof/>
            <w:webHidden/>
          </w:rPr>
          <w:instrText xml:space="preserve"> PAGEREF _Toc394515168 \h </w:instrText>
        </w:r>
        <w:r w:rsidR="002E25BE">
          <w:rPr>
            <w:noProof/>
            <w:webHidden/>
          </w:rPr>
        </w:r>
        <w:r w:rsidR="002E25BE">
          <w:rPr>
            <w:noProof/>
            <w:webHidden/>
          </w:rPr>
          <w:fldChar w:fldCharType="separate"/>
        </w:r>
        <w:r w:rsidR="002E25BE">
          <w:rPr>
            <w:noProof/>
            <w:webHidden/>
          </w:rPr>
          <w:t>61</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69" w:history="1">
        <w:r w:rsidR="002E25BE" w:rsidRPr="00D45090">
          <w:rPr>
            <w:rStyle w:val="Hyperlink"/>
            <w:noProof/>
          </w:rPr>
          <w:t>Microsoft Azure Active Directory Premium</w:t>
        </w:r>
        <w:r w:rsidR="002E25BE">
          <w:rPr>
            <w:noProof/>
            <w:webHidden/>
          </w:rPr>
          <w:tab/>
        </w:r>
        <w:r w:rsidR="002E25BE">
          <w:rPr>
            <w:noProof/>
            <w:webHidden/>
          </w:rPr>
          <w:fldChar w:fldCharType="begin"/>
        </w:r>
        <w:r w:rsidR="002E25BE">
          <w:rPr>
            <w:noProof/>
            <w:webHidden/>
          </w:rPr>
          <w:instrText xml:space="preserve"> PAGEREF _Toc394515169 \h </w:instrText>
        </w:r>
        <w:r w:rsidR="002E25BE">
          <w:rPr>
            <w:noProof/>
            <w:webHidden/>
          </w:rPr>
        </w:r>
        <w:r w:rsidR="002E25BE">
          <w:rPr>
            <w:noProof/>
            <w:webHidden/>
          </w:rPr>
          <w:fldChar w:fldCharType="separate"/>
        </w:r>
        <w:r w:rsidR="002E25BE">
          <w:rPr>
            <w:noProof/>
            <w:webHidden/>
          </w:rPr>
          <w:t>61</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70" w:history="1">
        <w:r w:rsidR="002E25BE" w:rsidRPr="00D45090">
          <w:rPr>
            <w:rStyle w:val="Hyperlink"/>
            <w:noProof/>
          </w:rPr>
          <w:t>Microsoft Learning</w:t>
        </w:r>
        <w:r w:rsidR="002E25BE">
          <w:rPr>
            <w:noProof/>
            <w:webHidden/>
          </w:rPr>
          <w:tab/>
        </w:r>
        <w:r w:rsidR="002E25BE">
          <w:rPr>
            <w:noProof/>
            <w:webHidden/>
          </w:rPr>
          <w:fldChar w:fldCharType="begin"/>
        </w:r>
        <w:r w:rsidR="002E25BE">
          <w:rPr>
            <w:noProof/>
            <w:webHidden/>
          </w:rPr>
          <w:instrText xml:space="preserve"> PAGEREF _Toc394515170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1" w:history="1">
        <w:r w:rsidR="002E25BE" w:rsidRPr="00D45090">
          <w:rPr>
            <w:rStyle w:val="Hyperlink"/>
            <w:noProof/>
          </w:rPr>
          <w:t>Microsoft Learning E-Reference Library (Nutzer-AL)</w:t>
        </w:r>
        <w:r w:rsidR="002E25BE">
          <w:rPr>
            <w:noProof/>
            <w:webHidden/>
          </w:rPr>
          <w:tab/>
        </w:r>
        <w:r w:rsidR="002E25BE">
          <w:rPr>
            <w:noProof/>
            <w:webHidden/>
          </w:rPr>
          <w:fldChar w:fldCharType="begin"/>
        </w:r>
        <w:r w:rsidR="002E25BE">
          <w:rPr>
            <w:noProof/>
            <w:webHidden/>
          </w:rPr>
          <w:instrText xml:space="preserve"> PAGEREF _Toc394515171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2" w:history="1">
        <w:r w:rsidR="002E25BE" w:rsidRPr="00D45090">
          <w:rPr>
            <w:rStyle w:val="Hyperlink"/>
            <w:noProof/>
            <w:lang w:val="en-US"/>
          </w:rPr>
          <w:t>Microsoft Learning IT Academy (Nutzer-AL)</w:t>
        </w:r>
        <w:r w:rsidR="002E25BE">
          <w:rPr>
            <w:noProof/>
            <w:webHidden/>
          </w:rPr>
          <w:tab/>
        </w:r>
        <w:r w:rsidR="002E25BE">
          <w:rPr>
            <w:noProof/>
            <w:webHidden/>
          </w:rPr>
          <w:fldChar w:fldCharType="begin"/>
        </w:r>
        <w:r w:rsidR="002E25BE">
          <w:rPr>
            <w:noProof/>
            <w:webHidden/>
          </w:rPr>
          <w:instrText xml:space="preserve"> PAGEREF _Toc394515172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3" w:history="1">
        <w:r w:rsidR="002E25BE" w:rsidRPr="00D45090">
          <w:rPr>
            <w:rStyle w:val="Hyperlink"/>
            <w:noProof/>
          </w:rPr>
          <w:t>Microsoft Learning MCP 1 Prüfungsgutschein (Dienste-AL)</w:t>
        </w:r>
        <w:r w:rsidR="002E25BE">
          <w:rPr>
            <w:noProof/>
            <w:webHidden/>
          </w:rPr>
          <w:tab/>
        </w:r>
        <w:r w:rsidR="002E25BE">
          <w:rPr>
            <w:noProof/>
            <w:webHidden/>
          </w:rPr>
          <w:fldChar w:fldCharType="begin"/>
        </w:r>
        <w:r w:rsidR="002E25BE">
          <w:rPr>
            <w:noProof/>
            <w:webHidden/>
          </w:rPr>
          <w:instrText xml:space="preserve"> PAGEREF _Toc394515173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4" w:history="1">
        <w:r w:rsidR="002E25BE" w:rsidRPr="00D45090">
          <w:rPr>
            <w:rStyle w:val="Hyperlink"/>
            <w:noProof/>
          </w:rPr>
          <w:t>Microsoft Learning MCP 30 Prüfungsgutscheine (Nutzer-AL)</w:t>
        </w:r>
        <w:r w:rsidR="002E25BE">
          <w:rPr>
            <w:noProof/>
            <w:webHidden/>
          </w:rPr>
          <w:tab/>
        </w:r>
        <w:r w:rsidR="002E25BE">
          <w:rPr>
            <w:noProof/>
            <w:webHidden/>
          </w:rPr>
          <w:fldChar w:fldCharType="begin"/>
        </w:r>
        <w:r w:rsidR="002E25BE">
          <w:rPr>
            <w:noProof/>
            <w:webHidden/>
          </w:rPr>
          <w:instrText xml:space="preserve"> PAGEREF _Toc394515174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5" w:history="1">
        <w:r w:rsidR="002E25BE" w:rsidRPr="00D45090">
          <w:rPr>
            <w:rStyle w:val="Hyperlink"/>
            <w:noProof/>
          </w:rPr>
          <w:t>Microsoft Learning MOS 500 Exam Site License (Dienste-AL)</w:t>
        </w:r>
        <w:r w:rsidR="002E25BE">
          <w:rPr>
            <w:noProof/>
            <w:webHidden/>
          </w:rPr>
          <w:tab/>
        </w:r>
        <w:r w:rsidR="002E25BE">
          <w:rPr>
            <w:noProof/>
            <w:webHidden/>
          </w:rPr>
          <w:fldChar w:fldCharType="begin"/>
        </w:r>
        <w:r w:rsidR="002E25BE">
          <w:rPr>
            <w:noProof/>
            <w:webHidden/>
          </w:rPr>
          <w:instrText xml:space="preserve"> PAGEREF _Toc394515175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6" w:history="1">
        <w:r w:rsidR="002E25BE" w:rsidRPr="00D45090">
          <w:rPr>
            <w:rStyle w:val="Hyperlink"/>
            <w:noProof/>
          </w:rPr>
          <w:t>Microsoft Learning MTA 250 Exam Site License (Dienste-AL)</w:t>
        </w:r>
        <w:r w:rsidR="002E25BE">
          <w:rPr>
            <w:noProof/>
            <w:webHidden/>
          </w:rPr>
          <w:tab/>
        </w:r>
        <w:r w:rsidR="002E25BE">
          <w:rPr>
            <w:noProof/>
            <w:webHidden/>
          </w:rPr>
          <w:fldChar w:fldCharType="begin"/>
        </w:r>
        <w:r w:rsidR="002E25BE">
          <w:rPr>
            <w:noProof/>
            <w:webHidden/>
          </w:rPr>
          <w:instrText xml:space="preserve"> PAGEREF _Toc394515176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77" w:history="1">
        <w:r w:rsidR="002E25BE" w:rsidRPr="00D45090">
          <w:rPr>
            <w:rStyle w:val="Hyperlink"/>
            <w:noProof/>
          </w:rPr>
          <w:t>Microsoft Translator</w:t>
        </w:r>
        <w:r w:rsidR="002E25BE">
          <w:rPr>
            <w:noProof/>
            <w:webHidden/>
          </w:rPr>
          <w:tab/>
        </w:r>
        <w:r w:rsidR="002E25BE">
          <w:rPr>
            <w:noProof/>
            <w:webHidden/>
          </w:rPr>
          <w:fldChar w:fldCharType="begin"/>
        </w:r>
        <w:r w:rsidR="002E25BE">
          <w:rPr>
            <w:noProof/>
            <w:webHidden/>
          </w:rPr>
          <w:instrText xml:space="preserve"> PAGEREF _Toc394515177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78" w:history="1">
        <w:r w:rsidR="002E25BE" w:rsidRPr="00D45090">
          <w:rPr>
            <w:rStyle w:val="Hyperlink"/>
            <w:noProof/>
          </w:rPr>
          <w:t>Microsoft Translator API</w:t>
        </w:r>
        <w:r w:rsidR="002E25BE">
          <w:rPr>
            <w:noProof/>
            <w:webHidden/>
          </w:rPr>
          <w:tab/>
        </w:r>
        <w:r w:rsidR="002E25BE">
          <w:rPr>
            <w:noProof/>
            <w:webHidden/>
          </w:rPr>
          <w:fldChar w:fldCharType="begin"/>
        </w:r>
        <w:r w:rsidR="002E25BE">
          <w:rPr>
            <w:noProof/>
            <w:webHidden/>
          </w:rPr>
          <w:instrText xml:space="preserve"> PAGEREF _Toc394515178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79" w:history="1">
        <w:r w:rsidR="002E25BE" w:rsidRPr="00D45090">
          <w:rPr>
            <w:rStyle w:val="Hyperlink"/>
            <w:noProof/>
          </w:rPr>
          <w:t>Microsoft-Rechteverwaltung</w:t>
        </w:r>
        <w:r w:rsidR="002E25BE">
          <w:rPr>
            <w:noProof/>
            <w:webHidden/>
          </w:rPr>
          <w:tab/>
        </w:r>
        <w:r w:rsidR="002E25BE">
          <w:rPr>
            <w:noProof/>
            <w:webHidden/>
          </w:rPr>
          <w:fldChar w:fldCharType="begin"/>
        </w:r>
        <w:r w:rsidR="002E25BE">
          <w:rPr>
            <w:noProof/>
            <w:webHidden/>
          </w:rPr>
          <w:instrText xml:space="preserve"> PAGEREF _Toc394515179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80" w:history="1">
        <w:r w:rsidR="002E25BE" w:rsidRPr="00D45090">
          <w:rPr>
            <w:rStyle w:val="Hyperlink"/>
            <w:noProof/>
          </w:rPr>
          <w:t>Microsoft-Rechteverwaltung (Nutzer-AL)</w:t>
        </w:r>
        <w:r w:rsidR="002E25BE">
          <w:rPr>
            <w:noProof/>
            <w:webHidden/>
          </w:rPr>
          <w:tab/>
        </w:r>
        <w:r w:rsidR="002E25BE">
          <w:rPr>
            <w:noProof/>
            <w:webHidden/>
          </w:rPr>
          <w:fldChar w:fldCharType="begin"/>
        </w:r>
        <w:r w:rsidR="002E25BE">
          <w:rPr>
            <w:noProof/>
            <w:webHidden/>
          </w:rPr>
          <w:instrText xml:space="preserve"> PAGEREF _Toc394515180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81" w:history="1">
        <w:r w:rsidR="002E25BE" w:rsidRPr="00D45090">
          <w:rPr>
            <w:rStyle w:val="Hyperlink"/>
            <w:noProof/>
          </w:rPr>
          <w:t>Microsoft-Rechteverwaltung A (Nutzer-AL)</w:t>
        </w:r>
        <w:r w:rsidR="002E25BE">
          <w:rPr>
            <w:noProof/>
            <w:webHidden/>
          </w:rPr>
          <w:tab/>
        </w:r>
        <w:r w:rsidR="002E25BE">
          <w:rPr>
            <w:noProof/>
            <w:webHidden/>
          </w:rPr>
          <w:fldChar w:fldCharType="begin"/>
        </w:r>
        <w:r w:rsidR="002E25BE">
          <w:rPr>
            <w:noProof/>
            <w:webHidden/>
          </w:rPr>
          <w:instrText xml:space="preserve"> PAGEREF _Toc394515181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82" w:history="1">
        <w:r w:rsidR="002E25BE" w:rsidRPr="00D45090">
          <w:rPr>
            <w:rStyle w:val="Hyperlink"/>
            <w:noProof/>
          </w:rPr>
          <w:t>Add-on für Microsoft Rights Management (Nutzer-AL)</w:t>
        </w:r>
        <w:r w:rsidR="002E25BE">
          <w:rPr>
            <w:noProof/>
            <w:webHidden/>
          </w:rPr>
          <w:tab/>
        </w:r>
        <w:r w:rsidR="002E25BE">
          <w:rPr>
            <w:noProof/>
            <w:webHidden/>
          </w:rPr>
          <w:fldChar w:fldCharType="begin"/>
        </w:r>
        <w:r w:rsidR="002E25BE">
          <w:rPr>
            <w:noProof/>
            <w:webHidden/>
          </w:rPr>
          <w:instrText xml:space="preserve"> PAGEREF _Toc394515182 \h </w:instrText>
        </w:r>
        <w:r w:rsidR="002E25BE">
          <w:rPr>
            <w:noProof/>
            <w:webHidden/>
          </w:rPr>
        </w:r>
        <w:r w:rsidR="002E25BE">
          <w:rPr>
            <w:noProof/>
            <w:webHidden/>
          </w:rPr>
          <w:fldChar w:fldCharType="separate"/>
        </w:r>
        <w:r w:rsidR="002E25BE">
          <w:rPr>
            <w:noProof/>
            <w:webHidden/>
          </w:rPr>
          <w:t>62</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83" w:history="1">
        <w:r w:rsidR="002E25BE" w:rsidRPr="00D45090">
          <w:rPr>
            <w:rStyle w:val="Hyperlink"/>
            <w:noProof/>
          </w:rPr>
          <w:t>System Center Endpoint Protection</w:t>
        </w:r>
        <w:r w:rsidR="002E25BE">
          <w:rPr>
            <w:noProof/>
            <w:webHidden/>
          </w:rPr>
          <w:tab/>
        </w:r>
        <w:r w:rsidR="002E25BE">
          <w:rPr>
            <w:noProof/>
            <w:webHidden/>
          </w:rPr>
          <w:fldChar w:fldCharType="begin"/>
        </w:r>
        <w:r w:rsidR="002E25BE">
          <w:rPr>
            <w:noProof/>
            <w:webHidden/>
          </w:rPr>
          <w:instrText xml:space="preserve"> PAGEREF _Toc394515183 \h </w:instrText>
        </w:r>
        <w:r w:rsidR="002E25BE">
          <w:rPr>
            <w:noProof/>
            <w:webHidden/>
          </w:rPr>
        </w:r>
        <w:r w:rsidR="002E25BE">
          <w:rPr>
            <w:noProof/>
            <w:webHidden/>
          </w:rPr>
          <w:fldChar w:fldCharType="separate"/>
        </w:r>
        <w:r w:rsidR="002E25BE">
          <w:rPr>
            <w:noProof/>
            <w:webHidden/>
          </w:rPr>
          <w:t>63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84" w:history="1">
        <w:r w:rsidR="002E25BE" w:rsidRPr="00D45090">
          <w:rPr>
            <w:rStyle w:val="Hyperlink"/>
            <w:noProof/>
          </w:rPr>
          <w:t>System Center 2012 R2 Endpoint Protection (Geräte- oder Nutzer-AL)</w:t>
        </w:r>
        <w:r w:rsidR="002E25BE">
          <w:rPr>
            <w:noProof/>
            <w:webHidden/>
          </w:rPr>
          <w:tab/>
        </w:r>
        <w:r w:rsidR="002E25BE">
          <w:rPr>
            <w:noProof/>
            <w:webHidden/>
          </w:rPr>
          <w:fldChar w:fldCharType="begin"/>
        </w:r>
        <w:r w:rsidR="002E25BE">
          <w:rPr>
            <w:noProof/>
            <w:webHidden/>
          </w:rPr>
          <w:instrText xml:space="preserve"> PAGEREF _Toc394515184 \h </w:instrText>
        </w:r>
        <w:r w:rsidR="002E25BE">
          <w:rPr>
            <w:noProof/>
            <w:webHidden/>
          </w:rPr>
        </w:r>
        <w:r w:rsidR="002E25BE">
          <w:rPr>
            <w:noProof/>
            <w:webHidden/>
          </w:rPr>
          <w:fldChar w:fldCharType="separate"/>
        </w:r>
        <w:r w:rsidR="002E25BE">
          <w:rPr>
            <w:noProof/>
            <w:webHidden/>
          </w:rPr>
          <w:t>63</w:t>
        </w:r>
        <w:r w:rsidR="002E25BE">
          <w:rPr>
            <w:noProof/>
            <w:webHidden/>
          </w:rPr>
          <w:fldChar w:fldCharType="end"/>
        </w:r>
      </w:hyperlink>
    </w:p>
    <w:p w:rsidR="002E25BE" w:rsidRDefault="0044724F">
      <w:pPr>
        <w:pStyle w:val="TOC4"/>
        <w:tabs>
          <w:tab w:val="right" w:leader="dot" w:pos="5030"/>
        </w:tabs>
        <w:rPr>
          <w:rFonts w:eastAsiaTheme="minorEastAsia"/>
          <w:smallCaps w:val="0"/>
          <w:noProof/>
          <w:sz w:val="22"/>
          <w:lang w:val="en-US" w:eastAsia="en-US" w:bidi="ar-SA"/>
        </w:rPr>
      </w:pPr>
      <w:hyperlink w:anchor="_Toc394515185" w:history="1">
        <w:r w:rsidR="002E25BE" w:rsidRPr="00D45090">
          <w:rPr>
            <w:rStyle w:val="Hyperlink"/>
            <w:noProof/>
          </w:rPr>
          <w:t>Yammer Enterprise</w:t>
        </w:r>
        <w:r w:rsidR="002E25BE">
          <w:rPr>
            <w:noProof/>
            <w:webHidden/>
          </w:rPr>
          <w:tab/>
        </w:r>
        <w:r w:rsidR="002E25BE">
          <w:rPr>
            <w:noProof/>
            <w:webHidden/>
          </w:rPr>
          <w:fldChar w:fldCharType="begin"/>
        </w:r>
        <w:r w:rsidR="002E25BE">
          <w:rPr>
            <w:noProof/>
            <w:webHidden/>
          </w:rPr>
          <w:instrText xml:space="preserve"> PAGEREF _Toc394515185 \h </w:instrText>
        </w:r>
        <w:r w:rsidR="002E25BE">
          <w:rPr>
            <w:noProof/>
            <w:webHidden/>
          </w:rPr>
        </w:r>
        <w:r w:rsidR="002E25BE">
          <w:rPr>
            <w:noProof/>
            <w:webHidden/>
          </w:rPr>
          <w:fldChar w:fldCharType="separate"/>
        </w:r>
        <w:r w:rsidR="002E25BE">
          <w:rPr>
            <w:noProof/>
            <w:webHidden/>
          </w:rPr>
          <w:t>63</w:t>
        </w:r>
        <w:r w:rsidR="002E25BE">
          <w:rPr>
            <w:noProof/>
            <w:webHidden/>
          </w:rPr>
          <w:fldChar w:fldCharType="end"/>
        </w:r>
      </w:hyperlink>
    </w:p>
    <w:p w:rsidR="002E25BE" w:rsidRDefault="0044724F">
      <w:pPr>
        <w:pStyle w:val="TOC6"/>
        <w:tabs>
          <w:tab w:val="right" w:leader="dot" w:pos="5030"/>
        </w:tabs>
        <w:rPr>
          <w:rFonts w:eastAsiaTheme="minorEastAsia"/>
          <w:noProof/>
          <w:sz w:val="22"/>
          <w:lang w:val="en-US" w:eastAsia="en-US" w:bidi="ar-SA"/>
        </w:rPr>
      </w:pPr>
      <w:hyperlink w:anchor="_Toc394515186" w:history="1">
        <w:r w:rsidR="002E25BE" w:rsidRPr="00D45090">
          <w:rPr>
            <w:rStyle w:val="Hyperlink"/>
            <w:noProof/>
          </w:rPr>
          <w:t>Yammer Enterprise</w:t>
        </w:r>
        <w:r w:rsidR="002E25BE">
          <w:rPr>
            <w:noProof/>
            <w:webHidden/>
          </w:rPr>
          <w:tab/>
        </w:r>
        <w:r w:rsidR="002E25BE">
          <w:rPr>
            <w:noProof/>
            <w:webHidden/>
          </w:rPr>
          <w:fldChar w:fldCharType="begin"/>
        </w:r>
        <w:r w:rsidR="002E25BE">
          <w:rPr>
            <w:noProof/>
            <w:webHidden/>
          </w:rPr>
          <w:instrText xml:space="preserve"> PAGEREF _Toc394515186 \h </w:instrText>
        </w:r>
        <w:r w:rsidR="002E25BE">
          <w:rPr>
            <w:noProof/>
            <w:webHidden/>
          </w:rPr>
        </w:r>
        <w:r w:rsidR="002E25BE">
          <w:rPr>
            <w:noProof/>
            <w:webHidden/>
          </w:rPr>
          <w:fldChar w:fldCharType="separate"/>
        </w:r>
        <w:r w:rsidR="002E25BE">
          <w:rPr>
            <w:noProof/>
            <w:webHidden/>
          </w:rPr>
          <w:t>63</w:t>
        </w:r>
        <w:r w:rsid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5187" w:history="1">
        <w:r w:rsidR="002E25BE" w:rsidRPr="00D45090">
          <w:rPr>
            <w:rStyle w:val="Hyperlink"/>
            <w:noProof/>
          </w:rPr>
          <w:t>Software Assurance</w:t>
        </w:r>
        <w:r w:rsidR="002E25BE">
          <w:rPr>
            <w:noProof/>
            <w:webHidden/>
          </w:rPr>
          <w:tab/>
        </w:r>
        <w:r w:rsidR="002E25BE">
          <w:rPr>
            <w:noProof/>
            <w:webHidden/>
          </w:rPr>
          <w:fldChar w:fldCharType="begin"/>
        </w:r>
        <w:r w:rsidR="002E25BE">
          <w:rPr>
            <w:noProof/>
            <w:webHidden/>
          </w:rPr>
          <w:instrText xml:space="preserve"> PAGEREF _Toc394515187 \h </w:instrText>
        </w:r>
        <w:r w:rsidR="002E25BE">
          <w:rPr>
            <w:noProof/>
            <w:webHidden/>
          </w:rPr>
        </w:r>
        <w:r w:rsidR="002E25BE">
          <w:rPr>
            <w:noProof/>
            <w:webHidden/>
          </w:rPr>
          <w:fldChar w:fldCharType="separate"/>
        </w:r>
        <w:r w:rsidR="002E25BE">
          <w:rPr>
            <w:noProof/>
            <w:webHidden/>
          </w:rPr>
          <w:t>64</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188" w:history="1">
        <w:r w:rsidR="002E25BE" w:rsidRPr="00D45090">
          <w:rPr>
            <w:rStyle w:val="Hyperlink"/>
            <w:noProof/>
          </w:rPr>
          <w:t>Erwerb von Software Assurance</w:t>
        </w:r>
        <w:r w:rsidR="002E25BE">
          <w:rPr>
            <w:noProof/>
            <w:webHidden/>
          </w:rPr>
          <w:tab/>
        </w:r>
        <w:r w:rsidR="002E25BE">
          <w:rPr>
            <w:noProof/>
            <w:webHidden/>
          </w:rPr>
          <w:fldChar w:fldCharType="begin"/>
        </w:r>
        <w:r w:rsidR="002E25BE">
          <w:rPr>
            <w:noProof/>
            <w:webHidden/>
          </w:rPr>
          <w:instrText xml:space="preserve"> PAGEREF _Toc394515188 \h </w:instrText>
        </w:r>
        <w:r w:rsidR="002E25BE">
          <w:rPr>
            <w:noProof/>
            <w:webHidden/>
          </w:rPr>
        </w:r>
        <w:r w:rsidR="002E25BE">
          <w:rPr>
            <w:noProof/>
            <w:webHidden/>
          </w:rPr>
          <w:fldChar w:fldCharType="separate"/>
        </w:r>
        <w:r w:rsidR="002E25BE">
          <w:rPr>
            <w:noProof/>
            <w:webHidden/>
          </w:rPr>
          <w:t>64</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189" w:history="1">
        <w:r w:rsidR="002E25BE" w:rsidRPr="00D45090">
          <w:rPr>
            <w:rStyle w:val="Hyperlink"/>
            <w:noProof/>
          </w:rPr>
          <w:t>Verlängerung von Software Assurance</w:t>
        </w:r>
        <w:r w:rsidR="002E25BE">
          <w:rPr>
            <w:noProof/>
            <w:webHidden/>
          </w:rPr>
          <w:tab/>
        </w:r>
        <w:r w:rsidR="002E25BE">
          <w:rPr>
            <w:noProof/>
            <w:webHidden/>
          </w:rPr>
          <w:fldChar w:fldCharType="begin"/>
        </w:r>
        <w:r w:rsidR="002E25BE">
          <w:rPr>
            <w:noProof/>
            <w:webHidden/>
          </w:rPr>
          <w:instrText xml:space="preserve"> PAGEREF _Toc394515189 \h </w:instrText>
        </w:r>
        <w:r w:rsidR="002E25BE">
          <w:rPr>
            <w:noProof/>
            <w:webHidden/>
          </w:rPr>
        </w:r>
        <w:r w:rsidR="002E25BE">
          <w:rPr>
            <w:noProof/>
            <w:webHidden/>
          </w:rPr>
          <w:fldChar w:fldCharType="separate"/>
        </w:r>
        <w:r w:rsidR="002E25BE">
          <w:rPr>
            <w:noProof/>
            <w:webHidden/>
          </w:rPr>
          <w:t>64</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190" w:history="1">
        <w:r w:rsidR="002E25BE" w:rsidRPr="00D45090">
          <w:rPr>
            <w:rStyle w:val="Hyperlink"/>
            <w:noProof/>
          </w:rPr>
          <w:t>Migrationslizenzen für Eingestellte Produkte oder Produkte mit Status End-Of-Life (EOL)</w:t>
        </w:r>
        <w:r w:rsidR="002E25BE">
          <w:rPr>
            <w:noProof/>
            <w:webHidden/>
          </w:rPr>
          <w:tab/>
        </w:r>
        <w:r w:rsidR="002E25BE">
          <w:rPr>
            <w:noProof/>
            <w:webHidden/>
          </w:rPr>
          <w:fldChar w:fldCharType="begin"/>
        </w:r>
        <w:r w:rsidR="002E25BE">
          <w:rPr>
            <w:noProof/>
            <w:webHidden/>
          </w:rPr>
          <w:instrText xml:space="preserve"> PAGEREF _Toc394515190 \h </w:instrText>
        </w:r>
        <w:r w:rsidR="002E25BE">
          <w:rPr>
            <w:noProof/>
            <w:webHidden/>
          </w:rPr>
        </w:r>
        <w:r w:rsidR="002E25BE">
          <w:rPr>
            <w:noProof/>
            <w:webHidden/>
          </w:rPr>
          <w:fldChar w:fldCharType="separate"/>
        </w:r>
        <w:r w:rsidR="002E25BE">
          <w:rPr>
            <w:noProof/>
            <w:webHidden/>
          </w:rPr>
          <w:t>65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191" w:history="1">
        <w:r w:rsidR="002E25BE" w:rsidRPr="00D45090">
          <w:rPr>
            <w:rStyle w:val="Hyperlink"/>
            <w:noProof/>
          </w:rPr>
          <w:t>Software Assurance-Vergünstigungen</w:t>
        </w:r>
        <w:r w:rsidR="002E25BE">
          <w:rPr>
            <w:noProof/>
            <w:webHidden/>
          </w:rPr>
          <w:tab/>
        </w:r>
        <w:r w:rsidR="002E25BE">
          <w:rPr>
            <w:noProof/>
            <w:webHidden/>
          </w:rPr>
          <w:fldChar w:fldCharType="begin"/>
        </w:r>
        <w:r w:rsidR="002E25BE">
          <w:rPr>
            <w:noProof/>
            <w:webHidden/>
          </w:rPr>
          <w:instrText xml:space="preserve"> PAGEREF _Toc394515191 \h </w:instrText>
        </w:r>
        <w:r w:rsidR="002E25BE">
          <w:rPr>
            <w:noProof/>
            <w:webHidden/>
          </w:rPr>
        </w:r>
        <w:r w:rsidR="002E25BE">
          <w:rPr>
            <w:noProof/>
            <w:webHidden/>
          </w:rPr>
          <w:fldChar w:fldCharType="separate"/>
        </w:r>
        <w:r w:rsidR="002E25BE">
          <w:rPr>
            <w:noProof/>
            <w:webHidden/>
          </w:rPr>
          <w:t>66</w:t>
        </w:r>
        <w:r w:rsid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2" w:history="1">
        <w:r w:rsidR="002E25BE" w:rsidRPr="002E25BE">
          <w:rPr>
            <w:rStyle w:val="Hyperlink"/>
            <w:noProof/>
          </w:rPr>
          <w:t>Rechte für neue Versionen</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_Toc394515192 \h </w:instrText>
        </w:r>
        <w:r w:rsidR="002E25BE" w:rsidRPr="002E25BE">
          <w:rPr>
            <w:noProof/>
            <w:webHidden/>
          </w:rPr>
        </w:r>
        <w:r w:rsidR="002E25BE" w:rsidRPr="002E25BE">
          <w:rPr>
            <w:noProof/>
            <w:webHidden/>
          </w:rPr>
          <w:fldChar w:fldCharType="separate"/>
        </w:r>
        <w:r w:rsidR="002E25BE" w:rsidRPr="002E25BE">
          <w:rPr>
            <w:noProof/>
            <w:webHidden/>
          </w:rPr>
          <w:t>67</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3" w:history="1">
        <w:r w:rsidR="002E25BE" w:rsidRPr="002E25BE">
          <w:rPr>
            <w:rStyle w:val="Hyperlink"/>
            <w:noProof/>
          </w:rPr>
          <w:t>Office Multi Language Pack</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_Toc394515193 \h </w:instrText>
        </w:r>
        <w:r w:rsidR="002E25BE" w:rsidRPr="002E25BE">
          <w:rPr>
            <w:noProof/>
            <w:webHidden/>
          </w:rPr>
        </w:r>
        <w:r w:rsidR="002E25BE" w:rsidRPr="002E25BE">
          <w:rPr>
            <w:noProof/>
            <w:webHidden/>
          </w:rPr>
          <w:fldChar w:fldCharType="separate"/>
        </w:r>
        <w:r w:rsidR="002E25BE" w:rsidRPr="002E25BE">
          <w:rPr>
            <w:noProof/>
            <w:webHidden/>
          </w:rPr>
          <w:t>67</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4" w:history="1">
        <w:r w:rsidR="002E25BE" w:rsidRPr="002E25BE">
          <w:rPr>
            <w:rStyle w:val="Hyperlink"/>
            <w:noProof/>
          </w:rPr>
          <w:t>Office Online</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_Toc394515194 \h </w:instrText>
        </w:r>
        <w:r w:rsidR="002E25BE" w:rsidRPr="002E25BE">
          <w:rPr>
            <w:noProof/>
            <w:webHidden/>
          </w:rPr>
        </w:r>
        <w:r w:rsidR="002E25BE" w:rsidRPr="002E25BE">
          <w:rPr>
            <w:noProof/>
            <w:webHidden/>
          </w:rPr>
          <w:fldChar w:fldCharType="separate"/>
        </w:r>
        <w:r w:rsidR="002E25BE" w:rsidRPr="002E25BE">
          <w:rPr>
            <w:noProof/>
            <w:webHidden/>
          </w:rPr>
          <w:t>67</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5" w:history="1">
        <w:r w:rsidR="002E25BE" w:rsidRPr="002E25BE">
          <w:rPr>
            <w:rStyle w:val="Hyperlink"/>
            <w:noProof/>
          </w:rPr>
          <w:t>Planning Services</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_Toc394515195 \h </w:instrText>
        </w:r>
        <w:r w:rsidR="002E25BE" w:rsidRPr="002E25BE">
          <w:rPr>
            <w:noProof/>
            <w:webHidden/>
          </w:rPr>
        </w:r>
        <w:r w:rsidR="002E25BE" w:rsidRPr="002E25BE">
          <w:rPr>
            <w:noProof/>
            <w:webHidden/>
          </w:rPr>
          <w:fldChar w:fldCharType="separate"/>
        </w:r>
        <w:r w:rsidR="002E25BE" w:rsidRPr="002E25BE">
          <w:rPr>
            <w:noProof/>
            <w:webHidden/>
          </w:rPr>
          <w:t>67</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6" w:history="1">
        <w:r w:rsidR="002E25BE" w:rsidRPr="002E25BE">
          <w:rPr>
            <w:rStyle w:val="Hyperlink"/>
            <w:noProof/>
          </w:rPr>
          <w:t>Erweiterte Edition-Vergünstigungen – Windows und Windows Embedded</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_Toc394515196 \h </w:instrText>
        </w:r>
        <w:r w:rsidR="002E25BE" w:rsidRPr="002E25BE">
          <w:rPr>
            <w:noProof/>
            <w:webHidden/>
          </w:rPr>
        </w:r>
        <w:r w:rsidR="002E25BE" w:rsidRPr="002E25BE">
          <w:rPr>
            <w:noProof/>
            <w:webHidden/>
          </w:rPr>
          <w:fldChar w:fldCharType="separate"/>
        </w:r>
        <w:r w:rsidR="002E25BE" w:rsidRPr="002E25BE">
          <w:rPr>
            <w:noProof/>
            <w:webHidden/>
          </w:rPr>
          <w:t>70</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7" w:history="1">
        <w:r w:rsidR="002E25BE" w:rsidRPr="002E25BE">
          <w:rPr>
            <w:rStyle w:val="Hyperlink"/>
            <w:noProof/>
          </w:rPr>
          <w:t>Enterprise Sideloading</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_Toc394515197 \h </w:instrText>
        </w:r>
        <w:r w:rsidR="002E25BE" w:rsidRPr="002E25BE">
          <w:rPr>
            <w:noProof/>
            <w:webHidden/>
          </w:rPr>
        </w:r>
        <w:r w:rsidR="002E25BE" w:rsidRPr="002E25BE">
          <w:rPr>
            <w:noProof/>
            <w:webHidden/>
          </w:rPr>
          <w:fldChar w:fldCharType="separate"/>
        </w:r>
        <w:r w:rsidR="002E25BE" w:rsidRPr="002E25BE">
          <w:rPr>
            <w:noProof/>
            <w:webHidden/>
          </w:rPr>
          <w:t>70</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8" w:history="1">
        <w:r w:rsidR="002E25BE" w:rsidRPr="002E25BE">
          <w:rPr>
            <w:rStyle w:val="Hyperlink"/>
            <w:noProof/>
          </w:rPr>
          <w:t>Windows Companion-Abonnement</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_Toc394515198 \h </w:instrText>
        </w:r>
        <w:r w:rsidR="002E25BE" w:rsidRPr="002E25BE">
          <w:rPr>
            <w:noProof/>
            <w:webHidden/>
          </w:rPr>
        </w:r>
        <w:r w:rsidR="002E25BE" w:rsidRPr="002E25BE">
          <w:rPr>
            <w:noProof/>
            <w:webHidden/>
          </w:rPr>
          <w:fldChar w:fldCharType="separate"/>
        </w:r>
        <w:r w:rsidR="002E25BE" w:rsidRPr="002E25BE">
          <w:rPr>
            <w:noProof/>
            <w:webHidden/>
          </w:rPr>
          <w:t>70</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199" w:history="1">
        <w:r w:rsidR="002E25BE" w:rsidRPr="002E25BE">
          <w:rPr>
            <w:rStyle w:val="Hyperlink"/>
            <w:noProof/>
          </w:rPr>
          <w:t>Trainingsgutscheine</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_Toc394515199 \h </w:instrText>
        </w:r>
        <w:r w:rsidR="002E25BE" w:rsidRPr="002E25BE">
          <w:rPr>
            <w:noProof/>
            <w:webHidden/>
          </w:rPr>
        </w:r>
        <w:r w:rsidR="002E25BE" w:rsidRPr="002E25BE">
          <w:rPr>
            <w:noProof/>
            <w:webHidden/>
          </w:rPr>
          <w:fldChar w:fldCharType="separate"/>
        </w:r>
        <w:r w:rsidR="002E25BE" w:rsidRPr="002E25BE">
          <w:rPr>
            <w:noProof/>
            <w:webHidden/>
          </w:rPr>
          <w:t>70</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0" w:history="1">
        <w:r w:rsidR="002E25BE" w:rsidRPr="002E25BE">
          <w:rPr>
            <w:rStyle w:val="Hyperlink"/>
            <w:noProof/>
          </w:rPr>
          <w:t>E-Learning</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_Toc394515200 \h </w:instrText>
        </w:r>
        <w:r w:rsidR="002E25BE" w:rsidRPr="002E25BE">
          <w:rPr>
            <w:noProof/>
            <w:webHidden/>
          </w:rPr>
        </w:r>
        <w:r w:rsidR="002E25BE" w:rsidRPr="002E25BE">
          <w:rPr>
            <w:noProof/>
            <w:webHidden/>
          </w:rPr>
          <w:fldChar w:fldCharType="separate"/>
        </w:r>
        <w:r w:rsidR="002E25BE" w:rsidRPr="002E25BE">
          <w:rPr>
            <w:noProof/>
            <w:webHidden/>
          </w:rPr>
          <w:t>71</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1" w:history="1">
        <w:r w:rsidR="002E25BE" w:rsidRPr="002E25BE">
          <w:rPr>
            <w:rStyle w:val="Hyperlink"/>
            <w:noProof/>
          </w:rPr>
          <w:t>Home Use Program</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_Toc394515201 \h </w:instrText>
        </w:r>
        <w:r w:rsidR="002E25BE" w:rsidRPr="002E25BE">
          <w:rPr>
            <w:noProof/>
            <w:webHidden/>
          </w:rPr>
        </w:r>
        <w:r w:rsidR="002E25BE" w:rsidRPr="002E25BE">
          <w:rPr>
            <w:noProof/>
            <w:webHidden/>
          </w:rPr>
          <w:fldChar w:fldCharType="separate"/>
        </w:r>
        <w:r w:rsidR="002E25BE" w:rsidRPr="002E25BE">
          <w:rPr>
            <w:noProof/>
            <w:webHidden/>
          </w:rPr>
          <w:t>71</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2" w:history="1">
        <w:r w:rsidR="002E25BE" w:rsidRPr="002E25BE">
          <w:rPr>
            <w:rStyle w:val="Hyperlink"/>
            <w:noProof/>
          </w:rPr>
          <w:t>Enterprise Source Licensing Program</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_Toc394515202 \h </w:instrText>
        </w:r>
        <w:r w:rsidR="002E25BE" w:rsidRPr="002E25BE">
          <w:rPr>
            <w:noProof/>
            <w:webHidden/>
          </w:rPr>
        </w:r>
        <w:r w:rsidR="002E25BE" w:rsidRPr="002E25BE">
          <w:rPr>
            <w:noProof/>
            <w:webHidden/>
          </w:rPr>
          <w:fldChar w:fldCharType="separate"/>
        </w:r>
        <w:r w:rsidR="002E25BE" w:rsidRPr="002E25BE">
          <w:rPr>
            <w:noProof/>
            <w:webHidden/>
          </w:rPr>
          <w:t>72</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3" w:history="1">
        <w:r w:rsidR="002E25BE" w:rsidRPr="002E25BE">
          <w:rPr>
            <w:rStyle w:val="Hyperlink"/>
            <w:noProof/>
          </w:rPr>
          <w:t>24x7 Problembehebungssupport</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_Toc394515203 \h </w:instrText>
        </w:r>
        <w:r w:rsidR="002E25BE" w:rsidRPr="002E25BE">
          <w:rPr>
            <w:noProof/>
            <w:webHidden/>
          </w:rPr>
        </w:r>
        <w:r w:rsidR="002E25BE" w:rsidRPr="002E25BE">
          <w:rPr>
            <w:noProof/>
            <w:webHidden/>
          </w:rPr>
          <w:fldChar w:fldCharType="separate"/>
        </w:r>
        <w:r w:rsidR="002E25BE" w:rsidRPr="002E25BE">
          <w:rPr>
            <w:noProof/>
            <w:webHidden/>
          </w:rPr>
          <w:t>73</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4" w:history="1">
        <w:r w:rsidR="002E25BE" w:rsidRPr="002E25BE">
          <w:rPr>
            <w:rStyle w:val="Hyperlink"/>
            <w:noProof/>
          </w:rPr>
          <w:t>Globaler System Center-Dienstmonitor</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_Toc394515204 \h </w:instrText>
        </w:r>
        <w:r w:rsidR="002E25BE" w:rsidRPr="002E25BE">
          <w:rPr>
            <w:noProof/>
            <w:webHidden/>
          </w:rPr>
        </w:r>
        <w:r w:rsidR="002E25BE" w:rsidRPr="002E25BE">
          <w:rPr>
            <w:noProof/>
            <w:webHidden/>
          </w:rPr>
          <w:fldChar w:fldCharType="separate"/>
        </w:r>
        <w:r w:rsidR="002E25BE" w:rsidRPr="002E25BE">
          <w:rPr>
            <w:noProof/>
            <w:webHidden/>
          </w:rPr>
          <w:t>78</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5" w:history="1">
        <w:r w:rsidR="002E25BE" w:rsidRPr="002E25BE">
          <w:rPr>
            <w:rStyle w:val="Hyperlink"/>
            <w:noProof/>
          </w:rPr>
          <w:t>Backup für die Wiederherstellung im Notfall</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_Toc394515205 \h </w:instrText>
        </w:r>
        <w:r w:rsidR="002E25BE" w:rsidRPr="002E25BE">
          <w:rPr>
            <w:noProof/>
            <w:webHidden/>
          </w:rPr>
        </w:r>
        <w:r w:rsidR="002E25BE" w:rsidRPr="002E25BE">
          <w:rPr>
            <w:noProof/>
            <w:webHidden/>
          </w:rPr>
          <w:fldChar w:fldCharType="separate"/>
        </w:r>
        <w:r w:rsidR="002E25BE" w:rsidRPr="002E25BE">
          <w:rPr>
            <w:noProof/>
            <w:webHidden/>
          </w:rPr>
          <w:t>78</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6" w:history="1">
        <w:r w:rsidR="002E25BE" w:rsidRPr="002E25BE">
          <w:rPr>
            <w:rStyle w:val="Hyperlink"/>
            <w:noProof/>
          </w:rPr>
          <w:t>TechNet SA-Abonnementservices</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_Toc394515206 \h </w:instrText>
        </w:r>
        <w:r w:rsidR="002E25BE" w:rsidRPr="002E25BE">
          <w:rPr>
            <w:noProof/>
            <w:webHidden/>
          </w:rPr>
        </w:r>
        <w:r w:rsidR="002E25BE" w:rsidRPr="002E25BE">
          <w:rPr>
            <w:noProof/>
            <w:webHidden/>
          </w:rPr>
          <w:fldChar w:fldCharType="separate"/>
        </w:r>
        <w:r w:rsidR="002E25BE" w:rsidRPr="002E25BE">
          <w:rPr>
            <w:noProof/>
            <w:webHidden/>
          </w:rPr>
          <w:t>78</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7" w:history="1">
        <w:r w:rsidR="002E25BE" w:rsidRPr="002E25BE">
          <w:rPr>
            <w:rStyle w:val="Hyperlink"/>
            <w:noProof/>
          </w:rPr>
          <w:t>Windows Thin PC</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_Toc394515207 \h </w:instrText>
        </w:r>
        <w:r w:rsidR="002E25BE" w:rsidRPr="002E25BE">
          <w:rPr>
            <w:noProof/>
            <w:webHidden/>
          </w:rPr>
        </w:r>
        <w:r w:rsidR="002E25BE" w:rsidRPr="002E25BE">
          <w:rPr>
            <w:noProof/>
            <w:webHidden/>
          </w:rPr>
          <w:fldChar w:fldCharType="separate"/>
        </w:r>
        <w:r w:rsidR="002E25BE" w:rsidRPr="002E25BE">
          <w:rPr>
            <w:noProof/>
            <w:webHidden/>
          </w:rPr>
          <w:t>78</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8" w:history="1">
        <w:r w:rsidR="002E25BE" w:rsidRPr="002E25BE">
          <w:rPr>
            <w:rStyle w:val="Hyperlink"/>
            <w:noProof/>
          </w:rPr>
          <w:t>Erweiterter Hotfix-Support</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_Toc394515208 \h </w:instrText>
        </w:r>
        <w:r w:rsidR="002E25BE" w:rsidRPr="002E25BE">
          <w:rPr>
            <w:noProof/>
            <w:webHidden/>
          </w:rPr>
        </w:r>
        <w:r w:rsidR="002E25BE" w:rsidRPr="002E25BE">
          <w:rPr>
            <w:noProof/>
            <w:webHidden/>
          </w:rPr>
          <w:fldChar w:fldCharType="separate"/>
        </w:r>
        <w:r w:rsidR="002E25BE" w:rsidRPr="002E25BE">
          <w:rPr>
            <w:noProof/>
            <w:webHidden/>
          </w:rPr>
          <w:t>78</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09" w:history="1">
        <w:r w:rsidR="002E25BE" w:rsidRPr="002E25BE">
          <w:rPr>
            <w:rStyle w:val="Hyperlink"/>
            <w:noProof/>
          </w:rPr>
          <w:t>Microsoft Desktop Optimization Pack für Software Assurance</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_Toc394515209 \h </w:instrText>
        </w:r>
        <w:r w:rsidR="002E25BE" w:rsidRPr="002E25BE">
          <w:rPr>
            <w:noProof/>
            <w:webHidden/>
          </w:rPr>
        </w:r>
        <w:r w:rsidR="002E25BE" w:rsidRPr="002E25BE">
          <w:rPr>
            <w:noProof/>
            <w:webHidden/>
          </w:rPr>
          <w:fldChar w:fldCharType="separate"/>
        </w:r>
        <w:r w:rsidR="002E25BE" w:rsidRPr="002E25BE">
          <w:rPr>
            <w:noProof/>
            <w:webHidden/>
          </w:rPr>
          <w:t>79</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10" w:history="1">
        <w:r w:rsidR="002E25BE" w:rsidRPr="002E25BE">
          <w:rPr>
            <w:rStyle w:val="Hyperlink"/>
            <w:noProof/>
          </w:rPr>
          <w:t>Virtualisierungsrechte für Windows- und Windows Embedded-lizenzierte Desktops</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_Toc394515210 \h </w:instrText>
        </w:r>
        <w:r w:rsidR="002E25BE" w:rsidRPr="002E25BE">
          <w:rPr>
            <w:noProof/>
            <w:webHidden/>
          </w:rPr>
        </w:r>
        <w:r w:rsidR="002E25BE" w:rsidRPr="002E25BE">
          <w:rPr>
            <w:noProof/>
            <w:webHidden/>
          </w:rPr>
          <w:fldChar w:fldCharType="separate"/>
        </w:r>
        <w:r w:rsidR="002E25BE" w:rsidRPr="002E25BE">
          <w:rPr>
            <w:noProof/>
            <w:webHidden/>
          </w:rPr>
          <w:t>79</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11" w:history="1">
        <w:r w:rsidR="002E25BE" w:rsidRPr="002E25BE">
          <w:rPr>
            <w:rStyle w:val="Hyperlink"/>
            <w:noProof/>
          </w:rPr>
          <w:t>Windows Virtual Desktop Access-Rechte</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_Toc394515211 \h </w:instrText>
        </w:r>
        <w:r w:rsidR="002E25BE" w:rsidRPr="002E25BE">
          <w:rPr>
            <w:noProof/>
            <w:webHidden/>
          </w:rPr>
        </w:r>
        <w:r w:rsidR="002E25BE" w:rsidRPr="002E25BE">
          <w:rPr>
            <w:noProof/>
            <w:webHidden/>
          </w:rPr>
          <w:fldChar w:fldCharType="separate"/>
        </w:r>
        <w:r w:rsidR="002E25BE" w:rsidRPr="002E25BE">
          <w:rPr>
            <w:noProof/>
            <w:webHidden/>
          </w:rPr>
          <w:t>79</w:t>
        </w:r>
        <w:r w:rsidR="002E25BE" w:rsidRPr="002E25BE">
          <w:rPr>
            <w:noProof/>
            <w:webHidden/>
          </w:rPr>
          <w:fldChar w:fldCharType="end"/>
        </w:r>
      </w:hyperlink>
    </w:p>
    <w:p w:rsidR="002E25BE" w:rsidRPr="002E25BE" w:rsidRDefault="0044724F">
      <w:pPr>
        <w:pStyle w:val="TOC5"/>
        <w:tabs>
          <w:tab w:val="right" w:leader="dot" w:pos="5030"/>
        </w:tabs>
        <w:rPr>
          <w:rFonts w:eastAsiaTheme="minorEastAsia"/>
          <w:noProof/>
          <w:sz w:val="22"/>
          <w:lang w:val="en-US" w:eastAsia="en-US" w:bidi="ar-SA"/>
        </w:rPr>
      </w:pPr>
      <w:hyperlink w:anchor="_Toc394515212" w:history="1">
        <w:r w:rsidR="002E25BE" w:rsidRPr="002E25BE">
          <w:rPr>
            <w:rStyle w:val="Hyperlink"/>
            <w:noProof/>
          </w:rPr>
          <w:t>Step Up-Lizenzverfügbarkeit*</w:t>
        </w:r>
        <w:r w:rsidR="002E25BE" w:rsidRPr="002E25BE">
          <w:rPr>
            <w:noProof/>
            <w:webHidden/>
          </w:rPr>
          <w:tab/>
        </w:r>
        <w:r w:rsidR="002E25BE" w:rsidRPr="002E25BE">
          <w:rPr>
            <w:noProof/>
            <w:webHidden/>
          </w:rPr>
          <w:fldChar w:fldCharType="begin"/>
        </w:r>
        <w:r w:rsidR="002E25BE" w:rsidRPr="002E25BE">
          <w:rPr>
            <w:noProof/>
            <w:webHidden/>
          </w:rPr>
          <w:instrText xml:space="preserve"> PAGEREF _Toc394515212 \h </w:instrText>
        </w:r>
        <w:r w:rsidR="002E25BE" w:rsidRPr="002E25BE">
          <w:rPr>
            <w:noProof/>
            <w:webHidden/>
          </w:rPr>
        </w:r>
        <w:r w:rsidR="002E25BE" w:rsidRPr="002E25BE">
          <w:rPr>
            <w:noProof/>
            <w:webHidden/>
          </w:rPr>
          <w:fldChar w:fldCharType="separate"/>
        </w:r>
        <w:r w:rsidR="002E25BE" w:rsidRPr="002E25BE">
          <w:rPr>
            <w:noProof/>
            <w:webHidden/>
          </w:rPr>
          <w:t>79</w:t>
        </w:r>
        <w:r w:rsidR="002E25BE" w:rsidRP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5213" w:history="1">
        <w:r w:rsidR="002E25BE" w:rsidRPr="00D45090">
          <w:rPr>
            <w:rStyle w:val="Hyperlink"/>
            <w:noProof/>
          </w:rPr>
          <w:t>Services</w:t>
        </w:r>
        <w:r w:rsidR="002E25BE">
          <w:rPr>
            <w:noProof/>
            <w:webHidden/>
          </w:rPr>
          <w:tab/>
        </w:r>
        <w:r w:rsidR="002E25BE">
          <w:rPr>
            <w:noProof/>
            <w:webHidden/>
          </w:rPr>
          <w:fldChar w:fldCharType="begin"/>
        </w:r>
        <w:r w:rsidR="002E25BE">
          <w:rPr>
            <w:noProof/>
            <w:webHidden/>
          </w:rPr>
          <w:instrText xml:space="preserve"> PAGEREF _Toc394515213 \h </w:instrText>
        </w:r>
        <w:r w:rsidR="002E25BE">
          <w:rPr>
            <w:noProof/>
            <w:webHidden/>
          </w:rPr>
        </w:r>
        <w:r w:rsidR="002E25BE">
          <w:rPr>
            <w:noProof/>
            <w:webHidden/>
          </w:rPr>
          <w:fldChar w:fldCharType="separate"/>
        </w:r>
        <w:r w:rsidR="002E25BE">
          <w:rPr>
            <w:noProof/>
            <w:webHidden/>
          </w:rPr>
          <w:t>81</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214" w:history="1">
        <w:r w:rsidR="002E25BE" w:rsidRPr="00D45090">
          <w:rPr>
            <w:rStyle w:val="Hyperlink"/>
            <w:noProof/>
          </w:rPr>
          <w:t>Microsoft Premier-Supportangebote</w:t>
        </w:r>
        <w:r w:rsidR="002E25BE">
          <w:rPr>
            <w:noProof/>
            <w:webHidden/>
          </w:rPr>
          <w:tab/>
        </w:r>
        <w:r w:rsidR="002E25BE">
          <w:rPr>
            <w:noProof/>
            <w:webHidden/>
          </w:rPr>
          <w:fldChar w:fldCharType="begin"/>
        </w:r>
        <w:r w:rsidR="002E25BE">
          <w:rPr>
            <w:noProof/>
            <w:webHidden/>
          </w:rPr>
          <w:instrText xml:space="preserve"> PAGEREF _Toc394515214 \h </w:instrText>
        </w:r>
        <w:r w:rsidR="002E25BE">
          <w:rPr>
            <w:noProof/>
            <w:webHidden/>
          </w:rPr>
        </w:r>
        <w:r w:rsidR="002E25BE">
          <w:rPr>
            <w:noProof/>
            <w:webHidden/>
          </w:rPr>
          <w:fldChar w:fldCharType="separate"/>
        </w:r>
        <w:r w:rsidR="002E25BE">
          <w:rPr>
            <w:noProof/>
            <w:webHidden/>
          </w:rPr>
          <w:t>81</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215" w:history="1">
        <w:r w:rsidR="002E25BE" w:rsidRPr="00D45090">
          <w:rPr>
            <w:rStyle w:val="Hyperlink"/>
            <w:noProof/>
          </w:rPr>
          <w:t>Microsoft Enterprise Strategy-Programmangebote</w:t>
        </w:r>
        <w:r w:rsidR="002E25BE">
          <w:rPr>
            <w:noProof/>
            <w:webHidden/>
          </w:rPr>
          <w:tab/>
        </w:r>
        <w:r w:rsidR="002E25BE">
          <w:rPr>
            <w:noProof/>
            <w:webHidden/>
          </w:rPr>
          <w:fldChar w:fldCharType="begin"/>
        </w:r>
        <w:r w:rsidR="002E25BE">
          <w:rPr>
            <w:noProof/>
            <w:webHidden/>
          </w:rPr>
          <w:instrText xml:space="preserve"> PAGEREF _Toc394515215 \h </w:instrText>
        </w:r>
        <w:r w:rsidR="002E25BE">
          <w:rPr>
            <w:noProof/>
            <w:webHidden/>
          </w:rPr>
        </w:r>
        <w:r w:rsidR="002E25BE">
          <w:rPr>
            <w:noProof/>
            <w:webHidden/>
          </w:rPr>
          <w:fldChar w:fldCharType="separate"/>
        </w:r>
        <w:r w:rsidR="002E25BE">
          <w:rPr>
            <w:noProof/>
            <w:webHidden/>
          </w:rPr>
          <w:t>82</w:t>
        </w:r>
        <w:r w:rsid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5216" w:history="1">
        <w:r w:rsidR="002E25BE" w:rsidRPr="00D45090">
          <w:rPr>
            <w:rStyle w:val="Hyperlink"/>
            <w:noProof/>
          </w:rPr>
          <w:t>Anhang A – Ergänzende Bestimmungen zum Programmvertrag</w:t>
        </w:r>
        <w:r w:rsidR="002E25BE">
          <w:rPr>
            <w:noProof/>
            <w:webHidden/>
          </w:rPr>
          <w:tab/>
        </w:r>
        <w:r w:rsidR="002E25BE">
          <w:rPr>
            <w:noProof/>
            <w:webHidden/>
          </w:rPr>
          <w:fldChar w:fldCharType="begin"/>
        </w:r>
        <w:r w:rsidR="002E25BE">
          <w:rPr>
            <w:noProof/>
            <w:webHidden/>
          </w:rPr>
          <w:instrText xml:space="preserve"> PAGEREF _Toc394515216 \h </w:instrText>
        </w:r>
        <w:r w:rsidR="002E25BE">
          <w:rPr>
            <w:noProof/>
            <w:webHidden/>
          </w:rPr>
        </w:r>
        <w:r w:rsidR="002E25BE">
          <w:rPr>
            <w:noProof/>
            <w:webHidden/>
          </w:rPr>
          <w:fldChar w:fldCharType="separate"/>
        </w:r>
        <w:r w:rsidR="002E25BE">
          <w:rPr>
            <w:noProof/>
            <w:webHidden/>
          </w:rPr>
          <w:t>85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217" w:history="1">
        <w:r w:rsidR="002E25BE" w:rsidRPr="00D45090">
          <w:rPr>
            <w:rStyle w:val="Hyperlink"/>
            <w:noProof/>
          </w:rPr>
          <w:t>Ergänzende Bestimmungen zum Select Plus-Programm</w:t>
        </w:r>
        <w:r w:rsidR="002E25BE">
          <w:rPr>
            <w:noProof/>
            <w:webHidden/>
          </w:rPr>
          <w:tab/>
        </w:r>
        <w:r w:rsidR="002E25BE">
          <w:rPr>
            <w:noProof/>
            <w:webHidden/>
          </w:rPr>
          <w:fldChar w:fldCharType="begin"/>
        </w:r>
        <w:r w:rsidR="002E25BE">
          <w:rPr>
            <w:noProof/>
            <w:webHidden/>
          </w:rPr>
          <w:instrText xml:space="preserve"> PAGEREF _Toc394515217 \h </w:instrText>
        </w:r>
        <w:r w:rsidR="002E25BE">
          <w:rPr>
            <w:noProof/>
            <w:webHidden/>
          </w:rPr>
        </w:r>
        <w:r w:rsidR="002E25BE">
          <w:rPr>
            <w:noProof/>
            <w:webHidden/>
          </w:rPr>
          <w:fldChar w:fldCharType="separate"/>
        </w:r>
        <w:r w:rsidR="002E25BE">
          <w:rPr>
            <w:noProof/>
            <w:webHidden/>
          </w:rPr>
          <w:t>85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218" w:history="1">
        <w:r w:rsidR="002E25BE" w:rsidRPr="00D45090">
          <w:rPr>
            <w:rStyle w:val="Hyperlink"/>
            <w:noProof/>
          </w:rPr>
          <w:t>Definition von Verwaltung für Qualifizierte Geräte</w:t>
        </w:r>
        <w:r w:rsidR="002E25BE">
          <w:rPr>
            <w:noProof/>
            <w:webHidden/>
          </w:rPr>
          <w:tab/>
        </w:r>
        <w:r w:rsidR="002E25BE">
          <w:rPr>
            <w:noProof/>
            <w:webHidden/>
          </w:rPr>
          <w:fldChar w:fldCharType="begin"/>
        </w:r>
        <w:r w:rsidR="002E25BE">
          <w:rPr>
            <w:noProof/>
            <w:webHidden/>
          </w:rPr>
          <w:instrText xml:space="preserve"> PAGEREF _Toc394515218 \h </w:instrText>
        </w:r>
        <w:r w:rsidR="002E25BE">
          <w:rPr>
            <w:noProof/>
            <w:webHidden/>
          </w:rPr>
        </w:r>
        <w:r w:rsidR="002E25BE">
          <w:rPr>
            <w:noProof/>
            <w:webHidden/>
          </w:rPr>
          <w:fldChar w:fldCharType="separate"/>
        </w:r>
        <w:r w:rsidR="002E25BE">
          <w:rPr>
            <w:noProof/>
            <w:webHidden/>
          </w:rPr>
          <w:t>85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219" w:history="1">
        <w:r w:rsidR="002E25BE" w:rsidRPr="00D45090">
          <w:rPr>
            <w:rStyle w:val="Hyperlink"/>
            <w:noProof/>
          </w:rPr>
          <w:t>Ergänzende Bestimmungen für Professional Services – Vorgänger verträge</w:t>
        </w:r>
        <w:r w:rsidR="002E25BE">
          <w:rPr>
            <w:noProof/>
            <w:webHidden/>
          </w:rPr>
          <w:tab/>
        </w:r>
        <w:r w:rsidR="002E25BE">
          <w:rPr>
            <w:noProof/>
            <w:webHidden/>
          </w:rPr>
          <w:fldChar w:fldCharType="begin"/>
        </w:r>
        <w:r w:rsidR="002E25BE">
          <w:rPr>
            <w:noProof/>
            <w:webHidden/>
          </w:rPr>
          <w:instrText xml:space="preserve"> PAGEREF _Toc394515219 \h </w:instrText>
        </w:r>
        <w:r w:rsidR="002E25BE">
          <w:rPr>
            <w:noProof/>
            <w:webHidden/>
          </w:rPr>
        </w:r>
        <w:r w:rsidR="002E25BE">
          <w:rPr>
            <w:noProof/>
            <w:webHidden/>
          </w:rPr>
          <w:fldChar w:fldCharType="separate"/>
        </w:r>
        <w:r w:rsidR="002E25BE">
          <w:rPr>
            <w:noProof/>
            <w:webHidden/>
          </w:rPr>
          <w:t>85</w:t>
        </w:r>
        <w:r w:rsidR="002E25BE">
          <w:rPr>
            <w:noProof/>
            <w:webHidden/>
          </w:rPr>
          <w:fldChar w:fldCharType="end"/>
        </w:r>
      </w:hyperlink>
    </w:p>
    <w:p w:rsidR="002E25BE" w:rsidRDefault="0044724F">
      <w:pPr>
        <w:pStyle w:val="TOC3"/>
        <w:tabs>
          <w:tab w:val="right" w:leader="dot" w:pos="5030"/>
        </w:tabs>
        <w:rPr>
          <w:rFonts w:eastAsiaTheme="minorEastAsia"/>
          <w:smallCaps w:val="0"/>
          <w:noProof/>
          <w:sz w:val="22"/>
          <w:lang w:val="en-US" w:eastAsia="en-US" w:bidi="ar-SA"/>
        </w:rPr>
      </w:pPr>
      <w:hyperlink w:anchor="_Toc394515220" w:history="1">
        <w:r w:rsidR="002E25BE" w:rsidRPr="00D45090">
          <w:rPr>
            <w:rStyle w:val="Hyperlink"/>
            <w:noProof/>
          </w:rPr>
          <w:t>Ergänzende Bestimmungen für Onlinedienste, die mit Software verwendet werden – Vorgängerverträge</w:t>
        </w:r>
        <w:r w:rsidR="002E25BE">
          <w:rPr>
            <w:noProof/>
            <w:webHidden/>
          </w:rPr>
          <w:tab/>
        </w:r>
        <w:r w:rsidR="002E25BE">
          <w:rPr>
            <w:noProof/>
            <w:webHidden/>
          </w:rPr>
          <w:fldChar w:fldCharType="begin"/>
        </w:r>
        <w:r w:rsidR="002E25BE">
          <w:rPr>
            <w:noProof/>
            <w:webHidden/>
          </w:rPr>
          <w:instrText xml:space="preserve"> PAGEREF _Toc394515220 \h </w:instrText>
        </w:r>
        <w:r w:rsidR="002E25BE">
          <w:rPr>
            <w:noProof/>
            <w:webHidden/>
          </w:rPr>
        </w:r>
        <w:r w:rsidR="002E25BE">
          <w:rPr>
            <w:noProof/>
            <w:webHidden/>
          </w:rPr>
          <w:fldChar w:fldCharType="separate"/>
        </w:r>
        <w:r w:rsidR="002E25BE">
          <w:rPr>
            <w:noProof/>
            <w:webHidden/>
          </w:rPr>
          <w:t>87</w:t>
        </w:r>
        <w:r w:rsid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5221" w:history="1">
        <w:r w:rsidR="002E25BE" w:rsidRPr="00D45090">
          <w:rPr>
            <w:rStyle w:val="Hyperlink"/>
            <w:noProof/>
            <w:lang w:val="en-US"/>
          </w:rPr>
          <w:t>Anhang B – Product Promotions</w:t>
        </w:r>
        <w:r w:rsidR="002E25BE">
          <w:rPr>
            <w:noProof/>
            <w:webHidden/>
          </w:rPr>
          <w:tab/>
        </w:r>
        <w:r w:rsidR="002E25BE">
          <w:rPr>
            <w:noProof/>
            <w:webHidden/>
          </w:rPr>
          <w:fldChar w:fldCharType="begin"/>
        </w:r>
        <w:r w:rsidR="002E25BE">
          <w:rPr>
            <w:noProof/>
            <w:webHidden/>
          </w:rPr>
          <w:instrText xml:space="preserve"> PAGEREF _Toc394515221 \h </w:instrText>
        </w:r>
        <w:r w:rsidR="002E25BE">
          <w:rPr>
            <w:noProof/>
            <w:webHidden/>
          </w:rPr>
        </w:r>
        <w:r w:rsidR="002E25BE">
          <w:rPr>
            <w:noProof/>
            <w:webHidden/>
          </w:rPr>
          <w:fldChar w:fldCharType="separate"/>
        </w:r>
        <w:r w:rsidR="002E25BE">
          <w:rPr>
            <w:noProof/>
            <w:webHidden/>
          </w:rPr>
          <w:t>90</w:t>
        </w:r>
        <w:r w:rsidR="002E25BE">
          <w:rPr>
            <w:noProof/>
            <w:webHidden/>
          </w:rPr>
          <w:fldChar w:fldCharType="end"/>
        </w:r>
      </w:hyperlink>
    </w:p>
    <w:p w:rsidR="002E25BE" w:rsidRDefault="0044724F">
      <w:pPr>
        <w:pStyle w:val="TOC1"/>
        <w:tabs>
          <w:tab w:val="right" w:leader="dot" w:pos="5030"/>
        </w:tabs>
        <w:rPr>
          <w:rFonts w:eastAsiaTheme="minorEastAsia"/>
          <w:b w:val="0"/>
          <w:caps w:val="0"/>
          <w:noProof/>
          <w:sz w:val="22"/>
          <w:lang w:val="en-US" w:eastAsia="en-US" w:bidi="ar-SA"/>
        </w:rPr>
      </w:pPr>
      <w:hyperlink w:anchor="_Toc394515222" w:history="1">
        <w:r w:rsidR="002E25BE" w:rsidRPr="00D45090">
          <w:rPr>
            <w:rStyle w:val="Hyperlink"/>
            <w:noProof/>
            <w:lang w:val="en-US"/>
          </w:rPr>
          <w:t>Produktindex</w:t>
        </w:r>
        <w:r w:rsidR="002E25BE">
          <w:rPr>
            <w:noProof/>
            <w:webHidden/>
          </w:rPr>
          <w:tab/>
        </w:r>
        <w:r w:rsidR="002E25BE">
          <w:rPr>
            <w:noProof/>
            <w:webHidden/>
          </w:rPr>
          <w:fldChar w:fldCharType="begin"/>
        </w:r>
        <w:r w:rsidR="002E25BE">
          <w:rPr>
            <w:noProof/>
            <w:webHidden/>
          </w:rPr>
          <w:instrText xml:space="preserve"> PAGEREF _Toc394515222 \h </w:instrText>
        </w:r>
        <w:r w:rsidR="002E25BE">
          <w:rPr>
            <w:noProof/>
            <w:webHidden/>
          </w:rPr>
        </w:r>
        <w:r w:rsidR="002E25BE">
          <w:rPr>
            <w:noProof/>
            <w:webHidden/>
          </w:rPr>
          <w:fldChar w:fldCharType="separate"/>
        </w:r>
        <w:r w:rsidR="002E25BE">
          <w:rPr>
            <w:noProof/>
            <w:webHidden/>
          </w:rPr>
          <w:t>91</w:t>
        </w:r>
        <w:r w:rsidR="002E25BE">
          <w:rPr>
            <w:noProof/>
            <w:webHidden/>
          </w:rPr>
          <w:fldChar w:fldCharType="end"/>
        </w:r>
      </w:hyperlink>
    </w:p>
    <w:p w:rsidR="009A0C93" w:rsidRPr="001037EC" w:rsidRDefault="002F054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1037EC"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4514806"/>
      <w:r>
        <w:t>Einleitung</w:t>
      </w:r>
      <w:bookmarkEnd w:id="3"/>
      <w:bookmarkEnd w:id="4"/>
      <w:bookmarkEnd w:id="5"/>
      <w:bookmarkEnd w:id="6"/>
      <w:bookmarkEnd w:id="7"/>
      <w:bookmarkEnd w:id="8"/>
      <w:bookmarkEnd w:id="9"/>
    </w:p>
    <w:p w:rsidR="009A0C93" w:rsidRPr="001037EC"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4514807"/>
      <w:r>
        <w:t>Über dieses Dokument</w:t>
      </w:r>
      <w:bookmarkEnd w:id="10"/>
      <w:bookmarkEnd w:id="11"/>
      <w:bookmarkEnd w:id="12"/>
      <w:bookmarkEnd w:id="13"/>
      <w:bookmarkEnd w:id="14"/>
      <w:bookmarkEnd w:id="15"/>
    </w:p>
    <w:p w:rsidR="00ED3A2C" w:rsidRPr="001037EC"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Spezifikationsinformationen zu den einzelnen Produkten.</w:t>
      </w:r>
      <w:r w:rsidR="005772FE">
        <w:t xml:space="preserve"> </w:t>
      </w:r>
      <w:r>
        <w:t>In der Produktliste wird unter anderem Folgendes beschrieben:</w:t>
      </w:r>
    </w:p>
    <w:p w:rsidR="00ED3A2C" w:rsidRPr="001037EC" w:rsidRDefault="00ED3A2C" w:rsidP="00F32AEC">
      <w:pPr>
        <w:pStyle w:val="ProductList-Body"/>
        <w:numPr>
          <w:ilvl w:val="0"/>
          <w:numId w:val="52"/>
        </w:numPr>
        <w:ind w:left="450" w:hanging="270"/>
      </w:pPr>
      <w:r>
        <w:t>Verfügbarkeit neuer Produkte, die im Rahmen von Microsoft-Volumenlizenzprogrammen angeboten werden</w:t>
      </w:r>
    </w:p>
    <w:p w:rsidR="00ED3A2C" w:rsidRPr="001037EC" w:rsidRDefault="00ED3A2C" w:rsidP="00F32AEC">
      <w:pPr>
        <w:pStyle w:val="ProductList-Body"/>
        <w:numPr>
          <w:ilvl w:val="0"/>
          <w:numId w:val="52"/>
        </w:numPr>
        <w:ind w:left="450" w:hanging="270"/>
      </w:pPr>
      <w:r>
        <w:t>Wegfall von Produkten, die im Rahmen von Microsoft-Volumenlizenzprogrammen angeboten wurden</w:t>
      </w:r>
    </w:p>
    <w:p w:rsidR="00ED3A2C" w:rsidRPr="001037EC" w:rsidRDefault="00056522" w:rsidP="00F32AEC">
      <w:pPr>
        <w:pStyle w:val="ProductList-Body"/>
        <w:numPr>
          <w:ilvl w:val="0"/>
          <w:numId w:val="52"/>
        </w:numPr>
        <w:ind w:left="450" w:hanging="270"/>
      </w:pPr>
      <w:r>
        <w:t xml:space="preserve">Produktzuordnungen in Bezug auf den Microsoft-Volumenlizenz-Produkt-Pool </w:t>
      </w:r>
    </w:p>
    <w:p w:rsidR="00ED3A2C" w:rsidRPr="001037EC" w:rsidRDefault="00ED3A2C" w:rsidP="00F32AEC">
      <w:pPr>
        <w:pStyle w:val="ProductList-Body"/>
        <w:numPr>
          <w:ilvl w:val="0"/>
          <w:numId w:val="52"/>
        </w:numPr>
        <w:ind w:left="450" w:hanging="270"/>
      </w:pPr>
      <w:r>
        <w:t>Die Punktwerte für die einzelnen Produkte</w:t>
      </w:r>
    </w:p>
    <w:p w:rsidR="00ED3A2C" w:rsidRPr="001037EC" w:rsidRDefault="00ED3A2C" w:rsidP="00F32AEC">
      <w:pPr>
        <w:pStyle w:val="ProductList-Body"/>
        <w:numPr>
          <w:ilvl w:val="0"/>
          <w:numId w:val="52"/>
        </w:numPr>
        <w:ind w:left="450" w:hanging="270"/>
      </w:pPr>
      <w:r>
        <w:t>Verfügbare Promotions</w:t>
      </w:r>
    </w:p>
    <w:p w:rsidR="00ED3A2C" w:rsidRPr="001037EC" w:rsidRDefault="00ED3A2C" w:rsidP="00F32AEC">
      <w:pPr>
        <w:pStyle w:val="ProductList-Body"/>
        <w:numPr>
          <w:ilvl w:val="0"/>
          <w:numId w:val="52"/>
        </w:numPr>
        <w:ind w:left="450" w:hanging="270"/>
      </w:pPr>
      <w:r>
        <w:t>Migrationspfade von einer Softwareversion auf eine andere Version derselben Software</w:t>
      </w:r>
    </w:p>
    <w:p w:rsidR="00ED3A2C" w:rsidRPr="001037EC" w:rsidRDefault="00ED3A2C" w:rsidP="00F32AEC">
      <w:pPr>
        <w:pStyle w:val="ProductList-Body"/>
        <w:numPr>
          <w:ilvl w:val="0"/>
          <w:numId w:val="52"/>
        </w:numPr>
        <w:ind w:left="450" w:hanging="270"/>
      </w:pPr>
      <w:r>
        <w:t>Migrationspfade von einer nicht mehr angebotenen Software auf neue Software</w:t>
      </w:r>
    </w:p>
    <w:p w:rsidR="00ED3A2C" w:rsidRPr="001037EC" w:rsidRDefault="00ED3A2C" w:rsidP="00F32AEC">
      <w:pPr>
        <w:pStyle w:val="ProductList-Body"/>
        <w:numPr>
          <w:ilvl w:val="0"/>
          <w:numId w:val="52"/>
        </w:numPr>
        <w:ind w:left="450" w:hanging="270"/>
      </w:pPr>
      <w:r>
        <w:t>Software Assurance-Vergünstigungen</w:t>
      </w:r>
    </w:p>
    <w:p w:rsidR="00ED3A2C" w:rsidRPr="001037EC" w:rsidRDefault="00ED3A2C" w:rsidP="00F32AEC">
      <w:pPr>
        <w:pStyle w:val="ProductList-Body"/>
        <w:numPr>
          <w:ilvl w:val="0"/>
          <w:numId w:val="52"/>
        </w:numPr>
        <w:ind w:left="450" w:hanging="270"/>
      </w:pPr>
      <w:r>
        <w:t>Sonstige spezifische Hinweise und Informationen zu Produkten</w:t>
      </w:r>
    </w:p>
    <w:p w:rsidR="00F910AC" w:rsidRPr="001037EC" w:rsidRDefault="00F910AC" w:rsidP="00F910AC">
      <w:pPr>
        <w:pStyle w:val="ProductList-Body"/>
      </w:pPr>
    </w:p>
    <w:p w:rsidR="00F910AC" w:rsidRPr="001037EC" w:rsidRDefault="00F910AC" w:rsidP="00F910AC">
      <w:pPr>
        <w:pStyle w:val="ProductList-Body"/>
      </w:pPr>
      <w:r>
        <w:t>Im Rahmen der stetigen Bemühungen von Microsoft, die Dokumentation für Volumenlizenzen zu vereinfachen, wurde die Produktliste neu formatiert.</w:t>
      </w:r>
      <w:r w:rsidR="005772FE">
        <w:t xml:space="preserve"> </w:t>
      </w:r>
      <w:r>
        <w:t>Inhalte bezüglich einer bestimmten Produktgruppe sind zusammen neben den produktspezifischen Informationen unter „Zusätzliche Informationen“ aufgelistet.</w:t>
      </w:r>
      <w:r w:rsidR="005772FE">
        <w:t xml:space="preserve"> </w:t>
      </w:r>
      <w:r>
        <w:t>Nach Möglichkeit werden die Informationen grafisch dargestellt.</w:t>
      </w:r>
    </w:p>
    <w:p w:rsidR="00125CBE" w:rsidRPr="001037EC" w:rsidRDefault="00125CBE" w:rsidP="00125CBE">
      <w:pPr>
        <w:pStyle w:val="ProductList-Body"/>
      </w:pPr>
    </w:p>
    <w:p w:rsidR="00125CBE" w:rsidRPr="001037EC" w:rsidRDefault="00125CBE" w:rsidP="00125CBE">
      <w:pPr>
        <w:pStyle w:val="ProductList-Body"/>
      </w:pPr>
      <w:r>
        <w:t>Die Produktliste ist in fünf Abschnitte, zwei Anhänge und einen Index unterteilt.</w:t>
      </w:r>
    </w:p>
    <w:p w:rsidR="00125CBE" w:rsidRPr="001037EC" w:rsidRDefault="002F0548" w:rsidP="00A50201">
      <w:pPr>
        <w:pStyle w:val="ProductList-Body"/>
        <w:numPr>
          <w:ilvl w:val="0"/>
          <w:numId w:val="53"/>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rsidR="00125CBE" w:rsidRPr="001037EC" w:rsidRDefault="002F0548" w:rsidP="00A50201">
      <w:pPr>
        <w:pStyle w:val="ProductList-Body"/>
        <w:numPr>
          <w:ilvl w:val="0"/>
          <w:numId w:val="53"/>
        </w:numPr>
        <w:ind w:left="450" w:hanging="270"/>
      </w:pPr>
      <w:r>
        <w:t xml:space="preserve">Unter </w:t>
      </w:r>
      <w:hyperlink w:anchor="SoftwareProducts" w:history="1">
        <w:r w:rsidR="009078C2" w:rsidRPr="009078C2">
          <w:rPr>
            <w:rStyle w:val="Hyperlink"/>
          </w:rPr>
          <w:t>Software</w:t>
        </w:r>
      </w:hyperlink>
      <w:r>
        <w:t xml:space="preserve"> ist die Software aufgelistet, die über Microsoft-Volumenlizenzprogramme angeboten wird, und es werden spezifische Informationen zur Software aufgeführt.</w:t>
      </w:r>
    </w:p>
    <w:p w:rsidR="00125CBE" w:rsidRPr="001037EC" w:rsidRDefault="002F0548" w:rsidP="00A50201">
      <w:pPr>
        <w:pStyle w:val="ProductList-Body"/>
        <w:numPr>
          <w:ilvl w:val="0"/>
          <w:numId w:val="53"/>
        </w:numPr>
        <w:ind w:left="450" w:hanging="270"/>
      </w:pPr>
      <w:r>
        <w:t xml:space="preserve">Unter </w:t>
      </w:r>
      <w:hyperlink w:anchor="OnlineServices"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rsidR="00125CBE" w:rsidRPr="001037EC" w:rsidRDefault="002F0548"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rsidR="00125CBE" w:rsidRPr="001037EC" w:rsidRDefault="002F0548" w:rsidP="00A50201">
      <w:pPr>
        <w:pStyle w:val="ProductList-Body"/>
        <w:numPr>
          <w:ilvl w:val="0"/>
          <w:numId w:val="53"/>
        </w:numPr>
        <w:ind w:left="450" w:hanging="270"/>
      </w:pPr>
      <w:r>
        <w:t xml:space="preserve">In </w:t>
      </w:r>
      <w:hyperlink w:anchor="Services" w:history="1">
        <w:r>
          <w:rPr>
            <w:rStyle w:val="Hyperlink"/>
          </w:rPr>
          <w:t>Dienste</w:t>
        </w:r>
      </w:hyperlink>
      <w:r>
        <w:t xml:space="preserve"> werden die über Microsoft-Volumenlizenzprogramme angebotenen Dienste erläutert.</w:t>
      </w:r>
    </w:p>
    <w:p w:rsidR="00125CBE" w:rsidRPr="001037EC" w:rsidRDefault="002F0548" w:rsidP="00A50201">
      <w:pPr>
        <w:pStyle w:val="ProductList-Body"/>
        <w:numPr>
          <w:ilvl w:val="0"/>
          <w:numId w:val="53"/>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rsidR="00125CBE" w:rsidRPr="001037EC" w:rsidRDefault="002F0548" w:rsidP="00A50201">
      <w:pPr>
        <w:pStyle w:val="ProductList-Body"/>
        <w:numPr>
          <w:ilvl w:val="0"/>
          <w:numId w:val="53"/>
        </w:numPr>
        <w:ind w:left="450" w:hanging="270"/>
      </w:pPr>
      <w:r>
        <w:t xml:space="preserve">In </w:t>
      </w:r>
      <w:hyperlink w:anchor="AppendixB"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rsidR="00125CBE" w:rsidRPr="001037EC" w:rsidRDefault="002F0548" w:rsidP="00A50201">
      <w:pPr>
        <w:pStyle w:val="ProductList-Body"/>
        <w:numPr>
          <w:ilvl w:val="0"/>
          <w:numId w:val="53"/>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rsidR="00BD1863" w:rsidRPr="001037EC" w:rsidRDefault="00BD1863" w:rsidP="00ED3A2C">
      <w:pPr>
        <w:pStyle w:val="ProductList-Body"/>
      </w:pPr>
    </w:p>
    <w:p w:rsidR="00ED3A2C" w:rsidRPr="001037EC"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rsidR="00ED3A2C" w:rsidRPr="001037EC" w:rsidRDefault="00ED3A2C" w:rsidP="00ED3A2C">
      <w:pPr>
        <w:pStyle w:val="ProductList-Body"/>
      </w:pPr>
    </w:p>
    <w:p w:rsidR="009A0C93" w:rsidRPr="001037EC" w:rsidRDefault="0009588E" w:rsidP="00ED3A2C">
      <w:pPr>
        <w:pStyle w:val="ProductList-Body"/>
      </w:pPr>
      <w: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4" w:history="1">
        <w:r>
          <w:rPr>
            <w:rStyle w:val="Hyperlink"/>
          </w:rPr>
          <w:t>http://go.microsoft.com/?linkid=9839206</w:t>
        </w:r>
      </w:hyperlink>
      <w:r w:rsidRPr="009376E3">
        <w:t xml:space="preserve"> zu finden sind</w:t>
      </w:r>
      <w:r w:rsidRPr="00F32C09">
        <w:rPr>
          <w:rStyle w:val="Hyperlink"/>
          <w:color w:val="auto"/>
          <w:u w:val="none"/>
        </w:rPr>
        <w:t>.</w:t>
      </w:r>
      <w:r>
        <w:t xml:space="preserve"> Die Bestimmungen zu den Microsoft-Onlinediensten finden Sie</w:t>
      </w:r>
      <w:r w:rsidR="005772FE">
        <w:t> </w:t>
      </w:r>
      <w:r>
        <w:t xml:space="preserve">in den OLSUR unter </w:t>
      </w:r>
      <w:hyperlink r:id="rId15" w:history="1">
        <w:r>
          <w:rPr>
            <w:rStyle w:val="Hyperlink"/>
          </w:rPr>
          <w:t>http://go.microsoft.com/?linkid=9840733</w:t>
        </w:r>
      </w:hyperlink>
      <w:r>
        <w:t>.</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4514808"/>
      <w:r>
        <w:t>Nutzung dieses Dokuments</w:t>
      </w:r>
      <w:bookmarkEnd w:id="16"/>
      <w:bookmarkEnd w:id="17"/>
      <w:bookmarkEnd w:id="18"/>
      <w:bookmarkEnd w:id="19"/>
      <w:bookmarkEnd w:id="20"/>
      <w:bookmarkEnd w:id="21"/>
    </w:p>
    <w:p w:rsidR="00F76E42" w:rsidRPr="001037EC" w:rsidRDefault="00F76E42" w:rsidP="00ED3A2C">
      <w:pPr>
        <w:pStyle w:val="ProductList-Body"/>
      </w:pPr>
      <w:r>
        <w:t>Weitere Ressourcen zur Nutzung der Produktliste</w:t>
      </w:r>
      <w:r>
        <w:rPr>
          <w:b/>
        </w:rPr>
        <w:t xml:space="preserve"> </w:t>
      </w:r>
      <w:r>
        <w:t xml:space="preserve">finden Sie unter </w:t>
      </w:r>
      <w:hyperlink r:id="rId16" w:history="1">
        <w:r>
          <w:rPr>
            <w:rStyle w:val="Hyperlink"/>
          </w:rPr>
          <w:t>http://www.microsoftvolumelicensing.com</w:t>
        </w:r>
      </w:hyperlink>
      <w:r w:rsidRPr="00392598">
        <w:rPr>
          <w:rStyle w:val="Hyperlink"/>
          <w:color w:val="auto"/>
          <w:u w:val="none"/>
        </w:rPr>
        <w:t>.</w:t>
      </w:r>
    </w:p>
    <w:p w:rsidR="00F76E42" w:rsidRPr="001037EC" w:rsidRDefault="00F76E42" w:rsidP="00ED3A2C">
      <w:pPr>
        <w:pStyle w:val="ProductList-Body"/>
      </w:pPr>
    </w:p>
    <w:p w:rsidR="002F275E" w:rsidRPr="001037EC" w:rsidRDefault="00ED3A2C" w:rsidP="00ED3A2C">
      <w:pPr>
        <w:pStyle w:val="ProductList-Body"/>
      </w:pPr>
      <w:r>
        <w:rPr>
          <w:b/>
          <w:color w:val="00188F"/>
        </w:rPr>
        <w:t>Schritt 1</w:t>
      </w:r>
    </w:p>
    <w:p w:rsidR="00ED3A2C" w:rsidRPr="001037EC" w:rsidRDefault="00ED3A2C" w:rsidP="00ED3A2C">
      <w:pPr>
        <w:pStyle w:val="ProductList-Body"/>
      </w:pPr>
      <w:r>
        <w:t>Suchen Sie das gewünschte Produkt im Inhaltsverzeichnis oder Index, und öffnen Sie dann die entsprechende Seite.</w:t>
      </w:r>
    </w:p>
    <w:p w:rsidR="00ED3A2C" w:rsidRPr="001037EC" w:rsidRDefault="00ED3A2C" w:rsidP="00ED3A2C">
      <w:pPr>
        <w:pStyle w:val="ProductList-Body"/>
      </w:pPr>
    </w:p>
    <w:p w:rsidR="002F275E" w:rsidRPr="001037EC" w:rsidRDefault="00ED3A2C" w:rsidP="00ED3A2C">
      <w:pPr>
        <w:pStyle w:val="ProductList-Body"/>
      </w:pPr>
      <w:r>
        <w:rPr>
          <w:b/>
          <w:color w:val="00188F"/>
        </w:rPr>
        <w:t>Schritt 2</w:t>
      </w:r>
    </w:p>
    <w:p w:rsidR="00ED3A2C" w:rsidRPr="001037EC"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5772FE">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5772FE">
        <w:t xml:space="preserve"> </w:t>
      </w:r>
      <w:r>
        <w:t xml:space="preserve">Der Tabellenlegende können Sie weitere Informationen zu den Spaltenüberschriften und Zellenwerten entnehmen. </w:t>
      </w:r>
    </w:p>
    <w:p w:rsidR="00ED3A2C" w:rsidRPr="001037EC" w:rsidRDefault="00ED3A2C" w:rsidP="00ED3A2C">
      <w:pPr>
        <w:pStyle w:val="ProductList-Body"/>
      </w:pPr>
    </w:p>
    <w:p w:rsidR="00ED3A2C" w:rsidRPr="001037EC" w:rsidRDefault="00913067" w:rsidP="00913067">
      <w:pPr>
        <w:pStyle w:val="ProductList-Body"/>
        <w:ind w:hanging="36"/>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18B2AF8A" wp14:editId="1A04F37D">
                <wp:simplePos x="0" y="0"/>
                <wp:positionH relativeFrom="column">
                  <wp:posOffset>4465320</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4760F7" id="Oval 10" o:spid="_x0000_s1026" style="position:absolute;margin-left:351.6pt;margin-top:17.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Roq6OeAAAAAJAQAADwAAAGRycy9k&#10;b3ducmV2LnhtbEyPMU/DMBCFdyT+g3VIbNRpS0kbcqmKEQwgBloWNjc+koj4HNluG/j1mAnG0/v0&#10;3nflerS9OJIPnWOE6SQDQVw703GD8LZ7uFqCCFGz0b1jQviiAOvq/KzUhXEnfqXjNjYilXAoNEIb&#10;41BIGeqWrA4TNxCn7MN5q2M6fSON16dUbns5y7IbaXXHaaHVA6mW6s/twSJ8K/+u+OXxSW4Gdcf3&#10;z96owSNeXoybWxCRxvgHw69+UocqOe3dgU0QPUKezWcJRZgvrkEkIM+nKxB7hNUiB1mV8v8H1Q8A&#10;AAD//wMAUEsBAi0AFAAGAAgAAAAhALaDOJL+AAAA4QEAABMAAAAAAAAAAAAAAAAAAAAAAFtDb250&#10;ZW50X1R5cGVzXS54bWxQSwECLQAUAAYACAAAACEAOP0h/9YAAACUAQAACwAAAAAAAAAAAAAAAAAv&#10;AQAAX3JlbHMvLnJlbHNQSwECLQAUAAYACAAAACEAaDzxAKICAACnBQAADgAAAAAAAAAAAAAAAAAu&#10;AgAAZHJzL2Uyb0RvYy54bWxQSwECLQAUAAYACAAAACEARoq6OeAAAAAJAQAADwAAAAAAAAAAAAAA&#10;AAD8BAAAZHJzL2Rvd25yZXYueG1sUEsFBgAAAAAEAAQA8wAAAAkGA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1D8D8A8A" wp14:editId="5A08A51A">
                <wp:simplePos x="0" y="0"/>
                <wp:positionH relativeFrom="column">
                  <wp:posOffset>84455</wp:posOffset>
                </wp:positionH>
                <wp:positionV relativeFrom="paragraph">
                  <wp:posOffset>363220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B93C51" id="Oval 9" o:spid="_x0000_s1026" style="position:absolute;margin-left:6.65pt;margin-top:28.6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L0oxC3eAAAACQEAAA8AAABkcnMv&#10;ZG93bnJldi54bWxMj8FOwzAQRO9I/IO1SNyoTaNAlcapihEcQD1QuPTmxiaJiNeW7baBr2d7gtuO&#10;ZjT7pl5NbmRHG9PgUcLtTACz2HozYCfh4/3pZgEsZY1Gjx6thG+bYNVcXtS6Mv6Eb/a4zR2jEkyV&#10;ltDnHCrOU9tbp9PMB4vkffrodCYZO26iPlG5G/lciDvu9ID0odfBqt62X9uDk/Cj4k7h5vmFr4N6&#10;wMfXaFSIUl5fTeslsGyn/BeGMz6hQ0NMe39Ak9hIuigoKaG8nwM7+4Uoge3pEOUCeFPz/wuaXwAA&#10;AP//AwBQSwECLQAUAAYACAAAACEAtoM4kv4AAADhAQAAEwAAAAAAAAAAAAAAAAAAAAAAW0NvbnRl&#10;bnRfVHlwZXNdLnhtbFBLAQItABQABgAIAAAAIQA4/SH/1gAAAJQBAAALAAAAAAAAAAAAAAAAAC8B&#10;AABfcmVscy8ucmVsc1BLAQItABQABgAIAAAAIQCyOngDowIAAKUFAAAOAAAAAAAAAAAAAAAAAC4C&#10;AABkcnMvZTJvRG9jLnhtbFBLAQItABQABgAIAAAAIQC9KMQt3gAAAAkBAAAPAAAAAAAAAAAAAAAA&#10;AP0EAABkcnMvZG93bnJldi54bWxQSwUGAAAAAAQABADzAAAACAYAAAAA&#10;" filled="f" strokecolor="red" strokeweight="1.5pt">
                <v:stroke joinstyle="miter"/>
                <v:path arrowok="t"/>
              </v:oval>
            </w:pict>
          </mc:Fallback>
        </mc:AlternateContent>
      </w:r>
      <w:r w:rsidR="002F0548">
        <w:t xml:space="preserve"> </w:t>
      </w:r>
      <w:r w:rsidR="00091773">
        <w:rPr>
          <w:noProof/>
          <w:lang w:val="en-US" w:eastAsia="en-US" w:bidi="ar-SA"/>
        </w:rPr>
        <w:drawing>
          <wp:inline distT="0" distB="0" distL="0" distR="0" wp14:anchorId="62DD3127" wp14:editId="5AB38D18">
            <wp:extent cx="6291282" cy="1371600"/>
            <wp:effectExtent l="19050" t="19050" r="14605"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t.png"/>
                    <pic:cNvPicPr/>
                  </pic:nvPicPr>
                  <pic:blipFill rotWithShape="1">
                    <a:blip r:embed="rId17">
                      <a:extLst>
                        <a:ext uri="{28A0092B-C50C-407E-A947-70E740481C1C}">
                          <a14:useLocalDpi xmlns:a14="http://schemas.microsoft.com/office/drawing/2010/main" val="0"/>
                        </a:ext>
                      </a:extLst>
                    </a:blip>
                    <a:srcRect l="3484" t="28019" r="7693" b="46161"/>
                    <a:stretch/>
                  </pic:blipFill>
                  <pic:spPr bwMode="auto">
                    <a:xfrm>
                      <a:off x="0" y="0"/>
                      <a:ext cx="6298011" cy="1373067"/>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A35873" w:rsidRPr="001037EC" w:rsidRDefault="00A35873" w:rsidP="00A35873">
      <w:pPr>
        <w:pStyle w:val="ProductList-Body"/>
        <w:ind w:left="180"/>
      </w:pPr>
      <w:r>
        <w:t xml:space="preserve">* </w:t>
      </w:r>
      <w:r>
        <w:rPr>
          <w:b/>
        </w:rPr>
        <w:t>Punktwerte gelten für ein Jahr</w:t>
      </w:r>
      <w:r w:rsidRPr="00913067">
        <w:rPr>
          <w:b/>
        </w:rPr>
        <w:t>.</w:t>
      </w:r>
      <w:r>
        <w:t xml:space="preserve"> Kunden sollten sich bei Fragen zu Punkten für mehrere Jahre oder für sonstige Einzelheiten zu Punkten an den</w:t>
      </w:r>
      <w:r w:rsidR="00AF56A3">
        <w:t> </w:t>
      </w:r>
      <w:r>
        <w:t>Handelspartner oder Microsoft-Kundenbetreuer wenden.</w:t>
      </w:r>
    </w:p>
    <w:p w:rsidR="00ED3A2C" w:rsidRPr="001037EC" w:rsidRDefault="00ED3A2C" w:rsidP="00ED3A2C">
      <w:pPr>
        <w:pStyle w:val="ProductList-Body"/>
      </w:pPr>
    </w:p>
    <w:p w:rsidR="002F275E" w:rsidRPr="001037EC" w:rsidRDefault="00ED3A2C" w:rsidP="00A35873">
      <w:pPr>
        <w:pStyle w:val="ProductList-Body"/>
        <w:ind w:left="180" w:hanging="180"/>
      </w:pPr>
      <w:r>
        <w:rPr>
          <w:b/>
          <w:color w:val="00188F"/>
        </w:rPr>
        <w:t>Schritt 3</w:t>
      </w:r>
    </w:p>
    <w:p w:rsidR="00ED3A2C" w:rsidRPr="001037EC"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rsidR="00ED3A2C" w:rsidRPr="001037EC" w:rsidRDefault="00ED3A2C" w:rsidP="00ED3A2C">
      <w:pPr>
        <w:pStyle w:val="ProductList-Body"/>
      </w:pPr>
    </w:p>
    <w:p w:rsidR="00ED3A2C" w:rsidRPr="001037EC" w:rsidRDefault="00581492" w:rsidP="00913067">
      <w:pPr>
        <w:pStyle w:val="ProductList-Body"/>
        <w:ind w:hanging="36"/>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0FF7AA2C" wp14:editId="2B4807C4">
                <wp:simplePos x="0" y="0"/>
                <wp:positionH relativeFrom="column">
                  <wp:posOffset>2063115</wp:posOffset>
                </wp:positionH>
                <wp:positionV relativeFrom="paragraph">
                  <wp:posOffset>352425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CB3DC7" id="Oval 11" o:spid="_x0000_s1026" style="position:absolute;margin-left:162.45pt;margin-top:27.75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AxcJprfAAAACQEAAA8AAABkcnMv&#10;ZG93bnJldi54bWxMjzFPwzAQhXck/oN1SGzUoTSUhFyqYgRDEQOFhc2NjyQiPke22wZ+PWaC8fQ+&#10;vfddtZrsIA7kQ+8Y4XKWgSBunOm5RXh7fbi4ARGiZqMHx4TwRQFW9elJpUvjjvxCh21sRSrhUGqE&#10;LsaxlDI0HVkdZm4kTtmH81bHdPpWGq+PqdwOcp5l19LqntNCp0dSHTWf271F+Fb+XfHz40auR3XH&#10;90/eqNEjnp9N61sQkab4B8OvflKHOjnt3J5NEAPC1XxRJBQhz3MQCVgU2RLEDqHIlyDrSv7/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DFwmmt8AAAAJAQAADwAAAAAAAAAAAAAA&#10;AAD9BAAAZHJzL2Rvd25yZXYueG1sUEsFBgAAAAAEAAQA8wAAAAkGAAAAAA==&#10;" filled="f" strokecolor="red" strokeweight="1.5pt">
                <v:stroke joinstyle="miter"/>
                <v:path arrowok="t"/>
              </v:oval>
            </w:pict>
          </mc:Fallback>
        </mc:AlternateContent>
      </w:r>
      <w:r w:rsidR="002F0548">
        <w:t xml:space="preserve"> </w:t>
      </w:r>
      <w:r w:rsidR="00913067">
        <w:rPr>
          <w:noProof/>
          <w:lang w:val="en-US" w:eastAsia="en-US" w:bidi="ar-SA"/>
        </w:rPr>
        <w:drawing>
          <wp:inline distT="0" distB="0" distL="0" distR="0" wp14:anchorId="59D50B81" wp14:editId="5D2728D5">
            <wp:extent cx="6292850" cy="897615"/>
            <wp:effectExtent l="19050" t="19050" r="12700" b="171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t.png"/>
                    <pic:cNvPicPr/>
                  </pic:nvPicPr>
                  <pic:blipFill rotWithShape="1">
                    <a:blip r:embed="rId17">
                      <a:extLst>
                        <a:ext uri="{28A0092B-C50C-407E-A947-70E740481C1C}">
                          <a14:useLocalDpi xmlns:a14="http://schemas.microsoft.com/office/drawing/2010/main" val="0"/>
                        </a:ext>
                      </a:extLst>
                    </a:blip>
                    <a:srcRect l="3484" t="48506" r="7693" b="34601"/>
                    <a:stretch/>
                  </pic:blipFill>
                  <pic:spPr bwMode="auto">
                    <a:xfrm>
                      <a:off x="0" y="0"/>
                      <a:ext cx="6297239" cy="898241"/>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Pr="001037EC" w:rsidRDefault="00ED3A2C" w:rsidP="00ED3A2C">
      <w:pPr>
        <w:pStyle w:val="ProductList-Body"/>
      </w:pPr>
    </w:p>
    <w:p w:rsidR="002F275E" w:rsidRPr="001037EC" w:rsidRDefault="00ED3A2C" w:rsidP="00ED3A2C">
      <w:pPr>
        <w:pStyle w:val="ProductList-Body"/>
      </w:pPr>
      <w:r>
        <w:rPr>
          <w:b/>
          <w:color w:val="00188F"/>
        </w:rPr>
        <w:t>Schritt 4</w:t>
      </w:r>
    </w:p>
    <w:p w:rsidR="00ED3A2C" w:rsidRPr="001037EC" w:rsidRDefault="00ED3A2C" w:rsidP="00516278">
      <w:pPr>
        <w:pStyle w:val="ProductList-Body"/>
      </w:pPr>
      <w:r>
        <w:t>Zu einigen Produkten werden zusätzliche Informationen aufgeführt. Darunter fallen unter Umständen Berechtigungskriterien, Migrationsangebote und Angaben zur Step-up-Verfügbarkeit.</w:t>
      </w:r>
    </w:p>
    <w:p w:rsidR="009A0C93" w:rsidRPr="001037EC" w:rsidRDefault="00913067"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203D5E42" wp14:editId="6D55CAF0">
                <wp:simplePos x="0" y="0"/>
                <wp:positionH relativeFrom="column">
                  <wp:posOffset>19050</wp:posOffset>
                </wp:positionH>
                <wp:positionV relativeFrom="paragraph">
                  <wp:posOffset>116205</wp:posOffset>
                </wp:positionV>
                <wp:extent cx="12192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E52CE8" id="Oval 14" o:spid="_x0000_s1026" style="position:absolute;margin-left:1.5pt;margin-top:9.15pt;width:96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FplogIAAKgFAAAOAAAAZHJzL2Uyb0RvYy54bWysVEtv2zAMvg/YfxB0X20HyboYdYqgRYYB&#10;QVusHXpWZDkWJouapLz260dJtputxQ7DfBBM8SOpj6+r62OnyF5YJ0FXtLjIKRGaQy31tqLfnlYf&#10;PlHiPNM1U6BFRU/C0evF+3dXB1OKCbSgamEJOtGuPJiKtt6bMsscb0XH3AUYoVHZgO2YR9Fus9qy&#10;A3rvVDbJ84/ZAWxtLHDhHN7eJiVdRP9NI7i/bxonPFEVxbf5eNp4bsKZLa5YubXMtJL3z2D/8IqO&#10;SY1BR1e3zDOys/KVq05yCw4af8Ghy6BpJBeRA7Ip8j/YPLbMiMgFk+PMmCb3/9zyu/2DJbLG2k0p&#10;0azDGt3vmSIoYm4OxpUIeTQPNrBzZg38u0NF9psmCK7HHBvbBSxyI8eY6NOYaHH0hONlMSnmWD1K&#10;OOom88tPxSxEy1g5WBvr/GcBHQk/FRVKSeNCLljJ9mvnE3pAhWsNK6kU3rNSaXLAIPN8lkcLB0rW&#10;QRuUzm43N8oSJFnR1SrHr499BsOXKN2zTMQiRX9SIgX4KhrMGlKZpAihX8XolnEutC+SqmW1SNFm&#10;58EGi0hbaXQYPDf4ytF372BAJieD75SBHh9MRWz30bin/jfj0SJGBu1H405qsG8xU8iqj5zwQ5JS&#10;akKWNlCfsKcspGFzhq8kFnHNnH9gFqcL644bw9/j0SjASkH/R0kL9udb9wGPTY9aSg44rRV1P3bM&#10;CkrUF43jMC+m0zDeUZjOLico2HPN5lyjd90NYPUL3E2Gx9+A92r4bSx0z7hYliEqqpjmGLui3NtB&#10;uPFpi+Bq4mK5jDAcacP8Wj8aHpyHrIYOfTo+M2v6TvY4A3cwTParbk7YYKlhufPQyNjqL3nt843r&#10;IDZOv7rCvjmXI+plwS5+AQAA//8DAFBLAwQUAAYACAAAACEAd+EHBtwAAAAHAQAADwAAAGRycy9k&#10;b3ducmV2LnhtbEyPwU7DMBBE70j8g7VI3KhDq1ZtiFMVIziAOFB64ebGSxIRry3bbQNfz/YEx5lZ&#10;zbyt1qMbxBFj6j0puJ0UIJAab3tqFezeH2+WIFI2ZM3gCRV8Y4J1fXlRmdL6E73hcZtbwSWUSqOg&#10;yzmUUqamQ2fSxAckzj59dCazjK200Zy43A1yWhQL6UxPvNCZgLrD5mt7cAp+dPzQ9Pr0LDdB39PD&#10;S7Q6RKWur8bNHYiMY/47hjM+o0PNTHt/IJvEoGDGn2S2lzMQ53g1Z2OvYDGfgqwr+Z+//gUAAP//&#10;AwBQSwECLQAUAAYACAAAACEAtoM4kv4AAADhAQAAEwAAAAAAAAAAAAAAAAAAAAAAW0NvbnRlbnRf&#10;VHlwZXNdLnhtbFBLAQItABQABgAIAAAAIQA4/SH/1gAAAJQBAAALAAAAAAAAAAAAAAAAAC8BAABf&#10;cmVscy8ucmVsc1BLAQItABQABgAIAAAAIQApVFplogIAAKgFAAAOAAAAAAAAAAAAAAAAAC4CAABk&#10;cnMvZTJvRG9jLnhtbFBLAQItABQABgAIAAAAIQB34QcG3AAAAAcBAAAPAAAAAAAAAAAAAAAAAPwE&#10;AABkcnMvZG93bnJldi54bWxQSwUGAAAAAAQABADzAAAABQYAAAAA&#10;" filled="f" strokecolor="red" strokeweight="1.5pt">
                <v:stroke joinstyle="miter"/>
                <v:path arrowok="t"/>
              </v:oval>
            </w:pict>
          </mc:Fallback>
        </mc:AlternateContent>
      </w:r>
    </w:p>
    <w:p w:rsidR="00407E60" w:rsidRPr="001037EC" w:rsidRDefault="00913067" w:rsidP="004F3C6D">
      <w:pPr>
        <w:pStyle w:val="ProductList-Body"/>
      </w:pPr>
      <w:r>
        <w:rPr>
          <w:noProof/>
          <w:lang w:val="en-US" w:eastAsia="en-US" w:bidi="ar-SA"/>
        </w:rPr>
        <w:drawing>
          <wp:inline distT="0" distB="0" distL="0" distR="0" wp14:anchorId="09320634" wp14:editId="5F249FC7">
            <wp:extent cx="6254750" cy="992068"/>
            <wp:effectExtent l="19050" t="19050" r="12700" b="177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rd.png"/>
                    <pic:cNvPicPr/>
                  </pic:nvPicPr>
                  <pic:blipFill rotWithShape="1">
                    <a:blip r:embed="rId18">
                      <a:extLst>
                        <a:ext uri="{28A0092B-C50C-407E-A947-70E740481C1C}">
                          <a14:useLocalDpi xmlns:a14="http://schemas.microsoft.com/office/drawing/2010/main" val="0"/>
                        </a:ext>
                      </a:extLst>
                    </a:blip>
                    <a:srcRect l="3479" t="46956" r="7826" b="34287"/>
                    <a:stretch/>
                  </pic:blipFill>
                  <pic:spPr bwMode="auto">
                    <a:xfrm>
                      <a:off x="0" y="0"/>
                      <a:ext cx="6282082" cy="996403"/>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rsidR="00E4293A" w:rsidRPr="001037EC" w:rsidRDefault="00E4293A" w:rsidP="00E4293A">
      <w:pPr>
        <w:pStyle w:val="ProductList-Body"/>
      </w:pPr>
      <w:bookmarkStart w:id="22" w:name="_Toc378147613"/>
      <w:bookmarkStart w:id="23" w:name="_Toc378151515"/>
    </w:p>
    <w:p w:rsidR="00407E60" w:rsidRPr="001037EC"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4514809"/>
      <w:r>
        <w:t>Tabellenlegende</w:t>
      </w:r>
      <w:bookmarkEnd w:id="22"/>
      <w:bookmarkEnd w:id="23"/>
      <w:bookmarkEnd w:id="24"/>
      <w:bookmarkEnd w:id="25"/>
      <w:bookmarkEnd w:id="26"/>
      <w:bookmarkEnd w:id="27"/>
      <w:bookmarkEnd w:id="28"/>
    </w:p>
    <w:p w:rsidR="00C4636F" w:rsidRPr="001037EC" w:rsidRDefault="00C4636F" w:rsidP="00D450D0">
      <w:pPr>
        <w:pStyle w:val="ProductList-Body"/>
      </w:pPr>
      <w:r>
        <w:rPr>
          <w:b/>
          <w:color w:val="00188F"/>
        </w:rPr>
        <w:t>Spaltenüberschriften</w:t>
      </w:r>
    </w:p>
    <w:p w:rsidR="00C4636F" w:rsidRPr="001037EC" w:rsidRDefault="005E2DE9" w:rsidP="00A50201">
      <w:pPr>
        <w:pStyle w:val="ProductList-Body"/>
        <w:tabs>
          <w:tab w:val="clear" w:pos="158"/>
          <w:tab w:val="left" w:pos="180"/>
        </w:tabs>
        <w:spacing w:after="20"/>
        <w:ind w:left="187"/>
      </w:pPr>
      <w:r>
        <w:rPr>
          <w:b/>
          <w:color w:val="000000" w:themeColor="text1"/>
        </w:rPr>
        <w:fldChar w:fldCharType="begin"/>
      </w:r>
      <w:r>
        <w:rPr>
          <w:color w:val="1F497D"/>
        </w:rPr>
        <w:instrText>AutoTextList  \s NoStyle \t “</w:instrText>
      </w:r>
      <w:r w:rsidRPr="005E2DE9">
        <w:rPr>
          <w:color w:val="000000" w:themeColor="text1"/>
        </w:rPr>
        <w:instrText>Campus- und School-Vertrag</w:instrText>
      </w:r>
      <w:r>
        <w:rPr>
          <w:color w:val="1F497D"/>
        </w:rPr>
        <w:instrText>”</w:instrText>
      </w:r>
      <w:r>
        <w:rPr>
          <w:b/>
          <w:color w:val="000000" w:themeColor="text1"/>
        </w:rPr>
        <w:fldChar w:fldCharType="separate"/>
      </w:r>
      <w:r w:rsidRPr="005E2DE9">
        <w:rPr>
          <w:b/>
        </w:rPr>
        <w:t>CA/SA</w:t>
      </w:r>
      <w:r>
        <w:rPr>
          <w:b/>
          <w:color w:val="000000" w:themeColor="text1"/>
        </w:rPr>
        <w:fldChar w:fldCharType="end"/>
      </w:r>
      <w:r w:rsidR="002F0548">
        <w:rPr>
          <w:color w:val="000000" w:themeColor="text1"/>
        </w:rPr>
        <w:t xml:space="preserve"> = </w:t>
      </w:r>
      <w:r w:rsidR="002F0548">
        <w:rPr>
          <w:color w:val="000000" w:themeColor="text1"/>
          <w:u w:val="single"/>
        </w:rPr>
        <w:t>Campus- und School-Vertrag</w:t>
      </w:r>
      <w:r w:rsidR="002F0548">
        <w:rPr>
          <w:color w:val="000000" w:themeColor="text1"/>
        </w:rPr>
        <w:t>: Die in dieser Spalte angegebenen Zahlen stehen für die Anzahl der vorgesehenen Einheiten, wenn Software über den School-Beitritt unter dem Campus- und School-Vertrag angeboten wird.</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Verfügbarkeitsdatum</w:instrText>
      </w:r>
      <w:r>
        <w:rPr>
          <w:color w:val="1F497D"/>
        </w:rPr>
        <w:instrText>”</w:instrText>
      </w:r>
      <w:r>
        <w:rPr>
          <w:b/>
          <w:color w:val="000000" w:themeColor="text1"/>
        </w:rPr>
        <w:fldChar w:fldCharType="separate"/>
      </w:r>
      <w:r w:rsidRPr="005E2DE9">
        <w:rPr>
          <w:b/>
        </w:rPr>
        <w:t>DA</w:t>
      </w:r>
      <w:r>
        <w:rPr>
          <w:b/>
          <w:color w:val="000000" w:themeColor="text1"/>
        </w:rPr>
        <w:fldChar w:fldCharType="end"/>
      </w:r>
      <w:r w:rsidR="002F0548">
        <w:rPr>
          <w:color w:val="000000" w:themeColor="text1"/>
        </w:rPr>
        <w:t xml:space="preserve"> = </w:t>
      </w:r>
      <w:r w:rsidR="002F0548">
        <w:rPr>
          <w:color w:val="000000" w:themeColor="text1"/>
          <w:u w:val="single"/>
        </w:rPr>
        <w:t>Verfügbarkeitsdatum</w:t>
      </w:r>
      <w:r w:rsidR="002F0548">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Konzernvertrag und Konzern-Abonnement-Vertrag</w:instrText>
      </w:r>
      <w:r>
        <w:rPr>
          <w:color w:val="1F497D"/>
        </w:rPr>
        <w:instrText>”</w:instrText>
      </w:r>
      <w:r>
        <w:rPr>
          <w:b/>
          <w:color w:val="000000" w:themeColor="text1"/>
        </w:rPr>
        <w:fldChar w:fldCharType="separate"/>
      </w:r>
      <w:r w:rsidRPr="005E2DE9">
        <w:rPr>
          <w:b/>
        </w:rPr>
        <w:t>EA/EAS</w:t>
      </w:r>
      <w:r>
        <w:rPr>
          <w:b/>
          <w:color w:val="000000" w:themeColor="text1"/>
        </w:rPr>
        <w:fldChar w:fldCharType="end"/>
      </w:r>
      <w:r w:rsidR="002F0548">
        <w:rPr>
          <w:color w:val="000000" w:themeColor="text1"/>
        </w:rPr>
        <w:t xml:space="preserve"> = </w:t>
      </w:r>
      <w:r w:rsidR="002F0548">
        <w:rPr>
          <w:color w:val="000000" w:themeColor="text1"/>
          <w:u w:val="single"/>
        </w:rPr>
        <w:t>Konzernvertrag und Konzern-Abonnement-Vertrag</w:t>
      </w:r>
      <w:r w:rsidR="002F0548">
        <w:rPr>
          <w:color w:val="000000" w:themeColor="text1"/>
        </w:rPr>
        <w:t>.</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Beitritt für Bildungslösungen (EES)</w:instrText>
      </w:r>
      <w:r>
        <w:rPr>
          <w:color w:val="1F497D"/>
        </w:rPr>
        <w:instrText>”</w:instrText>
      </w:r>
      <w:r>
        <w:rPr>
          <w:b/>
          <w:color w:val="000000" w:themeColor="text1"/>
        </w:rPr>
        <w:fldChar w:fldCharType="separate"/>
      </w:r>
      <w:r w:rsidRPr="005E2DE9">
        <w:rPr>
          <w:b/>
        </w:rPr>
        <w:t>EES</w:t>
      </w:r>
      <w:r>
        <w:rPr>
          <w:b/>
          <w:color w:val="000000" w:themeColor="text1"/>
        </w:rPr>
        <w:fldChar w:fldCharType="end"/>
      </w:r>
      <w:r w:rsidR="002F0548">
        <w:rPr>
          <w:color w:val="000000" w:themeColor="text1"/>
        </w:rPr>
        <w:t xml:space="preserve"> = </w:t>
      </w:r>
      <w:r w:rsidR="002F0548">
        <w:rPr>
          <w:color w:val="000000" w:themeColor="text1"/>
          <w:u w:val="single"/>
        </w:rPr>
        <w:t>Beitritt für Bildungslösungen (EES)</w:t>
      </w:r>
      <w:r w:rsidR="002F0548">
        <w:rPr>
          <w:color w:val="000000" w:themeColor="text1"/>
        </w:rPr>
        <w:t>: Umfasst den Beitritt für Bildungslösungen und Open Value Subscription – Bildungslösungen</w:t>
      </w:r>
      <w:r w:rsidR="002F0548">
        <w:t>.</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Lizenz</w:instrText>
      </w:r>
      <w:r>
        <w:rPr>
          <w:color w:val="1F497D"/>
        </w:rPr>
        <w:instrText>”</w:instrText>
      </w:r>
      <w:r>
        <w:rPr>
          <w:b/>
          <w:color w:val="000000" w:themeColor="text1"/>
        </w:rPr>
        <w:fldChar w:fldCharType="separate"/>
      </w:r>
      <w:r w:rsidRPr="005E2DE9">
        <w:t xml:space="preserve"> </w:t>
      </w:r>
      <w:r w:rsidRPr="005E2DE9">
        <w:rPr>
          <w:b/>
        </w:rPr>
        <w:t>L</w:t>
      </w:r>
      <w:r w:rsidRPr="005E2DE9">
        <w:t xml:space="preserve"> </w:t>
      </w:r>
      <w:r>
        <w:rPr>
          <w:b/>
          <w:color w:val="000000" w:themeColor="text1"/>
        </w:rPr>
        <w:fldChar w:fldCharType="end"/>
      </w:r>
      <w:r w:rsidR="002F0548">
        <w:rPr>
          <w:color w:val="000000" w:themeColor="text1"/>
        </w:rPr>
        <w:t xml:space="preserve">= </w:t>
      </w:r>
      <w:r w:rsidR="002F0548">
        <w:rPr>
          <w:color w:val="000000" w:themeColor="text1"/>
          <w:u w:val="single"/>
        </w:rPr>
        <w:t>Lizenz</w:t>
      </w:r>
      <w:r w:rsidR="002F0548">
        <w:rPr>
          <w:color w:val="000000" w:themeColor="text1"/>
        </w:rPr>
        <w:t>: Hierbei handelt es sich um den vorgesehenen Punktwert für die angegebene Software.</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Lizenz und Software Assurance</w:instrText>
      </w:r>
      <w:r>
        <w:rPr>
          <w:color w:val="1F497D"/>
        </w:rPr>
        <w:instrText>”</w:instrText>
      </w:r>
      <w:r>
        <w:rPr>
          <w:b/>
          <w:color w:val="000000" w:themeColor="text1"/>
        </w:rPr>
        <w:fldChar w:fldCharType="separate"/>
      </w:r>
      <w:r w:rsidRPr="005E2DE9">
        <w:rPr>
          <w:b/>
        </w:rPr>
        <w:t>L/SA</w:t>
      </w:r>
      <w:r>
        <w:rPr>
          <w:b/>
          <w:color w:val="000000" w:themeColor="text1"/>
        </w:rPr>
        <w:fldChar w:fldCharType="end"/>
      </w:r>
      <w:r>
        <w:rPr>
          <w:b/>
          <w:color w:val="000000" w:themeColor="text1"/>
        </w:rPr>
        <w:t xml:space="preserve"> </w:t>
      </w:r>
      <w:r w:rsidR="002F0548">
        <w:rPr>
          <w:color w:val="000000" w:themeColor="text1"/>
        </w:rPr>
        <w:t xml:space="preserve">= </w:t>
      </w:r>
      <w:r w:rsidR="002F0548">
        <w:rPr>
          <w:color w:val="000000" w:themeColor="text1"/>
          <w:u w:val="single"/>
        </w:rPr>
        <w:t>Lizenz und Software Assurance</w:t>
      </w:r>
      <w:r w:rsidR="002F0548">
        <w:rPr>
          <w:color w:val="000000" w:themeColor="text1"/>
        </w:rPr>
        <w:t>: Vorgesehener Punktwert, wenn zur gleichen Zeit eine Lizenz und Software Assurance zum Kauf angeboten wird.</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Microsoft Produkt- und Servicevertrag</w:instrText>
      </w:r>
      <w:r>
        <w:rPr>
          <w:color w:val="1F497D"/>
        </w:rPr>
        <w:instrText>”</w:instrText>
      </w:r>
      <w:r>
        <w:rPr>
          <w:b/>
          <w:color w:val="000000" w:themeColor="text1"/>
        </w:rPr>
        <w:fldChar w:fldCharType="separate"/>
      </w:r>
      <w:r w:rsidRPr="005E2DE9">
        <w:rPr>
          <w:b/>
        </w:rPr>
        <w:t>MPSA</w:t>
      </w:r>
      <w:r>
        <w:rPr>
          <w:b/>
          <w:color w:val="000000" w:themeColor="text1"/>
        </w:rPr>
        <w:fldChar w:fldCharType="end"/>
      </w:r>
      <w:r w:rsidR="002F0548">
        <w:rPr>
          <w:color w:val="000000" w:themeColor="text1"/>
        </w:rPr>
        <w:t xml:space="preserve"> = </w:t>
      </w:r>
      <w:r w:rsidR="002F0548">
        <w:rPr>
          <w:color w:val="000000" w:themeColor="text1"/>
          <w:u w:val="single"/>
        </w:rPr>
        <w:t>Microsoft Produkt- und Servicevertrag</w:t>
      </w:r>
      <w:r w:rsidR="002F0548">
        <w:rPr>
          <w:color w:val="000000" w:themeColor="text1"/>
        </w:rPr>
        <w:t>.</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Open-Lizenz</w:instrText>
      </w:r>
      <w:r>
        <w:rPr>
          <w:color w:val="1F497D"/>
        </w:rPr>
        <w:instrText>”</w:instrText>
      </w:r>
      <w:r>
        <w:rPr>
          <w:b/>
          <w:color w:val="000000" w:themeColor="text1"/>
        </w:rPr>
        <w:fldChar w:fldCharType="separate"/>
      </w:r>
      <w:r w:rsidRPr="005E2DE9">
        <w:rPr>
          <w:b/>
        </w:rPr>
        <w:t>OL</w:t>
      </w:r>
      <w:r>
        <w:rPr>
          <w:b/>
          <w:color w:val="000000" w:themeColor="text1"/>
        </w:rPr>
        <w:fldChar w:fldCharType="end"/>
      </w:r>
      <w:r w:rsidR="002F0548">
        <w:rPr>
          <w:color w:val="000000" w:themeColor="text1"/>
        </w:rPr>
        <w:t xml:space="preserve"> = </w:t>
      </w:r>
      <w:r w:rsidR="002F0548">
        <w:rPr>
          <w:color w:val="000000" w:themeColor="text1"/>
          <w:u w:val="single"/>
        </w:rPr>
        <w:t>Open-Lizenz</w:t>
      </w:r>
      <w:r w:rsidR="002F0548">
        <w:rPr>
          <w:color w:val="000000" w:themeColor="text1"/>
        </w:rPr>
        <w:t>: Die auf Open-Lizenz beschränkte Komponente der Open-Programme. Zu Open-Lizenz gehören, sofern verfügbar, Open-Lizenz, Open-Lizenz für Forschung &amp; Lehre, Open-Lizenz für Verwaltung und Charity Open-Lizenz.</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Mindestmenge bei Open-Programmen</w:instrText>
      </w:r>
      <w:r>
        <w:rPr>
          <w:color w:val="1F497D"/>
        </w:rPr>
        <w:instrText>”</w:instrText>
      </w:r>
      <w:r>
        <w:rPr>
          <w:b/>
          <w:color w:val="000000" w:themeColor="text1"/>
        </w:rPr>
        <w:fldChar w:fldCharType="separate"/>
      </w:r>
      <w:r w:rsidRPr="005E2DE9">
        <w:rPr>
          <w:b/>
        </w:rPr>
        <w:t>OM</w:t>
      </w:r>
      <w:r>
        <w:rPr>
          <w:b/>
          <w:color w:val="000000" w:themeColor="text1"/>
        </w:rPr>
        <w:fldChar w:fldCharType="end"/>
      </w:r>
      <w:r w:rsidR="002F0548">
        <w:rPr>
          <w:color w:val="000000" w:themeColor="text1"/>
        </w:rPr>
        <w:t xml:space="preserve"> = </w:t>
      </w:r>
      <w:r w:rsidR="002F0548">
        <w:rPr>
          <w:color w:val="000000" w:themeColor="text1"/>
          <w:u w:val="single"/>
        </w:rPr>
        <w:t>Mindestmenge bei Open-Programmen</w:t>
      </w:r>
      <w:r w:rsidR="002F0548">
        <w:rPr>
          <w:color w:val="000000" w:themeColor="text1"/>
        </w:rPr>
        <w:t>: Jede Lizenz zählt nur als 5 Lizenzen für den Zweck der Mindestmenge der Anfangsbestellung in Open-Lizenz- und/oder Open Value-Programmen. Der Wert gibt an, für welches Programm dies gilt.</w:t>
      </w:r>
    </w:p>
    <w:p w:rsidR="00477621" w:rsidRPr="001037EC" w:rsidRDefault="002F0548" w:rsidP="00A50201">
      <w:pPr>
        <w:pStyle w:val="ProductList-Body"/>
        <w:spacing w:after="20"/>
        <w:ind w:left="187"/>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Zu Open Value gehören Open Value und Open Value für Verwaltung. </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Open Value und Open Value Subscription</w:instrText>
      </w:r>
      <w:r>
        <w:rPr>
          <w:color w:val="1F497D"/>
        </w:rPr>
        <w:instrText>”</w:instrText>
      </w:r>
      <w:r>
        <w:rPr>
          <w:b/>
          <w:color w:val="000000" w:themeColor="text1"/>
        </w:rPr>
        <w:fldChar w:fldCharType="separate"/>
      </w:r>
      <w:r w:rsidRPr="005E2DE9">
        <w:rPr>
          <w:b/>
        </w:rPr>
        <w:t>OV/OVS</w:t>
      </w:r>
      <w:r>
        <w:rPr>
          <w:b/>
          <w:color w:val="000000" w:themeColor="text1"/>
        </w:rPr>
        <w:fldChar w:fldCharType="end"/>
      </w:r>
      <w:r w:rsidR="002F0548">
        <w:rPr>
          <w:color w:val="000000" w:themeColor="text1"/>
        </w:rPr>
        <w:t xml:space="preserve"> = </w:t>
      </w:r>
      <w:r w:rsidR="002F0548">
        <w:rPr>
          <w:color w:val="000000" w:themeColor="text1"/>
          <w:u w:val="single"/>
        </w:rPr>
        <w:t>Open Value und Open Value Subscription</w:t>
      </w:r>
      <w:r w:rsidR="002F0548">
        <w:rPr>
          <w:color w:val="000000" w:themeColor="text1"/>
        </w:rPr>
        <w:t>: Dazu gehören Open Value, Open Value Subscription, Open Value für Verwaltung und Open</w:t>
      </w:r>
      <w:r w:rsidR="00825516">
        <w:rPr>
          <w:color w:val="000000" w:themeColor="text1"/>
        </w:rPr>
        <w:t> </w:t>
      </w:r>
      <w:r w:rsidR="002F0548">
        <w:rPr>
          <w:color w:val="000000" w:themeColor="text1"/>
        </w:rPr>
        <w:t xml:space="preserve">Value Subscription für Verwaltung. </w:t>
      </w:r>
    </w:p>
    <w:p w:rsidR="00BE646A" w:rsidRPr="001037EC" w:rsidRDefault="00BE646A" w:rsidP="00A50201">
      <w:pPr>
        <w:pStyle w:val="ProductList-Body"/>
        <w:spacing w:after="20"/>
        <w:ind w:left="187"/>
      </w:pPr>
      <w:r>
        <w:rPr>
          <w:b/>
          <w:color w:val="000000" w:themeColor="text1"/>
        </w:rPr>
        <w:t>Punkt</w:t>
      </w:r>
      <w:r>
        <w:rPr>
          <w:color w:val="000000" w:themeColor="text1"/>
        </w:rPr>
        <w:t xml:space="preserve"> = Mit diesem, einem Produkt zugewiesenen Wert wird das Volumenpreislevel für den Vertrag eines Kunden berechnet.</w:t>
      </w:r>
    </w:p>
    <w:p w:rsidR="00C4636F" w:rsidRPr="001037EC" w:rsidRDefault="002F0548"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Vorgesehener Punktwert, wenn für die angegebene Software Software Assurance angeboten wird.</w:t>
      </w:r>
    </w:p>
    <w:p w:rsidR="00C4636F" w:rsidRPr="001037EC" w:rsidRDefault="005E2DE9" w:rsidP="00A50201">
      <w:pPr>
        <w:pStyle w:val="ProductList-Body"/>
        <w:spacing w:after="20"/>
        <w:ind w:left="187"/>
      </w:pPr>
      <w:r>
        <w:rPr>
          <w:b/>
          <w:color w:val="000000" w:themeColor="text1"/>
        </w:rPr>
        <w:fldChar w:fldCharType="begin"/>
      </w:r>
      <w:r>
        <w:rPr>
          <w:color w:val="1F497D"/>
        </w:rPr>
        <w:instrText>AutoTextList  \s NoStyle \t “</w:instrText>
      </w:r>
      <w:r w:rsidRPr="005E2DE9">
        <w:rPr>
          <w:color w:val="000000" w:themeColor="text1"/>
        </w:rPr>
        <w:instrText>Server- und Cloud-Beitritt</w:instrText>
      </w:r>
      <w:r>
        <w:rPr>
          <w:color w:val="1F497D"/>
        </w:rPr>
        <w:instrText>”</w:instrText>
      </w:r>
      <w:r>
        <w:rPr>
          <w:b/>
          <w:color w:val="000000" w:themeColor="text1"/>
        </w:rPr>
        <w:fldChar w:fldCharType="separate"/>
      </w:r>
      <w:r w:rsidRPr="005E2DE9">
        <w:rPr>
          <w:b/>
        </w:rPr>
        <w:t>SCE</w:t>
      </w:r>
      <w:r>
        <w:rPr>
          <w:b/>
          <w:color w:val="000000" w:themeColor="text1"/>
        </w:rPr>
        <w:fldChar w:fldCharType="end"/>
      </w:r>
      <w:r w:rsidR="002F0548">
        <w:rPr>
          <w:color w:val="000000" w:themeColor="text1"/>
        </w:rPr>
        <w:t xml:space="preserve"> = </w:t>
      </w:r>
      <w:r w:rsidR="002F0548">
        <w:rPr>
          <w:color w:val="000000" w:themeColor="text1"/>
          <w:u w:val="single"/>
        </w:rPr>
        <w:t>Server- und Cloud-Beitritt</w:t>
      </w:r>
      <w:r w:rsidR="002F0548">
        <w:rPr>
          <w:color w:val="000000" w:themeColor="text1"/>
        </w:rPr>
        <w:t>.</w:t>
      </w:r>
    </w:p>
    <w:p w:rsidR="00407E60" w:rsidRPr="001037EC" w:rsidRDefault="0017798C" w:rsidP="00DC0385">
      <w:pPr>
        <w:pStyle w:val="ProductList-Body"/>
        <w:ind w:left="180"/>
      </w:pPr>
      <w:r>
        <w:rPr>
          <w:b/>
          <w:color w:val="000000" w:themeColor="text1"/>
        </w:rPr>
        <w:fldChar w:fldCharType="begin"/>
      </w:r>
      <w:r w:rsidRPr="004F26F0">
        <w:rPr>
          <w:color w:val="1F497D"/>
          <w:lang w:val="en-US"/>
        </w:rPr>
        <w:instrText>AutoTextList  \s NoStyle \t “</w:instrText>
      </w:r>
      <w:r w:rsidRPr="004F26F0">
        <w:rPr>
          <w:color w:val="000000" w:themeColor="text1"/>
          <w:lang w:val="en-US"/>
        </w:rPr>
        <w:instrText>Select und Select Plus</w:instrText>
      </w:r>
      <w:r w:rsidRPr="004F26F0">
        <w:rPr>
          <w:color w:val="1F497D"/>
          <w:lang w:val="en-US"/>
        </w:rPr>
        <w:instrText>”</w:instrText>
      </w:r>
      <w:r>
        <w:rPr>
          <w:b/>
          <w:color w:val="000000" w:themeColor="text1"/>
        </w:rPr>
        <w:fldChar w:fldCharType="separate"/>
      </w:r>
      <w:r w:rsidRPr="004F26F0">
        <w:rPr>
          <w:b/>
          <w:lang w:val="en-US"/>
        </w:rPr>
        <w:t>S/S+</w:t>
      </w:r>
      <w:r>
        <w:rPr>
          <w:b/>
          <w:color w:val="000000" w:themeColor="text1"/>
        </w:rPr>
        <w:fldChar w:fldCharType="end"/>
      </w:r>
      <w:r w:rsidRPr="004F26F0">
        <w:rPr>
          <w:color w:val="000000" w:themeColor="text1"/>
          <w:lang w:val="en-US"/>
        </w:rPr>
        <w:t xml:space="preserve"> </w:t>
      </w:r>
      <w:r w:rsidR="002F0548" w:rsidRPr="004F26F0">
        <w:rPr>
          <w:color w:val="000000" w:themeColor="text1"/>
          <w:lang w:val="en-US"/>
        </w:rPr>
        <w:t xml:space="preserve">= </w:t>
      </w:r>
      <w:r w:rsidR="002F0548" w:rsidRPr="004F26F0">
        <w:rPr>
          <w:color w:val="000000" w:themeColor="text1"/>
          <w:u w:val="single"/>
          <w:lang w:val="en-US"/>
        </w:rPr>
        <w:t>Select und Select Plus</w:t>
      </w:r>
      <w:r w:rsidR="002F0548" w:rsidRPr="004F26F0">
        <w:rPr>
          <w:color w:val="000000" w:themeColor="text1"/>
          <w:lang w:val="en-US"/>
        </w:rPr>
        <w:t xml:space="preserve">. </w:t>
      </w:r>
      <w:r w:rsidR="002F0548">
        <w:rPr>
          <w:color w:val="000000" w:themeColor="text1"/>
        </w:rPr>
        <w:t>Hierzu zählen auch Select für Forschung &amp; Lehre, Select Plus für Forschung &amp; Lehre, Select für Verwaltung und Select Plus für Verwaltung.</w:t>
      </w:r>
    </w:p>
    <w:p w:rsidR="00407E60" w:rsidRPr="001037EC" w:rsidRDefault="00407E60" w:rsidP="004F3C6D">
      <w:pPr>
        <w:pStyle w:val="ProductList-Body"/>
      </w:pPr>
    </w:p>
    <w:p w:rsidR="002E402E" w:rsidRPr="001037EC" w:rsidRDefault="002E402E" w:rsidP="002E402E">
      <w:pPr>
        <w:pStyle w:val="ProductList-Body"/>
      </w:pPr>
      <w:r>
        <w:rPr>
          <w:b/>
          <w:color w:val="00188F"/>
        </w:rPr>
        <w:t>Zellenwerte</w:t>
      </w:r>
    </w:p>
    <w:p w:rsidR="002E402E" w:rsidRPr="001037EC" w:rsidRDefault="0017798C" w:rsidP="00A50201">
      <w:pPr>
        <w:pStyle w:val="ProductList-Body"/>
        <w:spacing w:after="20"/>
        <w:ind w:left="187"/>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17798C">
        <w:rPr>
          <w:b/>
        </w:rPr>
        <w:t xml:space="preserve"> A </w:t>
      </w:r>
      <w:r>
        <w:rPr>
          <w:b/>
        </w:rPr>
        <w:fldChar w:fldCharType="end"/>
      </w:r>
      <w:r w:rsidR="002F0548">
        <w:t xml:space="preserve">= </w:t>
      </w:r>
      <w:r w:rsidR="002F0548">
        <w:rPr>
          <w:u w:val="single"/>
        </w:rPr>
        <w:t>Zusätzliches Produkt</w:t>
      </w:r>
      <w:r w:rsidR="002F0548">
        <w:t>: Das Produkt wird als zusätzliches Produkt angeboten.</w:t>
      </w:r>
    </w:p>
    <w:p w:rsidR="00DA5EB4" w:rsidRPr="001037EC" w:rsidRDefault="0029772E" w:rsidP="00A50201">
      <w:pPr>
        <w:pStyle w:val="ProductList-Body"/>
        <w:spacing w:after="20"/>
        <w:ind w:left="187"/>
      </w:pPr>
      <w:r>
        <w:rPr>
          <w:b/>
        </w:rPr>
        <w:fldChar w:fldCharType="begin"/>
      </w:r>
      <w:r>
        <w:rPr>
          <w:color w:val="1F497D"/>
        </w:rPr>
        <w:instrText>AutoTextList  \s NoStyle \t “</w:instrText>
      </w:r>
      <w:r w:rsidRPr="0029772E">
        <w:instrText>Zusätzliches Produkt (nur EES)</w:instrText>
      </w:r>
      <w:r>
        <w:rPr>
          <w:color w:val="1F497D"/>
        </w:rPr>
        <w:instrText>”</w:instrText>
      </w:r>
      <w:r>
        <w:rPr>
          <w:b/>
        </w:rPr>
        <w:fldChar w:fldCharType="separate"/>
      </w:r>
      <w:r w:rsidRPr="0029772E">
        <w:rPr>
          <w:b/>
        </w:rPr>
        <w:t>AE</w:t>
      </w:r>
      <w:r>
        <w:rPr>
          <w:b/>
        </w:rPr>
        <w:fldChar w:fldCharType="end"/>
      </w:r>
      <w:r w:rsidR="002F0548">
        <w:t xml:space="preserve"> = </w:t>
      </w:r>
      <w:r w:rsidR="002F0548">
        <w:rPr>
          <w:u w:val="single"/>
        </w:rPr>
        <w:t>Zusätzliches Produkt (nur EES)</w:t>
      </w:r>
      <w:r w:rsidR="002F0548">
        <w:t xml:space="preserve">: Das Produkt wird nur im Rahmen des </w:t>
      </w:r>
      <w:r w:rsidR="002F0548">
        <w:rPr>
          <w:color w:val="000000" w:themeColor="text1"/>
        </w:rPr>
        <w:t>Beitritts für Bildungslösungen</w:t>
      </w:r>
      <w:r w:rsidR="002F0548">
        <w:t xml:space="preserve"> als Zusätzliches Produkt angeboten.</w:t>
      </w:r>
    </w:p>
    <w:p w:rsidR="002E402E" w:rsidRPr="001037EC" w:rsidRDefault="0029772E" w:rsidP="00A50201">
      <w:pPr>
        <w:pStyle w:val="ProductList-Body"/>
        <w:spacing w:after="20"/>
        <w:ind w:left="187"/>
      </w:pPr>
      <w:r>
        <w:rPr>
          <w:b/>
        </w:rPr>
        <w:fldChar w:fldCharType="begin"/>
      </w:r>
      <w:r>
        <w:rPr>
          <w:color w:val="1F497D"/>
        </w:rPr>
        <w:instrText>AutoTextList  \s NoStyle \t “</w:instrText>
      </w:r>
      <w:r w:rsidRPr="0029772E">
        <w:instrText>Organisationsweites Zusätzliches Produkt</w:instrText>
      </w:r>
      <w:r>
        <w:rPr>
          <w:color w:val="1F497D"/>
        </w:rPr>
        <w:instrText>”</w:instrText>
      </w:r>
      <w:r>
        <w:rPr>
          <w:b/>
        </w:rPr>
        <w:fldChar w:fldCharType="separate"/>
      </w:r>
      <w:r w:rsidRPr="0029772E">
        <w:rPr>
          <w:b/>
        </w:rPr>
        <w:t>AO</w:t>
      </w:r>
      <w:r>
        <w:rPr>
          <w:b/>
        </w:rPr>
        <w:fldChar w:fldCharType="end"/>
      </w:r>
      <w:r w:rsidR="002F0548">
        <w:t xml:space="preserve"> = </w:t>
      </w:r>
      <w:r w:rsidR="002F0548">
        <w:rPr>
          <w:u w:val="single"/>
        </w:rPr>
        <w:t>Organisationsweites Zusätzliches Produkt</w:t>
      </w:r>
      <w:r w:rsidR="002F0548">
        <w:t>: Das Produkt wird als organisationsweit bestellbares Zusätzliches Produkt angeboten.</w:t>
      </w:r>
    </w:p>
    <w:p w:rsidR="003A35A1" w:rsidRPr="001037EC" w:rsidRDefault="00885226" w:rsidP="00A50201">
      <w:pPr>
        <w:pStyle w:val="ProductList-Body"/>
        <w:spacing w:after="20"/>
        <w:ind w:left="187"/>
      </w:pPr>
      <w:r>
        <w:rPr>
          <w:b/>
        </w:rPr>
        <w:fldChar w:fldCharType="begin"/>
      </w:r>
      <w:r>
        <w:rPr>
          <w:color w:val="1F497D"/>
        </w:rPr>
        <w:instrText>AutoTextList  \s NoStyle \t “</w:instrText>
      </w:r>
      <w:r w:rsidRPr="00885226">
        <w:instrText>Anwendungsplattform-Produkt</w:instrText>
      </w:r>
      <w:r>
        <w:rPr>
          <w:color w:val="1F497D"/>
        </w:rPr>
        <w:instrText>”</w:instrText>
      </w:r>
      <w:r>
        <w:rPr>
          <w:b/>
        </w:rPr>
        <w:fldChar w:fldCharType="separate"/>
      </w:r>
      <w:r w:rsidRPr="00885226">
        <w:rPr>
          <w:b/>
        </w:rPr>
        <w:t>AP</w:t>
      </w:r>
      <w:r>
        <w:rPr>
          <w:b/>
        </w:rPr>
        <w:fldChar w:fldCharType="end"/>
      </w:r>
      <w:r w:rsidR="002F0548">
        <w:t xml:space="preserve"> = </w:t>
      </w:r>
      <w:r w:rsidR="002F0548">
        <w:rPr>
          <w:u w:val="single"/>
        </w:rPr>
        <w:t>Anwendungsplattform-Produkt</w:t>
      </w:r>
      <w:r w:rsidR="002F0548">
        <w:t>: Das Produkt wird als Anwendungsplattform-Produkt angeboten.</w:t>
      </w:r>
    </w:p>
    <w:p w:rsidR="00CB2A13" w:rsidRPr="001037EC" w:rsidRDefault="00885226" w:rsidP="00A50201">
      <w:pPr>
        <w:pStyle w:val="ProductList-Body"/>
        <w:spacing w:after="20"/>
        <w:ind w:left="187"/>
      </w:pPr>
      <w:r>
        <w:rPr>
          <w:b/>
        </w:rPr>
        <w:fldChar w:fldCharType="begin"/>
      </w:r>
      <w:r>
        <w:rPr>
          <w:color w:val="1F497D"/>
        </w:rPr>
        <w:instrText>AutoTextList  \s NoStyle \t “</w:instrText>
      </w:r>
      <w:r w:rsidRPr="00885226">
        <w:instrText>Zusätzliches Produkt (nur OVS-ES)</w:instrText>
      </w:r>
      <w:r>
        <w:rPr>
          <w:color w:val="1F497D"/>
        </w:rPr>
        <w:instrText>”</w:instrText>
      </w:r>
      <w:r>
        <w:rPr>
          <w:b/>
        </w:rPr>
        <w:fldChar w:fldCharType="separate"/>
      </w:r>
      <w:r w:rsidRPr="00885226">
        <w:rPr>
          <w:b/>
        </w:rPr>
        <w:t>AV</w:t>
      </w:r>
      <w:r>
        <w:rPr>
          <w:b/>
        </w:rPr>
        <w:fldChar w:fldCharType="end"/>
      </w:r>
      <w:r w:rsidR="002F0548">
        <w:t xml:space="preserve"> = </w:t>
      </w:r>
      <w:r w:rsidR="002F0548">
        <w:rPr>
          <w:u w:val="single"/>
        </w:rPr>
        <w:t>Zusätzliches Produkt (nur OVS-ES)</w:t>
      </w:r>
      <w:r w:rsidR="002F0548">
        <w:t>: Das Produkt wird nur im Rahmen der Open Value Subscription –</w:t>
      </w:r>
      <w:r w:rsidR="002F0548">
        <w:rPr>
          <w:color w:val="000000" w:themeColor="text1"/>
        </w:rPr>
        <w:t xml:space="preserve"> Bildungslösungen</w:t>
      </w:r>
      <w:r w:rsidR="002F0548">
        <w:t xml:space="preserve"> als Zusätzliches Produkt angeboten.</w:t>
      </w:r>
    </w:p>
    <w:p w:rsidR="002E402E" w:rsidRPr="001037EC" w:rsidRDefault="00885226" w:rsidP="00A50201">
      <w:pPr>
        <w:pStyle w:val="ProductList-Body"/>
        <w:spacing w:after="20"/>
        <w:ind w:left="187"/>
      </w:pP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885226">
        <w:rPr>
          <w:b/>
        </w:rPr>
        <w:t xml:space="preserve"> C </w:t>
      </w:r>
      <w:r>
        <w:fldChar w:fldCharType="end"/>
      </w:r>
      <w:r w:rsidR="002F0548">
        <w:t xml:space="preserve">= </w:t>
      </w:r>
      <w:r w:rsidR="002F0548">
        <w:rPr>
          <w:u w:val="single"/>
        </w:rPr>
        <w:t>Core Infrastructure</w:t>
      </w:r>
      <w:r w:rsidR="002F0548">
        <w:t>: Das Produkt wird als Core Infrastructure-Produkt angeboten.</w:t>
      </w:r>
    </w:p>
    <w:p w:rsidR="002E402E" w:rsidRPr="001037EC" w:rsidRDefault="00885226" w:rsidP="00A50201">
      <w:pPr>
        <w:pStyle w:val="ProductList-Body"/>
        <w:spacing w:after="20"/>
        <w:ind w:left="187"/>
      </w:pPr>
      <w:r>
        <w:rPr>
          <w:b/>
        </w:rPr>
        <w:fldChar w:fldCharType="begin"/>
      </w:r>
      <w:r>
        <w:rPr>
          <w:color w:val="1F497D"/>
        </w:rPr>
        <w:instrText>AutoTextList  \s NoStyle \t “</w:instrText>
      </w:r>
      <w:r w:rsidRPr="00885226">
        <w:instrText>Angepasste Desktop-Plattform</w:instrText>
      </w:r>
      <w:r>
        <w:rPr>
          <w:color w:val="1F497D"/>
        </w:rPr>
        <w:instrText>”</w:instrText>
      </w:r>
      <w:r>
        <w:rPr>
          <w:b/>
        </w:rPr>
        <w:fldChar w:fldCharType="separate"/>
      </w:r>
      <w:r w:rsidRPr="00885226">
        <w:rPr>
          <w:b/>
        </w:rPr>
        <w:t>CP</w:t>
      </w:r>
      <w:r>
        <w:rPr>
          <w:b/>
        </w:rPr>
        <w:fldChar w:fldCharType="end"/>
      </w:r>
      <w:r w:rsidR="002F0548">
        <w:t xml:space="preserve"> = </w:t>
      </w:r>
      <w:r w:rsidR="002F0548">
        <w:rPr>
          <w:u w:val="single"/>
        </w:rPr>
        <w:t>Angepasste Desktop-Plattform</w:t>
      </w:r>
      <w:r w:rsidR="002F0548">
        <w:t>: Das Produkt wird als angepasstes Desktop-Plattform-Produkt unter Open bzw. Open Value angeboten. Abonnement für Firmenkunden oder Verwaltungseinrichtungen, die die organisationsweite/unternehmensweite Option wählen.</w:t>
      </w:r>
    </w:p>
    <w:p w:rsidR="002E402E" w:rsidRPr="001037EC" w:rsidRDefault="00885226" w:rsidP="00A50201">
      <w:pPr>
        <w:pStyle w:val="ProductList-Body"/>
        <w:spacing w:after="20"/>
        <w:ind w:left="187"/>
      </w:pPr>
      <w:r>
        <w:rPr>
          <w:b/>
        </w:rPr>
        <w:fldChar w:fldCharType="begin"/>
      </w:r>
      <w:r>
        <w:rPr>
          <w:color w:val="1F497D"/>
        </w:rPr>
        <w:instrText>AutoTextList  \s NoStyle \t “</w:instrText>
      </w:r>
      <w:r w:rsidRPr="00885226">
        <w:instrText>Industry Device</w:instrText>
      </w:r>
      <w:r>
        <w:rPr>
          <w:color w:val="1F497D"/>
        </w:rPr>
        <w:instrText>”</w:instrText>
      </w:r>
      <w:r>
        <w:rPr>
          <w:b/>
        </w:rPr>
        <w:fldChar w:fldCharType="separate"/>
      </w:r>
      <w:r w:rsidRPr="00885226">
        <w:rPr>
          <w:b/>
        </w:rPr>
        <w:t>ID</w:t>
      </w:r>
      <w:r>
        <w:rPr>
          <w:b/>
        </w:rPr>
        <w:fldChar w:fldCharType="end"/>
      </w:r>
      <w:r w:rsidR="002F0548">
        <w:t xml:space="preserve"> = </w:t>
      </w:r>
      <w:r w:rsidR="002F0548">
        <w:rPr>
          <w:u w:val="single"/>
        </w:rPr>
        <w:t>Industry Device</w:t>
      </w:r>
      <w:r w:rsidR="002F0548">
        <w:t>: Das Produkt wird als Produkt des Industry Device-Programms angeboten.</w:t>
      </w:r>
    </w:p>
    <w:p w:rsidR="002E402E" w:rsidRPr="001037EC" w:rsidRDefault="00885226" w:rsidP="00A50201">
      <w:pPr>
        <w:pStyle w:val="ProductList-Body"/>
        <w:spacing w:after="20"/>
        <w:ind w:left="187"/>
      </w:pPr>
      <w:r>
        <w:fldChar w:fldCharType="begin"/>
      </w:r>
      <w:r>
        <w:rPr>
          <w:color w:val="1F497D"/>
        </w:rPr>
        <w:instrText>AutoTextList  \s NoStyle \t “</w:instrText>
      </w:r>
      <w:r w:rsidRPr="00885226">
        <w:instrText>Konzernprodukt</w:instrText>
      </w:r>
      <w:r>
        <w:rPr>
          <w:color w:val="1F497D"/>
        </w:rPr>
        <w:instrText>”</w:instrText>
      </w:r>
      <w:r>
        <w:fldChar w:fldCharType="separate"/>
      </w:r>
      <w:r w:rsidRPr="00885226">
        <w:rPr>
          <w:b/>
        </w:rPr>
        <w:t xml:space="preserve"> E </w:t>
      </w:r>
      <w:r>
        <w:fldChar w:fldCharType="end"/>
      </w:r>
      <w:r w:rsidR="002F0548">
        <w:t xml:space="preserve">= </w:t>
      </w:r>
      <w:r w:rsidR="002F0548">
        <w:rPr>
          <w:u w:val="single"/>
        </w:rPr>
        <w:t>Konzernprodukt</w:t>
      </w:r>
      <w:r w:rsidR="002F0548">
        <w:t>: Das Produkt wird als Konzernprodukt, aber nicht als Desktop-Produkt angeboten.</w:t>
      </w:r>
    </w:p>
    <w:p w:rsidR="002E402E" w:rsidRPr="001037EC" w:rsidRDefault="00885226" w:rsidP="00A50201">
      <w:pPr>
        <w:pStyle w:val="ProductList-Body"/>
        <w:spacing w:after="20"/>
        <w:ind w:left="187"/>
      </w:pPr>
      <w:r>
        <w:rPr>
          <w:b/>
        </w:rPr>
        <w:fldChar w:fldCharType="begin"/>
      </w:r>
      <w:r>
        <w:rPr>
          <w:color w:val="1F497D"/>
        </w:rPr>
        <w:instrText>AutoTextList  \s NoStyle \t “</w:instrText>
      </w:r>
      <w:r w:rsidRPr="00885226">
        <w:instrText>Produkte der Education Desktop-Plattform</w:instrText>
      </w:r>
      <w:r>
        <w:rPr>
          <w:color w:val="1F497D"/>
        </w:rPr>
        <w:instrText>”</w:instrText>
      </w:r>
      <w:r>
        <w:rPr>
          <w:b/>
        </w:rPr>
        <w:fldChar w:fldCharType="separate"/>
      </w:r>
      <w:r w:rsidRPr="00885226">
        <w:rPr>
          <w:b/>
        </w:rPr>
        <w:t>ED</w:t>
      </w:r>
      <w:r>
        <w:rPr>
          <w:b/>
        </w:rPr>
        <w:fldChar w:fldCharType="end"/>
      </w:r>
      <w:r w:rsidR="002F0548">
        <w:rPr>
          <w:b/>
        </w:rPr>
        <w:t xml:space="preserve"> </w:t>
      </w:r>
      <w:r w:rsidR="002F0548">
        <w:t xml:space="preserve">= </w:t>
      </w:r>
      <w:r w:rsidR="002F0548">
        <w:rPr>
          <w:u w:val="single"/>
        </w:rPr>
        <w:t>Produkte der Education Desktop-Plattform</w:t>
      </w:r>
      <w:r w:rsidR="002F0548">
        <w:t>: Das Produkt wird als Produkt der Education Desktop-Plattform mit entweder einer Enterprise CAL Suite</w:t>
      </w:r>
      <w:r w:rsidR="002F0548">
        <w:fldChar w:fldCharType="begin"/>
      </w:r>
      <w:r w:rsidR="002F0548">
        <w:instrText>XE "Enterprise CAL Suite"</w:instrText>
      </w:r>
      <w:r w:rsidR="002F0548">
        <w:fldChar w:fldCharType="end"/>
      </w:r>
      <w:r w:rsidR="002F0548">
        <w:t xml:space="preserve"> oder einer Core CAL Suite</w:t>
      </w:r>
      <w:r w:rsidR="002F0548">
        <w:fldChar w:fldCharType="begin"/>
      </w:r>
      <w:r w:rsidR="002F0548">
        <w:instrText>XE "Core CAL Suite"</w:instrText>
      </w:r>
      <w:r w:rsidR="002F0548">
        <w:fldChar w:fldCharType="end"/>
      </w:r>
      <w:r w:rsidR="002F0548">
        <w:t xml:space="preserve"> im Rahmen des Beitritts für Bildungslösungen und von Open Value Subscription – Bildungslösungen angeboten.</w:t>
      </w:r>
    </w:p>
    <w:p w:rsidR="00CB2A13" w:rsidRPr="001037EC" w:rsidRDefault="00885226" w:rsidP="00A50201">
      <w:pPr>
        <w:pStyle w:val="ProductList-Body"/>
        <w:spacing w:after="20"/>
        <w:ind w:left="187"/>
      </w:pPr>
      <w:r>
        <w:rPr>
          <w:b/>
        </w:rPr>
        <w:fldChar w:fldCharType="begin"/>
      </w:r>
      <w:r>
        <w:rPr>
          <w:color w:val="1F497D"/>
        </w:rPr>
        <w:instrText>AutoTextList  \s NoStyle \t “</w:instrText>
      </w:r>
      <w:r w:rsidRPr="00885226">
        <w:instrText>Konzern-Onlinedienst (nur EES)</w:instrText>
      </w:r>
      <w:r>
        <w:rPr>
          <w:color w:val="1F497D"/>
        </w:rPr>
        <w:instrText>”</w:instrText>
      </w:r>
      <w:r>
        <w:rPr>
          <w:b/>
        </w:rPr>
        <w:fldChar w:fldCharType="separate"/>
      </w:r>
      <w:r w:rsidRPr="00885226">
        <w:rPr>
          <w:b/>
        </w:rPr>
        <w:t>EE</w:t>
      </w:r>
      <w:r>
        <w:rPr>
          <w:b/>
        </w:rPr>
        <w:fldChar w:fldCharType="end"/>
      </w:r>
      <w:r w:rsidR="002F0548">
        <w:t xml:space="preserve"> = </w:t>
      </w:r>
      <w:r w:rsidR="002F0548">
        <w:rPr>
          <w:u w:val="single"/>
        </w:rPr>
        <w:t>Konzern-Onlinedienst (nur EES)</w:t>
      </w:r>
      <w:r w:rsidR="002F0548">
        <w:t>: Der Onlinedienst wird als Konzern-Onlinedienst oder Plattform-Onlinedienst angeboten und entspricht den</w:t>
      </w:r>
      <w:r w:rsidR="00825516">
        <w:t> </w:t>
      </w:r>
      <w:r w:rsidR="002F0548">
        <w:t xml:space="preserve">Anforderungen für Konzernprodukte. Allerdings ist dieses Angebot auf den </w:t>
      </w:r>
      <w:r w:rsidR="002F0548">
        <w:rPr>
          <w:color w:val="000000" w:themeColor="text1"/>
        </w:rPr>
        <w:t>Beitritt für Bildungslösungen</w:t>
      </w:r>
      <w:r w:rsidR="002F0548">
        <w:t xml:space="preserve"> beschränkt. EE für Core CAL und Enterprise CAL Suite</w:t>
      </w:r>
      <w:r w:rsidR="002F0548">
        <w:fldChar w:fldCharType="begin"/>
      </w:r>
      <w:r w:rsidR="002F0548">
        <w:instrText>XE "Enterprise CAL Suite"</w:instrText>
      </w:r>
      <w:r w:rsidR="002F0548">
        <w:fldChar w:fldCharType="end"/>
      </w:r>
      <w:r w:rsidR="002F0548">
        <w:t xml:space="preserve"> erfordert die entsprechende CAL Suite Bridge. </w:t>
      </w:r>
    </w:p>
    <w:p w:rsidR="002E402E"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Konzern-Onlinedienst</w:instrText>
      </w:r>
      <w:r>
        <w:rPr>
          <w:color w:val="1F497D"/>
        </w:rPr>
        <w:instrText>”</w:instrText>
      </w:r>
      <w:r>
        <w:rPr>
          <w:b/>
        </w:rPr>
        <w:fldChar w:fldCharType="separate"/>
      </w:r>
      <w:r w:rsidRPr="00DC697C">
        <w:rPr>
          <w:b/>
        </w:rPr>
        <w:t>EO</w:t>
      </w:r>
      <w:r>
        <w:rPr>
          <w:b/>
        </w:rPr>
        <w:fldChar w:fldCharType="end"/>
      </w:r>
      <w:r w:rsidR="002F0548">
        <w:t xml:space="preserve"> = </w:t>
      </w:r>
      <w:r w:rsidR="002F0548">
        <w:rPr>
          <w:u w:val="single"/>
        </w:rPr>
        <w:t>Konzern-Onlinedienst</w:t>
      </w:r>
      <w:r w:rsidR="002F0548">
        <w:t>: Der Onlinedienst wird als Konzern-Onlinedienst oder Plattform-Onlinedienst angeboten und entspricht den Anforderungen für Konzernprodukte. EO für Core CAL und Enterprise CAL Suite</w:t>
      </w:r>
      <w:r w:rsidR="002F0548">
        <w:fldChar w:fldCharType="begin"/>
      </w:r>
      <w:r w:rsidR="002F0548">
        <w:instrText>XE "Enterprise CAL Suite"</w:instrText>
      </w:r>
      <w:r w:rsidR="002F0548">
        <w:fldChar w:fldCharType="end"/>
      </w:r>
      <w:r w:rsidR="002F0548">
        <w:t xml:space="preserve"> erfordert die entsprechende CAL Suite Bridge. </w:t>
      </w:r>
    </w:p>
    <w:p w:rsidR="002E402E"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Produkt der Enterprise Desktop-Plattform</w:instrText>
      </w:r>
      <w:r>
        <w:rPr>
          <w:color w:val="1F497D"/>
        </w:rPr>
        <w:instrText>”</w:instrText>
      </w:r>
      <w:r>
        <w:rPr>
          <w:b/>
        </w:rPr>
        <w:fldChar w:fldCharType="separate"/>
      </w:r>
      <w:r w:rsidRPr="00DC697C">
        <w:rPr>
          <w:b/>
        </w:rPr>
        <w:t>EP</w:t>
      </w:r>
      <w:r>
        <w:rPr>
          <w:b/>
        </w:rPr>
        <w:fldChar w:fldCharType="end"/>
      </w:r>
      <w:r w:rsidR="002F0548">
        <w:t xml:space="preserve"> = </w:t>
      </w:r>
      <w:r w:rsidR="002F0548">
        <w:rPr>
          <w:u w:val="single"/>
        </w:rPr>
        <w:t>Produkt der Enterprise Desktop-Plattform</w:t>
      </w:r>
      <w:r w:rsidR="002F0548">
        <w:t>: Das Produkt wird als ein Konzernprodukt angeboten, das auch ein Produkt der Enterprise Desktop-Plattform ist. MDOP</w:t>
      </w:r>
      <w:r w:rsidR="002F0548">
        <w:fldChar w:fldCharType="begin"/>
      </w:r>
      <w:r w:rsidR="002F0548">
        <w:instrText>XE "MDOP"</w:instrText>
      </w:r>
      <w:r w:rsidR="002F0548">
        <w:fldChar w:fldCharType="end"/>
      </w:r>
      <w:r w:rsidR="002F0548">
        <w:t xml:space="preserve"> ist ein optionales Konzernprodukt.</w:t>
      </w:r>
    </w:p>
    <w:p w:rsidR="002E402E"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Open-Lizenz für SA und L&amp;SA</w:instrText>
      </w:r>
      <w:r>
        <w:rPr>
          <w:color w:val="1F497D"/>
        </w:rPr>
        <w:instrText>”</w:instrText>
      </w:r>
      <w:r>
        <w:rPr>
          <w:b/>
        </w:rPr>
        <w:fldChar w:fldCharType="separate"/>
      </w:r>
      <w:r w:rsidRPr="00DC697C">
        <w:rPr>
          <w:b/>
        </w:rPr>
        <w:t>OA</w:t>
      </w:r>
      <w:r>
        <w:rPr>
          <w:b/>
        </w:rPr>
        <w:fldChar w:fldCharType="end"/>
      </w:r>
      <w:r w:rsidR="002F0548">
        <w:t xml:space="preserve"> = </w:t>
      </w:r>
      <w:r w:rsidR="002F0548">
        <w:rPr>
          <w:u w:val="single"/>
        </w:rPr>
        <w:t>Open-Lizenz für SA und L&amp;SA</w:t>
      </w:r>
      <w:r w:rsidR="002F0548">
        <w:t>: Nur im Rahmen von Open-Lizenz für L&amp;SA und SA verfügbar.</w:t>
      </w:r>
    </w:p>
    <w:p w:rsidR="005A0966"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Open-Lizenz und Open Value</w:instrText>
      </w:r>
      <w:r>
        <w:rPr>
          <w:color w:val="1F497D"/>
        </w:rPr>
        <w:instrText>”</w:instrText>
      </w:r>
      <w:r>
        <w:rPr>
          <w:b/>
        </w:rPr>
        <w:fldChar w:fldCharType="separate"/>
      </w:r>
      <w:r w:rsidRPr="00DC697C">
        <w:rPr>
          <w:b/>
        </w:rPr>
        <w:t>OF</w:t>
      </w:r>
      <w:r>
        <w:rPr>
          <w:b/>
        </w:rPr>
        <w:fldChar w:fldCharType="end"/>
      </w:r>
      <w:r w:rsidR="002F0548">
        <w:t xml:space="preserve"> = </w:t>
      </w:r>
      <w:r w:rsidR="002F0548">
        <w:rPr>
          <w:u w:val="single"/>
        </w:rPr>
        <w:t>Open-Lizenz und Open Value:</w:t>
      </w:r>
      <w:r w:rsidR="002F0548">
        <w:t xml:space="preserve"> Nur im Rahmen von Open-Lizenz und Open Value für L&amp;SA und SA verfügbar.</w:t>
      </w:r>
    </w:p>
    <w:p w:rsidR="00F94EE1"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Open-Lizenz und Open Value für SA und L&amp;SA</w:instrText>
      </w:r>
      <w:r>
        <w:rPr>
          <w:color w:val="1F497D"/>
        </w:rPr>
        <w:instrText>”</w:instrText>
      </w:r>
      <w:r>
        <w:rPr>
          <w:b/>
        </w:rPr>
        <w:fldChar w:fldCharType="separate"/>
      </w:r>
      <w:r w:rsidRPr="00DC697C">
        <w:rPr>
          <w:b/>
        </w:rPr>
        <w:t>OS</w:t>
      </w:r>
      <w:r>
        <w:rPr>
          <w:b/>
        </w:rPr>
        <w:fldChar w:fldCharType="end"/>
      </w:r>
      <w:r w:rsidR="002F0548">
        <w:t xml:space="preserve"> = </w:t>
      </w:r>
      <w:r w:rsidR="002F0548">
        <w:rPr>
          <w:u w:val="single"/>
        </w:rPr>
        <w:t>Open-Lizenz und Open Value für SA und L&amp;SA</w:t>
      </w:r>
      <w:r w:rsidR="002F0548" w:rsidRPr="00DC697C">
        <w:t>:</w:t>
      </w:r>
      <w:r w:rsidR="002F0548">
        <w:t xml:space="preserve"> Nur im Rahmen von Open-Lizenz und Open Value für L&amp;SA und SA verfügbar.</w:t>
      </w:r>
    </w:p>
    <w:p w:rsidR="00F271E1" w:rsidRPr="001037EC" w:rsidRDefault="00DC697C" w:rsidP="00F271E1">
      <w:pPr>
        <w:pStyle w:val="ProductList-Body"/>
        <w:spacing w:after="20"/>
        <w:ind w:left="187"/>
      </w:pPr>
      <w:r>
        <w:rPr>
          <w:b/>
        </w:rPr>
        <w:fldChar w:fldCharType="begin"/>
      </w:r>
      <w:r>
        <w:rPr>
          <w:color w:val="1F497D"/>
        </w:rPr>
        <w:instrText>AutoTextList  \s NoStyle \t “</w:instrText>
      </w:r>
      <w:r w:rsidRPr="00DC697C">
        <w:instrText>Nur in Open Value Subscription</w:instrText>
      </w:r>
      <w:r>
        <w:rPr>
          <w:color w:val="1F497D"/>
        </w:rPr>
        <w:instrText>”</w:instrText>
      </w:r>
      <w:r>
        <w:rPr>
          <w:b/>
        </w:rPr>
        <w:fldChar w:fldCharType="separate"/>
      </w:r>
      <w:r w:rsidRPr="00DC697C">
        <w:rPr>
          <w:b/>
        </w:rPr>
        <w:t>OVS</w:t>
      </w:r>
      <w:r>
        <w:rPr>
          <w:b/>
        </w:rPr>
        <w:fldChar w:fldCharType="end"/>
      </w:r>
      <w:r w:rsidR="002F0548">
        <w:rPr>
          <w:b/>
        </w:rPr>
        <w:t xml:space="preserve"> </w:t>
      </w:r>
      <w:r w:rsidR="002F0548">
        <w:t xml:space="preserve">= </w:t>
      </w:r>
      <w:r w:rsidR="002F0548">
        <w:rPr>
          <w:u w:val="single"/>
        </w:rPr>
        <w:t>Nur in Open Value Subscription</w:t>
      </w:r>
      <w:r w:rsidR="002F0548">
        <w:t>: Nur in Open Value Subscription verfügbar.</w:t>
      </w:r>
    </w:p>
    <w:p w:rsidR="004A6CAA"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Organisationsweit</w:instrText>
      </w:r>
      <w:r>
        <w:rPr>
          <w:color w:val="1F497D"/>
        </w:rPr>
        <w:instrText>”</w:instrText>
      </w:r>
      <w:r>
        <w:rPr>
          <w:b/>
        </w:rPr>
        <w:fldChar w:fldCharType="separate"/>
      </w:r>
      <w:r w:rsidRPr="00DC697C">
        <w:rPr>
          <w:b/>
        </w:rPr>
        <w:t>OW</w:t>
      </w:r>
      <w:r>
        <w:rPr>
          <w:b/>
        </w:rPr>
        <w:fldChar w:fldCharType="end"/>
      </w:r>
      <w:r w:rsidR="002F0548">
        <w:t xml:space="preserve"> = </w:t>
      </w:r>
      <w:r w:rsidR="002F0548">
        <w:rPr>
          <w:u w:val="single"/>
        </w:rPr>
        <w:t>Organisationsweit</w:t>
      </w:r>
      <w:r w:rsidR="002F0548">
        <w:t>: Unter der organisationsweiten Option verfügbar.</w:t>
      </w:r>
    </w:p>
    <w:p w:rsidR="002E402E" w:rsidRPr="001037EC" w:rsidRDefault="00DC697C" w:rsidP="00A50201">
      <w:pPr>
        <w:pStyle w:val="ProductList-Body"/>
        <w:spacing w:after="20"/>
        <w:ind w:left="187"/>
      </w:pP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DC697C">
        <w:rPr>
          <w:b/>
        </w:rPr>
        <w:t xml:space="preserve"> P </w:t>
      </w:r>
      <w:r>
        <w:fldChar w:fldCharType="end"/>
      </w:r>
      <w:r w:rsidR="002F0548">
        <w:t xml:space="preserve">= </w:t>
      </w:r>
      <w:r w:rsidR="002F0548">
        <w:rPr>
          <w:u w:val="single"/>
        </w:rPr>
        <w:t>Nicht organisationsweite Produkte in Open Value</w:t>
      </w:r>
      <w:r w:rsidR="002F0548">
        <w:t xml:space="preserve">: Das Produkt wird auf nicht organisationsweiter Basis im Rahmen von Open Value angeboten. </w:t>
      </w:r>
    </w:p>
    <w:p w:rsidR="002E402E" w:rsidRPr="001037EC" w:rsidRDefault="00DC697C" w:rsidP="00A50201">
      <w:pPr>
        <w:pStyle w:val="ProductList-Body"/>
        <w:spacing w:after="20"/>
        <w:ind w:left="187"/>
      </w:pPr>
      <w:r>
        <w:fldChar w:fldCharType="begin"/>
      </w:r>
      <w:r>
        <w:rPr>
          <w:color w:val="1F497D"/>
        </w:rPr>
        <w:instrText>AutoTextList  \s NoStyle \t “</w:instrText>
      </w:r>
      <w:r w:rsidRPr="00DC697C">
        <w:instrText>Produkt der Professional Desktop-Plattform</w:instrText>
      </w:r>
      <w:r>
        <w:rPr>
          <w:color w:val="1F497D"/>
        </w:rPr>
        <w:instrText>”</w:instrText>
      </w:r>
      <w:r>
        <w:fldChar w:fldCharType="separate"/>
      </w:r>
      <w:r w:rsidRPr="00DC697C">
        <w:rPr>
          <w:b/>
        </w:rPr>
        <w:t>PP</w:t>
      </w:r>
      <w:r>
        <w:fldChar w:fldCharType="end"/>
      </w:r>
      <w:r w:rsidR="002F0548">
        <w:t xml:space="preserve"> = </w:t>
      </w:r>
      <w:r w:rsidR="002F0548">
        <w:rPr>
          <w:u w:val="single"/>
        </w:rPr>
        <w:t>Produkt der Professional Desktop-Plattform</w:t>
      </w:r>
      <w:r w:rsidR="002F0548">
        <w:t>: Das Produkt wird als Konzernprodukt angeboten, das auch ein Produkt der Professional Desktop-Plattform ist. MDOP</w:t>
      </w:r>
      <w:r w:rsidR="002F0548">
        <w:fldChar w:fldCharType="begin"/>
      </w:r>
      <w:r w:rsidR="002F0548">
        <w:instrText>XE "MDOP"</w:instrText>
      </w:r>
      <w:r w:rsidR="002F0548">
        <w:fldChar w:fldCharType="end"/>
      </w:r>
      <w:r w:rsidR="002F0548">
        <w:t xml:space="preserve"> ist ein optionales Plattformprodukt.</w:t>
      </w:r>
    </w:p>
    <w:p w:rsidR="002E402E" w:rsidRPr="001037EC" w:rsidRDefault="00DC697C" w:rsidP="00A50201">
      <w:pPr>
        <w:pStyle w:val="ProductList-Body"/>
        <w:spacing w:after="20"/>
        <w:ind w:left="187"/>
      </w:pPr>
      <w:r>
        <w:rPr>
          <w:b/>
        </w:rPr>
        <w:fldChar w:fldCharType="begin"/>
      </w:r>
      <w:r>
        <w:rPr>
          <w:b/>
        </w:rPr>
        <w:instrText xml:space="preserve"> </w:instrText>
      </w:r>
      <w:r>
        <w:rPr>
          <w:color w:val="1F497D"/>
        </w:rPr>
        <w:instrText>AutoTextList  \s NoStyle \t “</w:instrText>
      </w:r>
      <w:r w:rsidRPr="00DC697C">
        <w:instrText>Produkt der School Desktop-Plattform</w:instrText>
      </w:r>
      <w:r>
        <w:rPr>
          <w:color w:val="1F497D"/>
        </w:rPr>
        <w:instrText>”</w:instrText>
      </w:r>
      <w:r>
        <w:rPr>
          <w:b/>
        </w:rPr>
        <w:instrText xml:space="preserve"> </w:instrText>
      </w:r>
      <w:r>
        <w:rPr>
          <w:b/>
        </w:rPr>
        <w:fldChar w:fldCharType="separate"/>
      </w:r>
      <w:r w:rsidRPr="00DC697C">
        <w:rPr>
          <w:b/>
        </w:rPr>
        <w:t>SD</w:t>
      </w:r>
      <w:r>
        <w:rPr>
          <w:b/>
        </w:rPr>
        <w:fldChar w:fldCharType="end"/>
      </w:r>
      <w:r w:rsidR="002F0548">
        <w:t xml:space="preserve"> = </w:t>
      </w:r>
      <w:r w:rsidR="002F0548">
        <w:rPr>
          <w:u w:val="single"/>
        </w:rPr>
        <w:t>Produkt der School Desktop-Plattform</w:t>
      </w:r>
      <w:r w:rsidR="002F0548">
        <w:t>: Das Produkt wird als Produkt der School Desktop-Plattform mit entweder einer Enterprise CAL Suite</w:t>
      </w:r>
      <w:r w:rsidR="002F0548">
        <w:fldChar w:fldCharType="begin"/>
      </w:r>
      <w:r w:rsidR="002F0548">
        <w:instrText>XE "Enterprise CAL Suite"</w:instrText>
      </w:r>
      <w:r w:rsidR="002F0548">
        <w:fldChar w:fldCharType="end"/>
      </w:r>
      <w:r w:rsidR="002F0548">
        <w:t xml:space="preserve"> oder einer Core CAL Suite</w:t>
      </w:r>
      <w:r w:rsidR="002F0548">
        <w:fldChar w:fldCharType="begin"/>
      </w:r>
      <w:r w:rsidR="002F0548">
        <w:instrText>XE "Core CAL Suite"</w:instrText>
      </w:r>
      <w:r w:rsidR="002F0548">
        <w:fldChar w:fldCharType="end"/>
      </w:r>
      <w:r w:rsidR="002F0548">
        <w:t xml:space="preserve"> im Rahmen des Campus- und School-Vertrages angeboten. Ein SD wird als drei Einheiten gezählt.</w:t>
      </w:r>
    </w:p>
    <w:p w:rsidR="004D0ACF" w:rsidRPr="001037EC" w:rsidRDefault="00DC697C" w:rsidP="00A50201">
      <w:pPr>
        <w:pStyle w:val="ProductList-Body"/>
        <w:spacing w:after="20"/>
        <w:ind w:left="187"/>
      </w:pPr>
      <w:r>
        <w:rPr>
          <w:b/>
        </w:rPr>
        <w:fldChar w:fldCharType="begin"/>
      </w:r>
      <w:r>
        <w:rPr>
          <w:color w:val="1F497D"/>
        </w:rPr>
        <w:instrText>AutoTextList  \s NoStyle \t “</w:instrText>
      </w:r>
      <w:r w:rsidRPr="00DC697C">
        <w:instrText>Studentenangebot (nur EES)</w:instrText>
      </w:r>
      <w:r>
        <w:rPr>
          <w:color w:val="1F497D"/>
        </w:rPr>
        <w:instrText>”</w:instrText>
      </w:r>
      <w:r>
        <w:rPr>
          <w:b/>
        </w:rPr>
        <w:fldChar w:fldCharType="separate"/>
      </w:r>
      <w:r w:rsidRPr="00DC697C">
        <w:rPr>
          <w:b/>
        </w:rPr>
        <w:t>SE</w:t>
      </w:r>
      <w:r>
        <w:rPr>
          <w:b/>
        </w:rPr>
        <w:fldChar w:fldCharType="end"/>
      </w:r>
      <w:r w:rsidR="002F0548">
        <w:t xml:space="preserve"> = </w:t>
      </w:r>
      <w:r w:rsidR="002F0548">
        <w:rPr>
          <w:u w:val="single"/>
        </w:rPr>
        <w:t>Studentenangebot (nur EES)</w:t>
      </w:r>
      <w:r w:rsidR="002F0548">
        <w:t>: Das Produkt wird als Studentenangebot angeboten und muss für die volle Studentenzahl bestellt werden, und</w:t>
      </w:r>
      <w:r w:rsidR="00825516">
        <w:t> </w:t>
      </w:r>
      <w:r w:rsidR="002F0548">
        <w:t xml:space="preserve">zwar nur im Rahmen des </w:t>
      </w:r>
      <w:r w:rsidR="002F0548">
        <w:rPr>
          <w:color w:val="000000" w:themeColor="text1"/>
        </w:rPr>
        <w:t>Beitritts für Bildungslösungen</w:t>
      </w:r>
      <w:r w:rsidR="002F0548">
        <w:t>.</w:t>
      </w:r>
    </w:p>
    <w:p w:rsidR="002E402E" w:rsidRPr="001037EC" w:rsidRDefault="008576E5" w:rsidP="00A50201">
      <w:pPr>
        <w:pStyle w:val="ProductList-Body"/>
        <w:spacing w:after="20"/>
        <w:ind w:left="187"/>
      </w:pPr>
      <w:r>
        <w:rPr>
          <w:b/>
        </w:rPr>
        <w:fldChar w:fldCharType="begin"/>
      </w:r>
      <w:r>
        <w:rPr>
          <w:color w:val="1F497D"/>
        </w:rPr>
        <w:instrText>AutoTextList  \s NoStyle \t “</w:instrText>
      </w:r>
      <w:r w:rsidRPr="008576E5">
        <w:instrText>Studentenangebot</w:instrText>
      </w:r>
      <w:r>
        <w:rPr>
          <w:color w:val="1F497D"/>
        </w:rPr>
        <w:instrText>”</w:instrText>
      </w:r>
      <w:r>
        <w:rPr>
          <w:b/>
        </w:rPr>
        <w:fldChar w:fldCharType="separate"/>
      </w:r>
      <w:r w:rsidRPr="008576E5">
        <w:rPr>
          <w:b/>
        </w:rPr>
        <w:t>ST</w:t>
      </w:r>
      <w:r>
        <w:rPr>
          <w:b/>
        </w:rPr>
        <w:fldChar w:fldCharType="end"/>
      </w:r>
      <w:r w:rsidR="002F0548">
        <w:t xml:space="preserve"> = </w:t>
      </w:r>
      <w:r w:rsidR="002F0548">
        <w:rPr>
          <w:u w:val="single"/>
        </w:rPr>
        <w:t>Studentenangebot</w:t>
      </w:r>
      <w:r w:rsidR="002F0548">
        <w:t>: Das Produkt wird als Studentenangebot angeboten und muss für die volle Studentenanzahl bestellt werden.</w:t>
      </w:r>
    </w:p>
    <w:p w:rsidR="002E402E" w:rsidRPr="001037EC" w:rsidRDefault="008576E5" w:rsidP="00DC0385">
      <w:pPr>
        <w:pStyle w:val="ProductList-Body"/>
        <w:ind w:left="180"/>
      </w:pPr>
      <w:r>
        <w:rPr>
          <w:b/>
        </w:rPr>
        <w:fldChar w:fldCharType="begin"/>
      </w:r>
      <w:r>
        <w:rPr>
          <w:color w:val="1F497D"/>
        </w:rPr>
        <w:instrText>AutoTextList  \s NoStyle \t “</w:instrText>
      </w:r>
      <w:r w:rsidRPr="008576E5">
        <w:instrText>Server and Tools-Produkt</w:instrText>
      </w:r>
      <w:r>
        <w:rPr>
          <w:color w:val="1F497D"/>
        </w:rPr>
        <w:instrText>”</w:instrText>
      </w:r>
      <w:r>
        <w:rPr>
          <w:b/>
        </w:rPr>
        <w:fldChar w:fldCharType="separate"/>
      </w:r>
      <w:r w:rsidRPr="008576E5">
        <w:rPr>
          <w:b/>
        </w:rPr>
        <w:t>SP</w:t>
      </w:r>
      <w:r>
        <w:rPr>
          <w:b/>
        </w:rPr>
        <w:fldChar w:fldCharType="end"/>
      </w:r>
      <w:r w:rsidR="002F0548">
        <w:t xml:space="preserve"> = </w:t>
      </w:r>
      <w:r w:rsidR="002F0548">
        <w:rPr>
          <w:u w:val="single"/>
        </w:rPr>
        <w:t>Server and Tools-Produkt</w:t>
      </w:r>
      <w:r w:rsidR="002F0548">
        <w:t>: Bei dem Produkt handelt es sich um ein Server and Tools-Produkt, das unter dem Server- und Cloud-Beitritt angeboten wird.</w:t>
      </w:r>
    </w:p>
    <w:p w:rsidR="00C4636F" w:rsidRPr="001037EC" w:rsidRDefault="00C4636F" w:rsidP="004F3C6D">
      <w:pPr>
        <w:pStyle w:val="ProductList-Body"/>
      </w:pPr>
    </w:p>
    <w:p w:rsidR="001C09BD" w:rsidRPr="001037EC" w:rsidRDefault="001C09BD" w:rsidP="001C09BD">
      <w:pPr>
        <w:pStyle w:val="ProductList-Body"/>
      </w:pPr>
      <w:r>
        <w:rPr>
          <w:b/>
          <w:color w:val="00188F"/>
        </w:rPr>
        <w:t>Produktattribute</w:t>
      </w:r>
    </w:p>
    <w:p w:rsidR="007E7DB0" w:rsidRPr="001037EC" w:rsidRDefault="007E7DB0" w:rsidP="00A50201">
      <w:pPr>
        <w:pStyle w:val="ProductList-Body"/>
        <w:tabs>
          <w:tab w:val="clear" w:pos="158"/>
          <w:tab w:val="left" w:pos="180"/>
        </w:tabs>
        <w:spacing w:after="20"/>
        <w:ind w:left="187"/>
      </w:pPr>
      <w:r>
        <w:rPr>
          <w:b/>
        </w:rPr>
        <w:t>Anwendung</w:t>
      </w:r>
      <w:r>
        <w:t xml:space="preserve"> = Produkt-Pool-Kategorie für Anwendungsprodukte.</w:t>
      </w:r>
    </w:p>
    <w:p w:rsidR="001C09BD" w:rsidRPr="001037EC"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rsidR="00611E56" w:rsidRPr="001037EC"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rsidR="001C09BD" w:rsidRPr="001037EC" w:rsidRDefault="00BA09A6" w:rsidP="00A50201">
      <w:pPr>
        <w:pStyle w:val="ProductList-Body"/>
        <w:tabs>
          <w:tab w:val="clear" w:pos="158"/>
          <w:tab w:val="left" w:pos="180"/>
        </w:tabs>
        <w:spacing w:after="20"/>
        <w:ind w:left="187"/>
      </w:pPr>
      <w:r>
        <w:rPr>
          <w:b/>
        </w:rPr>
        <w:t>Produkt-Pool =</w:t>
      </w:r>
      <w:r>
        <w:t xml:space="preserve"> Gibt an, dass die Angebote zu Software Assurance-Vergünstigungen in Verbindung mit mehreren Produkt-Pools berechtigt sind, und der Kunde muss sich nicht zwischen den Vergünstigungen eines bestimmten Pools entscheiden.</w:t>
      </w:r>
      <w:r w:rsidR="005772FE">
        <w:t xml:space="preserve"> </w:t>
      </w:r>
      <w:r>
        <w:t>Es gibt drei Produkt-Pool-Kategorien: Anwendung, Server und System.</w:t>
      </w:r>
    </w:p>
    <w:p w:rsidR="001C09BD" w:rsidRPr="001037EC" w:rsidRDefault="008576E5"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8576E5">
        <w:instrText>Online Subscription-Programm</w:instrText>
      </w:r>
      <w:r>
        <w:rPr>
          <w:color w:val="1F497D"/>
        </w:rPr>
        <w:instrText>”</w:instrText>
      </w:r>
      <w:r>
        <w:rPr>
          <w:b/>
        </w:rPr>
        <w:fldChar w:fldCharType="separate"/>
      </w:r>
      <w:r w:rsidRPr="008576E5">
        <w:rPr>
          <w:b/>
        </w:rPr>
        <w:t>OSP</w:t>
      </w:r>
      <w:r>
        <w:rPr>
          <w:b/>
        </w:rPr>
        <w:fldChar w:fldCharType="end"/>
      </w:r>
      <w:r w:rsidR="002F0548">
        <w:t xml:space="preserve"> = </w:t>
      </w:r>
      <w:r w:rsidR="002F0548">
        <w:rPr>
          <w:u w:val="single"/>
        </w:rPr>
        <w:t>Online Subscription-Programm</w:t>
      </w:r>
      <w:r w:rsidR="002F0548">
        <w:t>: Im Rahmen eines Online Subscription-Programms verfügbar.</w:t>
      </w:r>
    </w:p>
    <w:p w:rsidR="001C09BD" w:rsidRPr="001037EC"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5772FE">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rsidR="001C09BD" w:rsidRPr="001037EC"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rsidR="001C09BD" w:rsidRPr="001037EC"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w:t>
      </w:r>
      <w:r w:rsidR="00825516">
        <w:t> </w:t>
      </w:r>
      <w:r>
        <w:t>Nutzer sind ungeachtet gegenteiliger Bestimmungen im Vertrag mit dem jeweiligen Kunden davon ausgenommen, als Qualifizierte Nutzer</w:t>
      </w:r>
      <w:r w:rsidR="00825516">
        <w:t> </w:t>
      </w:r>
      <w:r>
        <w:t>gezählt zu werden.</w:t>
      </w:r>
      <w:r w:rsidR="005772FE">
        <w:t xml:space="preserve"> </w:t>
      </w:r>
    </w:p>
    <w:p w:rsidR="001C09BD" w:rsidRPr="001037EC"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rsidR="001C09BD" w:rsidRPr="001037EC"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rsidR="007E7DB0" w:rsidRPr="001037EC" w:rsidRDefault="007E7DB0" w:rsidP="00A50201">
      <w:pPr>
        <w:pStyle w:val="ProductList-Body"/>
        <w:tabs>
          <w:tab w:val="clear" w:pos="158"/>
          <w:tab w:val="left" w:pos="180"/>
        </w:tabs>
        <w:spacing w:after="20"/>
        <w:ind w:left="187"/>
      </w:pPr>
      <w:r>
        <w:rPr>
          <w:b/>
        </w:rPr>
        <w:t>Server</w:t>
      </w:r>
      <w:r>
        <w:t xml:space="preserve"> = Software Assurance-Vergünstigung für Server-Pool-Angebote und Produkt-Pool-Kategorie für Serverprodukte.</w:t>
      </w:r>
    </w:p>
    <w:p w:rsidR="001C09BD" w:rsidRPr="001037EC"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rsidR="001C09BD" w:rsidRPr="001037EC"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5772FE">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5772FE">
        <w:t xml:space="preserve"> </w:t>
      </w:r>
      <w:r>
        <w:t xml:space="preserve">Das Produkt darf nicht getrennt und auf verschiedenen Geräten oder von verschiedenen Nutzern verwendet werden. </w:t>
      </w:r>
    </w:p>
    <w:p w:rsidR="00241FA0" w:rsidRPr="001037EC" w:rsidRDefault="00241FA0" w:rsidP="00A50201">
      <w:pPr>
        <w:pStyle w:val="ProductList-Body"/>
        <w:tabs>
          <w:tab w:val="clear" w:pos="158"/>
          <w:tab w:val="left" w:pos="180"/>
        </w:tabs>
        <w:spacing w:after="20"/>
        <w:ind w:left="187"/>
      </w:pPr>
      <w:r>
        <w:rPr>
          <w:b/>
        </w:rPr>
        <w:t>System</w:t>
      </w:r>
      <w:r>
        <w:t xml:space="preserve"> = Produkt-Pool-Kategorie für Desktop-Betriebssystemprodukte.</w:t>
      </w:r>
    </w:p>
    <w:p w:rsidR="001C09BD" w:rsidRPr="001037EC"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rsidR="001C09BD" w:rsidRPr="001037EC" w:rsidRDefault="001C09BD" w:rsidP="00A50201">
      <w:pPr>
        <w:pStyle w:val="ProductList-Body"/>
        <w:tabs>
          <w:tab w:val="clear" w:pos="158"/>
          <w:tab w:val="left" w:pos="180"/>
        </w:tabs>
        <w:spacing w:after="20"/>
        <w:ind w:left="187"/>
      </w:pPr>
      <w:r>
        <w:rPr>
          <w:b/>
        </w:rPr>
        <w:t>True Up-berechtigt</w:t>
      </w:r>
      <w:r>
        <w:t xml:space="preserve"> = Hierunter fallen Abonnementlizenzen für einen Onlinedienst, die ein Konzern- oder Konzern-Abonnement-Kunde anstatt monatlich über den Prozess für True Up- oder jährliche Bestellungen bestellen kann.</w:t>
      </w:r>
    </w:p>
    <w:p w:rsidR="001C09BD" w:rsidRPr="001037EC"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rsidR="00C4636F" w:rsidRPr="001037EC" w:rsidRDefault="00C4636F" w:rsidP="004F3C6D">
      <w:pPr>
        <w:pStyle w:val="ProductList-Body"/>
      </w:pPr>
    </w:p>
    <w:p w:rsidR="00407E60" w:rsidRPr="001037EC"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4514810"/>
      <w:r>
        <w:t>Frühere Versionen</w:t>
      </w:r>
      <w:bookmarkEnd w:id="29"/>
      <w:bookmarkEnd w:id="30"/>
      <w:bookmarkEnd w:id="31"/>
      <w:bookmarkEnd w:id="32"/>
      <w:bookmarkEnd w:id="33"/>
      <w:bookmarkEnd w:id="34"/>
    </w:p>
    <w:p w:rsidR="00407E60" w:rsidRPr="001037EC"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19" w:history="1">
        <w:r>
          <w:rPr>
            <w:rStyle w:val="Hyperlink"/>
          </w:rPr>
          <w:t>http://go.microsoft.com/?linkid=9839207</w:t>
        </w:r>
      </w:hyperlink>
      <w:r>
        <w:t>. Der Kunde kann sich an den zuständigen Handelspartner oder Microsoft-Kundenbetreuer wenden, um die benötigte Version zu finden.</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4514811"/>
      <w:r>
        <w:t>Verdeutlichungen und Zusammenfassung der Änderungen</w:t>
      </w:r>
      <w:bookmarkEnd w:id="35"/>
      <w:bookmarkEnd w:id="36"/>
      <w:bookmarkEnd w:id="37"/>
      <w:bookmarkEnd w:id="38"/>
      <w:bookmarkEnd w:id="39"/>
      <w:bookmarkEnd w:id="40"/>
    </w:p>
    <w:p w:rsidR="009A0C93" w:rsidRPr="001037EC" w:rsidRDefault="00AD6DB4" w:rsidP="004F3C6D">
      <w:pPr>
        <w:pStyle w:val="ProductList-Body"/>
      </w:pPr>
      <w:r>
        <w:t>Nachfolgend werden Hinzufügungen, Streichungen und sonstige Änderungen an der Produktliste aufgeführt. Darüber hinaus finden Sie im</w:t>
      </w:r>
      <w:r w:rsidR="00825516">
        <w:t> </w:t>
      </w:r>
      <w:r>
        <w:t>Anschluss Klarstellungen zu den Richtlinien von Microsoft als Antwort auf häufige Kundenfragen. Informationen zu Hinzufügungen, Streichungen</w:t>
      </w:r>
      <w:r w:rsidR="00825516">
        <w:t> </w:t>
      </w:r>
      <w:r>
        <w:t xml:space="preserve">und sonstigen Änderungen an früheren Versionen der Produktliste finden Sie unter der folgenden Adresse: </w:t>
      </w:r>
      <w:hyperlink r:id="rId20" w:history="1">
        <w:r>
          <w:rPr>
            <w:rStyle w:val="Hyperlink"/>
          </w:rPr>
          <w:t>http://www.microsoftvolumelicensing.com</w:t>
        </w:r>
      </w:hyperlink>
      <w:r>
        <w:t>.</w:t>
      </w:r>
    </w:p>
    <w:p w:rsidR="00AD6DB4" w:rsidRPr="001037EC" w:rsidRDefault="00AD6DB4" w:rsidP="004F3C6D">
      <w:pPr>
        <w:pStyle w:val="ProductList-Body"/>
      </w:pPr>
    </w:p>
    <w:tbl>
      <w:tblPr>
        <w:tblStyle w:val="TableGrid"/>
        <w:tblW w:w="0" w:type="auto"/>
        <w:tblInd w:w="117" w:type="dxa"/>
        <w:tblLook w:val="04A0" w:firstRow="1" w:lastRow="0" w:firstColumn="1" w:lastColumn="0" w:noHBand="0" w:noVBand="1"/>
      </w:tblPr>
      <w:tblGrid>
        <w:gridCol w:w="5229"/>
        <w:gridCol w:w="5444"/>
      </w:tblGrid>
      <w:tr w:rsidR="00AD6DB4" w:rsidRPr="00AD6DB4" w:rsidTr="00CF3CEE">
        <w:trPr>
          <w:tblHeader/>
        </w:trPr>
        <w:tc>
          <w:tcPr>
            <w:tcW w:w="5278"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Hinzufügungen</w:t>
            </w:r>
          </w:p>
        </w:tc>
        <w:tc>
          <w:tcPr>
            <w:tcW w:w="5513"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Streichungen</w:t>
            </w:r>
          </w:p>
        </w:tc>
      </w:tr>
      <w:tr w:rsidR="00CD10C2" w:rsidTr="00CF3CEE">
        <w:tc>
          <w:tcPr>
            <w:tcW w:w="5278" w:type="dxa"/>
          </w:tcPr>
          <w:p w:rsidR="00CD10C2" w:rsidRPr="00692F0C" w:rsidRDefault="00CD10C2" w:rsidP="00CD10C2">
            <w:pPr>
              <w:pStyle w:val="ProductList-Body"/>
            </w:pPr>
            <w:r>
              <w:t>Microsoft Dynamics AX 2012 R3 Store Server</w:t>
            </w:r>
          </w:p>
        </w:tc>
        <w:tc>
          <w:tcPr>
            <w:tcW w:w="5513" w:type="dxa"/>
          </w:tcPr>
          <w:p w:rsidR="00CD10C2" w:rsidRPr="00111ECD" w:rsidRDefault="00D56CFD" w:rsidP="00CD10C2">
            <w:pPr>
              <w:pStyle w:val="ProductList-Body"/>
            </w:pPr>
            <w:r>
              <w:t>Office 365 ProPlus SA-Übergang</w:t>
            </w:r>
          </w:p>
        </w:tc>
      </w:tr>
      <w:tr w:rsidR="00CD10C2" w:rsidTr="00CF3CEE">
        <w:tc>
          <w:tcPr>
            <w:tcW w:w="5278" w:type="dxa"/>
          </w:tcPr>
          <w:p w:rsidR="00CD10C2" w:rsidRPr="00692F0C" w:rsidRDefault="00CD10C2" w:rsidP="00CD10C2">
            <w:pPr>
              <w:pStyle w:val="ProductList-Body"/>
            </w:pPr>
            <w:r>
              <w:t>Microsoft Dynamics AZ 2012 R3 Standard Commerce Server Core</w:t>
            </w:r>
          </w:p>
        </w:tc>
        <w:tc>
          <w:tcPr>
            <w:tcW w:w="5513" w:type="dxa"/>
          </w:tcPr>
          <w:p w:rsidR="00CD10C2" w:rsidRDefault="00CD10C2" w:rsidP="00CD10C2">
            <w:pPr>
              <w:pStyle w:val="ProductList-Body"/>
            </w:pPr>
          </w:p>
        </w:tc>
      </w:tr>
      <w:tr w:rsidR="00CD10C2" w:rsidTr="00CF3CEE">
        <w:tc>
          <w:tcPr>
            <w:tcW w:w="5278" w:type="dxa"/>
          </w:tcPr>
          <w:p w:rsidR="00CD10C2" w:rsidRPr="00692F0C" w:rsidRDefault="00CD10C2" w:rsidP="00CD10C2">
            <w:pPr>
              <w:pStyle w:val="ProductList-Body"/>
            </w:pPr>
            <w:r>
              <w:t>Microsoft Azure-Sicherung</w:t>
            </w:r>
            <w:r>
              <w:fldChar w:fldCharType="begin"/>
            </w:r>
            <w:r>
              <w:instrText>XE "Microsoft Azure-Sicherung"</w:instrText>
            </w:r>
            <w:r>
              <w:fldChar w:fldCharType="end"/>
            </w:r>
          </w:p>
        </w:tc>
        <w:tc>
          <w:tcPr>
            <w:tcW w:w="5513" w:type="dxa"/>
          </w:tcPr>
          <w:p w:rsidR="00CD10C2" w:rsidRDefault="00CD10C2" w:rsidP="00CD10C2">
            <w:pPr>
              <w:pStyle w:val="ProductList-Body"/>
            </w:pPr>
          </w:p>
        </w:tc>
      </w:tr>
      <w:tr w:rsidR="00CD10C2" w:rsidTr="00CF3CEE">
        <w:tc>
          <w:tcPr>
            <w:tcW w:w="5278" w:type="dxa"/>
          </w:tcPr>
          <w:p w:rsidR="00CD10C2" w:rsidRPr="00692F0C" w:rsidRDefault="00CD10C2" w:rsidP="00CD10C2">
            <w:pPr>
              <w:pStyle w:val="ProductList-Body"/>
            </w:pPr>
            <w:r>
              <w:t>Microsoft Azure-Standortwiederherstellung</w:t>
            </w:r>
            <w:r>
              <w:fldChar w:fldCharType="begin"/>
            </w:r>
            <w:r>
              <w:instrText>XE "Microsoft Azure-Standortwiederherstellung"</w:instrText>
            </w:r>
            <w:r>
              <w:fldChar w:fldCharType="end"/>
            </w:r>
          </w:p>
        </w:tc>
        <w:tc>
          <w:tcPr>
            <w:tcW w:w="5513" w:type="dxa"/>
          </w:tcPr>
          <w:p w:rsidR="00CD10C2" w:rsidRDefault="00CD10C2" w:rsidP="00CD10C2">
            <w:pPr>
              <w:pStyle w:val="ProductList-Body"/>
            </w:pPr>
          </w:p>
        </w:tc>
      </w:tr>
      <w:tr w:rsidR="00CD10C2" w:rsidTr="00CF3CEE">
        <w:tc>
          <w:tcPr>
            <w:tcW w:w="5278" w:type="dxa"/>
          </w:tcPr>
          <w:p w:rsidR="00CD10C2" w:rsidRPr="00692F0C" w:rsidRDefault="00CD10C2" w:rsidP="00CD10C2">
            <w:pPr>
              <w:pStyle w:val="ProductList-Body"/>
            </w:pPr>
            <w:r>
              <w:t>Office 365 Enterprise E1 von SA</w:t>
            </w:r>
          </w:p>
        </w:tc>
        <w:tc>
          <w:tcPr>
            <w:tcW w:w="5513" w:type="dxa"/>
          </w:tcPr>
          <w:p w:rsidR="00CD10C2" w:rsidRDefault="00CD10C2" w:rsidP="00CD10C2">
            <w:pPr>
              <w:pStyle w:val="ProductList-Body"/>
            </w:pPr>
          </w:p>
        </w:tc>
      </w:tr>
      <w:tr w:rsidR="00CD10C2" w:rsidTr="00CF3CEE">
        <w:tc>
          <w:tcPr>
            <w:tcW w:w="5278" w:type="dxa"/>
          </w:tcPr>
          <w:p w:rsidR="00CD10C2" w:rsidRPr="00692F0C" w:rsidRDefault="00CD10C2" w:rsidP="00CD10C2">
            <w:pPr>
              <w:pStyle w:val="ProductList-Body"/>
            </w:pPr>
            <w:r>
              <w:t>Office 365 Enterprise E3 von SA</w:t>
            </w:r>
          </w:p>
        </w:tc>
        <w:tc>
          <w:tcPr>
            <w:tcW w:w="5513" w:type="dxa"/>
          </w:tcPr>
          <w:p w:rsidR="00CD10C2" w:rsidRDefault="00CD10C2" w:rsidP="00CD10C2">
            <w:pPr>
              <w:pStyle w:val="Justin-Standard"/>
            </w:pPr>
          </w:p>
        </w:tc>
      </w:tr>
      <w:tr w:rsidR="00CD10C2" w:rsidTr="00CF3CEE">
        <w:tc>
          <w:tcPr>
            <w:tcW w:w="5278" w:type="dxa"/>
          </w:tcPr>
          <w:p w:rsidR="00CD10C2" w:rsidRPr="00692F0C" w:rsidRDefault="00CD10C2" w:rsidP="00CD10C2">
            <w:pPr>
              <w:pStyle w:val="ProductList-Body"/>
            </w:pPr>
            <w:r>
              <w:t>Office 365 Enterprise E4 von SA</w:t>
            </w:r>
          </w:p>
        </w:tc>
        <w:tc>
          <w:tcPr>
            <w:tcW w:w="5513" w:type="dxa"/>
          </w:tcPr>
          <w:p w:rsidR="00CD10C2" w:rsidRDefault="00CD10C2" w:rsidP="00CD10C2">
            <w:pPr>
              <w:pStyle w:val="ProductList-Body"/>
            </w:pPr>
          </w:p>
        </w:tc>
      </w:tr>
      <w:tr w:rsidR="00D56CFD" w:rsidRPr="00D11140" w:rsidTr="00CF3CEE">
        <w:tc>
          <w:tcPr>
            <w:tcW w:w="5278" w:type="dxa"/>
            <w:vAlign w:val="center"/>
          </w:tcPr>
          <w:p w:rsidR="00D56CFD" w:rsidRPr="004F26F0" w:rsidRDefault="00D56CFD" w:rsidP="00D56CFD">
            <w:pPr>
              <w:pStyle w:val="ProductList-Body"/>
              <w:rPr>
                <w:lang w:val="en-US"/>
              </w:rPr>
            </w:pPr>
            <w:r w:rsidRPr="004F26F0">
              <w:rPr>
                <w:lang w:val="en-US"/>
              </w:rPr>
              <w:t>Office 365 Government G1 von SA</w:t>
            </w:r>
          </w:p>
        </w:tc>
        <w:tc>
          <w:tcPr>
            <w:tcW w:w="5513" w:type="dxa"/>
          </w:tcPr>
          <w:p w:rsidR="00D56CFD" w:rsidRPr="004F26F0" w:rsidRDefault="00D56CFD" w:rsidP="00D56CFD">
            <w:pPr>
              <w:pStyle w:val="ProductList-Body"/>
              <w:rPr>
                <w:lang w:val="en-US"/>
              </w:rPr>
            </w:pPr>
          </w:p>
        </w:tc>
      </w:tr>
      <w:tr w:rsidR="00D56CFD" w:rsidRPr="00D11140" w:rsidTr="00CF3CEE">
        <w:tc>
          <w:tcPr>
            <w:tcW w:w="5278" w:type="dxa"/>
            <w:vAlign w:val="center"/>
          </w:tcPr>
          <w:p w:rsidR="00D56CFD" w:rsidRPr="004F26F0" w:rsidRDefault="00D56CFD" w:rsidP="00D56CFD">
            <w:pPr>
              <w:pStyle w:val="ProductList-Body"/>
              <w:rPr>
                <w:lang w:val="en-US"/>
              </w:rPr>
            </w:pPr>
            <w:r w:rsidRPr="004F26F0">
              <w:rPr>
                <w:lang w:val="en-US"/>
              </w:rPr>
              <w:t>Office 365 Government G3 von SA</w:t>
            </w:r>
          </w:p>
        </w:tc>
        <w:tc>
          <w:tcPr>
            <w:tcW w:w="5513" w:type="dxa"/>
          </w:tcPr>
          <w:p w:rsidR="00D56CFD" w:rsidRPr="004F26F0" w:rsidRDefault="00D56CFD" w:rsidP="00D56CFD">
            <w:pPr>
              <w:pStyle w:val="ProductList-Body"/>
              <w:rPr>
                <w:lang w:val="en-US"/>
              </w:rPr>
            </w:pPr>
          </w:p>
        </w:tc>
      </w:tr>
      <w:tr w:rsidR="00D56CFD" w:rsidRPr="00D11140" w:rsidTr="00CF3CEE">
        <w:tc>
          <w:tcPr>
            <w:tcW w:w="5278" w:type="dxa"/>
            <w:vAlign w:val="center"/>
          </w:tcPr>
          <w:p w:rsidR="00D56CFD" w:rsidRPr="004F26F0" w:rsidRDefault="00D56CFD" w:rsidP="00D56CFD">
            <w:pPr>
              <w:pStyle w:val="ProductList-Body"/>
              <w:rPr>
                <w:lang w:val="en-US"/>
              </w:rPr>
            </w:pPr>
            <w:r w:rsidRPr="004F26F0">
              <w:rPr>
                <w:lang w:val="en-US"/>
              </w:rPr>
              <w:t>Office 365 Government G4 von SA</w:t>
            </w:r>
          </w:p>
        </w:tc>
        <w:tc>
          <w:tcPr>
            <w:tcW w:w="5513" w:type="dxa"/>
          </w:tcPr>
          <w:p w:rsidR="00D56CFD" w:rsidRPr="004F26F0" w:rsidRDefault="00D56CFD" w:rsidP="00D56CFD">
            <w:pPr>
              <w:pStyle w:val="ProductList-Body"/>
              <w:rPr>
                <w:lang w:val="en-US"/>
              </w:rPr>
            </w:pPr>
          </w:p>
        </w:tc>
      </w:tr>
      <w:tr w:rsidR="00D56CFD" w:rsidTr="00CF3CEE">
        <w:tc>
          <w:tcPr>
            <w:tcW w:w="5278" w:type="dxa"/>
            <w:vAlign w:val="center"/>
          </w:tcPr>
          <w:p w:rsidR="00D56CFD" w:rsidRDefault="00D56CFD" w:rsidP="00D56CFD">
            <w:pPr>
              <w:pStyle w:val="ProductList-Body"/>
            </w:pPr>
            <w:r>
              <w:t>Office 365 ProPlus von SA</w:t>
            </w:r>
          </w:p>
        </w:tc>
        <w:tc>
          <w:tcPr>
            <w:tcW w:w="5513" w:type="dxa"/>
          </w:tcPr>
          <w:p w:rsidR="00D56CFD" w:rsidRDefault="00D56CFD" w:rsidP="00D56CFD">
            <w:pPr>
              <w:pStyle w:val="ProductList-Body"/>
            </w:pPr>
          </w:p>
        </w:tc>
      </w:tr>
    </w:tbl>
    <w:p w:rsidR="00CD10C2" w:rsidRPr="001037EC" w:rsidRDefault="00CD10C2" w:rsidP="00D253AA">
      <w:pPr>
        <w:pStyle w:val="ProductList-Body"/>
        <w:spacing w:before="120"/>
      </w:pPr>
      <w:r>
        <w:rPr>
          <w:b/>
          <w:color w:val="00188F"/>
        </w:rPr>
        <w:t>Software</w:t>
      </w:r>
    </w:p>
    <w:p w:rsidR="00CD10C2" w:rsidRPr="001037EC" w:rsidRDefault="00CD10C2" w:rsidP="00CD10C2">
      <w:pPr>
        <w:pStyle w:val="ProductList-Body"/>
        <w:ind w:left="180"/>
      </w:pPr>
      <w:r>
        <w:rPr>
          <w:b/>
        </w:rPr>
        <w:t>Microsoft Dynamics AX</w:t>
      </w:r>
    </w:p>
    <w:p w:rsidR="00CD10C2" w:rsidRPr="001037EC" w:rsidRDefault="00786DF0" w:rsidP="00CD10C2">
      <w:pPr>
        <w:pStyle w:val="ProductList-Body"/>
        <w:ind w:left="180"/>
      </w:pPr>
      <w:r w:rsidRPr="00786DF0">
        <w:t>Upgraderechte für Microsoft Dynamics AX 2012 für Einzelhandelskunden mit aktiver Software Assurance wurden hinzugefügt.</w:t>
      </w:r>
      <w:r w:rsidR="00CD10C2">
        <w:t xml:space="preserve"> </w:t>
      </w:r>
    </w:p>
    <w:p w:rsidR="00CD10C2" w:rsidRPr="001037EC" w:rsidRDefault="00CD10C2" w:rsidP="00D253AA">
      <w:pPr>
        <w:pStyle w:val="ProductList-Body"/>
        <w:spacing w:before="120"/>
      </w:pPr>
      <w:r>
        <w:rPr>
          <w:b/>
          <w:color w:val="00188F"/>
        </w:rPr>
        <w:t>Onlinedienste</w:t>
      </w:r>
    </w:p>
    <w:p w:rsidR="00CD10C2" w:rsidRPr="001037EC" w:rsidRDefault="00CD10C2" w:rsidP="00CD10C2">
      <w:pPr>
        <w:pStyle w:val="ProductList-Body"/>
        <w:ind w:left="180"/>
      </w:pPr>
      <w:r>
        <w:rPr>
          <w:b/>
        </w:rPr>
        <w:t>Microsoft Azure</w:t>
      </w:r>
    </w:p>
    <w:p w:rsidR="00CD10C2" w:rsidRPr="001037EC" w:rsidRDefault="00CD10C2" w:rsidP="00CD10C2">
      <w:pPr>
        <w:pStyle w:val="ProductList-Body"/>
        <w:ind w:left="180"/>
      </w:pPr>
      <w:r>
        <w:t xml:space="preserve">Ab dem 1. August 2014 sind Microsoft Azure-Dienste in Open-Programmen verfügbar. </w:t>
      </w:r>
    </w:p>
    <w:p w:rsidR="00CD10C2" w:rsidRPr="001037EC" w:rsidRDefault="00CD10C2" w:rsidP="00D253AA">
      <w:pPr>
        <w:pStyle w:val="ProductList-Body"/>
        <w:spacing w:before="120"/>
      </w:pPr>
      <w:r>
        <w:rPr>
          <w:b/>
          <w:color w:val="00188F"/>
        </w:rPr>
        <w:t>Software Assurance</w:t>
      </w:r>
    </w:p>
    <w:p w:rsidR="00CD10C2" w:rsidRPr="001037EC" w:rsidRDefault="00CD10C2" w:rsidP="00CD10C2">
      <w:pPr>
        <w:pStyle w:val="ProductList-Body"/>
        <w:ind w:left="180"/>
      </w:pPr>
      <w:r>
        <w:rPr>
          <w:b/>
        </w:rPr>
        <w:t>Planning Services</w:t>
      </w:r>
    </w:p>
    <w:p w:rsidR="00CD10C2" w:rsidRPr="001037EC" w:rsidRDefault="00CD10C2" w:rsidP="00CD10C2">
      <w:pPr>
        <w:pStyle w:val="ProductList-Body"/>
        <w:ind w:left="180"/>
      </w:pPr>
      <w:r>
        <w:t xml:space="preserve">Ein 0ffice 365-Bereitstellungsservice wurde als Option in die Angebote DDPS, SDPS und L&amp;DPS aufgenommen. </w:t>
      </w:r>
    </w:p>
    <w:p w:rsidR="00CD10C2" w:rsidRPr="001037EC" w:rsidRDefault="00CD10C2" w:rsidP="00D253AA">
      <w:pPr>
        <w:pStyle w:val="ProductList-Body"/>
        <w:spacing w:before="120"/>
      </w:pPr>
      <w:r>
        <w:rPr>
          <w:b/>
          <w:color w:val="00188F"/>
        </w:rPr>
        <w:t>Services</w:t>
      </w:r>
    </w:p>
    <w:p w:rsidR="00CD10C2" w:rsidRPr="001037EC" w:rsidRDefault="00CD10C2" w:rsidP="00CD10C2">
      <w:pPr>
        <w:pStyle w:val="ProductList-Body"/>
        <w:ind w:left="180"/>
      </w:pPr>
      <w:r>
        <w:rPr>
          <w:b/>
        </w:rPr>
        <w:t>Enterprise Strategy-Programm</w:t>
      </w:r>
    </w:p>
    <w:p w:rsidR="008C6215" w:rsidRPr="001037EC" w:rsidRDefault="00CD10C2" w:rsidP="00CD10C2">
      <w:pPr>
        <w:pStyle w:val="ProductList-Body"/>
        <w:ind w:left="180"/>
      </w:pPr>
      <w:r>
        <w:t>Der Abschnitt Übersicht über das Microsoft Enterprise Strategy-Programm wurde aktualisiert</w:t>
      </w:r>
      <w:r>
        <w:rPr>
          <w:b/>
        </w:rPr>
        <w:t>.</w:t>
      </w:r>
      <w:r>
        <w:t xml:space="preserve"> </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1037EC"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4514812"/>
      <w:r>
        <w:t>Software</w:t>
      </w:r>
      <w:bookmarkEnd w:id="41"/>
      <w:bookmarkEnd w:id="42"/>
      <w:bookmarkEnd w:id="43"/>
      <w:bookmarkEnd w:id="44"/>
      <w:bookmarkEnd w:id="45"/>
      <w:bookmarkEnd w:id="46"/>
      <w:bookmarkEnd w:id="47"/>
    </w:p>
    <w:p w:rsidR="00407E60" w:rsidRPr="001037EC"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4514813"/>
      <w:r>
        <w:t>AutoRoute</w:t>
      </w:r>
      <w:bookmarkEnd w:id="48"/>
      <w:bookmarkEnd w:id="49"/>
      <w:bookmarkEnd w:id="50"/>
      <w:bookmarkEnd w:id="51"/>
      <w:bookmarkEnd w:id="52"/>
      <w:bookmarkEnd w:id="5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0"/>
        <w:gridCol w:w="729"/>
      </w:tblGrid>
      <w:tr w:rsidR="00CD601A" w:rsidTr="00886678">
        <w:trPr>
          <w:tblHeader/>
        </w:trPr>
        <w:tc>
          <w:tcPr>
            <w:tcW w:w="2923"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0756A2" w:rsidRPr="00886678" w:rsidRDefault="00886678" w:rsidP="00813FC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756A2" w:rsidRPr="00886678" w:rsidRDefault="002F0548" w:rsidP="00EE0836">
            <w:pPr>
              <w:pStyle w:val="ProductList-OfferingBody"/>
              <w:ind w:left="-113"/>
              <w:jc w:val="center"/>
              <w:rPr>
                <w:color w:val="FFFFFF" w:themeColor="background1"/>
              </w:rPr>
            </w:pPr>
            <w:r w:rsidRPr="00886678">
              <w:rPr>
                <w:color w:val="FFFFFF" w:themeColor="background1"/>
              </w:rPr>
              <w:fldChar w:fldCharType="begin"/>
            </w:r>
            <w:r w:rsidR="00813FC9" w:rsidRPr="00886678">
              <w:rPr>
                <w:color w:val="FFFFFF" w:themeColor="background1"/>
              </w:rPr>
              <w:instrText xml:space="preserve"> AutoTextList  \sNoStyle\t “Software Assurance”</w:instrText>
            </w:r>
            <w:r w:rsidRPr="00886678">
              <w:rPr>
                <w:color w:val="FFFFFF" w:themeColor="background1"/>
              </w:rPr>
              <w:fldChar w:fldCharType="separate"/>
            </w:r>
            <w:r w:rsidR="00813FC9"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96"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90"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729" w:type="dxa"/>
            <w:shd w:val="clear" w:color="auto" w:fill="00188F"/>
            <w:vAlign w:val="center"/>
          </w:tcPr>
          <w:p w:rsidR="000756A2" w:rsidRPr="00886678" w:rsidRDefault="00886678" w:rsidP="00EE0836">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7F7E6F" w:rsidTr="00886678">
        <w:tc>
          <w:tcPr>
            <w:tcW w:w="2923" w:type="dxa"/>
            <w:tcBorders>
              <w:top w:val="nil"/>
              <w:left w:val="nil"/>
              <w:bottom w:val="nil"/>
              <w:right w:val="nil"/>
            </w:tcBorders>
          </w:tcPr>
          <w:p w:rsidR="007F7E6F" w:rsidRDefault="007F7E6F" w:rsidP="00C05A53">
            <w:pPr>
              <w:pStyle w:val="ProductList-Offering1"/>
            </w:pPr>
            <w:bookmarkStart w:id="54" w:name="_Toc379797097"/>
            <w:bookmarkStart w:id="55" w:name="_Toc380513123"/>
            <w:bookmarkStart w:id="56" w:name="_Toc380655162"/>
            <w:bookmarkStart w:id="57" w:name="_Toc394514814"/>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7F7E6F" w:rsidRPr="00287117" w:rsidRDefault="007F7E6F" w:rsidP="00287117">
            <w:pPr>
              <w:pStyle w:val="ProductList-OfferingBody"/>
              <w:ind w:left="-88"/>
              <w:jc w:val="center"/>
            </w:pPr>
            <w:r>
              <w:t>10/12</w:t>
            </w:r>
          </w:p>
        </w:tc>
        <w:tc>
          <w:tcPr>
            <w:tcW w:w="595" w:type="dxa"/>
            <w:tcBorders>
              <w:top w:val="nil"/>
              <w:left w:val="nil"/>
              <w:bottom w:val="nil"/>
              <w:right w:val="nil"/>
            </w:tcBorders>
            <w:vAlign w:val="center"/>
          </w:tcPr>
          <w:p w:rsidR="007F7E6F" w:rsidRPr="00287117" w:rsidRDefault="007F7E6F" w:rsidP="00287117">
            <w:pPr>
              <w:pStyle w:val="ProductList-OfferingBody"/>
              <w:ind w:left="-88"/>
              <w:jc w:val="center"/>
            </w:pPr>
            <w:r>
              <w:t>1</w:t>
            </w:r>
          </w:p>
        </w:tc>
        <w:tc>
          <w:tcPr>
            <w:tcW w:w="596" w:type="dxa"/>
            <w:tcBorders>
              <w:top w:val="nil"/>
              <w:left w:val="nil"/>
              <w:bottom w:val="nil"/>
              <w:right w:val="nil"/>
            </w:tcBorders>
            <w:vAlign w:val="center"/>
          </w:tcPr>
          <w:p w:rsidR="007F7E6F" w:rsidRPr="00287117" w:rsidRDefault="007F7E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7F7E6F" w:rsidRPr="00287117" w:rsidRDefault="007F7E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7F7E6F" w:rsidRPr="00287117" w:rsidRDefault="007F7E6F" w:rsidP="00287117">
            <w:pPr>
              <w:pStyle w:val="ProductList-OfferingBody"/>
              <w:ind w:left="-88"/>
              <w:jc w:val="center"/>
            </w:pPr>
            <w:r>
              <w:t>1</w:t>
            </w:r>
          </w:p>
        </w:tc>
        <w:tc>
          <w:tcPr>
            <w:tcW w:w="596" w:type="dxa"/>
            <w:shd w:val="clear" w:color="auto" w:fill="70AD47" w:themeFill="accent6"/>
            <w:vAlign w:val="center"/>
          </w:tcPr>
          <w:p w:rsidR="007F7E6F" w:rsidRPr="00886678" w:rsidRDefault="007F7E6F" w:rsidP="00287117">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7F7E6F" w:rsidRPr="00886678" w:rsidRDefault="007F7E6F" w:rsidP="0088667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7F7E6F" w:rsidRPr="00287117" w:rsidRDefault="007F7E6F" w:rsidP="00287117">
            <w:pPr>
              <w:pStyle w:val="ProductList-OfferingBody"/>
              <w:ind w:left="-88"/>
              <w:jc w:val="center"/>
            </w:pPr>
          </w:p>
        </w:tc>
        <w:tc>
          <w:tcPr>
            <w:tcW w:w="595" w:type="dxa"/>
            <w:shd w:val="clear" w:color="auto" w:fill="70AD47" w:themeFill="accent6"/>
            <w:vAlign w:val="center"/>
          </w:tcPr>
          <w:p w:rsidR="007F7E6F" w:rsidRPr="00287117" w:rsidRDefault="007F7E6F" w:rsidP="00287117">
            <w:pPr>
              <w:pStyle w:val="ProductList-OfferingBody"/>
              <w:ind w:left="-88"/>
              <w:jc w:val="center"/>
            </w:pPr>
          </w:p>
        </w:tc>
        <w:tc>
          <w:tcPr>
            <w:tcW w:w="595" w:type="dxa"/>
            <w:shd w:val="clear" w:color="auto" w:fill="BFBFBF" w:themeFill="background1" w:themeFillShade="BF"/>
            <w:vAlign w:val="center"/>
          </w:tcPr>
          <w:p w:rsidR="007F7E6F" w:rsidRPr="00287117" w:rsidRDefault="007F7E6F" w:rsidP="00287117">
            <w:pPr>
              <w:pStyle w:val="ProductList-OfferingBody"/>
              <w:ind w:left="-88"/>
              <w:jc w:val="center"/>
            </w:pPr>
          </w:p>
        </w:tc>
        <w:tc>
          <w:tcPr>
            <w:tcW w:w="596" w:type="dxa"/>
            <w:shd w:val="clear" w:color="auto" w:fill="70AD47" w:themeFill="accent6"/>
            <w:vAlign w:val="center"/>
          </w:tcPr>
          <w:p w:rsidR="007F7E6F" w:rsidRPr="00951DCF" w:rsidRDefault="00951DCF" w:rsidP="00951DCF">
            <w:pPr>
              <w:pStyle w:val="ProductList-OfferingBody"/>
              <w:ind w:left="-88"/>
              <w:jc w:val="center"/>
            </w:pPr>
            <w:r w:rsidRPr="00951DCF">
              <w:fldChar w:fldCharType="begin"/>
            </w:r>
            <w:r w:rsidRPr="00951DCF">
              <w:rPr>
                <w:color w:val="1F497D"/>
              </w:rPr>
              <w:instrText>AutoTextList  \s NoStyle \t “</w:instrText>
            </w:r>
            <w:r w:rsidRPr="00951DCF">
              <w:instrText>Nicht organisationsweite Produkte in Open Value</w:instrText>
            </w:r>
            <w:r w:rsidRPr="00951DCF">
              <w:rPr>
                <w:color w:val="1F497D"/>
              </w:rPr>
              <w:instrText>”</w:instrText>
            </w:r>
            <w:r w:rsidRPr="00951DCF">
              <w:fldChar w:fldCharType="separate"/>
            </w:r>
            <w:r w:rsidRPr="00951DCF">
              <w:t xml:space="preserve"> P</w:t>
            </w:r>
            <w:r w:rsidRPr="00951DCF">
              <w:fldChar w:fldCharType="end"/>
            </w:r>
          </w:p>
        </w:tc>
        <w:tc>
          <w:tcPr>
            <w:tcW w:w="590" w:type="dxa"/>
            <w:shd w:val="clear" w:color="auto" w:fill="70AD47" w:themeFill="accent6"/>
            <w:vAlign w:val="center"/>
          </w:tcPr>
          <w:p w:rsidR="007F7E6F" w:rsidRPr="00287117" w:rsidRDefault="007F7E6F" w:rsidP="00287117">
            <w:pPr>
              <w:pStyle w:val="ProductList-OfferingBody"/>
              <w:ind w:left="-88"/>
              <w:jc w:val="center"/>
            </w:pPr>
          </w:p>
        </w:tc>
        <w:tc>
          <w:tcPr>
            <w:tcW w:w="729" w:type="dxa"/>
            <w:shd w:val="clear" w:color="auto" w:fill="70AD47" w:themeFill="accent6"/>
            <w:vAlign w:val="center"/>
          </w:tcPr>
          <w:p w:rsidR="007F7E6F" w:rsidRPr="00886678" w:rsidRDefault="007F7E6F"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407E60" w:rsidRPr="001037EC"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6"/>
        <w:gridCol w:w="3718"/>
        <w:gridCol w:w="3519"/>
      </w:tblGrid>
      <w:tr w:rsidR="00782C7B" w:rsidTr="00886678">
        <w:tc>
          <w:tcPr>
            <w:tcW w:w="3479" w:type="dxa"/>
          </w:tcPr>
          <w:p w:rsidR="00782C7B" w:rsidRDefault="00287117" w:rsidP="00C4636F">
            <w:pPr>
              <w:pStyle w:val="ProductList-Body"/>
            </w:pPr>
            <w:r>
              <w:t xml:space="preserve">Frühere Version: </w:t>
            </w:r>
            <w:r>
              <w:rPr>
                <w:b/>
              </w:rPr>
              <w:t>AutoRoute 2011</w:t>
            </w:r>
            <w:r>
              <w:t xml:space="preserve"> (7/11)</w:t>
            </w:r>
          </w:p>
        </w:tc>
        <w:tc>
          <w:tcPr>
            <w:tcW w:w="3748" w:type="dxa"/>
          </w:tcPr>
          <w:p w:rsidR="00782C7B" w:rsidRDefault="00CD3F90" w:rsidP="00C4636F">
            <w:pPr>
              <w:pStyle w:val="ProductList-Body"/>
            </w:pPr>
            <w:r>
              <w:t xml:space="preserve">Produkt-Pool: </w:t>
            </w:r>
            <w:r>
              <w:rPr>
                <w:b/>
              </w:rPr>
              <w:t>Anwendung</w:t>
            </w:r>
          </w:p>
        </w:tc>
        <w:tc>
          <w:tcPr>
            <w:tcW w:w="3564" w:type="dxa"/>
          </w:tcPr>
          <w:p w:rsidR="00782C7B" w:rsidRDefault="00782C7B" w:rsidP="00C4636F">
            <w:pPr>
              <w:pStyle w:val="ProductList-Body"/>
            </w:pPr>
          </w:p>
        </w:tc>
      </w:tr>
      <w:tr w:rsidR="00DB0FA5" w:rsidTr="00886678">
        <w:tc>
          <w:tcPr>
            <w:tcW w:w="3479" w:type="dxa"/>
          </w:tcPr>
          <w:p w:rsidR="00DB0FA5" w:rsidRDefault="00DB0FA5" w:rsidP="00C4636F">
            <w:pPr>
              <w:pStyle w:val="ProductList-Body"/>
            </w:pPr>
          </w:p>
        </w:tc>
        <w:tc>
          <w:tcPr>
            <w:tcW w:w="3748" w:type="dxa"/>
          </w:tcPr>
          <w:p w:rsidR="00DB0FA5" w:rsidRDefault="0044724F" w:rsidP="00DB0FA5">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564" w:type="dxa"/>
          </w:tcPr>
          <w:p w:rsidR="00DB0FA5" w:rsidRDefault="00DB0FA5" w:rsidP="00C4636F">
            <w:pPr>
              <w:pStyle w:val="ProductList-Body"/>
            </w:pPr>
          </w:p>
        </w:tc>
      </w:tr>
    </w:tbl>
    <w:bookmarkStart w:id="58" w:name="_Toc378147619"/>
    <w:bookmarkStart w:id="59" w:name="_Toc378151521"/>
    <w:p w:rsidR="00585A48" w:rsidRPr="001037EC" w:rsidRDefault="00E066CC" w:rsidP="00753527">
      <w:pPr>
        <w:pStyle w:val="ProductList-Body"/>
        <w:shd w:val="clear" w:color="auto" w:fill="BFBFBF" w:themeFill="background1" w:themeFillShade="BF"/>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60" w:name="_Toc379797098"/>
      <w:bookmarkStart w:id="61" w:name="_Toc380513124"/>
      <w:bookmarkStart w:id="62" w:name="_Toc380655163"/>
      <w:bookmarkStart w:id="63" w:name="_Toc394514815"/>
      <w:r>
        <w:t>BizTalk Server</w:t>
      </w:r>
      <w:bookmarkEnd w:id="58"/>
      <w:bookmarkEnd w:id="59"/>
      <w:bookmarkEnd w:id="60"/>
      <w:bookmarkEnd w:id="61"/>
      <w:bookmarkEnd w:id="62"/>
      <w:bookmarkEnd w:id="6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3"/>
        <w:gridCol w:w="598"/>
        <w:gridCol w:w="596"/>
        <w:gridCol w:w="595"/>
        <w:gridCol w:w="595"/>
        <w:gridCol w:w="596"/>
        <w:gridCol w:w="595"/>
        <w:gridCol w:w="709"/>
      </w:tblGrid>
      <w:tr w:rsidR="00886678" w:rsidTr="007F7E6F">
        <w:trPr>
          <w:tblHeader/>
        </w:trPr>
        <w:tc>
          <w:tcPr>
            <w:tcW w:w="2938" w:type="dxa"/>
            <w:tcBorders>
              <w:bottom w:val="nil"/>
            </w:tcBorders>
            <w:shd w:val="clear" w:color="auto" w:fill="00188F"/>
          </w:tcPr>
          <w:p w:rsidR="00886678" w:rsidRPr="00EE0836" w:rsidRDefault="00886678"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3"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8"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96"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95"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709" w:type="dxa"/>
            <w:shd w:val="clear" w:color="auto" w:fill="00188F"/>
            <w:vAlign w:val="center"/>
          </w:tcPr>
          <w:p w:rsidR="00886678" w:rsidRPr="00886678" w:rsidRDefault="00886678" w:rsidP="0088667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7F7E6F" w:rsidTr="007F7E6F">
        <w:tc>
          <w:tcPr>
            <w:tcW w:w="2938" w:type="dxa"/>
            <w:tcBorders>
              <w:top w:val="nil"/>
              <w:left w:val="nil"/>
              <w:bottom w:val="dashSmallGap" w:sz="4" w:space="0" w:color="BFBFBF" w:themeColor="background1" w:themeShade="BF"/>
              <w:right w:val="nil"/>
            </w:tcBorders>
          </w:tcPr>
          <w:p w:rsidR="007F7E6F" w:rsidRPr="004F26F0" w:rsidRDefault="007F7E6F" w:rsidP="00CD3F90">
            <w:pPr>
              <w:pStyle w:val="ProductList-Offering1"/>
              <w:rPr>
                <w:lang w:val="en-US"/>
              </w:rPr>
            </w:pPr>
            <w:bookmarkStart w:id="64" w:name="_Toc379797099"/>
            <w:bookmarkStart w:id="65" w:name="_Toc380513125"/>
            <w:bookmarkStart w:id="66" w:name="_Toc380655164"/>
            <w:bookmarkStart w:id="67" w:name="_Toc394514816"/>
            <w:r w:rsidRPr="004F26F0">
              <w:rPr>
                <w:lang w:val="en-US"/>
              </w:rPr>
              <w:t>BizTalk Server 2013 R2 Branch Edition</w:t>
            </w:r>
            <w:bookmarkEnd w:id="64"/>
            <w:bookmarkEnd w:id="65"/>
            <w:bookmarkEnd w:id="66"/>
            <w:bookmarkEnd w:id="67"/>
            <w:r>
              <w:fldChar w:fldCharType="begin"/>
            </w:r>
            <w:r w:rsidRPr="004F26F0">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7F7E6F" w:rsidRPr="005A0966" w:rsidRDefault="007F7E6F"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7F7E6F" w:rsidRPr="005A0966" w:rsidRDefault="007F7E6F"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7F7E6F" w:rsidRPr="005A0966" w:rsidRDefault="007F7E6F"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7E6F" w:rsidRPr="005A0966" w:rsidRDefault="007F7E6F"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7F7E6F" w:rsidRPr="005A0966" w:rsidRDefault="007F7E6F" w:rsidP="005A0966">
            <w:pPr>
              <w:pStyle w:val="ProductList-OfferingBody"/>
              <w:jc w:val="center"/>
            </w:pPr>
            <w:r>
              <w:t>25</w:t>
            </w:r>
          </w:p>
        </w:tc>
        <w:tc>
          <w:tcPr>
            <w:tcW w:w="593" w:type="dxa"/>
            <w:shd w:val="clear" w:color="auto" w:fill="70AD47" w:themeFill="accent6"/>
            <w:vAlign w:val="center"/>
          </w:tcPr>
          <w:p w:rsidR="007F7E6F" w:rsidRPr="005A0966" w:rsidRDefault="007F7E6F" w:rsidP="007F7E6F">
            <w:pPr>
              <w:pStyle w:val="ProductList-OfferingBody"/>
              <w:ind w:hanging="95"/>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98" w:type="dxa"/>
            <w:shd w:val="clear" w:color="auto" w:fill="70AD47" w:themeFill="accent6"/>
            <w:vAlign w:val="center"/>
          </w:tcPr>
          <w:p w:rsidR="007F7E6F" w:rsidRPr="00886678" w:rsidRDefault="007F7E6F"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7F7E6F" w:rsidRPr="005A0966" w:rsidRDefault="007F7E6F" w:rsidP="005A0966">
            <w:pPr>
              <w:pStyle w:val="ProductList-OfferingBody"/>
              <w:jc w:val="center"/>
            </w:pPr>
          </w:p>
        </w:tc>
        <w:tc>
          <w:tcPr>
            <w:tcW w:w="595" w:type="dxa"/>
            <w:shd w:val="clear" w:color="auto" w:fill="70AD47" w:themeFill="accent6"/>
            <w:vAlign w:val="center"/>
          </w:tcPr>
          <w:p w:rsidR="007F7E6F" w:rsidRPr="005A0966" w:rsidRDefault="007F7E6F" w:rsidP="005A0966">
            <w:pPr>
              <w:pStyle w:val="ProductList-OfferingBody"/>
              <w:jc w:val="center"/>
            </w:pPr>
          </w:p>
        </w:tc>
        <w:tc>
          <w:tcPr>
            <w:tcW w:w="595" w:type="dxa"/>
            <w:shd w:val="clear" w:color="auto" w:fill="70AD47" w:themeFill="accent6"/>
            <w:vAlign w:val="center"/>
          </w:tcPr>
          <w:p w:rsidR="007F7E6F" w:rsidRPr="007F7E6F" w:rsidRDefault="007F7E6F" w:rsidP="005A0966">
            <w:pPr>
              <w:pStyle w:val="ProductList-OfferingBody"/>
              <w:jc w:val="center"/>
            </w:pPr>
            <w:r w:rsidRPr="007F7E6F">
              <w:fldChar w:fldCharType="begin"/>
            </w:r>
            <w:r w:rsidRPr="007F7E6F">
              <w:rPr>
                <w:color w:val="1F497D"/>
              </w:rPr>
              <w:instrText>AutoTextList  \s NoStyle \t “</w:instrText>
            </w:r>
            <w:r w:rsidRPr="007F7E6F">
              <w:instrText>Open-Lizenz und Open Value</w:instrText>
            </w:r>
            <w:r w:rsidRPr="007F7E6F">
              <w:rPr>
                <w:color w:val="1F497D"/>
              </w:rPr>
              <w:instrText>”</w:instrText>
            </w:r>
            <w:r w:rsidRPr="007F7E6F">
              <w:fldChar w:fldCharType="separate"/>
            </w:r>
            <w:r w:rsidRPr="007F7E6F">
              <w:t>OF</w:t>
            </w:r>
            <w:r w:rsidRPr="007F7E6F">
              <w:fldChar w:fldCharType="end"/>
            </w:r>
          </w:p>
        </w:tc>
        <w:tc>
          <w:tcPr>
            <w:tcW w:w="596" w:type="dxa"/>
            <w:shd w:val="clear" w:color="auto" w:fill="70AD47" w:themeFill="accent6"/>
            <w:vAlign w:val="center"/>
          </w:tcPr>
          <w:p w:rsidR="007F7E6F" w:rsidRPr="007F7E6F" w:rsidRDefault="007F7E6F" w:rsidP="005A0966">
            <w:pPr>
              <w:pStyle w:val="ProductList-OfferingBody"/>
              <w:jc w:val="center"/>
            </w:pPr>
            <w:r w:rsidRPr="007F7E6F">
              <w:fldChar w:fldCharType="begin"/>
            </w:r>
            <w:r w:rsidRPr="007F7E6F">
              <w:rPr>
                <w:color w:val="1F497D"/>
              </w:rPr>
              <w:instrText>AutoTextList  \s NoStyle \t “</w:instrText>
            </w:r>
            <w:r w:rsidRPr="007F7E6F">
              <w:instrText>Nicht organisationsweite Produkte in Open Value</w:instrText>
            </w:r>
            <w:r w:rsidRPr="007F7E6F">
              <w:rPr>
                <w:color w:val="1F497D"/>
              </w:rPr>
              <w:instrText>”</w:instrText>
            </w:r>
            <w:r w:rsidRPr="007F7E6F">
              <w:fldChar w:fldCharType="separate"/>
            </w:r>
            <w:r w:rsidRPr="007F7E6F">
              <w:t xml:space="preserve"> P </w:t>
            </w:r>
            <w:r w:rsidRPr="007F7E6F">
              <w:fldChar w:fldCharType="end"/>
            </w:r>
          </w:p>
        </w:tc>
        <w:tc>
          <w:tcPr>
            <w:tcW w:w="595" w:type="dxa"/>
            <w:shd w:val="clear" w:color="auto" w:fill="70AD47" w:themeFill="accent6"/>
            <w:vAlign w:val="center"/>
          </w:tcPr>
          <w:p w:rsidR="007F7E6F" w:rsidRPr="005A0966" w:rsidRDefault="007F7E6F" w:rsidP="005A0966">
            <w:pPr>
              <w:pStyle w:val="ProductList-OfferingBody"/>
              <w:jc w:val="center"/>
            </w:pPr>
          </w:p>
        </w:tc>
        <w:tc>
          <w:tcPr>
            <w:tcW w:w="709" w:type="dxa"/>
            <w:shd w:val="clear" w:color="auto" w:fill="70AD47" w:themeFill="accent6"/>
            <w:vAlign w:val="center"/>
          </w:tcPr>
          <w:p w:rsidR="007F7E6F" w:rsidRPr="007F7E6F" w:rsidRDefault="007F7E6F" w:rsidP="005A0966">
            <w:pPr>
              <w:pStyle w:val="ProductList-OfferingBody"/>
              <w:jc w:val="center"/>
            </w:pPr>
            <w:r w:rsidRPr="007F7E6F">
              <w:fldChar w:fldCharType="begin"/>
            </w:r>
            <w:r w:rsidRPr="007F7E6F">
              <w:rPr>
                <w:color w:val="1F497D"/>
              </w:rPr>
              <w:instrText>AutoTextList  \s NoStyle \t “</w:instrText>
            </w:r>
            <w:r w:rsidRPr="007F7E6F">
              <w:instrText>Server and Tools-Produkt</w:instrText>
            </w:r>
            <w:r w:rsidRPr="007F7E6F">
              <w:rPr>
                <w:color w:val="1F497D"/>
              </w:rPr>
              <w:instrText>”</w:instrText>
            </w:r>
            <w:r w:rsidRPr="007F7E6F">
              <w:fldChar w:fldCharType="separate"/>
            </w:r>
            <w:r w:rsidRPr="007F7E6F">
              <w:t>SP</w:t>
            </w:r>
            <w:r w:rsidRPr="007F7E6F">
              <w:fldChar w:fldCharType="end"/>
            </w:r>
          </w:p>
        </w:tc>
      </w:tr>
      <w:tr w:rsidR="00C05A53" w:rsidTr="007F7E6F">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94514817"/>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3" w:type="dxa"/>
            <w:shd w:val="clear" w:color="auto" w:fill="70AD47" w:themeFill="accent6"/>
            <w:vAlign w:val="center"/>
          </w:tcPr>
          <w:p w:rsidR="00C05A53" w:rsidRPr="005A0966" w:rsidRDefault="002F0548"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98"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709" w:type="dxa"/>
            <w:shd w:val="clear" w:color="auto" w:fill="BFBFBF" w:themeFill="background1" w:themeFillShade="BF"/>
            <w:vAlign w:val="center"/>
          </w:tcPr>
          <w:p w:rsidR="00C05A53" w:rsidRPr="005A0966" w:rsidRDefault="00C05A53" w:rsidP="005A0966">
            <w:pPr>
              <w:pStyle w:val="ProductList-OfferingBody"/>
              <w:jc w:val="center"/>
            </w:pPr>
          </w:p>
        </w:tc>
      </w:tr>
      <w:tr w:rsidR="00476830" w:rsidTr="007F7E6F">
        <w:tc>
          <w:tcPr>
            <w:tcW w:w="2938"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72" w:name="_Toc394514818"/>
            <w:r>
              <w:t>BizTalk Server 2013 R2</w:t>
            </w:r>
            <w:r w:rsidR="005772FE">
              <w:t xml:space="preserve"> </w:t>
            </w:r>
            <w:r>
              <w:t>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Default="00476830" w:rsidP="005A0966">
            <w:pPr>
              <w:pStyle w:val="ProductList-OfferingBody"/>
              <w:jc w:val="center"/>
            </w:pPr>
          </w:p>
        </w:tc>
        <w:tc>
          <w:tcPr>
            <w:tcW w:w="593" w:type="dxa"/>
            <w:shd w:val="clear" w:color="auto" w:fill="70AD47" w:themeFill="accent6"/>
            <w:vAlign w:val="center"/>
          </w:tcPr>
          <w:p w:rsidR="00476830" w:rsidRPr="005A0966" w:rsidRDefault="002F0548" w:rsidP="005A0966">
            <w:pPr>
              <w:pStyle w:val="ProductList-OfferingBody"/>
              <w:jc w:val="center"/>
            </w:pPr>
            <w:r>
              <w:fldChar w:fldCharType="begin"/>
            </w:r>
            <w:r w:rsidR="00C36DBB" w:rsidRPr="005A0966">
              <w:instrText xml:space="preserve"> AutoTextList  \sNoStyle\t "Industry Device"  </w:instrText>
            </w:r>
            <w:r>
              <w:fldChar w:fldCharType="separate"/>
            </w:r>
            <w:r w:rsidR="00C36DBB" w:rsidRPr="005A0966">
              <w:t>ID</w:t>
            </w:r>
            <w:r>
              <w:fldChar w:fldCharType="end"/>
            </w:r>
          </w:p>
        </w:tc>
        <w:tc>
          <w:tcPr>
            <w:tcW w:w="598" w:type="dxa"/>
            <w:shd w:val="clear" w:color="auto" w:fill="BFBFBF" w:themeFill="background1" w:themeFillShade="BF"/>
            <w:vAlign w:val="center"/>
          </w:tcPr>
          <w:p w:rsidR="00476830" w:rsidRPr="00287117" w:rsidRDefault="00476830" w:rsidP="005A0966">
            <w:pPr>
              <w:pStyle w:val="ProductList-OfferingBody"/>
              <w:jc w:val="center"/>
            </w:pPr>
          </w:p>
        </w:tc>
        <w:tc>
          <w:tcPr>
            <w:tcW w:w="596" w:type="dxa"/>
            <w:shd w:val="clear" w:color="auto" w:fill="70AD47" w:themeFill="accent6"/>
            <w:vAlign w:val="center"/>
          </w:tcPr>
          <w:p w:rsidR="00476830"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709" w:type="dxa"/>
            <w:shd w:val="clear" w:color="auto" w:fill="BFBFBF" w:themeFill="background1" w:themeFillShade="BF"/>
            <w:vAlign w:val="center"/>
          </w:tcPr>
          <w:p w:rsidR="00476830" w:rsidRPr="005A0966" w:rsidRDefault="00476830" w:rsidP="005A0966">
            <w:pPr>
              <w:pStyle w:val="ProductList-OfferingBody"/>
              <w:jc w:val="center"/>
            </w:pPr>
          </w:p>
        </w:tc>
      </w:tr>
      <w:tr w:rsidR="007F7E6F" w:rsidTr="007F7E6F">
        <w:tc>
          <w:tcPr>
            <w:tcW w:w="2938" w:type="dxa"/>
            <w:tcBorders>
              <w:top w:val="dashSmallGap" w:sz="4" w:space="0" w:color="BFBFBF" w:themeColor="background1" w:themeShade="BF"/>
              <w:left w:val="nil"/>
              <w:bottom w:val="dashSmallGap" w:sz="4" w:space="0" w:color="BFBFBF" w:themeColor="background1" w:themeShade="BF"/>
              <w:right w:val="nil"/>
            </w:tcBorders>
          </w:tcPr>
          <w:p w:rsidR="007F7E6F" w:rsidRDefault="007F7E6F" w:rsidP="00C05A53">
            <w:pPr>
              <w:pStyle w:val="ProductList-Offering1"/>
            </w:pPr>
            <w:bookmarkStart w:id="73" w:name="_Toc379797101"/>
            <w:bookmarkStart w:id="74" w:name="_Toc380513127"/>
            <w:bookmarkStart w:id="75" w:name="_Toc380655166"/>
            <w:bookmarkStart w:id="76" w:name="_Toc394514819"/>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E6F" w:rsidRPr="005A0966" w:rsidRDefault="007F7E6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E6F" w:rsidRPr="005A0966" w:rsidRDefault="007F7E6F"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E6F" w:rsidRPr="005A0966" w:rsidRDefault="007F7E6F"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E6F" w:rsidRPr="005A0966" w:rsidRDefault="007F7E6F"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7F7E6F" w:rsidRPr="005A0966" w:rsidRDefault="007F7E6F" w:rsidP="005A0966">
            <w:pPr>
              <w:pStyle w:val="ProductList-OfferingBody"/>
              <w:jc w:val="center"/>
            </w:pPr>
            <w:r>
              <w:t>200</w:t>
            </w:r>
          </w:p>
        </w:tc>
        <w:tc>
          <w:tcPr>
            <w:tcW w:w="593" w:type="dxa"/>
            <w:shd w:val="clear" w:color="auto" w:fill="70AD47" w:themeFill="accent6"/>
            <w:vAlign w:val="center"/>
          </w:tcPr>
          <w:p w:rsidR="007F7E6F" w:rsidRPr="005A0966" w:rsidRDefault="007F7E6F" w:rsidP="005A0966">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98" w:type="dxa"/>
            <w:shd w:val="clear" w:color="auto" w:fill="70AD47" w:themeFill="accent6"/>
            <w:vAlign w:val="center"/>
          </w:tcPr>
          <w:p w:rsidR="007F7E6F" w:rsidRPr="00886678" w:rsidRDefault="007F7E6F"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7F7E6F" w:rsidRPr="005A0966" w:rsidRDefault="007F7E6F" w:rsidP="005A0966">
            <w:pPr>
              <w:pStyle w:val="ProductList-OfferingBody"/>
              <w:jc w:val="center"/>
            </w:pPr>
            <w:r>
              <w:t xml:space="preserve"> </w:t>
            </w:r>
          </w:p>
        </w:tc>
        <w:tc>
          <w:tcPr>
            <w:tcW w:w="595" w:type="dxa"/>
            <w:shd w:val="clear" w:color="auto" w:fill="70AD47" w:themeFill="accent6"/>
            <w:vAlign w:val="center"/>
          </w:tcPr>
          <w:p w:rsidR="007F7E6F" w:rsidRPr="005A0966" w:rsidRDefault="007F7E6F" w:rsidP="005A0966">
            <w:pPr>
              <w:pStyle w:val="ProductList-OfferingBody"/>
              <w:jc w:val="center"/>
            </w:pPr>
          </w:p>
        </w:tc>
        <w:tc>
          <w:tcPr>
            <w:tcW w:w="595" w:type="dxa"/>
            <w:shd w:val="clear" w:color="auto" w:fill="70AD47" w:themeFill="accent6"/>
            <w:vAlign w:val="center"/>
          </w:tcPr>
          <w:p w:rsidR="007F7E6F" w:rsidRPr="007F7E6F" w:rsidRDefault="007F7E6F" w:rsidP="00290954">
            <w:pPr>
              <w:pStyle w:val="ProductList-OfferingBody"/>
              <w:jc w:val="center"/>
            </w:pPr>
            <w:r w:rsidRPr="007F7E6F">
              <w:fldChar w:fldCharType="begin"/>
            </w:r>
            <w:r w:rsidRPr="007F7E6F">
              <w:rPr>
                <w:color w:val="1F497D"/>
              </w:rPr>
              <w:instrText>AutoTextList  \s NoStyle \t “</w:instrText>
            </w:r>
            <w:r w:rsidRPr="007F7E6F">
              <w:instrText>Open-Lizenz und Open Value</w:instrText>
            </w:r>
            <w:r w:rsidRPr="007F7E6F">
              <w:rPr>
                <w:color w:val="1F497D"/>
              </w:rPr>
              <w:instrText>”</w:instrText>
            </w:r>
            <w:r w:rsidRPr="007F7E6F">
              <w:fldChar w:fldCharType="separate"/>
            </w:r>
            <w:r w:rsidRPr="007F7E6F">
              <w:t>OF</w:t>
            </w:r>
            <w:r w:rsidRPr="007F7E6F">
              <w:fldChar w:fldCharType="end"/>
            </w:r>
          </w:p>
        </w:tc>
        <w:tc>
          <w:tcPr>
            <w:tcW w:w="596" w:type="dxa"/>
            <w:shd w:val="clear" w:color="auto" w:fill="70AD47" w:themeFill="accent6"/>
            <w:vAlign w:val="center"/>
          </w:tcPr>
          <w:p w:rsidR="007F7E6F" w:rsidRPr="007F7E6F" w:rsidRDefault="007F7E6F" w:rsidP="00290954">
            <w:pPr>
              <w:pStyle w:val="ProductList-OfferingBody"/>
              <w:jc w:val="center"/>
            </w:pPr>
            <w:r w:rsidRPr="007F7E6F">
              <w:fldChar w:fldCharType="begin"/>
            </w:r>
            <w:r w:rsidRPr="007F7E6F">
              <w:rPr>
                <w:color w:val="1F497D"/>
              </w:rPr>
              <w:instrText>AutoTextList  \s NoStyle \t “</w:instrText>
            </w:r>
            <w:r w:rsidRPr="007F7E6F">
              <w:instrText>Nicht organisationsweite Produkte in Open Value</w:instrText>
            </w:r>
            <w:r w:rsidRPr="007F7E6F">
              <w:rPr>
                <w:color w:val="1F497D"/>
              </w:rPr>
              <w:instrText>”</w:instrText>
            </w:r>
            <w:r w:rsidRPr="007F7E6F">
              <w:fldChar w:fldCharType="separate"/>
            </w:r>
            <w:r w:rsidRPr="007F7E6F">
              <w:t xml:space="preserve"> P </w:t>
            </w:r>
            <w:r w:rsidRPr="007F7E6F">
              <w:fldChar w:fldCharType="end"/>
            </w:r>
          </w:p>
        </w:tc>
        <w:tc>
          <w:tcPr>
            <w:tcW w:w="595" w:type="dxa"/>
            <w:shd w:val="clear" w:color="auto" w:fill="70AD47" w:themeFill="accent6"/>
            <w:vAlign w:val="center"/>
          </w:tcPr>
          <w:p w:rsidR="007F7E6F" w:rsidRPr="005A0966" w:rsidRDefault="007F7E6F" w:rsidP="005A0966">
            <w:pPr>
              <w:pStyle w:val="ProductList-OfferingBody"/>
              <w:jc w:val="center"/>
            </w:pPr>
          </w:p>
        </w:tc>
        <w:tc>
          <w:tcPr>
            <w:tcW w:w="709" w:type="dxa"/>
            <w:shd w:val="clear" w:color="auto" w:fill="70AD47" w:themeFill="accent6"/>
            <w:vAlign w:val="center"/>
          </w:tcPr>
          <w:p w:rsidR="007F7E6F" w:rsidRPr="007F7E6F" w:rsidRDefault="007F7E6F" w:rsidP="00290954">
            <w:pPr>
              <w:pStyle w:val="ProductList-OfferingBody"/>
              <w:jc w:val="center"/>
            </w:pPr>
            <w:r w:rsidRPr="007F7E6F">
              <w:fldChar w:fldCharType="begin"/>
            </w:r>
            <w:r w:rsidRPr="007F7E6F">
              <w:rPr>
                <w:color w:val="1F497D"/>
              </w:rPr>
              <w:instrText>AutoTextList  \s NoStyle \t “</w:instrText>
            </w:r>
            <w:r w:rsidRPr="007F7E6F">
              <w:instrText>Server and Tools-Produkt</w:instrText>
            </w:r>
            <w:r w:rsidRPr="007F7E6F">
              <w:rPr>
                <w:color w:val="1F497D"/>
              </w:rPr>
              <w:instrText>”</w:instrText>
            </w:r>
            <w:r w:rsidRPr="007F7E6F">
              <w:fldChar w:fldCharType="separate"/>
            </w:r>
            <w:r w:rsidRPr="007F7E6F">
              <w:t>SP</w:t>
            </w:r>
            <w:r w:rsidRPr="007F7E6F">
              <w:fldChar w:fldCharType="end"/>
            </w:r>
          </w:p>
        </w:tc>
      </w:tr>
      <w:tr w:rsidR="007F7E6F" w:rsidTr="007F7E6F">
        <w:tc>
          <w:tcPr>
            <w:tcW w:w="2938" w:type="dxa"/>
            <w:tcBorders>
              <w:top w:val="dashSmallGap" w:sz="4" w:space="0" w:color="BFBFBF" w:themeColor="background1" w:themeShade="BF"/>
              <w:left w:val="nil"/>
              <w:bottom w:val="dashSmallGap" w:sz="4" w:space="0" w:color="BFBFBF" w:themeColor="background1" w:themeShade="BF"/>
              <w:right w:val="nil"/>
            </w:tcBorders>
          </w:tcPr>
          <w:p w:rsidR="007F7E6F" w:rsidRDefault="007F7E6F" w:rsidP="00C05A53">
            <w:pPr>
              <w:pStyle w:val="ProductList-Offering1"/>
            </w:pPr>
            <w:bookmarkStart w:id="77" w:name="_Toc379797102"/>
            <w:bookmarkStart w:id="78" w:name="_Toc380513128"/>
            <w:bookmarkStart w:id="79" w:name="_Toc380655167"/>
            <w:bookmarkStart w:id="80" w:name="_Toc394514820"/>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E6F" w:rsidRPr="005A0966" w:rsidRDefault="007F7E6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E6F" w:rsidRPr="005A0966" w:rsidRDefault="007F7E6F"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E6F" w:rsidRPr="005A0966" w:rsidRDefault="007F7E6F"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E6F" w:rsidRPr="005A0966" w:rsidRDefault="007F7E6F"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7F7E6F" w:rsidRPr="005A0966" w:rsidRDefault="007F7E6F" w:rsidP="005A0966">
            <w:pPr>
              <w:pStyle w:val="ProductList-OfferingBody"/>
              <w:jc w:val="center"/>
            </w:pPr>
            <w:r>
              <w:t>50</w:t>
            </w:r>
          </w:p>
        </w:tc>
        <w:tc>
          <w:tcPr>
            <w:tcW w:w="593" w:type="dxa"/>
            <w:shd w:val="clear" w:color="auto" w:fill="70AD47" w:themeFill="accent6"/>
            <w:vAlign w:val="center"/>
          </w:tcPr>
          <w:p w:rsidR="007F7E6F" w:rsidRPr="005A0966" w:rsidRDefault="007F7E6F" w:rsidP="005A0966">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98" w:type="dxa"/>
            <w:shd w:val="clear" w:color="auto" w:fill="70AD47" w:themeFill="accent6"/>
            <w:vAlign w:val="center"/>
          </w:tcPr>
          <w:p w:rsidR="007F7E6F" w:rsidRPr="00886678" w:rsidRDefault="007F7E6F"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7F7E6F" w:rsidRPr="005A0966" w:rsidRDefault="007F7E6F" w:rsidP="005A0966">
            <w:pPr>
              <w:pStyle w:val="ProductList-OfferingBody"/>
              <w:jc w:val="center"/>
            </w:pPr>
          </w:p>
        </w:tc>
        <w:tc>
          <w:tcPr>
            <w:tcW w:w="595" w:type="dxa"/>
            <w:shd w:val="clear" w:color="auto" w:fill="70AD47" w:themeFill="accent6"/>
            <w:vAlign w:val="center"/>
          </w:tcPr>
          <w:p w:rsidR="007F7E6F" w:rsidRPr="005A0966" w:rsidRDefault="007F7E6F" w:rsidP="005A0966">
            <w:pPr>
              <w:pStyle w:val="ProductList-OfferingBody"/>
              <w:jc w:val="center"/>
            </w:pPr>
          </w:p>
        </w:tc>
        <w:tc>
          <w:tcPr>
            <w:tcW w:w="595" w:type="dxa"/>
            <w:shd w:val="clear" w:color="auto" w:fill="70AD47" w:themeFill="accent6"/>
            <w:vAlign w:val="center"/>
          </w:tcPr>
          <w:p w:rsidR="007F7E6F" w:rsidRPr="007F7E6F" w:rsidRDefault="007F7E6F" w:rsidP="00290954">
            <w:pPr>
              <w:pStyle w:val="ProductList-OfferingBody"/>
              <w:jc w:val="center"/>
            </w:pPr>
            <w:r w:rsidRPr="007F7E6F">
              <w:fldChar w:fldCharType="begin"/>
            </w:r>
            <w:r w:rsidRPr="007F7E6F">
              <w:rPr>
                <w:color w:val="1F497D"/>
              </w:rPr>
              <w:instrText>AutoTextList  \s NoStyle \t “</w:instrText>
            </w:r>
            <w:r w:rsidRPr="007F7E6F">
              <w:instrText>Open-Lizenz und Open Value</w:instrText>
            </w:r>
            <w:r w:rsidRPr="007F7E6F">
              <w:rPr>
                <w:color w:val="1F497D"/>
              </w:rPr>
              <w:instrText>”</w:instrText>
            </w:r>
            <w:r w:rsidRPr="007F7E6F">
              <w:fldChar w:fldCharType="separate"/>
            </w:r>
            <w:r w:rsidRPr="007F7E6F">
              <w:t>OF</w:t>
            </w:r>
            <w:r w:rsidRPr="007F7E6F">
              <w:fldChar w:fldCharType="end"/>
            </w:r>
          </w:p>
        </w:tc>
        <w:tc>
          <w:tcPr>
            <w:tcW w:w="596" w:type="dxa"/>
            <w:shd w:val="clear" w:color="auto" w:fill="70AD47" w:themeFill="accent6"/>
            <w:vAlign w:val="center"/>
          </w:tcPr>
          <w:p w:rsidR="007F7E6F" w:rsidRPr="007F7E6F" w:rsidRDefault="007F7E6F" w:rsidP="00290954">
            <w:pPr>
              <w:pStyle w:val="ProductList-OfferingBody"/>
              <w:jc w:val="center"/>
            </w:pPr>
            <w:r w:rsidRPr="007F7E6F">
              <w:fldChar w:fldCharType="begin"/>
            </w:r>
            <w:r w:rsidRPr="007F7E6F">
              <w:rPr>
                <w:color w:val="1F497D"/>
              </w:rPr>
              <w:instrText>AutoTextList  \s NoStyle \t “</w:instrText>
            </w:r>
            <w:r w:rsidRPr="007F7E6F">
              <w:instrText>Nicht organisationsweite Produkte in Open Value</w:instrText>
            </w:r>
            <w:r w:rsidRPr="007F7E6F">
              <w:rPr>
                <w:color w:val="1F497D"/>
              </w:rPr>
              <w:instrText>”</w:instrText>
            </w:r>
            <w:r w:rsidRPr="007F7E6F">
              <w:fldChar w:fldCharType="separate"/>
            </w:r>
            <w:r w:rsidRPr="007F7E6F">
              <w:t xml:space="preserve"> P </w:t>
            </w:r>
            <w:r w:rsidRPr="007F7E6F">
              <w:fldChar w:fldCharType="end"/>
            </w:r>
          </w:p>
        </w:tc>
        <w:tc>
          <w:tcPr>
            <w:tcW w:w="595" w:type="dxa"/>
            <w:shd w:val="clear" w:color="auto" w:fill="70AD47" w:themeFill="accent6"/>
            <w:vAlign w:val="center"/>
          </w:tcPr>
          <w:p w:rsidR="007F7E6F" w:rsidRPr="005A0966" w:rsidRDefault="007F7E6F" w:rsidP="005A0966">
            <w:pPr>
              <w:pStyle w:val="ProductList-OfferingBody"/>
              <w:jc w:val="center"/>
            </w:pPr>
          </w:p>
        </w:tc>
        <w:tc>
          <w:tcPr>
            <w:tcW w:w="709" w:type="dxa"/>
            <w:shd w:val="clear" w:color="auto" w:fill="70AD47" w:themeFill="accent6"/>
            <w:vAlign w:val="center"/>
          </w:tcPr>
          <w:p w:rsidR="007F7E6F" w:rsidRPr="007F7E6F" w:rsidRDefault="007F7E6F" w:rsidP="00290954">
            <w:pPr>
              <w:pStyle w:val="ProductList-OfferingBody"/>
              <w:jc w:val="center"/>
            </w:pPr>
            <w:r w:rsidRPr="007F7E6F">
              <w:fldChar w:fldCharType="begin"/>
            </w:r>
            <w:r w:rsidRPr="007F7E6F">
              <w:rPr>
                <w:color w:val="1F497D"/>
              </w:rPr>
              <w:instrText>AutoTextList  \s NoStyle \t “</w:instrText>
            </w:r>
            <w:r w:rsidRPr="007F7E6F">
              <w:instrText>Server and Tools-Produkt</w:instrText>
            </w:r>
            <w:r w:rsidRPr="007F7E6F">
              <w:rPr>
                <w:color w:val="1F497D"/>
              </w:rPr>
              <w:instrText>”</w:instrText>
            </w:r>
            <w:r w:rsidRPr="007F7E6F">
              <w:fldChar w:fldCharType="separate"/>
            </w:r>
            <w:r w:rsidRPr="007F7E6F">
              <w:t>SP</w:t>
            </w:r>
            <w:r w:rsidRPr="007F7E6F">
              <w:fldChar w:fldCharType="end"/>
            </w:r>
          </w:p>
        </w:tc>
      </w:tr>
      <w:tr w:rsidR="00C05A53" w:rsidTr="007F7E6F">
        <w:tc>
          <w:tcPr>
            <w:tcW w:w="2938"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1" w:name="_Toc379797103"/>
            <w:bookmarkStart w:id="82" w:name="_Toc380513129"/>
            <w:bookmarkStart w:id="83" w:name="_Toc380655168"/>
            <w:bookmarkStart w:id="84" w:name="_Toc394514821"/>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3" w:type="dxa"/>
            <w:shd w:val="clear" w:color="auto" w:fill="70AD47" w:themeFill="accent6"/>
            <w:vAlign w:val="center"/>
          </w:tcPr>
          <w:p w:rsidR="00C05A53" w:rsidRPr="005A0966" w:rsidRDefault="002F0548"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98"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709"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Pr="001037EC"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0"/>
        <w:gridCol w:w="3566"/>
        <w:gridCol w:w="3677"/>
      </w:tblGrid>
      <w:tr w:rsidR="00782C7B" w:rsidTr="00722E32">
        <w:tc>
          <w:tcPr>
            <w:tcW w:w="3479" w:type="dxa"/>
          </w:tcPr>
          <w:p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D50407">
              <w:rPr>
                <w:bCs/>
              </w:rPr>
              <w:t>(3/13)</w:t>
            </w:r>
          </w:p>
        </w:tc>
        <w:tc>
          <w:tcPr>
            <w:tcW w:w="3597" w:type="dxa"/>
          </w:tcPr>
          <w:p w:rsidR="00782C7B" w:rsidRDefault="005A0966" w:rsidP="00C4636F">
            <w:pPr>
              <w:pStyle w:val="ProductList-Body"/>
            </w:pPr>
            <w:r>
              <w:t xml:space="preserve">Produkt-Pool: </w:t>
            </w:r>
            <w:r>
              <w:rPr>
                <w:b/>
              </w:rPr>
              <w:t>Server</w:t>
            </w:r>
          </w:p>
        </w:tc>
        <w:tc>
          <w:tcPr>
            <w:tcW w:w="3715" w:type="dxa"/>
          </w:tcPr>
          <w:p w:rsidR="00782C7B" w:rsidRDefault="00AD224C" w:rsidP="00C4636F">
            <w:pPr>
              <w:pStyle w:val="ProductList-Body"/>
            </w:pPr>
            <w:r>
              <w:t>Zur Verringerung berechtigt (SCE):</w:t>
            </w:r>
            <w:r>
              <w:rPr>
                <w:b/>
              </w:rPr>
              <w:t xml:space="preserve"> Alle bis auf Branch IDC</w:t>
            </w:r>
          </w:p>
        </w:tc>
      </w:tr>
      <w:tr w:rsidR="00782C7B" w:rsidTr="00722E32">
        <w:tc>
          <w:tcPr>
            <w:tcW w:w="3479" w:type="dxa"/>
          </w:tcPr>
          <w:p w:rsidR="00782C7B" w:rsidRDefault="00782C7B" w:rsidP="00C4636F">
            <w:pPr>
              <w:pStyle w:val="ProductList-Body"/>
            </w:pPr>
          </w:p>
        </w:tc>
        <w:tc>
          <w:tcPr>
            <w:tcW w:w="3597" w:type="dxa"/>
          </w:tcPr>
          <w:p w:rsidR="00782C7B" w:rsidRDefault="0044724F" w:rsidP="00C4636F">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5" w:type="dxa"/>
          </w:tcPr>
          <w:p w:rsidR="00782C7B" w:rsidRDefault="00050BC6" w:rsidP="00C4636F">
            <w:pPr>
              <w:pStyle w:val="ProductList-Body"/>
            </w:pPr>
            <w:r>
              <w:t xml:space="preserve">Ausnahme Qualifizierter Nutzer: </w:t>
            </w:r>
            <w:r>
              <w:rPr>
                <w:b/>
              </w:rPr>
              <w:t>Alle</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AD224C" w:rsidRPr="001037EC" w:rsidRDefault="00AD224C" w:rsidP="00AD224C">
      <w:pPr>
        <w:pStyle w:val="ProductList-Body"/>
      </w:pPr>
      <w:r>
        <w:rPr>
          <w:b/>
          <w:color w:val="00188F"/>
        </w:rPr>
        <w:t>Für Software Assurance-Kunden verfügbare spezielle Bereitstellung und Nutzungsoptionen</w:t>
      </w:r>
    </w:p>
    <w:p w:rsidR="00AD224C" w:rsidRPr="001037EC" w:rsidRDefault="00AD224C" w:rsidP="00AD224C">
      <w:pPr>
        <w:pStyle w:val="ProductList-Body"/>
      </w:pPr>
      <w:r>
        <w:t>BizTalk Server 2010</w:t>
      </w:r>
      <w:r>
        <w:fldChar w:fldCharType="begin"/>
      </w:r>
      <w:r>
        <w:instrText>XE "BizTalk Server 2010"</w:instrText>
      </w:r>
      <w:r>
        <w:fldChar w:fldCharType="end"/>
      </w:r>
      <w:r>
        <w:t xml:space="preserve"> ist die letzte Version von BizTalk Server, die unter dem Pro-Prozessor-Lizenzmodell lizenziert wird.</w:t>
      </w:r>
      <w:r w:rsidR="005772FE">
        <w:t xml:space="preserve"> </w:t>
      </w:r>
      <w:r>
        <w:t xml:space="preserve">Als Ausnahme erhalten Volumenlizenzkunden, die am 1. April 2013 über aktive SA für BizTalk Server 2010-Prozessorlizenzen („qualifizierende Lizenzen“) verfügen, die folgenden Optionen. </w:t>
      </w:r>
    </w:p>
    <w:p w:rsidR="00AD224C" w:rsidRPr="001037EC" w:rsidRDefault="00AD224C" w:rsidP="00AD224C">
      <w:pPr>
        <w:pStyle w:val="ProductList-Body"/>
      </w:pPr>
    </w:p>
    <w:p w:rsidR="00AD224C" w:rsidRPr="001037EC" w:rsidRDefault="00AD224C" w:rsidP="00AD224C">
      <w:pPr>
        <w:pStyle w:val="ProductList-Body"/>
      </w:pPr>
      <w:r>
        <w:rPr>
          <w:b/>
          <w:color w:val="00188F"/>
        </w:rPr>
        <w:t>Aktuelle Laufzeit</w:t>
      </w:r>
    </w:p>
    <w:p w:rsidR="00AD224C" w:rsidRPr="001037EC" w:rsidRDefault="00AD224C" w:rsidP="00AD224C">
      <w:pPr>
        <w:pStyle w:val="ProductList-Body"/>
      </w:pPr>
      <w: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instrText>XE "BizTalk Server 2010"</w:instrText>
      </w:r>
      <w:r>
        <w:fldChar w:fldCharType="end"/>
      </w:r>
      <w:r>
        <w:t xml:space="preserve"> upzugraden und diese zu verwenden. </w:t>
      </w:r>
    </w:p>
    <w:p w:rsidR="00AD224C" w:rsidRPr="001037EC" w:rsidRDefault="00AD224C" w:rsidP="00AD224C">
      <w:pPr>
        <w:pStyle w:val="ProductList-Body"/>
      </w:pPr>
    </w:p>
    <w:p w:rsidR="00AD224C" w:rsidRPr="001037EC" w:rsidRDefault="00AD224C" w:rsidP="00AD224C">
      <w:pPr>
        <w:pStyle w:val="ProductList-Body"/>
      </w:pPr>
      <w:r>
        <w:rPr>
          <w:b/>
          <w:color w:val="00188F"/>
        </w:rPr>
        <w:t>Erster Verlängerungszeitraum</w:t>
      </w:r>
    </w:p>
    <w:p w:rsidR="00AD224C" w:rsidRPr="001037EC" w:rsidRDefault="00AD224C" w:rsidP="00AD224C">
      <w:pPr>
        <w:pStyle w:val="ProductList-Body"/>
      </w:pPr>
      <w:r>
        <w:t>Bei der ersten SA-Verlängerung am oder nach dem 1. April 2013 sind Kunden berechtigt, für jeden Server, den sie unter den Produktbenutzungsrechten für BizTalk Server 2010-Prozessorlizenzen</w:t>
      </w:r>
      <w:r>
        <w:fldChar w:fldCharType="begin"/>
      </w:r>
      <w:r>
        <w:instrText>XE "BizTalk Server 2010"</w:instrText>
      </w:r>
      <w:r>
        <w:fldChar w:fldCharType="end"/>
      </w:r>
      <w: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AD224C" w:rsidRPr="001037EC" w:rsidRDefault="00AD224C" w:rsidP="00F32AEC">
      <w:pPr>
        <w:pStyle w:val="ProductList-Body"/>
        <w:numPr>
          <w:ilvl w:val="0"/>
          <w:numId w:val="37"/>
        </w:numPr>
        <w:tabs>
          <w:tab w:val="clear" w:pos="158"/>
          <w:tab w:val="left" w:pos="450"/>
        </w:tabs>
        <w:ind w:left="450" w:hanging="270"/>
      </w:pPr>
      <w:r>
        <w:t>vier oder</w:t>
      </w:r>
    </w:p>
    <w:p w:rsidR="00AD224C" w:rsidRPr="001037EC" w:rsidRDefault="00AD224C" w:rsidP="00F32AEC">
      <w:pPr>
        <w:pStyle w:val="ProductList-Body"/>
        <w:numPr>
          <w:ilvl w:val="0"/>
          <w:numId w:val="37"/>
        </w:numPr>
        <w:tabs>
          <w:tab w:val="clear" w:pos="158"/>
          <w:tab w:val="left" w:pos="450"/>
        </w:tabs>
        <w:ind w:left="450" w:hanging="270"/>
      </w:pPr>
      <w:r>
        <w:t>der tatsächlichen Anzahl von Cores pro physischem Prozessor multipliziert mit dem entsprechenden Core-Faktor.</w:t>
      </w:r>
      <w:r w:rsidR="005772FE">
        <w:t xml:space="preserve"> </w:t>
      </w:r>
      <w: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Pr="001037EC" w:rsidRDefault="00AD224C" w:rsidP="00AD224C">
      <w:pPr>
        <w:pStyle w:val="ProductList-Body"/>
      </w:pPr>
    </w:p>
    <w:p w:rsidR="00AD224C" w:rsidRPr="001037EC" w:rsidRDefault="00AD224C" w:rsidP="00AD224C">
      <w:pPr>
        <w:pStyle w:val="ProductList-Body"/>
      </w:pPr>
      <w:r>
        <w:t>Die Prozessorlizenzen des Kunden sind bei Erwerb von SA für Core-Lizenzen unter diesem Angebot nicht mehr gültig. Die Option zum Erwerb von Core-Lizenzen für SA für BizTalk Server ist nicht auf die Software Assurance-Verlängerung unter Abonnementprogrammen anwendbar.</w:t>
      </w:r>
      <w:r w:rsidR="005772FE">
        <w:t xml:space="preserve"> </w:t>
      </w:r>
    </w:p>
    <w:p w:rsidR="00AD224C" w:rsidRPr="001037EC" w:rsidRDefault="00AD224C" w:rsidP="00AD224C">
      <w:pPr>
        <w:pStyle w:val="ProductList-Body"/>
      </w:pPr>
    </w:p>
    <w:p w:rsidR="00AD224C" w:rsidRPr="001037EC" w:rsidRDefault="00AD224C" w:rsidP="00AD224C">
      <w:pPr>
        <w:pStyle w:val="ProductList-Body"/>
      </w:pPr>
      <w:r>
        <w:rPr>
          <w:b/>
          <w:color w:val="00188F"/>
        </w:rPr>
        <w:t>Für Kunden mit aktiver Software Assurance, die nicht verlängern möchten</w:t>
      </w:r>
    </w:p>
    <w:p w:rsidR="00AD224C" w:rsidRPr="001037EC" w:rsidRDefault="00AD224C" w:rsidP="00AD224C">
      <w:pPr>
        <w:pStyle w:val="ProductList-Body"/>
      </w:pPr>
      <w: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instrText>XE "BizTalk Server 2010"</w:instrText>
      </w:r>
      <w:r>
        <w:fldChar w:fldCharType="end"/>
      </w:r>
      <w:r>
        <w:t xml:space="preserve"> oder die neueste, zu diesem Zeitpunkt verfügbare Version der gleichen Edition von BizTalk Server wie folgt unter diesen Lizenzen auszuführen:</w:t>
      </w:r>
    </w:p>
    <w:p w:rsidR="00AD224C" w:rsidRPr="001037EC" w:rsidRDefault="00AD224C" w:rsidP="00136452">
      <w:pPr>
        <w:pStyle w:val="ProductList-Body"/>
        <w:numPr>
          <w:ilvl w:val="0"/>
          <w:numId w:val="38"/>
        </w:numPr>
        <w:tabs>
          <w:tab w:val="clear" w:pos="158"/>
          <w:tab w:val="left" w:pos="450"/>
        </w:tabs>
        <w:ind w:left="450" w:hanging="270"/>
      </w:pPr>
      <w:r>
        <w:rPr>
          <w:b/>
        </w:rPr>
        <w:t>BizTalk Server 2010</w:t>
      </w:r>
      <w:r w:rsidRPr="007F7E6F">
        <w:rPr>
          <w:b/>
        </w:rPr>
        <w:fldChar w:fldCharType="begin"/>
      </w:r>
      <w:r w:rsidRPr="007F7E6F">
        <w:rPr>
          <w:b/>
        </w:rPr>
        <w:instrText>XE "BizTalk Server 2010"</w:instrText>
      </w:r>
      <w:r w:rsidRPr="007F7E6F">
        <w:rPr>
          <w:b/>
        </w:rPr>
        <w:fldChar w:fldCharType="end"/>
      </w:r>
      <w:r w:rsidRPr="007F7E6F">
        <w:rPr>
          <w:b/>
        </w:rPr>
        <w:t>:</w:t>
      </w:r>
      <w:r>
        <w:t xml:space="preserve"> Die fortgesetzte Verwendung dieser Version der Software unterliegt den Produktbenutzungsrechten für BizTalk</w:t>
      </w:r>
      <w:r w:rsidR="007F7E6F">
        <w:t> </w:t>
      </w:r>
      <w:r>
        <w:t>Server</w:t>
      </w:r>
      <w:r w:rsidR="007F7E6F">
        <w:t> </w:t>
      </w:r>
      <w:r>
        <w:t>2010-Prozessorlizenzen, jedoch verfügen die Kunden nicht mehr über die Lizenzmobilität durch SA.</w:t>
      </w:r>
    </w:p>
    <w:p w:rsidR="00AD224C" w:rsidRPr="001037EC" w:rsidRDefault="00AD224C" w:rsidP="00136452">
      <w:pPr>
        <w:pStyle w:val="ProductList-Body"/>
        <w:numPr>
          <w:ilvl w:val="0"/>
          <w:numId w:val="38"/>
        </w:numPr>
        <w:tabs>
          <w:tab w:val="clear" w:pos="158"/>
          <w:tab w:val="left" w:pos="450"/>
        </w:tabs>
        <w:ind w:left="450" w:hanging="270"/>
      </w:pPr>
      <w:r>
        <w:rPr>
          <w:b/>
        </w:rPr>
        <w:t>Neueste Version von BizTalk Server</w:t>
      </w:r>
      <w:r w:rsidRPr="007F7E6F">
        <w:rPr>
          <w:b/>
        </w:rPr>
        <w:t>:</w:t>
      </w:r>
      <w:r>
        <w:t xml:space="preserve"> Die Verwendung dieser Version der Software unterliegt den Produktbenutzungsrechten für BizTalk</w:t>
      </w:r>
      <w:r w:rsidR="007F7E6F">
        <w:t> </w:t>
      </w:r>
      <w:r>
        <w:t>Server 2010</w:t>
      </w:r>
      <w:r>
        <w:fldChar w:fldCharType="begin"/>
      </w:r>
      <w:r>
        <w:instrText>XE "BizTalk Server 2010"</w:instrText>
      </w:r>
      <w:r>
        <w:fldChar w:fldCharType="end"/>
      </w:r>
      <w:r>
        <w:t xml:space="preserve">-Prozessorlizenzen, jedoch mit folgenden Einschränkungen: </w:t>
      </w:r>
    </w:p>
    <w:p w:rsidR="00AD224C" w:rsidRPr="001037EC" w:rsidRDefault="00AD224C" w:rsidP="00136452">
      <w:pPr>
        <w:pStyle w:val="ProductList-Body"/>
        <w:numPr>
          <w:ilvl w:val="1"/>
          <w:numId w:val="38"/>
        </w:numPr>
        <w:tabs>
          <w:tab w:val="clear" w:pos="158"/>
          <w:tab w:val="left" w:pos="450"/>
        </w:tabs>
        <w:ind w:left="720" w:hanging="270"/>
      </w:pPr>
      <w:r>
        <w:t xml:space="preserve">Kunden verfügen nicht mehr über die Lizenzmobilität innerhalb von Serverfarmen oder Lizenzmobilität durch SA, und </w:t>
      </w:r>
    </w:p>
    <w:p w:rsidR="00AD224C" w:rsidRPr="001037EC" w:rsidRDefault="00AD224C" w:rsidP="00136452">
      <w:pPr>
        <w:pStyle w:val="ProductList-Body"/>
        <w:numPr>
          <w:ilvl w:val="1"/>
          <w:numId w:val="38"/>
        </w:numPr>
        <w:tabs>
          <w:tab w:val="clear" w:pos="158"/>
          <w:tab w:val="left" w:pos="450"/>
        </w:tabs>
        <w:ind w:left="720" w:hanging="270"/>
      </w:pPr>
      <w:r>
        <w:t xml:space="preserve">Neuzuweisungen von Lizenzen unterliegen den Beschränkungen unten in Bezug auf ihre „Core-Lizenzäquivalenz“. Die Core-Lizenzäquivalenz wird wie folgt bestimmt. </w:t>
      </w:r>
    </w:p>
    <w:p w:rsidR="00AD224C" w:rsidRPr="001037EC" w:rsidRDefault="00AD224C" w:rsidP="00136452">
      <w:pPr>
        <w:pStyle w:val="ProductList-Body"/>
        <w:numPr>
          <w:ilvl w:val="0"/>
          <w:numId w:val="39"/>
        </w:numPr>
        <w:tabs>
          <w:tab w:val="clear" w:pos="158"/>
          <w:tab w:val="left" w:pos="450"/>
        </w:tabs>
        <w:ind w:left="450" w:hanging="270"/>
      </w:pPr>
      <w:r>
        <w:t>Für jede qualifizierende Lizenz, die dem Server zugewiesen wurde, handelt es sich bei der Core-Lizenzäquivalenz um den jeweils größeren der</w:t>
      </w:r>
      <w:r w:rsidR="007F7E6F">
        <w:t> </w:t>
      </w:r>
      <w:r>
        <w:t xml:space="preserve">folgenden Werte: </w:t>
      </w:r>
    </w:p>
    <w:p w:rsidR="00AD224C" w:rsidRPr="001037EC" w:rsidRDefault="00AD224C" w:rsidP="00136452">
      <w:pPr>
        <w:pStyle w:val="ProductList-Body"/>
        <w:numPr>
          <w:ilvl w:val="1"/>
          <w:numId w:val="39"/>
        </w:numPr>
        <w:tabs>
          <w:tab w:val="clear" w:pos="158"/>
          <w:tab w:val="left" w:pos="450"/>
        </w:tabs>
        <w:ind w:left="720" w:hanging="270"/>
      </w:pPr>
      <w:r>
        <w:t xml:space="preserve">vier Cores pro Prozessorlizenz ODER </w:t>
      </w:r>
    </w:p>
    <w:p w:rsidR="00AD224C" w:rsidRPr="001037EC" w:rsidRDefault="00AD224C" w:rsidP="00136452">
      <w:pPr>
        <w:pStyle w:val="ProductList-Body"/>
        <w:numPr>
          <w:ilvl w:val="1"/>
          <w:numId w:val="39"/>
        </w:numPr>
        <w:tabs>
          <w:tab w:val="clear" w:pos="158"/>
          <w:tab w:val="left" w:pos="450"/>
        </w:tabs>
        <w:ind w:left="720" w:hanging="270"/>
      </w:pPr>
      <w: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Pr="001037EC" w:rsidRDefault="00AD224C" w:rsidP="00136452">
      <w:pPr>
        <w:pStyle w:val="ProductList-Body"/>
        <w:numPr>
          <w:ilvl w:val="0"/>
          <w:numId w:val="39"/>
        </w:numPr>
        <w:tabs>
          <w:tab w:val="clear" w:pos="158"/>
          <w:tab w:val="left" w:pos="450"/>
        </w:tabs>
        <w:ind w:left="450" w:hanging="270"/>
      </w:pPr>
      <w: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782C7B" w:rsidRPr="001037EC" w:rsidRDefault="00AD224C" w:rsidP="00136452">
      <w:pPr>
        <w:pStyle w:val="ProductList-Body"/>
        <w:numPr>
          <w:ilvl w:val="0"/>
          <w:numId w:val="39"/>
        </w:numPr>
        <w:tabs>
          <w:tab w:val="clear" w:pos="158"/>
          <w:tab w:val="left" w:pos="450"/>
        </w:tabs>
        <w:ind w:left="450" w:hanging="270"/>
      </w:pPr>
      <w:r>
        <w:t>Die angenommene Core-Lizenzäquivalenz der Kunden impliziert nicht, dass sie berechtigt sind, eine einzelne Prozessorlizenz Cores auf zwei oder mehr Prozessoren zuzuweisen.</w:t>
      </w:r>
    </w:p>
    <w:bookmarkStart w:id="85" w:name="_Toc378147621"/>
    <w:bookmarkStart w:id="86" w:name="_Toc378151523"/>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87" w:name="_Toc379797104"/>
      <w:bookmarkStart w:id="88" w:name="_Toc380513130"/>
      <w:bookmarkStart w:id="89" w:name="_Toc380655169"/>
      <w:bookmarkStart w:id="90" w:name="_Toc394514822"/>
      <w:r>
        <w:t>Core Infrastructure Server</w:t>
      </w:r>
      <w:bookmarkEnd w:id="85"/>
      <w:bookmarkEnd w:id="86"/>
      <w:bookmarkEnd w:id="87"/>
      <w:bookmarkEnd w:id="88"/>
      <w:r>
        <w:t xml:space="preserve"> Suite</w:t>
      </w:r>
      <w:bookmarkEnd w:id="89"/>
      <w:bookmarkEnd w:id="9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9"/>
      </w:tblGrid>
      <w:tr w:rsidR="007F7E6F" w:rsidTr="007F7E6F">
        <w:trPr>
          <w:tblHeader/>
        </w:trPr>
        <w:tc>
          <w:tcPr>
            <w:tcW w:w="2938" w:type="dxa"/>
            <w:tcBorders>
              <w:bottom w:val="nil"/>
            </w:tcBorders>
            <w:shd w:val="clear" w:color="auto" w:fill="00188F"/>
          </w:tcPr>
          <w:p w:rsidR="007F7E6F" w:rsidRPr="00EE0836" w:rsidRDefault="007F7E6F"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96"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95"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709" w:type="dxa"/>
            <w:shd w:val="clear" w:color="auto" w:fill="00188F"/>
            <w:vAlign w:val="center"/>
          </w:tcPr>
          <w:p w:rsidR="007F7E6F" w:rsidRPr="00886678" w:rsidRDefault="007F7E6F"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DB2180" w:rsidTr="007F7E6F">
        <w:tc>
          <w:tcPr>
            <w:tcW w:w="2938" w:type="dxa"/>
            <w:tcBorders>
              <w:top w:val="nil"/>
              <w:left w:val="nil"/>
              <w:bottom w:val="dashSmallGap" w:sz="4" w:space="0" w:color="BFBFBF" w:themeColor="background1" w:themeShade="BF"/>
              <w:right w:val="nil"/>
            </w:tcBorders>
          </w:tcPr>
          <w:p w:rsidR="00DB2180" w:rsidRPr="004F26F0" w:rsidRDefault="00DB2180" w:rsidP="00DB2180">
            <w:pPr>
              <w:pStyle w:val="ProductList-Offering1"/>
              <w:rPr>
                <w:lang w:val="fr-FR"/>
              </w:rPr>
            </w:pPr>
            <w:bookmarkStart w:id="91" w:name="_Toc379797105"/>
            <w:bookmarkStart w:id="92" w:name="_Toc380513131"/>
            <w:bookmarkStart w:id="93" w:name="_Toc380655170"/>
            <w:bookmarkStart w:id="94" w:name="_Toc394514823"/>
            <w:r w:rsidRPr="004F26F0">
              <w:rPr>
                <w:lang w:val="fr-FR"/>
              </w:rPr>
              <w:t>Core Infrastructure Server Suite Datacenter</w:t>
            </w:r>
            <w:bookmarkEnd w:id="91"/>
            <w:bookmarkEnd w:id="92"/>
            <w:bookmarkEnd w:id="93"/>
            <w:bookmarkEnd w:id="94"/>
            <w:r>
              <w:fldChar w:fldCharType="begin"/>
            </w:r>
            <w:r w:rsidRPr="004F26F0">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75</w:t>
            </w:r>
          </w:p>
        </w:tc>
        <w:tc>
          <w:tcPr>
            <w:tcW w:w="596" w:type="dxa"/>
            <w:shd w:val="clear" w:color="auto" w:fill="70AD47" w:themeFill="accent6"/>
            <w:vAlign w:val="center"/>
          </w:tcPr>
          <w:p w:rsidR="00DB2180" w:rsidRPr="00722E32" w:rsidRDefault="00DB2180" w:rsidP="00DB2180">
            <w:pPr>
              <w:pStyle w:val="ProductList-OfferingBody"/>
              <w:ind w:left="-113"/>
              <w:jc w:val="center"/>
            </w:pPr>
            <w:r w:rsidRPr="00722E32">
              <w:fldChar w:fldCharType="begin"/>
            </w:r>
            <w:r w:rsidRPr="00722E32">
              <w:instrText xml:space="preserve"> AutoTextList  \sNoStyle\t "Core Infrastructure" </w:instrText>
            </w:r>
            <w:r w:rsidRPr="00722E32">
              <w:fldChar w:fldCharType="separate"/>
            </w:r>
            <w:r w:rsidRPr="00722E32">
              <w:t xml:space="preserve"> C </w:t>
            </w:r>
            <w:r w:rsidRPr="00722E32">
              <w:fldChar w:fldCharType="end"/>
            </w:r>
          </w:p>
        </w:tc>
        <w:tc>
          <w:tcPr>
            <w:tcW w:w="595" w:type="dxa"/>
            <w:shd w:val="clear" w:color="auto" w:fill="BFBFBF" w:themeFill="background1" w:themeFillShade="BF"/>
            <w:vAlign w:val="center"/>
          </w:tcPr>
          <w:p w:rsidR="00DB2180" w:rsidRDefault="00DB2180" w:rsidP="00DB2180">
            <w:pPr>
              <w:pStyle w:val="ProductList-OfferingBody"/>
              <w:ind w:left="-113"/>
              <w:jc w:val="center"/>
            </w:pPr>
          </w:p>
        </w:tc>
        <w:tc>
          <w:tcPr>
            <w:tcW w:w="596" w:type="dxa"/>
            <w:shd w:val="clear" w:color="auto" w:fill="BFBFBF" w:themeFill="background1" w:themeFillShade="BF"/>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7F7E6F" w:rsidRDefault="00DB2180" w:rsidP="00DB2180">
            <w:pPr>
              <w:pStyle w:val="ProductList-OfferingBody"/>
              <w:jc w:val="center"/>
            </w:pPr>
            <w:r w:rsidRPr="007F7E6F">
              <w:fldChar w:fldCharType="begin"/>
            </w:r>
            <w:r w:rsidRPr="007F7E6F">
              <w:rPr>
                <w:color w:val="1F497D"/>
              </w:rPr>
              <w:instrText>AutoTextList  \s NoStyle \t “</w:instrText>
            </w:r>
            <w:r w:rsidRPr="007F7E6F">
              <w:instrText>Open-Lizenz und Open Value</w:instrText>
            </w:r>
            <w:r w:rsidRPr="007F7E6F">
              <w:rPr>
                <w:color w:val="1F497D"/>
              </w:rPr>
              <w:instrText>”</w:instrText>
            </w:r>
            <w:r w:rsidRPr="007F7E6F">
              <w:fldChar w:fldCharType="separate"/>
            </w:r>
            <w:r w:rsidRPr="007F7E6F">
              <w:t>OF</w:t>
            </w:r>
            <w:r w:rsidRPr="007F7E6F">
              <w:fldChar w:fldCharType="end"/>
            </w:r>
          </w:p>
        </w:tc>
        <w:tc>
          <w:tcPr>
            <w:tcW w:w="596" w:type="dxa"/>
            <w:shd w:val="clear" w:color="auto" w:fill="70AD47" w:themeFill="accent6"/>
            <w:vAlign w:val="center"/>
          </w:tcPr>
          <w:p w:rsidR="00DB2180" w:rsidRPr="007F7E6F" w:rsidRDefault="00DB2180" w:rsidP="00DB2180">
            <w:pPr>
              <w:pStyle w:val="ProductList-OfferingBody"/>
              <w:jc w:val="center"/>
            </w:pPr>
            <w:r w:rsidRPr="007F7E6F">
              <w:fldChar w:fldCharType="begin"/>
            </w:r>
            <w:r w:rsidRPr="007F7E6F">
              <w:rPr>
                <w:color w:val="1F497D"/>
              </w:rPr>
              <w:instrText>AutoTextList  \s NoStyle \t “</w:instrText>
            </w:r>
            <w:r w:rsidRPr="007F7E6F">
              <w:instrText>Nicht organisationsweite Produkte in Open Value</w:instrText>
            </w:r>
            <w:r w:rsidRPr="007F7E6F">
              <w:rPr>
                <w:color w:val="1F497D"/>
              </w:rPr>
              <w:instrText>”</w:instrText>
            </w:r>
            <w:r w:rsidRPr="007F7E6F">
              <w:fldChar w:fldCharType="separate"/>
            </w:r>
            <w:r w:rsidRPr="007F7E6F">
              <w:t xml:space="preserve"> P </w:t>
            </w:r>
            <w:r w:rsidRPr="007F7E6F">
              <w:fldChar w:fldCharType="end"/>
            </w:r>
          </w:p>
        </w:tc>
        <w:tc>
          <w:tcPr>
            <w:tcW w:w="595" w:type="dxa"/>
            <w:shd w:val="clear" w:color="auto" w:fill="70AD47" w:themeFill="accent6"/>
            <w:vAlign w:val="center"/>
          </w:tcPr>
          <w:p w:rsidR="00DB2180" w:rsidRDefault="00DB2180" w:rsidP="00DB2180">
            <w:pPr>
              <w:pStyle w:val="ProductList-OfferingBody"/>
              <w:ind w:left="-113"/>
              <w:jc w:val="center"/>
            </w:pPr>
          </w:p>
        </w:tc>
        <w:tc>
          <w:tcPr>
            <w:tcW w:w="709" w:type="dxa"/>
            <w:shd w:val="clear" w:color="auto" w:fill="70AD47" w:themeFill="accent6"/>
            <w:vAlign w:val="center"/>
          </w:tcPr>
          <w:p w:rsidR="00DB2180" w:rsidRPr="007F7E6F" w:rsidRDefault="00DB2180" w:rsidP="00DB2180">
            <w:pPr>
              <w:pStyle w:val="ProductList-OfferingBody"/>
              <w:ind w:left="-115"/>
              <w:jc w:val="center"/>
            </w:pPr>
            <w:r w:rsidRPr="007F7E6F">
              <w:fldChar w:fldCharType="begin"/>
            </w:r>
            <w:r w:rsidRPr="007F7E6F">
              <w:rPr>
                <w:color w:val="1F497D"/>
              </w:rPr>
              <w:instrText>AutoTextList  \s NoStyle \t “</w:instrText>
            </w:r>
            <w:r w:rsidRPr="007F7E6F">
              <w:instrText>Server and Tools-Produkt</w:instrText>
            </w:r>
            <w:r w:rsidRPr="007F7E6F">
              <w:rPr>
                <w:color w:val="1F497D"/>
              </w:rPr>
              <w:instrText>”</w:instrText>
            </w:r>
            <w:r w:rsidRPr="007F7E6F">
              <w:fldChar w:fldCharType="separate"/>
            </w:r>
            <w:r w:rsidRPr="007F7E6F">
              <w:t>SP</w:t>
            </w:r>
            <w:r w:rsidRPr="007F7E6F">
              <w:fldChar w:fldCharType="end"/>
            </w:r>
          </w:p>
        </w:tc>
      </w:tr>
      <w:tr w:rsidR="00C05A53" w:rsidTr="007F7E6F">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Pr="004F26F0" w:rsidRDefault="005E2606" w:rsidP="00C05A53">
            <w:pPr>
              <w:pStyle w:val="ProductList-Offering1"/>
              <w:rPr>
                <w:lang w:val="fr-FR"/>
              </w:rPr>
            </w:pPr>
            <w:bookmarkStart w:id="95" w:name="_Toc379797106"/>
            <w:bookmarkStart w:id="96" w:name="_Toc380513132"/>
            <w:bookmarkStart w:id="97" w:name="_Toc380655171"/>
            <w:bookmarkStart w:id="98" w:name="_Toc394514824"/>
            <w:r w:rsidRPr="004F26F0">
              <w:rPr>
                <w:lang w:val="fr-FR"/>
              </w:rPr>
              <w:t>Core Infrastructure Server Suite Enterprise</w:t>
            </w:r>
            <w:bookmarkEnd w:id="95"/>
            <w:bookmarkEnd w:id="96"/>
            <w:bookmarkEnd w:id="97"/>
            <w:bookmarkEnd w:id="98"/>
            <w:r>
              <w:fldChar w:fldCharType="begin"/>
            </w:r>
            <w:r w:rsidRPr="004F26F0">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DB2180" w:rsidTr="007F7E6F">
        <w:tc>
          <w:tcPr>
            <w:tcW w:w="2938" w:type="dxa"/>
            <w:tcBorders>
              <w:top w:val="dashSmallGap" w:sz="4" w:space="0" w:color="BFBFBF" w:themeColor="background1" w:themeShade="BF"/>
              <w:left w:val="nil"/>
              <w:bottom w:val="nil"/>
              <w:right w:val="nil"/>
            </w:tcBorders>
          </w:tcPr>
          <w:p w:rsidR="00DB2180" w:rsidRPr="004F26F0" w:rsidRDefault="00DB2180" w:rsidP="00DB2180">
            <w:pPr>
              <w:pStyle w:val="ProductList-Offering1"/>
              <w:rPr>
                <w:lang w:val="fr-FR"/>
              </w:rPr>
            </w:pPr>
            <w:bookmarkStart w:id="99" w:name="_Toc379797107"/>
            <w:bookmarkStart w:id="100" w:name="_Toc380513133"/>
            <w:bookmarkStart w:id="101" w:name="_Toc380655172"/>
            <w:bookmarkStart w:id="102" w:name="_Toc394514825"/>
            <w:r w:rsidRPr="004F26F0">
              <w:rPr>
                <w:lang w:val="fr-FR"/>
              </w:rPr>
              <w:t>Core Infrastructure Server Suite Standard</w:t>
            </w:r>
            <w:bookmarkEnd w:id="99"/>
            <w:bookmarkEnd w:id="100"/>
            <w:bookmarkEnd w:id="101"/>
            <w:bookmarkEnd w:id="102"/>
            <w:r>
              <w:fldChar w:fldCharType="begin"/>
            </w:r>
            <w:r w:rsidRPr="004F26F0">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B2180" w:rsidRDefault="00DB2180" w:rsidP="00DB2180">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DB2180" w:rsidRDefault="00DB2180" w:rsidP="00DB2180">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B2180" w:rsidRDefault="00DB2180" w:rsidP="00DB2180">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2180" w:rsidRDefault="00DB2180" w:rsidP="00DB2180">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25</w:t>
            </w:r>
          </w:p>
        </w:tc>
        <w:tc>
          <w:tcPr>
            <w:tcW w:w="596" w:type="dxa"/>
            <w:shd w:val="clear" w:color="auto" w:fill="70AD47" w:themeFill="accent6"/>
            <w:vAlign w:val="center"/>
          </w:tcPr>
          <w:p w:rsidR="00DB2180" w:rsidRDefault="00DB2180" w:rsidP="00DB2180">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rsidR="00DB2180" w:rsidRDefault="00DB2180" w:rsidP="00DB2180">
            <w:pPr>
              <w:pStyle w:val="ProductList-OfferingBody"/>
              <w:ind w:left="-113"/>
              <w:jc w:val="center"/>
            </w:pPr>
          </w:p>
        </w:tc>
        <w:tc>
          <w:tcPr>
            <w:tcW w:w="596" w:type="dxa"/>
            <w:shd w:val="clear" w:color="auto" w:fill="BFBFBF" w:themeFill="background1" w:themeFillShade="BF"/>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7F7E6F" w:rsidRDefault="00DB2180" w:rsidP="00DB2180">
            <w:pPr>
              <w:pStyle w:val="ProductList-OfferingBody"/>
              <w:jc w:val="center"/>
            </w:pPr>
            <w:r w:rsidRPr="007F7E6F">
              <w:fldChar w:fldCharType="begin"/>
            </w:r>
            <w:r w:rsidRPr="007F7E6F">
              <w:rPr>
                <w:color w:val="1F497D"/>
              </w:rPr>
              <w:instrText>AutoTextList  \s NoStyle \t “</w:instrText>
            </w:r>
            <w:r w:rsidRPr="007F7E6F">
              <w:instrText>Open-Lizenz und Open Value</w:instrText>
            </w:r>
            <w:r w:rsidRPr="007F7E6F">
              <w:rPr>
                <w:color w:val="1F497D"/>
              </w:rPr>
              <w:instrText>”</w:instrText>
            </w:r>
            <w:r w:rsidRPr="007F7E6F">
              <w:fldChar w:fldCharType="separate"/>
            </w:r>
            <w:r w:rsidRPr="007F7E6F">
              <w:t>OF</w:t>
            </w:r>
            <w:r w:rsidRPr="007F7E6F">
              <w:fldChar w:fldCharType="end"/>
            </w:r>
          </w:p>
        </w:tc>
        <w:tc>
          <w:tcPr>
            <w:tcW w:w="596" w:type="dxa"/>
            <w:shd w:val="clear" w:color="auto" w:fill="70AD47" w:themeFill="accent6"/>
            <w:vAlign w:val="center"/>
          </w:tcPr>
          <w:p w:rsidR="00DB2180" w:rsidRPr="007F7E6F" w:rsidRDefault="00DB2180" w:rsidP="00DB2180">
            <w:pPr>
              <w:pStyle w:val="ProductList-OfferingBody"/>
              <w:jc w:val="center"/>
            </w:pPr>
            <w:r w:rsidRPr="007F7E6F">
              <w:fldChar w:fldCharType="begin"/>
            </w:r>
            <w:r w:rsidRPr="007F7E6F">
              <w:rPr>
                <w:color w:val="1F497D"/>
              </w:rPr>
              <w:instrText>AutoTextList  \s NoStyle \t “</w:instrText>
            </w:r>
            <w:r w:rsidRPr="007F7E6F">
              <w:instrText>Nicht organisationsweite Produkte in Open Value</w:instrText>
            </w:r>
            <w:r w:rsidRPr="007F7E6F">
              <w:rPr>
                <w:color w:val="1F497D"/>
              </w:rPr>
              <w:instrText>”</w:instrText>
            </w:r>
            <w:r w:rsidRPr="007F7E6F">
              <w:fldChar w:fldCharType="separate"/>
            </w:r>
            <w:r w:rsidRPr="007F7E6F">
              <w:t xml:space="preserve"> P </w:t>
            </w:r>
            <w:r w:rsidRPr="007F7E6F">
              <w:fldChar w:fldCharType="end"/>
            </w:r>
          </w:p>
        </w:tc>
        <w:tc>
          <w:tcPr>
            <w:tcW w:w="595" w:type="dxa"/>
            <w:shd w:val="clear" w:color="auto" w:fill="70AD47" w:themeFill="accent6"/>
            <w:vAlign w:val="center"/>
          </w:tcPr>
          <w:p w:rsidR="00DB2180" w:rsidRDefault="00DB2180" w:rsidP="00DB2180">
            <w:pPr>
              <w:pStyle w:val="ProductList-OfferingBody"/>
              <w:ind w:left="-113"/>
              <w:jc w:val="center"/>
            </w:pPr>
          </w:p>
        </w:tc>
        <w:tc>
          <w:tcPr>
            <w:tcW w:w="709" w:type="dxa"/>
            <w:shd w:val="clear" w:color="auto" w:fill="70AD47" w:themeFill="accent6"/>
            <w:vAlign w:val="center"/>
          </w:tcPr>
          <w:p w:rsidR="00DB2180" w:rsidRPr="007F7E6F" w:rsidRDefault="00DB2180" w:rsidP="00DB2180">
            <w:pPr>
              <w:pStyle w:val="ProductList-OfferingBody"/>
              <w:ind w:left="-115"/>
              <w:jc w:val="center"/>
            </w:pPr>
            <w:r w:rsidRPr="007F7E6F">
              <w:fldChar w:fldCharType="begin"/>
            </w:r>
            <w:r w:rsidRPr="007F7E6F">
              <w:rPr>
                <w:color w:val="1F497D"/>
              </w:rPr>
              <w:instrText>AutoTextList  \s NoStyle \t “</w:instrText>
            </w:r>
            <w:r w:rsidRPr="007F7E6F">
              <w:instrText>Server and Tools-Produkt</w:instrText>
            </w:r>
            <w:r w:rsidRPr="007F7E6F">
              <w:rPr>
                <w:color w:val="1F497D"/>
              </w:rPr>
              <w:instrText>”</w:instrText>
            </w:r>
            <w:r w:rsidRPr="007F7E6F">
              <w:fldChar w:fldCharType="separate"/>
            </w:r>
            <w:r w:rsidRPr="007F7E6F">
              <w:t>SP</w:t>
            </w:r>
            <w:r w:rsidRPr="007F7E6F">
              <w:fldChar w:fldCharType="end"/>
            </w:r>
          </w:p>
        </w:tc>
      </w:tr>
    </w:tbl>
    <w:p w:rsidR="00407E60" w:rsidRPr="00722E32" w:rsidRDefault="00407E60" w:rsidP="004F3C6D">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8"/>
        <w:gridCol w:w="3600"/>
        <w:gridCol w:w="3713"/>
      </w:tblGrid>
      <w:tr w:rsidR="000C0ACA" w:rsidTr="007F7E6F">
        <w:tc>
          <w:tcPr>
            <w:tcW w:w="3478" w:type="dxa"/>
          </w:tcPr>
          <w:p w:rsidR="000C0ACA" w:rsidRDefault="000C0ACA" w:rsidP="005E2606">
            <w:pPr>
              <w:pStyle w:val="ProductList-Body"/>
            </w:pPr>
          </w:p>
        </w:tc>
        <w:tc>
          <w:tcPr>
            <w:tcW w:w="3600" w:type="dxa"/>
          </w:tcPr>
          <w:p w:rsidR="000C0ACA" w:rsidRDefault="000C0ACA" w:rsidP="005E2606">
            <w:pPr>
              <w:pStyle w:val="ProductList-Body"/>
            </w:pPr>
            <w:r>
              <w:t xml:space="preserve">Produkt-Pool: </w:t>
            </w:r>
            <w:r>
              <w:rPr>
                <w:b/>
              </w:rPr>
              <w:t>Server</w:t>
            </w:r>
          </w:p>
        </w:tc>
        <w:tc>
          <w:tcPr>
            <w:tcW w:w="3713" w:type="dxa"/>
          </w:tcPr>
          <w:p w:rsidR="000C0ACA" w:rsidRPr="00A13C12" w:rsidRDefault="000C0ACA" w:rsidP="005E2606">
            <w:pPr>
              <w:pStyle w:val="ProductList-Body"/>
              <w:rPr>
                <w:b/>
              </w:rPr>
            </w:pPr>
            <w:r>
              <w:t xml:space="preserve">Zur Verringerung berechtigt (SCE): </w:t>
            </w:r>
            <w:r>
              <w:rPr>
                <w:b/>
              </w:rPr>
              <w:t>Alle</w:t>
            </w:r>
          </w:p>
        </w:tc>
      </w:tr>
      <w:tr w:rsidR="000C0ACA" w:rsidTr="007F7E6F">
        <w:tc>
          <w:tcPr>
            <w:tcW w:w="3478" w:type="dxa"/>
          </w:tcPr>
          <w:p w:rsidR="000C0ACA" w:rsidRDefault="000C0ACA" w:rsidP="005E2606">
            <w:pPr>
              <w:pStyle w:val="ProductList-Body"/>
            </w:pPr>
          </w:p>
        </w:tc>
        <w:tc>
          <w:tcPr>
            <w:tcW w:w="3600" w:type="dxa"/>
          </w:tcPr>
          <w:p w:rsidR="000C0ACA" w:rsidRDefault="0044724F" w:rsidP="005E2606">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3" w:type="dxa"/>
          </w:tcPr>
          <w:p w:rsidR="000C0ACA" w:rsidRDefault="000C0ACA" w:rsidP="005E2606">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1F2DDF" w:rsidRPr="004F26F0" w:rsidRDefault="001F2DDF" w:rsidP="001F2DDF">
      <w:pPr>
        <w:pStyle w:val="ProductList-Body"/>
        <w:rPr>
          <w:lang w:val="fr-FR"/>
        </w:rPr>
      </w:pPr>
      <w:r w:rsidRPr="004F26F0">
        <w:rPr>
          <w:b/>
          <w:color w:val="00188F"/>
          <w:lang w:val="fr-FR"/>
        </w:rPr>
        <w:t>Core Infrastructure Server Suite (Standard oder Datacenter)</w:t>
      </w:r>
      <w:r>
        <w:fldChar w:fldCharType="begin"/>
      </w:r>
      <w:r w:rsidRPr="004F26F0">
        <w:rPr>
          <w:lang w:val="fr-FR"/>
        </w:rPr>
        <w:instrText>XE "Core Infrastructure Server Suite Standard"</w:instrText>
      </w:r>
      <w:r>
        <w:fldChar w:fldCharType="end"/>
      </w:r>
    </w:p>
    <w:p w:rsidR="001F2DDF" w:rsidRPr="001037EC" w:rsidRDefault="001F2DDF" w:rsidP="00516278">
      <w:pPr>
        <w:pStyle w:val="ProductList-Body"/>
        <w:ind w:left="180"/>
      </w:pPr>
      <w:r>
        <w:rPr>
          <w:b/>
          <w:color w:val="00188F"/>
        </w:rPr>
        <w:t>Migration zu Neuem Lizenzmodell</w:t>
      </w:r>
    </w:p>
    <w:p w:rsidR="001F2DDF" w:rsidRPr="001037EC"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rsidR="001F2DDF" w:rsidRPr="00722E32" w:rsidRDefault="001F2DDF" w:rsidP="00516278">
      <w:pPr>
        <w:pStyle w:val="ProductList-Body"/>
        <w:ind w:left="180"/>
        <w:rPr>
          <w:sz w:val="14"/>
          <w:szCs w:val="14"/>
        </w:rPr>
      </w:pPr>
    </w:p>
    <w:p w:rsidR="001F2DDF" w:rsidRPr="001037EC"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rsidR="00EF171D" w:rsidRPr="00722E32" w:rsidRDefault="00EF171D" w:rsidP="00516278">
      <w:pPr>
        <w:pStyle w:val="ProductList-Body"/>
        <w:ind w:left="180"/>
        <w:rPr>
          <w:sz w:val="14"/>
          <w:szCs w:val="14"/>
        </w:rPr>
      </w:pPr>
    </w:p>
    <w:p w:rsidR="00EF171D" w:rsidRPr="001037EC" w:rsidRDefault="00EF171D" w:rsidP="00516278">
      <w:pPr>
        <w:pStyle w:val="ProductList-Body"/>
        <w:ind w:left="180"/>
      </w:pPr>
      <w:r>
        <w:rPr>
          <w:b/>
          <w:color w:val="00188F"/>
        </w:rPr>
        <w:t>Core Infrastructure Suite</w:t>
      </w:r>
    </w:p>
    <w:p w:rsidR="00EF171D" w:rsidRPr="001037EC"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r w:rsidR="00C3424B">
        <w:t>:</w:t>
      </w:r>
    </w:p>
    <w:p w:rsidR="00EF171D" w:rsidRPr="004F26F0" w:rsidRDefault="00EF171D" w:rsidP="00F32AEC">
      <w:pPr>
        <w:pStyle w:val="ProductList-Body"/>
        <w:numPr>
          <w:ilvl w:val="0"/>
          <w:numId w:val="41"/>
        </w:numPr>
        <w:ind w:hanging="270"/>
        <w:rPr>
          <w:lang w:val="fr-FR"/>
        </w:rPr>
      </w:pPr>
      <w:r w:rsidRPr="004F26F0">
        <w:rPr>
          <w:lang w:val="fr-FR"/>
        </w:rPr>
        <w:t xml:space="preserve">Core Infrastructure Server Suite Standard 1:1 und </w:t>
      </w:r>
    </w:p>
    <w:p w:rsidR="00EF171D" w:rsidRPr="001037EC" w:rsidRDefault="00EF171D" w:rsidP="00F32AEC">
      <w:pPr>
        <w:pStyle w:val="ProductList-Body"/>
        <w:numPr>
          <w:ilvl w:val="0"/>
          <w:numId w:val="41"/>
        </w:numPr>
        <w:ind w:hanging="270"/>
      </w:pPr>
      <w:r w:rsidRPr="004F26F0">
        <w:rPr>
          <w:lang w:val="fr-FR"/>
        </w:rPr>
        <w:t xml:space="preserve">Core Infrastructure Server Suite Datacenter 2:1. </w:t>
      </w:r>
      <w:r>
        <w:t>Je zwei Lizenzen des alten Modells entsprechen einer Lizenz des neuen Modells.</w:t>
      </w:r>
    </w:p>
    <w:p w:rsidR="00EF171D" w:rsidRPr="00722E32" w:rsidRDefault="00EF171D" w:rsidP="00516278">
      <w:pPr>
        <w:pStyle w:val="ProductList-Body"/>
        <w:ind w:left="180"/>
        <w:rPr>
          <w:sz w:val="14"/>
          <w:szCs w:val="14"/>
        </w:rPr>
      </w:pPr>
    </w:p>
    <w:p w:rsidR="001F2DDF" w:rsidRPr="001037EC" w:rsidRDefault="001F2DDF" w:rsidP="00516278">
      <w:pPr>
        <w:pStyle w:val="ProductList-Body"/>
        <w:ind w:left="180"/>
      </w:pPr>
      <w:r>
        <w:t>Bei Verlängerung können Kunden SA zu Lizenzen unter dem neuen Modell verlängern.</w:t>
      </w:r>
    </w:p>
    <w:p w:rsidR="001F2DDF" w:rsidRPr="00722E32" w:rsidRDefault="001F2DDF" w:rsidP="00516278">
      <w:pPr>
        <w:pStyle w:val="ProductList-Body"/>
        <w:ind w:left="180"/>
        <w:rPr>
          <w:sz w:val="14"/>
          <w:szCs w:val="14"/>
        </w:rPr>
      </w:pPr>
    </w:p>
    <w:p w:rsidR="001F2DDF" w:rsidRPr="001037EC" w:rsidRDefault="001F2DDF" w:rsidP="00516278">
      <w:pPr>
        <w:pStyle w:val="ProductList-Body"/>
        <w:ind w:left="180"/>
      </w:pPr>
      <w:r>
        <w:rPr>
          <w:b/>
          <w:color w:val="00188F"/>
        </w:rPr>
        <w:t>Herausgabe einer Neuen Version von Windows Server</w:t>
      </w:r>
    </w:p>
    <w:p w:rsidR="001F2DDF" w:rsidRPr="001037EC"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rsidR="001F2DDF" w:rsidRPr="001037EC"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4F26F0" w:rsidRDefault="001F2DDF" w:rsidP="00846616">
      <w:pPr>
        <w:pStyle w:val="ProductList-Body"/>
        <w:numPr>
          <w:ilvl w:val="0"/>
          <w:numId w:val="1"/>
        </w:numPr>
        <w:ind w:hanging="270"/>
        <w:rPr>
          <w:lang w:val="fr-FR"/>
        </w:rPr>
      </w:pPr>
      <w:r w:rsidRPr="004F26F0">
        <w:rPr>
          <w:lang w:val="fr-FR"/>
        </w:rPr>
        <w:t>System Center 2012 R2 Standard (Core Infrastructure Suite Standard)</w:t>
      </w:r>
    </w:p>
    <w:p w:rsidR="00846616" w:rsidRPr="001037EC" w:rsidRDefault="00846616" w:rsidP="00846616">
      <w:pPr>
        <w:pStyle w:val="ProductList-Body"/>
        <w:numPr>
          <w:ilvl w:val="0"/>
          <w:numId w:val="1"/>
        </w:numPr>
        <w:ind w:hanging="270"/>
      </w:pPr>
      <w:r>
        <w:t>Windows Server 2012 R2 Datacenter (Core Infrastructure Suite Datacenter)</w:t>
      </w:r>
    </w:p>
    <w:p w:rsidR="001F2DDF" w:rsidRPr="001037EC"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1037EC" w:rsidRDefault="001F2DDF" w:rsidP="001F2DDF">
      <w:pPr>
        <w:pStyle w:val="ProductList-Body"/>
      </w:pPr>
    </w:p>
    <w:p w:rsidR="001F2DDF" w:rsidRPr="001037EC"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rsidR="001F2DDF" w:rsidRPr="001037EC" w:rsidRDefault="001F2DDF" w:rsidP="00516278">
      <w:pPr>
        <w:pStyle w:val="ProductList-Body"/>
        <w:ind w:left="180"/>
      </w:pPr>
    </w:p>
    <w:p w:rsidR="00846616" w:rsidRPr="001037EC" w:rsidRDefault="001F2DDF" w:rsidP="00516278">
      <w:pPr>
        <w:pStyle w:val="ProductList-Body"/>
        <w:ind w:left="180"/>
      </w:pPr>
      <w:r>
        <w:rPr>
          <w:b/>
          <w:color w:val="00188F"/>
        </w:rPr>
        <w:t>Verlängerungsangebot für Software Assurance für Windows Server und System Center</w:t>
      </w:r>
      <w:r>
        <w:t xml:space="preserve"> </w:t>
      </w:r>
    </w:p>
    <w:p w:rsidR="00782C7B" w:rsidRPr="001037EC" w:rsidRDefault="001F2DDF" w:rsidP="00516278">
      <w:pPr>
        <w:pStyle w:val="ProductList-Body"/>
        <w:ind w:left="180"/>
      </w:pPr>
      <w:r>
        <w:t>Kunden, die über Lizenzen mit aktiver SA für Produkte in Spalte A der nachfolgenden Tabelle verfügen, sind berechtigt, nach Ablauf dieser SA</w:t>
      </w:r>
      <w:r w:rsidR="00722E32">
        <w:t> </w:t>
      </w:r>
      <w:r>
        <w:t>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w:t>
      </w:r>
      <w:r w:rsidR="00722E32">
        <w:t> </w:t>
      </w:r>
      <w:r>
        <w:t>Core Infrastructure Server Suite zu erwerben.</w:t>
      </w:r>
    </w:p>
    <w:p w:rsidR="001F2DDF" w:rsidRPr="001037EC" w:rsidRDefault="001F2DDF" w:rsidP="001F2DDF">
      <w:pPr>
        <w:pStyle w:val="ProductList-Body"/>
      </w:pPr>
    </w:p>
    <w:tbl>
      <w:tblPr>
        <w:tblStyle w:val="TableGrid"/>
        <w:tblW w:w="0" w:type="auto"/>
        <w:tblInd w:w="117" w:type="dxa"/>
        <w:tblLook w:val="04A0" w:firstRow="1" w:lastRow="0" w:firstColumn="1" w:lastColumn="0" w:noHBand="0" w:noVBand="1"/>
      </w:tblPr>
      <w:tblGrid>
        <w:gridCol w:w="4198"/>
        <w:gridCol w:w="4140"/>
      </w:tblGrid>
      <w:tr w:rsidR="00846616" w:rsidTr="00722E32">
        <w:trPr>
          <w:tblHeader/>
        </w:trPr>
        <w:tc>
          <w:tcPr>
            <w:tcW w:w="4198" w:type="dxa"/>
            <w:shd w:val="clear" w:color="auto" w:fill="0072C6"/>
          </w:tcPr>
          <w:p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D11140" w:rsidTr="00722E32">
        <w:tc>
          <w:tcPr>
            <w:tcW w:w="4198" w:type="dxa"/>
          </w:tcPr>
          <w:p w:rsidR="00846616" w:rsidRPr="001037EC"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4F26F0" w:rsidRDefault="00846616" w:rsidP="00846616">
            <w:pPr>
              <w:pStyle w:val="ProductList-Body"/>
              <w:rPr>
                <w:lang w:val="fr-FR"/>
              </w:rPr>
            </w:pPr>
            <w:r w:rsidRPr="004F26F0">
              <w:rPr>
                <w:lang w:val="fr-FR"/>
              </w:rPr>
              <w:t>Core Infrastructure Server Suite Standard</w:t>
            </w:r>
          </w:p>
        </w:tc>
      </w:tr>
      <w:tr w:rsidR="00846616" w:rsidRPr="00D11140" w:rsidTr="00722E32">
        <w:tc>
          <w:tcPr>
            <w:tcW w:w="4198" w:type="dxa"/>
          </w:tcPr>
          <w:p w:rsidR="00846616" w:rsidRPr="001037EC"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4F26F0" w:rsidRDefault="00846616" w:rsidP="00846616">
            <w:pPr>
              <w:pStyle w:val="ProductList-Body"/>
              <w:rPr>
                <w:lang w:val="fr-FR"/>
              </w:rPr>
            </w:pPr>
            <w:r w:rsidRPr="004F26F0">
              <w:rPr>
                <w:lang w:val="fr-FR"/>
              </w:rPr>
              <w:t>Core Infrastructure Server Suite Datacenter</w:t>
            </w:r>
          </w:p>
        </w:tc>
      </w:tr>
    </w:tbl>
    <w:p w:rsidR="001F2DDF" w:rsidRPr="004F26F0" w:rsidRDefault="001F2DDF" w:rsidP="001F2DDF">
      <w:pPr>
        <w:pStyle w:val="ProductList-Body"/>
        <w:rPr>
          <w:lang w:val="fr-FR"/>
        </w:rPr>
      </w:pPr>
    </w:p>
    <w:p w:rsidR="001F2DDF" w:rsidRPr="001037EC"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rsidR="001F2DDF" w:rsidRPr="001037EC" w:rsidRDefault="001F2DDF" w:rsidP="00516278">
      <w:pPr>
        <w:pStyle w:val="ProductList-Body"/>
        <w:ind w:left="180"/>
      </w:pPr>
    </w:p>
    <w:p w:rsidR="001F2DDF" w:rsidRPr="001037EC"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rsidR="001F2DDF" w:rsidRPr="001037EC" w:rsidRDefault="001F2DDF" w:rsidP="00516278">
      <w:pPr>
        <w:pStyle w:val="ProductList-Body"/>
        <w:ind w:left="180"/>
      </w:pPr>
    </w:p>
    <w:p w:rsidR="001F2DDF" w:rsidRPr="004F26F0" w:rsidRDefault="001F2DDF" w:rsidP="00516278">
      <w:pPr>
        <w:pStyle w:val="ProductList-Body"/>
        <w:ind w:left="180"/>
        <w:rPr>
          <w:lang w:val="en-US"/>
        </w:rPr>
      </w:pPr>
      <w:r w:rsidRPr="004F26F0">
        <w:rPr>
          <w:b/>
          <w:color w:val="00188F"/>
          <w:lang w:val="en-US"/>
        </w:rPr>
        <w:t xml:space="preserve">Step Up von Windows Server oder System Center zu Core Infrastructure Server Suite </w:t>
      </w:r>
      <w:r>
        <w:fldChar w:fldCharType="begin"/>
      </w:r>
      <w:r w:rsidRPr="004F26F0">
        <w:rPr>
          <w:lang w:val="en-US"/>
        </w:rPr>
        <w:instrText>XE "Core Infrastructure Server Suite Standard"</w:instrText>
      </w:r>
      <w:r>
        <w:fldChar w:fldCharType="end"/>
      </w:r>
    </w:p>
    <w:p w:rsidR="001F2DDF" w:rsidRPr="001037EC" w:rsidRDefault="001F2DDF" w:rsidP="00516278">
      <w:pPr>
        <w:pStyle w:val="ProductList-Body"/>
        <w:ind w:left="180"/>
      </w:pPr>
      <w:r w:rsidRPr="004F26F0">
        <w:rPr>
          <w:lang w:val="en-US"/>
        </w:rPr>
        <w:t>Kunden sind berechtigt, ein Step Up von Windows Server oder System Center zu Core Infrastructure Server Suite</w:t>
      </w:r>
      <w:r>
        <w:fldChar w:fldCharType="begin"/>
      </w:r>
      <w:r w:rsidRPr="004F26F0">
        <w:rPr>
          <w:lang w:val="en-US"/>
        </w:rPr>
        <w:instrText>XE "Core Infrastructure Server Suite Standard"</w:instrText>
      </w:r>
      <w:r>
        <w:fldChar w:fldCharType="end"/>
      </w:r>
      <w:r w:rsidRPr="004F26F0">
        <w:rPr>
          <w:lang w:val="en-US"/>
        </w:rPr>
        <w:t xml:space="preserve"> durchzuführen, indem sie die entsprechende Step Up-Lizenz für Core Infrastructure Server Suite erwerben.</w:t>
      </w:r>
      <w:r w:rsidR="005772FE" w:rsidRPr="004F26F0">
        <w:rPr>
          <w:lang w:val="en-US"/>
        </w:rPr>
        <w:t xml:space="preserve"> </w:t>
      </w:r>
      <w:r>
        <w:t>Um diese Step Up-Lizenz erwerben zu können, müssen die Kunden über aktive SA für ihre Windows Server- oder System Center-Lizenz verfügen.</w:t>
      </w:r>
      <w:r w:rsidR="005772FE">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5772FE">
        <w:t xml:space="preserve"> </w:t>
      </w:r>
      <w:r>
        <w:t>Die Lizenz für Core Infrastructure Server Suite hat Vorrang vor der und ersetzt die zugrunde liegende Lizenz für das qualifizierende Produkt.</w:t>
      </w:r>
    </w:p>
    <w:p w:rsidR="001F2DDF" w:rsidRPr="001037EC" w:rsidRDefault="001F2DDF" w:rsidP="001F2DDF">
      <w:pPr>
        <w:pStyle w:val="ProductList-Body"/>
      </w:pPr>
    </w:p>
    <w:tbl>
      <w:tblPr>
        <w:tblStyle w:val="TableGrid"/>
        <w:tblW w:w="0" w:type="auto"/>
        <w:tblInd w:w="117" w:type="dxa"/>
        <w:tblLook w:val="04A0" w:firstRow="1" w:lastRow="0" w:firstColumn="1" w:lastColumn="0" w:noHBand="0" w:noVBand="1"/>
      </w:tblPr>
      <w:tblGrid>
        <w:gridCol w:w="4198"/>
        <w:gridCol w:w="4140"/>
      </w:tblGrid>
      <w:tr w:rsidR="001F2DDF" w:rsidTr="00722E32">
        <w:trPr>
          <w:tblHeader/>
        </w:trPr>
        <w:tc>
          <w:tcPr>
            <w:tcW w:w="4198"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D11140" w:rsidTr="00722E32">
        <w:tc>
          <w:tcPr>
            <w:tcW w:w="4198" w:type="dxa"/>
          </w:tcPr>
          <w:p w:rsidR="001F2DDF" w:rsidRDefault="001F2DDF" w:rsidP="001F2DDF">
            <w:pPr>
              <w:pStyle w:val="ProductList-Body"/>
            </w:pPr>
            <w:r>
              <w:t>Windows Server Standard</w:t>
            </w:r>
          </w:p>
        </w:tc>
        <w:tc>
          <w:tcPr>
            <w:tcW w:w="4140" w:type="dxa"/>
          </w:tcPr>
          <w:p w:rsidR="001F2DDF" w:rsidRPr="004F26F0" w:rsidRDefault="001F2DDF" w:rsidP="001F2DDF">
            <w:pPr>
              <w:pStyle w:val="ProductList-Body"/>
              <w:rPr>
                <w:lang w:val="fr-FR"/>
              </w:rPr>
            </w:pPr>
            <w:r w:rsidRPr="004F26F0">
              <w:rPr>
                <w:lang w:val="fr-FR"/>
              </w:rPr>
              <w:t>Core Infrastructure Server Suite Standard</w:t>
            </w:r>
            <w:r>
              <w:fldChar w:fldCharType="begin"/>
            </w:r>
            <w:r w:rsidRPr="004F26F0">
              <w:rPr>
                <w:lang w:val="fr-FR"/>
              </w:rPr>
              <w:instrText>XE "Core Infrastructure Server Suite Standard"</w:instrText>
            </w:r>
            <w:r>
              <w:fldChar w:fldCharType="end"/>
            </w:r>
          </w:p>
        </w:tc>
      </w:tr>
      <w:tr w:rsidR="001F2DDF" w:rsidRPr="00D11140" w:rsidTr="00722E32">
        <w:tc>
          <w:tcPr>
            <w:tcW w:w="4198" w:type="dxa"/>
          </w:tcPr>
          <w:p w:rsidR="001F2DDF" w:rsidRDefault="001F2DDF" w:rsidP="001F2DDF">
            <w:pPr>
              <w:pStyle w:val="ProductList-Body"/>
            </w:pPr>
            <w:r>
              <w:t>System Center Standard</w:t>
            </w:r>
          </w:p>
        </w:tc>
        <w:tc>
          <w:tcPr>
            <w:tcW w:w="4140" w:type="dxa"/>
          </w:tcPr>
          <w:p w:rsidR="001F2DDF" w:rsidRPr="004F26F0" w:rsidRDefault="001F2DDF" w:rsidP="001F2DDF">
            <w:pPr>
              <w:pStyle w:val="ProductList-Body"/>
              <w:rPr>
                <w:lang w:val="fr-FR"/>
              </w:rPr>
            </w:pPr>
            <w:r w:rsidRPr="004F26F0">
              <w:rPr>
                <w:lang w:val="fr-FR"/>
              </w:rPr>
              <w:t>Core Infrastructure Server Suite Standard</w:t>
            </w:r>
            <w:r>
              <w:fldChar w:fldCharType="begin"/>
            </w:r>
            <w:r w:rsidRPr="004F26F0">
              <w:rPr>
                <w:lang w:val="fr-FR"/>
              </w:rPr>
              <w:instrText>XE "Core Infrastructure Server Suite Standard"</w:instrText>
            </w:r>
            <w:r>
              <w:fldChar w:fldCharType="end"/>
            </w:r>
          </w:p>
        </w:tc>
      </w:tr>
      <w:tr w:rsidR="00087BC2" w:rsidRPr="00D11140" w:rsidTr="00722E32">
        <w:tc>
          <w:tcPr>
            <w:tcW w:w="4198" w:type="dxa"/>
          </w:tcPr>
          <w:p w:rsidR="00087BC2" w:rsidRDefault="00087BC2" w:rsidP="00087BC2">
            <w:pPr>
              <w:pStyle w:val="ProductList-Body"/>
            </w:pPr>
            <w:r>
              <w:t>Windows Server Datacenter</w:t>
            </w:r>
          </w:p>
        </w:tc>
        <w:tc>
          <w:tcPr>
            <w:tcW w:w="4140" w:type="dxa"/>
          </w:tcPr>
          <w:p w:rsidR="00087BC2" w:rsidRPr="004F26F0" w:rsidRDefault="00087BC2" w:rsidP="00087BC2">
            <w:pPr>
              <w:pStyle w:val="ProductList-Body"/>
              <w:rPr>
                <w:lang w:val="fr-FR"/>
              </w:rPr>
            </w:pPr>
            <w:r w:rsidRPr="004F26F0">
              <w:rPr>
                <w:lang w:val="fr-FR"/>
              </w:rPr>
              <w:t>Core Infrastructure Server Suite Datacenter</w:t>
            </w:r>
            <w:r>
              <w:fldChar w:fldCharType="begin"/>
            </w:r>
            <w:r w:rsidRPr="004F26F0">
              <w:rPr>
                <w:lang w:val="fr-FR"/>
              </w:rPr>
              <w:instrText>XE "Core Infrastructure Server Suite Standard"</w:instrText>
            </w:r>
            <w:r>
              <w:fldChar w:fldCharType="end"/>
            </w:r>
          </w:p>
        </w:tc>
      </w:tr>
      <w:tr w:rsidR="00087BC2" w:rsidRPr="00D11140" w:rsidTr="00722E32">
        <w:tc>
          <w:tcPr>
            <w:tcW w:w="4198" w:type="dxa"/>
          </w:tcPr>
          <w:p w:rsidR="00087BC2" w:rsidRDefault="00087BC2" w:rsidP="00087BC2">
            <w:pPr>
              <w:pStyle w:val="ProductList-Body"/>
            </w:pPr>
            <w:r>
              <w:t>System Center Datacenter</w:t>
            </w:r>
          </w:p>
        </w:tc>
        <w:tc>
          <w:tcPr>
            <w:tcW w:w="4140" w:type="dxa"/>
          </w:tcPr>
          <w:p w:rsidR="00087BC2" w:rsidRPr="004F26F0" w:rsidRDefault="00087BC2" w:rsidP="00087BC2">
            <w:pPr>
              <w:pStyle w:val="ProductList-Body"/>
              <w:rPr>
                <w:lang w:val="fr-FR"/>
              </w:rPr>
            </w:pPr>
            <w:r w:rsidRPr="004F26F0">
              <w:rPr>
                <w:lang w:val="fr-FR"/>
              </w:rPr>
              <w:t>Core Infrastructure Server Suite Datacenter</w:t>
            </w:r>
            <w:r>
              <w:fldChar w:fldCharType="begin"/>
            </w:r>
            <w:r w:rsidRPr="004F26F0">
              <w:rPr>
                <w:lang w:val="fr-FR"/>
              </w:rPr>
              <w:instrText>XE "Core Infrastructure Server Suite Standard"</w:instrText>
            </w:r>
            <w:r>
              <w:fldChar w:fldCharType="end"/>
            </w:r>
          </w:p>
        </w:tc>
      </w:tr>
    </w:tbl>
    <w:p w:rsidR="001F2DDF" w:rsidRPr="004F26F0" w:rsidRDefault="001F2DDF" w:rsidP="001F2DDF">
      <w:pPr>
        <w:pStyle w:val="ProductList-Body"/>
        <w:rPr>
          <w:lang w:val="fr-FR"/>
        </w:rPr>
      </w:pPr>
    </w:p>
    <w:p w:rsidR="001F2DDF" w:rsidRPr="00FF54D2" w:rsidRDefault="001F2DDF" w:rsidP="001F2DDF">
      <w:pPr>
        <w:pStyle w:val="ProductList-Body"/>
        <w:rPr>
          <w:b/>
          <w:color w:val="00188F"/>
          <w:lang w:val="fr-FR" w:eastAsia="en-US" w:bidi="ar-SA"/>
        </w:rPr>
      </w:pPr>
      <w:r w:rsidRPr="00FF54D2">
        <w:rPr>
          <w:b/>
          <w:color w:val="00188F"/>
          <w:lang w:val="fr-FR" w:eastAsia="en-US" w:bidi="ar-SA"/>
        </w:rPr>
        <w:t>Core Infrastructure Server Suite Enterprise</w:t>
      </w:r>
      <w:r w:rsidRPr="00FF54D2">
        <w:rPr>
          <w:b/>
          <w:color w:val="00188F"/>
          <w:lang w:val="fr-FR" w:eastAsia="en-US" w:bidi="ar-SA"/>
        </w:rPr>
        <w:fldChar w:fldCharType="begin"/>
      </w:r>
      <w:r w:rsidRPr="00FF54D2">
        <w:rPr>
          <w:b/>
          <w:color w:val="00188F"/>
          <w:lang w:val="fr-FR" w:eastAsia="en-US" w:bidi="ar-SA"/>
        </w:rPr>
        <w:instrText>XE "Core Infrastructure Server Suite Enterprise"</w:instrText>
      </w:r>
      <w:r w:rsidRPr="00FF54D2">
        <w:rPr>
          <w:b/>
          <w:color w:val="00188F"/>
          <w:lang w:val="fr-FR" w:eastAsia="en-US" w:bidi="ar-SA"/>
        </w:rPr>
        <w:fldChar w:fldCharType="end"/>
      </w:r>
    </w:p>
    <w:p w:rsidR="001F2DDF" w:rsidRPr="001037EC"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5772FE">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5772FE">
        <w:t xml:space="preserve"> </w:t>
      </w:r>
      <w:r>
        <w:t>Dieser Produkthinweis und die Dokumentation der qualifizierenden Lizenzen des Kunden belegt sein Recht, Core Infrastructure Server Suite Standard unter diesem Angebot zu verwenden.</w:t>
      </w:r>
      <w:r w:rsidR="005772FE">
        <w:t xml:space="preserve"> </w:t>
      </w:r>
      <w:r>
        <w:t>Dieses Recht endet mit Ablauf der qualifizierenden Lizenzen.</w:t>
      </w:r>
    </w:p>
    <w:bookmarkStart w:id="103" w:name="_Toc378147622"/>
    <w:bookmarkStart w:id="104" w:name="_Toc378151524"/>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4514826"/>
      <w:r>
        <w:t>CAL Suite</w:t>
      </w:r>
      <w:bookmarkEnd w:id="103"/>
      <w:bookmarkEnd w:id="104"/>
      <w:bookmarkEnd w:id="105"/>
      <w:bookmarkEnd w:id="106"/>
      <w:bookmarkEnd w:id="107"/>
      <w:bookmarkEnd w:id="108"/>
      <w:bookmarkEnd w:id="10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94"/>
        <w:gridCol w:w="498"/>
        <w:gridCol w:w="596"/>
        <w:gridCol w:w="595"/>
        <w:gridCol w:w="595"/>
        <w:gridCol w:w="596"/>
        <w:gridCol w:w="595"/>
        <w:gridCol w:w="596"/>
        <w:gridCol w:w="595"/>
        <w:gridCol w:w="644"/>
        <w:gridCol w:w="639"/>
        <w:gridCol w:w="612"/>
        <w:gridCol w:w="630"/>
      </w:tblGrid>
      <w:tr w:rsidR="00083D89" w:rsidTr="00083D89">
        <w:trPr>
          <w:tblHeader/>
        </w:trPr>
        <w:tc>
          <w:tcPr>
            <w:tcW w:w="3006" w:type="dxa"/>
            <w:tcBorders>
              <w:bottom w:val="nil"/>
            </w:tcBorders>
            <w:shd w:val="clear" w:color="auto" w:fill="00188F"/>
          </w:tcPr>
          <w:p w:rsidR="00083D89" w:rsidRPr="00EE0836" w:rsidRDefault="00083D89" w:rsidP="00C05A53">
            <w:pPr>
              <w:pStyle w:val="ProductList-OfferingBody"/>
              <w:ind w:left="-28"/>
              <w:rPr>
                <w:color w:val="FFFFFF" w:themeColor="background1"/>
              </w:rPr>
            </w:pPr>
            <w:r>
              <w:rPr>
                <w:color w:val="FFFFFF" w:themeColor="background1"/>
              </w:rPr>
              <w:t>Produkte</w:t>
            </w:r>
          </w:p>
        </w:tc>
        <w:tc>
          <w:tcPr>
            <w:tcW w:w="594" w:type="dxa"/>
            <w:tcBorders>
              <w:bottom w:val="nil"/>
            </w:tcBorders>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98" w:type="dxa"/>
            <w:tcBorders>
              <w:bottom w:val="nil"/>
            </w:tcBorders>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44"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9"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12"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30" w:type="dxa"/>
            <w:shd w:val="clear" w:color="auto" w:fill="00188F"/>
            <w:vAlign w:val="center"/>
          </w:tcPr>
          <w:p w:rsidR="00083D89" w:rsidRPr="00886678" w:rsidRDefault="00083D89"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C05A53" w:rsidTr="00083D89">
        <w:tc>
          <w:tcPr>
            <w:tcW w:w="3006" w:type="dxa"/>
            <w:tcBorders>
              <w:top w:val="nil"/>
              <w:left w:val="nil"/>
              <w:bottom w:val="dashSmallGap" w:sz="4" w:space="0" w:color="BFBFBF" w:themeColor="background1" w:themeShade="BF"/>
              <w:right w:val="nil"/>
            </w:tcBorders>
          </w:tcPr>
          <w:p w:rsidR="00C05A53" w:rsidRDefault="008940CA" w:rsidP="00305488">
            <w:pPr>
              <w:pStyle w:val="ProductList-Offering1"/>
            </w:pPr>
            <w:bookmarkStart w:id="110" w:name="_Toc379797109"/>
            <w:bookmarkStart w:id="111" w:name="_Toc380513135"/>
            <w:bookmarkStart w:id="112" w:name="_Toc380655174"/>
            <w:bookmarkStart w:id="113" w:name="_Toc394514827"/>
            <w:r>
              <w:t>Core CAL Suite</w:t>
            </w:r>
            <w:r>
              <w:fldChar w:fldCharType="begin"/>
            </w:r>
            <w:r>
              <w:instrText>XE "Core CAL Suite"</w:instrText>
            </w:r>
            <w:r>
              <w:fldChar w:fldCharType="end"/>
            </w:r>
            <w:r>
              <w:t xml:space="preserve"> (Gerät und Nutzer)</w:t>
            </w:r>
            <w:bookmarkEnd w:id="110"/>
            <w:bookmarkEnd w:id="111"/>
            <w:bookmarkEnd w:id="112"/>
            <w:bookmarkEnd w:id="113"/>
          </w:p>
        </w:tc>
        <w:tc>
          <w:tcPr>
            <w:tcW w:w="594"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498"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04652B">
            <w:pPr>
              <w:pStyle w:val="ProductList-OfferingBody"/>
              <w:ind w:left="-113"/>
              <w:jc w:val="center"/>
            </w:pPr>
            <w:r>
              <w:t>1,</w:t>
            </w:r>
            <w:r w:rsidR="0004652B" w:rsidRPr="0004652B">
              <w:fldChar w:fldCharType="begin"/>
            </w:r>
            <w:r w:rsidR="0004652B" w:rsidRPr="0004652B">
              <w:instrText xml:space="preserve"> </w:instrText>
            </w:r>
            <w:r w:rsidR="0004652B" w:rsidRPr="0004652B">
              <w:rPr>
                <w:color w:val="1F497D"/>
              </w:rPr>
              <w:instrText>AutoTextList  \s NoStyle \t “</w:instrText>
            </w:r>
            <w:r w:rsidR="0004652B" w:rsidRPr="0004652B">
              <w:instrText>Produkt der School Desktop-Plattform</w:instrText>
            </w:r>
            <w:r w:rsidR="0004652B" w:rsidRPr="0004652B">
              <w:rPr>
                <w:color w:val="1F497D"/>
              </w:rPr>
              <w:instrText>”</w:instrText>
            </w:r>
            <w:r w:rsidR="0004652B" w:rsidRPr="0004652B">
              <w:instrText xml:space="preserve"> </w:instrText>
            </w:r>
            <w:r w:rsidR="0004652B" w:rsidRPr="0004652B">
              <w:fldChar w:fldCharType="separate"/>
            </w:r>
            <w:r w:rsidR="0004652B" w:rsidRPr="0004652B">
              <w:t>SD</w:t>
            </w:r>
            <w:r w:rsidR="0004652B" w:rsidRPr="0004652B">
              <w:fldChar w:fldCharType="end"/>
            </w:r>
          </w:p>
        </w:tc>
        <w:tc>
          <w:tcPr>
            <w:tcW w:w="596" w:type="dxa"/>
            <w:shd w:val="clear" w:color="auto" w:fill="70AD47" w:themeFill="accent6"/>
            <w:vAlign w:val="center"/>
          </w:tcPr>
          <w:p w:rsidR="00C05A53" w:rsidRPr="0004652B" w:rsidRDefault="0004652B" w:rsidP="00C05A53">
            <w:pPr>
              <w:pStyle w:val="ProductList-OfferingBody"/>
              <w:ind w:left="-113"/>
              <w:jc w:val="center"/>
            </w:pPr>
            <w:r w:rsidRPr="0004652B">
              <w:fldChar w:fldCharType="begin"/>
            </w:r>
            <w:r w:rsidRPr="0004652B">
              <w:rPr>
                <w:color w:val="1F497D"/>
              </w:rPr>
              <w:instrText>AutoTextList  \s NoStyle \t “</w:instrText>
            </w:r>
            <w:r w:rsidRPr="0004652B">
              <w:instrText>Produkt der Professional Desktop-Plattform</w:instrText>
            </w:r>
            <w:r w:rsidRPr="0004652B">
              <w:rPr>
                <w:color w:val="1F497D"/>
              </w:rPr>
              <w:instrText>”</w:instrText>
            </w:r>
            <w:r w:rsidRPr="0004652B">
              <w:fldChar w:fldCharType="separate"/>
            </w:r>
            <w:r w:rsidRPr="0004652B">
              <w:t>PP</w:t>
            </w:r>
            <w:r w:rsidRPr="0004652B">
              <w:fldChar w:fldCharType="end"/>
            </w:r>
          </w:p>
        </w:tc>
        <w:tc>
          <w:tcPr>
            <w:tcW w:w="595" w:type="dxa"/>
            <w:shd w:val="clear" w:color="auto" w:fill="70AD47" w:themeFill="accent6"/>
            <w:vAlign w:val="center"/>
          </w:tcPr>
          <w:p w:rsidR="00C05A53" w:rsidRDefault="0004652B" w:rsidP="0004652B">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002F0548">
              <w:t>,</w:t>
            </w:r>
            <w:r w:rsidRPr="0004652B">
              <w:fldChar w:fldCharType="begin"/>
            </w:r>
            <w:r w:rsidRPr="0004652B">
              <w:rPr>
                <w:color w:val="1F497D"/>
              </w:rPr>
              <w:instrText>AutoTextList  \s NoStyle \t “</w:instrText>
            </w:r>
            <w:r w:rsidRPr="0004652B">
              <w:instrText>Studentenangebot</w:instrText>
            </w:r>
            <w:r w:rsidRPr="0004652B">
              <w:rPr>
                <w:color w:val="1F497D"/>
              </w:rPr>
              <w:instrText>”</w:instrText>
            </w:r>
            <w:r w:rsidRPr="0004652B">
              <w:fldChar w:fldCharType="separate"/>
            </w:r>
            <w:r w:rsidRPr="0004652B">
              <w:t>ST</w:t>
            </w:r>
            <w:r w:rsidRPr="0004652B">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44" w:type="dxa"/>
            <w:shd w:val="clear" w:color="auto" w:fill="BFBFBF" w:themeFill="background1" w:themeFillShade="BF"/>
            <w:vAlign w:val="center"/>
          </w:tcPr>
          <w:p w:rsidR="00C05A53" w:rsidRDefault="00C05A53" w:rsidP="00C05A53">
            <w:pPr>
              <w:pStyle w:val="ProductList-OfferingBody"/>
              <w:ind w:left="-113"/>
              <w:jc w:val="center"/>
            </w:pPr>
          </w:p>
        </w:tc>
        <w:tc>
          <w:tcPr>
            <w:tcW w:w="639" w:type="dxa"/>
            <w:shd w:val="clear" w:color="auto" w:fill="70AD47" w:themeFill="accent6"/>
            <w:vAlign w:val="center"/>
          </w:tcPr>
          <w:p w:rsidR="00C05A53" w:rsidRDefault="0004652B" w:rsidP="00B86D9D">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w:t>
            </w:r>
            <w:r>
              <w:t>,</w:t>
            </w:r>
            <w:r w:rsidRPr="0004652B">
              <w:fldChar w:fldCharType="end"/>
            </w:r>
            <w:r w:rsidR="002F0548">
              <w:fldChar w:fldCharType="begin"/>
            </w:r>
            <w:r w:rsidR="00C351CD" w:rsidRPr="003A35A1">
              <w:instrText xml:space="preserve"> </w:instrText>
            </w:r>
            <w:r w:rsidR="00C351CD">
              <w:instrText>AutoTextList  \sNoStyle\t "Non-Company Wide in Open Value"</w:instrText>
            </w:r>
            <w:r w:rsidR="002F0548">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04652B">
              <w:t>P</w:t>
            </w:r>
            <w:r w:rsidRPr="00DC697C">
              <w:rPr>
                <w:b/>
              </w:rPr>
              <w:t xml:space="preserve"> </w:t>
            </w:r>
            <w:r>
              <w:fldChar w:fldCharType="end"/>
            </w:r>
            <w:r w:rsidR="002F0548">
              <w:fldChar w:fldCharType="end"/>
            </w:r>
          </w:p>
        </w:tc>
        <w:tc>
          <w:tcPr>
            <w:tcW w:w="612"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83D89">
        <w:tc>
          <w:tcPr>
            <w:tcW w:w="3006"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083D89">
            <w:pPr>
              <w:pStyle w:val="ProductList-Offering1"/>
            </w:pPr>
            <w:bookmarkStart w:id="114" w:name="_Toc379797110"/>
            <w:bookmarkStart w:id="115" w:name="_Toc380513136"/>
            <w:bookmarkStart w:id="116" w:name="_Toc380655175"/>
            <w:bookmarkStart w:id="117" w:name="_Toc394514828"/>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w:t>
            </w:r>
            <w:r w:rsidR="00083D89">
              <w:t> </w:t>
            </w:r>
            <w:r>
              <w:t>und Nutzer)</w:t>
            </w:r>
            <w:bookmarkEnd w:id="114"/>
            <w:bookmarkEnd w:id="115"/>
            <w:bookmarkEnd w:id="116"/>
            <w:bookmarkEnd w:id="117"/>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04652B" w:rsidRDefault="0004652B" w:rsidP="00C05A53">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 </w:t>
            </w:r>
            <w:r w:rsidRPr="0004652B">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4" w:type="dxa"/>
            <w:shd w:val="clear" w:color="auto" w:fill="BFBFBF" w:themeFill="background1" w:themeFillShade="BF"/>
            <w:vAlign w:val="center"/>
          </w:tcPr>
          <w:p w:rsidR="00C05A53" w:rsidRDefault="00C05A53" w:rsidP="00C05A53">
            <w:pPr>
              <w:pStyle w:val="ProductList-OfferingBody"/>
              <w:ind w:left="-113"/>
              <w:jc w:val="center"/>
            </w:pPr>
          </w:p>
        </w:tc>
        <w:tc>
          <w:tcPr>
            <w:tcW w:w="639"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2104F7" w:rsidTr="001D0F79">
        <w:trPr>
          <w:cantSplit/>
        </w:trPr>
        <w:tc>
          <w:tcPr>
            <w:tcW w:w="3006" w:type="dxa"/>
            <w:tcBorders>
              <w:top w:val="dashSmallGap" w:sz="4" w:space="0" w:color="BFBFBF" w:themeColor="background1" w:themeShade="BF"/>
              <w:left w:val="nil"/>
              <w:bottom w:val="dashSmallGap" w:sz="4" w:space="0" w:color="BFBFBF" w:themeColor="background1" w:themeShade="BF"/>
              <w:right w:val="nil"/>
            </w:tcBorders>
          </w:tcPr>
          <w:p w:rsidR="002104F7" w:rsidRDefault="002104F7" w:rsidP="00C05A53">
            <w:pPr>
              <w:pStyle w:val="ProductList-Offering1"/>
            </w:pPr>
            <w:bookmarkStart w:id="118" w:name="_Toc379797111"/>
            <w:bookmarkStart w:id="119" w:name="_Toc380513137"/>
            <w:bookmarkStart w:id="120" w:name="_Toc380655176"/>
            <w:bookmarkStart w:id="121" w:name="_Toc394514829"/>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r>
              <w:t xml:space="preserve"> (Gerät und Nutzer)</w:t>
            </w:r>
            <w:bookmarkEnd w:id="118"/>
            <w:bookmarkEnd w:id="119"/>
            <w:bookmarkEnd w:id="120"/>
            <w:bookmarkEnd w:id="121"/>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r>
              <w:t>6/11</w:t>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04F7" w:rsidRDefault="002104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70AD47" w:themeFill="accent6"/>
            <w:vAlign w:val="center"/>
          </w:tcPr>
          <w:p w:rsidR="002104F7" w:rsidRPr="0004652B" w:rsidRDefault="002104F7" w:rsidP="00290954">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 </w:t>
            </w:r>
            <w:r w:rsidRPr="0004652B">
              <w:fldChar w:fldCharType="end"/>
            </w: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BFBFBF" w:themeFill="background1" w:themeFillShade="BF"/>
            <w:vAlign w:val="center"/>
          </w:tcPr>
          <w:p w:rsidR="002104F7" w:rsidRDefault="002104F7" w:rsidP="00C05A53">
            <w:pPr>
              <w:pStyle w:val="ProductList-OfferingBody"/>
              <w:ind w:left="-113"/>
              <w:jc w:val="center"/>
            </w:pP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644" w:type="dxa"/>
            <w:shd w:val="clear" w:color="auto" w:fill="BFBFBF" w:themeFill="background1" w:themeFillShade="BF"/>
            <w:vAlign w:val="center"/>
          </w:tcPr>
          <w:p w:rsidR="002104F7" w:rsidRDefault="002104F7" w:rsidP="00C05A53">
            <w:pPr>
              <w:pStyle w:val="ProductList-OfferingBody"/>
              <w:ind w:left="-113"/>
              <w:jc w:val="center"/>
            </w:pPr>
          </w:p>
        </w:tc>
        <w:tc>
          <w:tcPr>
            <w:tcW w:w="639" w:type="dxa"/>
            <w:shd w:val="clear" w:color="auto" w:fill="BFBFBF" w:themeFill="background1" w:themeFillShade="BF"/>
            <w:vAlign w:val="center"/>
          </w:tcPr>
          <w:p w:rsidR="002104F7" w:rsidRDefault="002104F7" w:rsidP="00C05A53">
            <w:pPr>
              <w:pStyle w:val="ProductList-OfferingBody"/>
              <w:ind w:left="-113"/>
              <w:jc w:val="center"/>
            </w:pPr>
          </w:p>
        </w:tc>
        <w:tc>
          <w:tcPr>
            <w:tcW w:w="612" w:type="dxa"/>
            <w:shd w:val="clear" w:color="auto" w:fill="BFBFBF" w:themeFill="background1" w:themeFillShade="BF"/>
            <w:vAlign w:val="center"/>
          </w:tcPr>
          <w:p w:rsidR="002104F7" w:rsidRDefault="002104F7" w:rsidP="00C05A53">
            <w:pPr>
              <w:pStyle w:val="ProductList-OfferingBody"/>
              <w:ind w:left="-113"/>
              <w:jc w:val="center"/>
            </w:pPr>
          </w:p>
        </w:tc>
        <w:tc>
          <w:tcPr>
            <w:tcW w:w="630" w:type="dxa"/>
            <w:shd w:val="clear" w:color="auto" w:fill="BFBFBF" w:themeFill="background1" w:themeFillShade="BF"/>
            <w:vAlign w:val="center"/>
          </w:tcPr>
          <w:p w:rsidR="002104F7" w:rsidRDefault="002104F7" w:rsidP="00C05A53">
            <w:pPr>
              <w:pStyle w:val="ProductList-OfferingBody"/>
              <w:ind w:left="-113"/>
              <w:jc w:val="center"/>
            </w:pPr>
          </w:p>
        </w:tc>
      </w:tr>
      <w:tr w:rsidR="002104F7" w:rsidTr="00083D89">
        <w:tc>
          <w:tcPr>
            <w:tcW w:w="3006" w:type="dxa"/>
            <w:tcBorders>
              <w:top w:val="dashSmallGap" w:sz="4" w:space="0" w:color="BFBFBF" w:themeColor="background1" w:themeShade="BF"/>
              <w:left w:val="nil"/>
              <w:bottom w:val="dashSmallGap" w:sz="4" w:space="0" w:color="BFBFBF" w:themeColor="background1" w:themeShade="BF"/>
              <w:right w:val="nil"/>
            </w:tcBorders>
          </w:tcPr>
          <w:p w:rsidR="002104F7" w:rsidRDefault="002104F7" w:rsidP="00083D89">
            <w:pPr>
              <w:pStyle w:val="ProductList-Offering1"/>
            </w:pPr>
            <w:bookmarkStart w:id="122" w:name="_Toc379797112"/>
            <w:bookmarkStart w:id="123" w:name="_Toc380513138"/>
            <w:bookmarkStart w:id="124" w:name="_Toc380655177"/>
            <w:bookmarkStart w:id="125" w:name="_Toc394514830"/>
            <w:r>
              <w:t>Core CAL Suite</w:t>
            </w:r>
            <w:r>
              <w:fldChar w:fldCharType="begin"/>
            </w:r>
            <w:r>
              <w:instrText>XE "Core CAL Suite"</w:instrText>
            </w:r>
            <w:r>
              <w:fldChar w:fldCharType="end"/>
            </w:r>
            <w:r>
              <w:t xml:space="preserve"> für Windows Intune</w:t>
            </w:r>
            <w:r>
              <w:fldChar w:fldCharType="begin"/>
            </w:r>
            <w:r>
              <w:instrText>XE "Core CAL Suite für Windows Intune"</w:instrText>
            </w:r>
            <w:r>
              <w:fldChar w:fldCharType="end"/>
            </w:r>
            <w:r>
              <w:t xml:space="preserve"> (Gerät und Nutzer)</w:t>
            </w:r>
            <w:bookmarkEnd w:id="122"/>
            <w:bookmarkEnd w:id="123"/>
            <w:bookmarkEnd w:id="124"/>
            <w:bookmarkEnd w:id="125"/>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r>
              <w:t>4/11</w:t>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04F7" w:rsidRDefault="002104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70AD47" w:themeFill="accent6"/>
            <w:vAlign w:val="center"/>
          </w:tcPr>
          <w:p w:rsidR="002104F7" w:rsidRPr="0004652B" w:rsidRDefault="002104F7" w:rsidP="00290954">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 </w:t>
            </w:r>
            <w:r w:rsidRPr="0004652B">
              <w:fldChar w:fldCharType="end"/>
            </w: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BFBFBF" w:themeFill="background1" w:themeFillShade="BF"/>
            <w:vAlign w:val="center"/>
          </w:tcPr>
          <w:p w:rsidR="002104F7" w:rsidRDefault="002104F7" w:rsidP="00C05A53">
            <w:pPr>
              <w:pStyle w:val="ProductList-OfferingBody"/>
              <w:ind w:left="-113"/>
              <w:jc w:val="center"/>
            </w:pP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644" w:type="dxa"/>
            <w:shd w:val="clear" w:color="auto" w:fill="BFBFBF" w:themeFill="background1" w:themeFillShade="BF"/>
            <w:vAlign w:val="center"/>
          </w:tcPr>
          <w:p w:rsidR="002104F7" w:rsidRDefault="002104F7" w:rsidP="00C05A53">
            <w:pPr>
              <w:pStyle w:val="ProductList-OfferingBody"/>
              <w:ind w:left="-113"/>
              <w:jc w:val="center"/>
            </w:pPr>
          </w:p>
        </w:tc>
        <w:tc>
          <w:tcPr>
            <w:tcW w:w="639" w:type="dxa"/>
            <w:shd w:val="clear" w:color="auto" w:fill="BFBFBF" w:themeFill="background1" w:themeFillShade="BF"/>
            <w:vAlign w:val="center"/>
          </w:tcPr>
          <w:p w:rsidR="002104F7" w:rsidRDefault="002104F7" w:rsidP="00C05A53">
            <w:pPr>
              <w:pStyle w:val="ProductList-OfferingBody"/>
              <w:ind w:left="-113"/>
              <w:jc w:val="center"/>
            </w:pPr>
          </w:p>
        </w:tc>
        <w:tc>
          <w:tcPr>
            <w:tcW w:w="612" w:type="dxa"/>
            <w:shd w:val="clear" w:color="auto" w:fill="BFBFBF" w:themeFill="background1" w:themeFillShade="BF"/>
            <w:vAlign w:val="center"/>
          </w:tcPr>
          <w:p w:rsidR="002104F7" w:rsidRDefault="002104F7" w:rsidP="00C05A53">
            <w:pPr>
              <w:pStyle w:val="ProductList-OfferingBody"/>
              <w:ind w:left="-113"/>
              <w:jc w:val="center"/>
            </w:pPr>
          </w:p>
        </w:tc>
        <w:tc>
          <w:tcPr>
            <w:tcW w:w="630" w:type="dxa"/>
            <w:shd w:val="clear" w:color="auto" w:fill="BFBFBF" w:themeFill="background1" w:themeFillShade="BF"/>
            <w:vAlign w:val="center"/>
          </w:tcPr>
          <w:p w:rsidR="002104F7" w:rsidRDefault="002104F7" w:rsidP="00C05A53">
            <w:pPr>
              <w:pStyle w:val="ProductList-OfferingBody"/>
              <w:ind w:left="-113"/>
              <w:jc w:val="center"/>
            </w:pPr>
          </w:p>
        </w:tc>
      </w:tr>
      <w:tr w:rsidR="002104F7" w:rsidTr="00083D89">
        <w:tc>
          <w:tcPr>
            <w:tcW w:w="3006" w:type="dxa"/>
            <w:tcBorders>
              <w:top w:val="dashSmallGap" w:sz="4" w:space="0" w:color="BFBFBF" w:themeColor="background1" w:themeShade="BF"/>
              <w:left w:val="nil"/>
              <w:bottom w:val="dashSmallGap" w:sz="4" w:space="0" w:color="BFBFBF" w:themeColor="background1" w:themeShade="BF"/>
              <w:right w:val="nil"/>
            </w:tcBorders>
          </w:tcPr>
          <w:p w:rsidR="002104F7" w:rsidRDefault="002104F7" w:rsidP="00305488">
            <w:pPr>
              <w:pStyle w:val="ProductList-Offering1"/>
            </w:pPr>
            <w:bookmarkStart w:id="126" w:name="_Toc379797113"/>
            <w:bookmarkStart w:id="127" w:name="_Toc380513139"/>
            <w:bookmarkStart w:id="128" w:name="_Toc380655178"/>
            <w:bookmarkStart w:id="129" w:name="_Toc394514831"/>
            <w:r>
              <w:t>Enterprise CAL Suite</w:t>
            </w:r>
            <w:r>
              <w:fldChar w:fldCharType="begin"/>
            </w:r>
            <w:r>
              <w:instrText>XE "Enterprise CAL Suite"</w:instrText>
            </w:r>
            <w:r>
              <w:fldChar w:fldCharType="end"/>
            </w:r>
            <w:r>
              <w:t xml:space="preserve"> (Gerät und Nutzer)</w:t>
            </w:r>
            <w:bookmarkEnd w:id="126"/>
            <w:bookmarkEnd w:id="127"/>
            <w:bookmarkEnd w:id="128"/>
            <w:bookmarkEnd w:id="129"/>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r>
              <w:t>10/06</w:t>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04F7" w:rsidRDefault="002104F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104F7" w:rsidRDefault="002104F7" w:rsidP="002104F7">
            <w:pPr>
              <w:pStyle w:val="ProductList-OfferingBody"/>
              <w:ind w:left="-113"/>
              <w:jc w:val="center"/>
            </w:pPr>
            <w:r>
              <w:t>2,</w:t>
            </w:r>
            <w:r w:rsidRPr="0004652B">
              <w:fldChar w:fldCharType="begin"/>
            </w:r>
            <w:r w:rsidRPr="0004652B">
              <w:instrText xml:space="preserve"> </w:instrText>
            </w:r>
            <w:r w:rsidRPr="0004652B">
              <w:rPr>
                <w:color w:val="1F497D"/>
              </w:rPr>
              <w:instrText>AutoTextList  \s NoStyle \t “</w:instrText>
            </w:r>
            <w:r w:rsidRPr="0004652B">
              <w:instrText>Produkt der School Desktop-Plattform</w:instrText>
            </w:r>
            <w:r w:rsidRPr="0004652B">
              <w:rPr>
                <w:color w:val="1F497D"/>
              </w:rPr>
              <w:instrText>”</w:instrText>
            </w:r>
            <w:r w:rsidRPr="0004652B">
              <w:instrText xml:space="preserve"> </w:instrText>
            </w:r>
            <w:r w:rsidRPr="0004652B">
              <w:fldChar w:fldCharType="separate"/>
            </w:r>
            <w:r w:rsidRPr="0004652B">
              <w:t>SD</w:t>
            </w:r>
            <w:r w:rsidRPr="0004652B">
              <w:fldChar w:fldCharType="end"/>
            </w:r>
          </w:p>
        </w:tc>
        <w:tc>
          <w:tcPr>
            <w:tcW w:w="596" w:type="dxa"/>
            <w:shd w:val="clear" w:color="auto" w:fill="70AD47" w:themeFill="accent6"/>
            <w:vAlign w:val="center"/>
          </w:tcPr>
          <w:p w:rsidR="002104F7" w:rsidRPr="002104F7" w:rsidRDefault="002104F7" w:rsidP="00C05A53">
            <w:pPr>
              <w:pStyle w:val="ProductList-OfferingBody"/>
              <w:ind w:left="-113"/>
              <w:jc w:val="center"/>
            </w:pPr>
            <w:r w:rsidRPr="002104F7">
              <w:fldChar w:fldCharType="begin"/>
            </w:r>
            <w:r w:rsidRPr="002104F7">
              <w:rPr>
                <w:color w:val="1F497D"/>
              </w:rPr>
              <w:instrText>AutoTextList  \s NoStyle \t “</w:instrText>
            </w:r>
            <w:r w:rsidRPr="002104F7">
              <w:instrText>Produkt der Enterprise Desktop-Plattform</w:instrText>
            </w:r>
            <w:r w:rsidRPr="002104F7">
              <w:rPr>
                <w:color w:val="1F497D"/>
              </w:rPr>
              <w:instrText>”</w:instrText>
            </w:r>
            <w:r w:rsidRPr="002104F7">
              <w:fldChar w:fldCharType="separate"/>
            </w:r>
            <w:r w:rsidRPr="002104F7">
              <w:t>EP</w:t>
            </w:r>
            <w:r w:rsidRPr="002104F7">
              <w:fldChar w:fldCharType="end"/>
            </w:r>
          </w:p>
        </w:tc>
        <w:tc>
          <w:tcPr>
            <w:tcW w:w="595" w:type="dxa"/>
            <w:shd w:val="clear" w:color="auto" w:fill="70AD47" w:themeFill="accent6"/>
            <w:vAlign w:val="center"/>
          </w:tcPr>
          <w:p w:rsidR="002104F7" w:rsidRDefault="002104F7" w:rsidP="00290954">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t>,</w:t>
            </w:r>
            <w:r w:rsidRPr="0004652B">
              <w:fldChar w:fldCharType="begin"/>
            </w:r>
            <w:r w:rsidRPr="0004652B">
              <w:rPr>
                <w:color w:val="1F497D"/>
              </w:rPr>
              <w:instrText>AutoTextList  \s NoStyle \t “</w:instrText>
            </w:r>
            <w:r w:rsidRPr="0004652B">
              <w:instrText>Studentenangebot</w:instrText>
            </w:r>
            <w:r w:rsidRPr="0004652B">
              <w:rPr>
                <w:color w:val="1F497D"/>
              </w:rPr>
              <w:instrText>”</w:instrText>
            </w:r>
            <w:r w:rsidRPr="0004652B">
              <w:fldChar w:fldCharType="separate"/>
            </w:r>
            <w:r w:rsidRPr="0004652B">
              <w:t>ST</w:t>
            </w:r>
            <w:r w:rsidRPr="0004652B">
              <w:fldChar w:fldCharType="end"/>
            </w:r>
          </w:p>
        </w:tc>
        <w:tc>
          <w:tcPr>
            <w:tcW w:w="596" w:type="dxa"/>
            <w:shd w:val="clear" w:color="auto" w:fill="BFBFBF" w:themeFill="background1" w:themeFillShade="BF"/>
            <w:vAlign w:val="center"/>
          </w:tcPr>
          <w:p w:rsidR="002104F7" w:rsidRDefault="002104F7" w:rsidP="00C05A53">
            <w:pPr>
              <w:pStyle w:val="ProductList-OfferingBody"/>
              <w:ind w:left="-113"/>
              <w:jc w:val="center"/>
            </w:pPr>
          </w:p>
        </w:tc>
        <w:tc>
          <w:tcPr>
            <w:tcW w:w="595" w:type="dxa"/>
            <w:shd w:val="clear" w:color="auto" w:fill="70AD47" w:themeFill="accent6"/>
            <w:vAlign w:val="center"/>
          </w:tcPr>
          <w:p w:rsidR="002104F7" w:rsidRDefault="002104F7" w:rsidP="00C05A53">
            <w:pPr>
              <w:pStyle w:val="ProductList-OfferingBody"/>
              <w:ind w:left="-113"/>
              <w:jc w:val="center"/>
            </w:pPr>
          </w:p>
        </w:tc>
        <w:tc>
          <w:tcPr>
            <w:tcW w:w="644" w:type="dxa"/>
            <w:shd w:val="clear" w:color="auto" w:fill="BFBFBF" w:themeFill="background1" w:themeFillShade="BF"/>
            <w:vAlign w:val="center"/>
          </w:tcPr>
          <w:p w:rsidR="002104F7" w:rsidRDefault="002104F7" w:rsidP="00C05A53">
            <w:pPr>
              <w:pStyle w:val="ProductList-OfferingBody"/>
              <w:ind w:left="-113"/>
              <w:jc w:val="center"/>
            </w:pPr>
          </w:p>
        </w:tc>
        <w:tc>
          <w:tcPr>
            <w:tcW w:w="639" w:type="dxa"/>
            <w:shd w:val="clear" w:color="auto" w:fill="70AD47" w:themeFill="accent6"/>
            <w:vAlign w:val="center"/>
          </w:tcPr>
          <w:p w:rsidR="002104F7" w:rsidRDefault="002104F7" w:rsidP="00B86D9D">
            <w:pPr>
              <w:pStyle w:val="ProductList-OfferingBody"/>
              <w:ind w:left="-113"/>
              <w:jc w:val="center"/>
            </w:pPr>
            <w:r w:rsidRPr="002104F7">
              <w:fldChar w:fldCharType="begin"/>
            </w:r>
            <w:r w:rsidRPr="002104F7">
              <w:rPr>
                <w:color w:val="1F497D"/>
              </w:rPr>
              <w:instrText>AutoTextList  \s NoStyle \t “</w:instrText>
            </w:r>
            <w:r w:rsidRPr="002104F7">
              <w:instrText>Angepasste Desktop-Plattform</w:instrText>
            </w:r>
            <w:r w:rsidRPr="002104F7">
              <w:rPr>
                <w:color w:val="1F497D"/>
              </w:rPr>
              <w:instrText>”</w:instrText>
            </w:r>
            <w:r w:rsidRPr="002104F7">
              <w:fldChar w:fldCharType="separate"/>
            </w:r>
            <w:r w:rsidRPr="002104F7">
              <w:t>CP</w:t>
            </w:r>
            <w:r w:rsidRPr="002104F7">
              <w:fldChar w:fldCharType="end"/>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2104F7">
              <w:t>,P</w:t>
            </w:r>
            <w:r w:rsidRPr="00DC697C">
              <w:rPr>
                <w:b/>
              </w:rPr>
              <w:t xml:space="preserve"> </w:t>
            </w:r>
            <w:r>
              <w:fldChar w:fldCharType="end"/>
            </w:r>
            <w:r>
              <w:fldChar w:fldCharType="end"/>
            </w:r>
          </w:p>
        </w:tc>
        <w:tc>
          <w:tcPr>
            <w:tcW w:w="612" w:type="dxa"/>
            <w:shd w:val="clear" w:color="auto" w:fill="70AD47" w:themeFill="accent6"/>
            <w:vAlign w:val="center"/>
          </w:tcPr>
          <w:p w:rsidR="002104F7" w:rsidRDefault="002104F7" w:rsidP="00C05A53">
            <w:pPr>
              <w:pStyle w:val="ProductList-OfferingBody"/>
              <w:ind w:left="-113"/>
              <w:jc w:val="center"/>
            </w:pPr>
          </w:p>
        </w:tc>
        <w:tc>
          <w:tcPr>
            <w:tcW w:w="630" w:type="dxa"/>
            <w:shd w:val="clear" w:color="auto" w:fill="BFBFBF" w:themeFill="background1" w:themeFillShade="BF"/>
            <w:vAlign w:val="center"/>
          </w:tcPr>
          <w:p w:rsidR="002104F7" w:rsidRDefault="002104F7" w:rsidP="00C05A53">
            <w:pPr>
              <w:pStyle w:val="ProductList-OfferingBody"/>
              <w:ind w:left="-113"/>
              <w:jc w:val="center"/>
            </w:pPr>
          </w:p>
        </w:tc>
      </w:tr>
      <w:tr w:rsidR="002104F7" w:rsidTr="00083D89">
        <w:tc>
          <w:tcPr>
            <w:tcW w:w="3006" w:type="dxa"/>
            <w:tcBorders>
              <w:top w:val="dashSmallGap" w:sz="4" w:space="0" w:color="BFBFBF" w:themeColor="background1" w:themeShade="BF"/>
              <w:left w:val="nil"/>
              <w:bottom w:val="dashSmallGap" w:sz="4" w:space="0" w:color="BFBFBF" w:themeColor="background1" w:themeShade="BF"/>
              <w:right w:val="nil"/>
            </w:tcBorders>
          </w:tcPr>
          <w:p w:rsidR="002104F7" w:rsidRDefault="002104F7" w:rsidP="00C351CD">
            <w:pPr>
              <w:pStyle w:val="ProductList-Offering1"/>
            </w:pPr>
            <w:bookmarkStart w:id="130" w:name="_Toc379797114"/>
            <w:bookmarkStart w:id="131" w:name="_Toc380513140"/>
            <w:bookmarkStart w:id="132" w:name="_Toc380655179"/>
            <w:bookmarkStart w:id="133" w:name="_Toc394514832"/>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30"/>
            <w:bookmarkEnd w:id="131"/>
            <w:bookmarkEnd w:id="132"/>
            <w:bookmarkEnd w:id="133"/>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r>
              <w:t>6/11</w:t>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04F7" w:rsidRDefault="002104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70AD47" w:themeFill="accent6"/>
            <w:vAlign w:val="center"/>
          </w:tcPr>
          <w:p w:rsidR="002104F7" w:rsidRPr="0004652B" w:rsidRDefault="002104F7" w:rsidP="00290954">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 </w:t>
            </w:r>
            <w:r w:rsidRPr="0004652B">
              <w:fldChar w:fldCharType="end"/>
            </w: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BFBFBF" w:themeFill="background1" w:themeFillShade="BF"/>
            <w:vAlign w:val="center"/>
          </w:tcPr>
          <w:p w:rsidR="002104F7" w:rsidRDefault="002104F7" w:rsidP="00C05A53">
            <w:pPr>
              <w:pStyle w:val="ProductList-OfferingBody"/>
              <w:ind w:left="-113"/>
              <w:jc w:val="center"/>
            </w:pP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644" w:type="dxa"/>
            <w:shd w:val="clear" w:color="auto" w:fill="BFBFBF" w:themeFill="background1" w:themeFillShade="BF"/>
            <w:vAlign w:val="center"/>
          </w:tcPr>
          <w:p w:rsidR="002104F7" w:rsidRDefault="002104F7" w:rsidP="00C05A53">
            <w:pPr>
              <w:pStyle w:val="ProductList-OfferingBody"/>
              <w:ind w:left="-113"/>
              <w:jc w:val="center"/>
            </w:pPr>
          </w:p>
        </w:tc>
        <w:tc>
          <w:tcPr>
            <w:tcW w:w="639" w:type="dxa"/>
            <w:shd w:val="clear" w:color="auto" w:fill="BFBFBF" w:themeFill="background1" w:themeFillShade="BF"/>
            <w:vAlign w:val="center"/>
          </w:tcPr>
          <w:p w:rsidR="002104F7" w:rsidRDefault="002104F7" w:rsidP="00C05A53">
            <w:pPr>
              <w:pStyle w:val="ProductList-OfferingBody"/>
              <w:ind w:left="-113"/>
              <w:jc w:val="center"/>
            </w:pPr>
          </w:p>
        </w:tc>
        <w:tc>
          <w:tcPr>
            <w:tcW w:w="612" w:type="dxa"/>
            <w:shd w:val="clear" w:color="auto" w:fill="BFBFBF" w:themeFill="background1" w:themeFillShade="BF"/>
            <w:vAlign w:val="center"/>
          </w:tcPr>
          <w:p w:rsidR="002104F7" w:rsidRDefault="002104F7" w:rsidP="00C05A53">
            <w:pPr>
              <w:pStyle w:val="ProductList-OfferingBody"/>
              <w:ind w:left="-113"/>
              <w:jc w:val="center"/>
            </w:pPr>
          </w:p>
        </w:tc>
        <w:tc>
          <w:tcPr>
            <w:tcW w:w="630" w:type="dxa"/>
            <w:shd w:val="clear" w:color="auto" w:fill="BFBFBF" w:themeFill="background1" w:themeFillShade="BF"/>
            <w:vAlign w:val="center"/>
          </w:tcPr>
          <w:p w:rsidR="002104F7" w:rsidRDefault="002104F7" w:rsidP="00C05A53">
            <w:pPr>
              <w:pStyle w:val="ProductList-OfferingBody"/>
              <w:ind w:left="-113"/>
              <w:jc w:val="center"/>
            </w:pPr>
          </w:p>
        </w:tc>
      </w:tr>
      <w:tr w:rsidR="002104F7" w:rsidTr="00083D89">
        <w:tc>
          <w:tcPr>
            <w:tcW w:w="3006" w:type="dxa"/>
            <w:tcBorders>
              <w:top w:val="dashSmallGap" w:sz="4" w:space="0" w:color="BFBFBF" w:themeColor="background1" w:themeShade="BF"/>
              <w:left w:val="nil"/>
              <w:bottom w:val="dashSmallGap" w:sz="4" w:space="0" w:color="BFBFBF" w:themeColor="background1" w:themeShade="BF"/>
              <w:right w:val="nil"/>
            </w:tcBorders>
          </w:tcPr>
          <w:p w:rsidR="002104F7" w:rsidRDefault="002104F7" w:rsidP="00305488">
            <w:pPr>
              <w:pStyle w:val="ProductList-Offering1"/>
            </w:pPr>
            <w:bookmarkStart w:id="134" w:name="_Toc379797115"/>
            <w:bookmarkStart w:id="135" w:name="_Toc380513141"/>
            <w:bookmarkStart w:id="136" w:name="_Toc380655180"/>
            <w:bookmarkStart w:id="137" w:name="_Toc394514833"/>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r>
              <w:t xml:space="preserve"> (Gerät und Nutzer)</w:t>
            </w:r>
            <w:bookmarkEnd w:id="134"/>
            <w:bookmarkEnd w:id="135"/>
            <w:bookmarkEnd w:id="136"/>
            <w:bookmarkEnd w:id="137"/>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r>
              <w:t>6/11</w:t>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04F7" w:rsidRDefault="002104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04F7" w:rsidRDefault="002104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70AD47" w:themeFill="accent6"/>
            <w:vAlign w:val="center"/>
          </w:tcPr>
          <w:p w:rsidR="002104F7" w:rsidRPr="0004652B" w:rsidRDefault="002104F7" w:rsidP="00290954">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 </w:t>
            </w:r>
            <w:r w:rsidRPr="0004652B">
              <w:fldChar w:fldCharType="end"/>
            </w: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BFBFBF" w:themeFill="background1" w:themeFillShade="BF"/>
            <w:vAlign w:val="center"/>
          </w:tcPr>
          <w:p w:rsidR="002104F7" w:rsidRDefault="002104F7" w:rsidP="00C05A53">
            <w:pPr>
              <w:pStyle w:val="ProductList-OfferingBody"/>
              <w:ind w:left="-113"/>
              <w:jc w:val="center"/>
            </w:pP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644" w:type="dxa"/>
            <w:shd w:val="clear" w:color="auto" w:fill="BFBFBF" w:themeFill="background1" w:themeFillShade="BF"/>
            <w:vAlign w:val="center"/>
          </w:tcPr>
          <w:p w:rsidR="002104F7" w:rsidRDefault="002104F7" w:rsidP="00C05A53">
            <w:pPr>
              <w:pStyle w:val="ProductList-OfferingBody"/>
              <w:ind w:left="-113"/>
              <w:jc w:val="center"/>
            </w:pPr>
          </w:p>
        </w:tc>
        <w:tc>
          <w:tcPr>
            <w:tcW w:w="639" w:type="dxa"/>
            <w:shd w:val="clear" w:color="auto" w:fill="BFBFBF" w:themeFill="background1" w:themeFillShade="BF"/>
            <w:vAlign w:val="center"/>
          </w:tcPr>
          <w:p w:rsidR="002104F7" w:rsidRDefault="002104F7" w:rsidP="00C05A53">
            <w:pPr>
              <w:pStyle w:val="ProductList-OfferingBody"/>
              <w:ind w:left="-113"/>
              <w:jc w:val="center"/>
            </w:pPr>
          </w:p>
        </w:tc>
        <w:tc>
          <w:tcPr>
            <w:tcW w:w="612" w:type="dxa"/>
            <w:shd w:val="clear" w:color="auto" w:fill="BFBFBF" w:themeFill="background1" w:themeFillShade="BF"/>
            <w:vAlign w:val="center"/>
          </w:tcPr>
          <w:p w:rsidR="002104F7" w:rsidRDefault="002104F7" w:rsidP="00C05A53">
            <w:pPr>
              <w:pStyle w:val="ProductList-OfferingBody"/>
              <w:ind w:left="-113"/>
              <w:jc w:val="center"/>
            </w:pPr>
          </w:p>
        </w:tc>
        <w:tc>
          <w:tcPr>
            <w:tcW w:w="630" w:type="dxa"/>
            <w:shd w:val="clear" w:color="auto" w:fill="BFBFBF" w:themeFill="background1" w:themeFillShade="BF"/>
            <w:vAlign w:val="center"/>
          </w:tcPr>
          <w:p w:rsidR="002104F7" w:rsidRDefault="002104F7" w:rsidP="00C05A53">
            <w:pPr>
              <w:pStyle w:val="ProductList-OfferingBody"/>
              <w:ind w:left="-113"/>
              <w:jc w:val="center"/>
            </w:pPr>
          </w:p>
        </w:tc>
      </w:tr>
      <w:tr w:rsidR="002104F7" w:rsidTr="00083D89">
        <w:tc>
          <w:tcPr>
            <w:tcW w:w="3006" w:type="dxa"/>
            <w:tcBorders>
              <w:top w:val="dashSmallGap" w:sz="4" w:space="0" w:color="BFBFBF" w:themeColor="background1" w:themeShade="BF"/>
              <w:left w:val="nil"/>
              <w:bottom w:val="nil"/>
              <w:right w:val="nil"/>
            </w:tcBorders>
          </w:tcPr>
          <w:p w:rsidR="002104F7" w:rsidRDefault="002104F7" w:rsidP="00C05A53">
            <w:pPr>
              <w:pStyle w:val="ProductList-Offering1"/>
            </w:pPr>
            <w:bookmarkStart w:id="138" w:name="_Toc379797116"/>
            <w:bookmarkStart w:id="139" w:name="_Toc380513142"/>
            <w:bookmarkStart w:id="140" w:name="_Toc380655181"/>
            <w:bookmarkStart w:id="141" w:name="_Toc394514834"/>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r>
              <w:t xml:space="preserve"> (Gerät und Nutzer)</w:t>
            </w:r>
            <w:bookmarkEnd w:id="138"/>
            <w:bookmarkEnd w:id="139"/>
            <w:bookmarkEnd w:id="140"/>
            <w:bookmarkEnd w:id="141"/>
          </w:p>
        </w:tc>
        <w:tc>
          <w:tcPr>
            <w:tcW w:w="594" w:type="dxa"/>
            <w:tcBorders>
              <w:top w:val="dashSmallGap" w:sz="4" w:space="0" w:color="BFBFBF" w:themeColor="background1" w:themeShade="BF"/>
              <w:left w:val="nil"/>
              <w:bottom w:val="nil"/>
              <w:right w:val="nil"/>
            </w:tcBorders>
            <w:vAlign w:val="center"/>
          </w:tcPr>
          <w:p w:rsidR="002104F7" w:rsidRDefault="002104F7" w:rsidP="00C05A53">
            <w:pPr>
              <w:pStyle w:val="ProductList-OfferingBody"/>
              <w:ind w:left="-113"/>
              <w:jc w:val="center"/>
            </w:pPr>
            <w:r>
              <w:t>4/11</w:t>
            </w:r>
          </w:p>
        </w:tc>
        <w:tc>
          <w:tcPr>
            <w:tcW w:w="498" w:type="dxa"/>
            <w:tcBorders>
              <w:top w:val="dashSmallGap" w:sz="4" w:space="0" w:color="BFBFBF" w:themeColor="background1" w:themeShade="BF"/>
              <w:left w:val="nil"/>
              <w:bottom w:val="nil"/>
              <w:right w:val="nil"/>
            </w:tcBorders>
            <w:vAlign w:val="center"/>
          </w:tcPr>
          <w:p w:rsidR="002104F7" w:rsidRDefault="002104F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104F7" w:rsidRDefault="002104F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04F7" w:rsidRDefault="002104F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70AD47" w:themeFill="accent6"/>
            <w:vAlign w:val="center"/>
          </w:tcPr>
          <w:p w:rsidR="002104F7" w:rsidRPr="0004652B" w:rsidRDefault="002104F7" w:rsidP="00290954">
            <w:pPr>
              <w:pStyle w:val="ProductList-OfferingBody"/>
              <w:ind w:left="-113"/>
              <w:jc w:val="center"/>
            </w:pPr>
            <w:r w:rsidRPr="0004652B">
              <w:fldChar w:fldCharType="begin"/>
            </w:r>
            <w:r w:rsidRPr="0004652B">
              <w:rPr>
                <w:color w:val="1F497D"/>
              </w:rPr>
              <w:instrText>AutoTextList  \s NoStyle \t “</w:instrText>
            </w:r>
            <w:r w:rsidRPr="0004652B">
              <w:instrText>Konzernprodukt</w:instrText>
            </w:r>
            <w:r w:rsidRPr="0004652B">
              <w:rPr>
                <w:color w:val="1F497D"/>
              </w:rPr>
              <w:instrText>”</w:instrText>
            </w:r>
            <w:r w:rsidRPr="0004652B">
              <w:fldChar w:fldCharType="separate"/>
            </w:r>
            <w:r w:rsidRPr="0004652B">
              <w:t xml:space="preserve"> E </w:t>
            </w:r>
            <w:r w:rsidRPr="0004652B">
              <w:fldChar w:fldCharType="end"/>
            </w: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596" w:type="dxa"/>
            <w:shd w:val="clear" w:color="auto" w:fill="BFBFBF" w:themeFill="background1" w:themeFillShade="BF"/>
            <w:vAlign w:val="center"/>
          </w:tcPr>
          <w:p w:rsidR="002104F7" w:rsidRDefault="002104F7" w:rsidP="00C05A53">
            <w:pPr>
              <w:pStyle w:val="ProductList-OfferingBody"/>
              <w:ind w:left="-113"/>
              <w:jc w:val="center"/>
            </w:pPr>
          </w:p>
        </w:tc>
        <w:tc>
          <w:tcPr>
            <w:tcW w:w="595" w:type="dxa"/>
            <w:shd w:val="clear" w:color="auto" w:fill="BFBFBF" w:themeFill="background1" w:themeFillShade="BF"/>
            <w:vAlign w:val="center"/>
          </w:tcPr>
          <w:p w:rsidR="002104F7" w:rsidRDefault="002104F7" w:rsidP="00C05A53">
            <w:pPr>
              <w:pStyle w:val="ProductList-OfferingBody"/>
              <w:ind w:left="-113"/>
              <w:jc w:val="center"/>
            </w:pPr>
          </w:p>
        </w:tc>
        <w:tc>
          <w:tcPr>
            <w:tcW w:w="644" w:type="dxa"/>
            <w:shd w:val="clear" w:color="auto" w:fill="BFBFBF" w:themeFill="background1" w:themeFillShade="BF"/>
            <w:vAlign w:val="center"/>
          </w:tcPr>
          <w:p w:rsidR="002104F7" w:rsidRDefault="002104F7" w:rsidP="00C05A53">
            <w:pPr>
              <w:pStyle w:val="ProductList-OfferingBody"/>
              <w:ind w:left="-113"/>
              <w:jc w:val="center"/>
            </w:pPr>
          </w:p>
        </w:tc>
        <w:tc>
          <w:tcPr>
            <w:tcW w:w="639" w:type="dxa"/>
            <w:shd w:val="clear" w:color="auto" w:fill="BFBFBF" w:themeFill="background1" w:themeFillShade="BF"/>
            <w:vAlign w:val="center"/>
          </w:tcPr>
          <w:p w:rsidR="002104F7" w:rsidRDefault="002104F7" w:rsidP="00C05A53">
            <w:pPr>
              <w:pStyle w:val="ProductList-OfferingBody"/>
              <w:ind w:left="-113"/>
              <w:jc w:val="center"/>
            </w:pPr>
          </w:p>
        </w:tc>
        <w:tc>
          <w:tcPr>
            <w:tcW w:w="612" w:type="dxa"/>
            <w:shd w:val="clear" w:color="auto" w:fill="BFBFBF" w:themeFill="background1" w:themeFillShade="BF"/>
            <w:vAlign w:val="center"/>
          </w:tcPr>
          <w:p w:rsidR="002104F7" w:rsidRDefault="002104F7" w:rsidP="00C05A53">
            <w:pPr>
              <w:pStyle w:val="ProductList-OfferingBody"/>
              <w:ind w:left="-113"/>
              <w:jc w:val="center"/>
            </w:pPr>
          </w:p>
        </w:tc>
        <w:tc>
          <w:tcPr>
            <w:tcW w:w="630" w:type="dxa"/>
            <w:shd w:val="clear" w:color="auto" w:fill="BFBFBF" w:themeFill="background1" w:themeFillShade="BF"/>
            <w:vAlign w:val="center"/>
          </w:tcPr>
          <w:p w:rsidR="002104F7" w:rsidRDefault="002104F7" w:rsidP="00C05A53">
            <w:pPr>
              <w:pStyle w:val="ProductList-OfferingBody"/>
              <w:ind w:left="-113"/>
              <w:jc w:val="center"/>
            </w:pPr>
          </w:p>
        </w:tc>
      </w:tr>
    </w:tbl>
    <w:p w:rsidR="00407E60" w:rsidRPr="002104F7" w:rsidRDefault="00407E60" w:rsidP="004F3C6D">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3537"/>
        <w:gridCol w:w="4023"/>
      </w:tblGrid>
      <w:tr w:rsidR="00083D89" w:rsidRPr="00D11140" w:rsidTr="00083D89">
        <w:tc>
          <w:tcPr>
            <w:tcW w:w="3231" w:type="dxa"/>
          </w:tcPr>
          <w:p w:rsidR="00601776" w:rsidRDefault="00601776" w:rsidP="00083D89">
            <w:pPr>
              <w:pStyle w:val="ProductList-Body"/>
              <w:spacing w:before="20" w:after="20"/>
              <w:ind w:right="-36"/>
            </w:pPr>
            <w:r>
              <w:t xml:space="preserve">Übergangsberechtigt: </w:t>
            </w:r>
            <w:r>
              <w:rPr>
                <w:b/>
              </w:rPr>
              <w:t>Alle bis auf Bridges</w:t>
            </w:r>
          </w:p>
        </w:tc>
        <w:tc>
          <w:tcPr>
            <w:tcW w:w="3537" w:type="dxa"/>
          </w:tcPr>
          <w:p w:rsidR="00601776" w:rsidRDefault="00601776" w:rsidP="00601776">
            <w:pPr>
              <w:pStyle w:val="ProductList-Body"/>
              <w:spacing w:before="20" w:after="20"/>
            </w:pPr>
            <w:r>
              <w:t xml:space="preserve">Produkt-Pool: </w:t>
            </w:r>
            <w:r>
              <w:rPr>
                <w:b/>
              </w:rPr>
              <w:t>Server</w:t>
            </w:r>
          </w:p>
        </w:tc>
        <w:tc>
          <w:tcPr>
            <w:tcW w:w="4023" w:type="dxa"/>
          </w:tcPr>
          <w:p w:rsidR="00601776" w:rsidRPr="004F26F0" w:rsidRDefault="00601776" w:rsidP="00601776">
            <w:pPr>
              <w:pStyle w:val="ProductList-Body"/>
              <w:spacing w:before="20" w:after="20"/>
              <w:rPr>
                <w:lang w:val="en-US"/>
              </w:rPr>
            </w:pPr>
            <w:r w:rsidRPr="004F26F0">
              <w:rPr>
                <w:lang w:val="en-US"/>
              </w:rPr>
              <w:t xml:space="preserve">Up-to-Date-Nachlass: </w:t>
            </w:r>
            <w:r w:rsidRPr="004F26F0">
              <w:rPr>
                <w:b/>
                <w:lang w:val="en-US"/>
              </w:rPr>
              <w:t xml:space="preserve">Core CAL oder Enterprise CAL </w:t>
            </w:r>
          </w:p>
        </w:tc>
      </w:tr>
      <w:tr w:rsidR="00083D89" w:rsidTr="00083D89">
        <w:tc>
          <w:tcPr>
            <w:tcW w:w="3231" w:type="dxa"/>
          </w:tcPr>
          <w:p w:rsidR="00601776" w:rsidRDefault="00C21E41" w:rsidP="00601776">
            <w:pPr>
              <w:pStyle w:val="ProductList-Body"/>
              <w:spacing w:before="20" w:after="20"/>
            </w:pPr>
            <w:r>
              <w:t xml:space="preserve">Suite: </w:t>
            </w:r>
            <w:r>
              <w:rPr>
                <w:b/>
              </w:rPr>
              <w:t>Ja</w:t>
            </w:r>
          </w:p>
        </w:tc>
        <w:tc>
          <w:tcPr>
            <w:tcW w:w="3537" w:type="dxa"/>
          </w:tcPr>
          <w:p w:rsidR="00601776" w:rsidRDefault="0044724F" w:rsidP="00601776">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4023"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C351CD" w:rsidRPr="001037EC" w:rsidRDefault="00E47D53" w:rsidP="00C351CD">
      <w:pPr>
        <w:pStyle w:val="ProductList-Body"/>
      </w:pPr>
      <w:r>
        <w:rPr>
          <w:b/>
          <w:color w:val="00188F"/>
        </w:rPr>
        <w:t>Vorgang zur Bestimmung der für CAL-Suites geltenden Nutzungsrechte</w:t>
      </w:r>
    </w:p>
    <w:p w:rsidR="00C351CD" w:rsidRPr="001037EC" w:rsidRDefault="00C351CD" w:rsidP="00C351CD">
      <w:pPr>
        <w:pStyle w:val="ProductList-Body"/>
      </w:pPr>
      <w:r>
        <w:t>Eine Lizenz für CAL-Suite hat keine Versionsnummer, und die Zugriffsrechte hängen vom Status der SA dafür ab.</w:t>
      </w:r>
      <w:r w:rsidR="005772FE">
        <w:t xml:space="preserve"> </w:t>
      </w:r>
      <w:r>
        <w:t>Falls SA unterbrochen wird, hängen die Zugriffsrechte im Rahmen zeitlich unbeschränkter Lizenzen von den PUR ab, die vor der Unterbrechung galten.</w:t>
      </w:r>
    </w:p>
    <w:p w:rsidR="00C351CD" w:rsidRPr="002104F7" w:rsidRDefault="00C351CD" w:rsidP="00C351CD">
      <w:pPr>
        <w:pStyle w:val="ProductList-Body"/>
        <w:rPr>
          <w:sz w:val="16"/>
          <w:szCs w:val="16"/>
        </w:rPr>
      </w:pPr>
    </w:p>
    <w:p w:rsidR="00C351CD" w:rsidRPr="004F26F0" w:rsidRDefault="00C351CD" w:rsidP="00C351CD">
      <w:pPr>
        <w:pStyle w:val="ProductList-Body"/>
        <w:rPr>
          <w:lang w:val="fr-FR"/>
        </w:rPr>
      </w:pPr>
      <w:r w:rsidRPr="004F26F0">
        <w:rPr>
          <w:b/>
          <w:color w:val="00188F"/>
          <w:lang w:val="fr-FR"/>
        </w:rPr>
        <w:t>Core CAL Suite</w:t>
      </w:r>
      <w:r>
        <w:fldChar w:fldCharType="begin"/>
      </w:r>
      <w:r w:rsidRPr="004F26F0">
        <w:rPr>
          <w:lang w:val="fr-FR"/>
        </w:rPr>
        <w:instrText>XE "Core CAL Suite"</w:instrText>
      </w:r>
      <w:r>
        <w:fldChar w:fldCharType="end"/>
      </w:r>
    </w:p>
    <w:p w:rsidR="00C351CD" w:rsidRPr="004F26F0" w:rsidRDefault="00C351CD" w:rsidP="00C351CD">
      <w:pPr>
        <w:pStyle w:val="ProductList-Body"/>
        <w:rPr>
          <w:lang w:val="fr-FR"/>
        </w:rPr>
      </w:pPr>
      <w:r w:rsidRPr="004F26F0">
        <w:rPr>
          <w:lang w:val="fr-FR"/>
        </w:rPr>
        <w:t>Ab dem 1. November 2013 gewährt eine Lizenz für Core CAL Suite</w:t>
      </w:r>
      <w:r>
        <w:fldChar w:fldCharType="begin"/>
      </w:r>
      <w:r w:rsidRPr="004F26F0">
        <w:rPr>
          <w:lang w:val="fr-FR"/>
        </w:rPr>
        <w:instrText>XE "Core CAL Suite"</w:instrText>
      </w:r>
      <w:r>
        <w:fldChar w:fldCharType="end"/>
      </w:r>
      <w:r w:rsidRPr="004F26F0">
        <w:rPr>
          <w:lang w:val="fr-FR"/>
        </w:rPr>
        <w:t xml:space="preserve"> mit aktiver SA Rechte an Folgendem: CAL für Windows Server 2012</w:t>
      </w:r>
      <w:r>
        <w:fldChar w:fldCharType="begin"/>
      </w:r>
      <w:r w:rsidRPr="004F26F0">
        <w:rPr>
          <w:lang w:val="fr-FR"/>
        </w:rPr>
        <w:instrText>XE "Windows Server 2012 CAL"</w:instrText>
      </w:r>
      <w:r>
        <w:fldChar w:fldCharType="end"/>
      </w:r>
      <w:r w:rsidRPr="004F26F0">
        <w:rPr>
          <w:lang w:val="fr-FR"/>
        </w:rPr>
        <w:t>, Standard-CAL für Exchange Server 2013, Standard-CAL für Lync Server 2013</w:t>
      </w:r>
      <w:r>
        <w:fldChar w:fldCharType="begin"/>
      </w:r>
      <w:r w:rsidRPr="004F26F0">
        <w:rPr>
          <w:lang w:val="fr-FR"/>
        </w:rPr>
        <w:instrText>XE "Lync Server 2013"</w:instrText>
      </w:r>
      <w:r>
        <w:fldChar w:fldCharType="end"/>
      </w:r>
      <w:r w:rsidRPr="004F26F0">
        <w:rPr>
          <w:lang w:val="fr-FR"/>
        </w:rPr>
        <w:t>, Standard-CAL für SharePoint Server 2013</w:t>
      </w:r>
      <w:r>
        <w:fldChar w:fldCharType="begin"/>
      </w:r>
      <w:r w:rsidRPr="004F26F0">
        <w:rPr>
          <w:lang w:val="fr-FR"/>
        </w:rPr>
        <w:instrText>XE "SharePoint Server 2013"</w:instrText>
      </w:r>
      <w:r>
        <w:fldChar w:fldCharType="end"/>
      </w:r>
      <w:r>
        <w:fldChar w:fldCharType="begin"/>
      </w:r>
      <w:r w:rsidRPr="004F26F0">
        <w:rPr>
          <w:lang w:val="fr-FR"/>
        </w:rPr>
        <w:instrText>XE "Standard-CAL für SharePoint Server 2013"</w:instrText>
      </w:r>
      <w:r>
        <w:fldChar w:fldCharType="end"/>
      </w:r>
      <w:r w:rsidRPr="004F26F0">
        <w:rPr>
          <w:lang w:val="fr-FR"/>
        </w:rPr>
        <w:t>, Client-Management-Lizenz für System Center 2012 R2 Configuration Manager und System Center 2012 R2 Endpoint Protection</w:t>
      </w:r>
      <w:r>
        <w:fldChar w:fldCharType="begin"/>
      </w:r>
      <w:r w:rsidRPr="004F26F0">
        <w:rPr>
          <w:lang w:val="fr-FR"/>
        </w:rPr>
        <w:instrText>XE "System Center 2012 Endpoint Protection"</w:instrText>
      </w:r>
      <w:r>
        <w:fldChar w:fldCharType="end"/>
      </w:r>
      <w:r w:rsidRPr="004F26F0">
        <w:rPr>
          <w:lang w:val="fr-FR"/>
        </w:rPr>
        <w:t>.</w:t>
      </w:r>
      <w:r w:rsidR="005772FE" w:rsidRPr="004F26F0">
        <w:rPr>
          <w:lang w:val="fr-FR"/>
        </w:rPr>
        <w:t xml:space="preserve"> </w:t>
      </w:r>
    </w:p>
    <w:p w:rsidR="00C351CD" w:rsidRPr="004F26F0" w:rsidRDefault="00C351CD" w:rsidP="00C351CD">
      <w:pPr>
        <w:pStyle w:val="ProductList-Body"/>
        <w:rPr>
          <w:sz w:val="16"/>
          <w:szCs w:val="16"/>
          <w:lang w:val="fr-FR"/>
        </w:rPr>
      </w:pPr>
    </w:p>
    <w:p w:rsidR="00C351CD" w:rsidRPr="001037EC"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rsidR="00C351CD" w:rsidRPr="002104F7" w:rsidRDefault="00C351CD" w:rsidP="00C351CD">
      <w:pPr>
        <w:pStyle w:val="ProductList-Body"/>
        <w:rPr>
          <w:sz w:val="16"/>
          <w:szCs w:val="16"/>
        </w:rPr>
      </w:pPr>
    </w:p>
    <w:p w:rsidR="00C351CD" w:rsidRPr="001037EC"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1037EC"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5772FE">
        <w:t xml:space="preserve"> </w:t>
      </w:r>
    </w:p>
    <w:p w:rsidR="00C351CD" w:rsidRPr="002104F7" w:rsidRDefault="00C351CD" w:rsidP="00C351CD">
      <w:pPr>
        <w:pStyle w:val="ProductList-Body"/>
        <w:rPr>
          <w:sz w:val="16"/>
          <w:szCs w:val="16"/>
        </w:rPr>
      </w:pPr>
    </w:p>
    <w:p w:rsidR="00C351CD" w:rsidRPr="001037EC"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rsidR="00C351CD" w:rsidRPr="002104F7" w:rsidRDefault="00C351CD" w:rsidP="00C351CD">
      <w:pPr>
        <w:pStyle w:val="ProductList-Body"/>
        <w:rPr>
          <w:sz w:val="16"/>
          <w:szCs w:val="16"/>
        </w:rPr>
      </w:pPr>
    </w:p>
    <w:p w:rsidR="00C351CD" w:rsidRPr="001037EC"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rsidR="00C351CD" w:rsidRPr="001037EC"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rsidR="00C351CD" w:rsidRPr="002104F7" w:rsidRDefault="00C351CD" w:rsidP="00C351CD">
      <w:pPr>
        <w:pStyle w:val="ProductList-Body"/>
        <w:rPr>
          <w:sz w:val="16"/>
          <w:szCs w:val="16"/>
        </w:rPr>
      </w:pPr>
    </w:p>
    <w:p w:rsidR="00C351CD" w:rsidRPr="001037EC" w:rsidRDefault="00C351CD" w:rsidP="009F7D89">
      <w:pPr>
        <w:pStyle w:val="ProductList-Body"/>
        <w:numPr>
          <w:ilvl w:val="0"/>
          <w:numId w:val="3"/>
        </w:numPr>
        <w:ind w:left="450" w:hanging="270"/>
      </w:pPr>
      <w:r>
        <w:rPr>
          <w:b/>
        </w:rPr>
        <w:t>Internationale Verfügbarkeit</w:t>
      </w:r>
      <w:r w:rsidRPr="002104F7">
        <w:rPr>
          <w:b/>
        </w:rPr>
        <w:t>.</w:t>
      </w:r>
      <w:r>
        <w:t xml:space="preserve"> Diese Onlinedienste sind nur in Ländern verfügbar, in denen Office 365 verfügbar ist: </w:t>
      </w:r>
      <w:hyperlink r:id="rId22" w:anchor="international" w:history="1">
        <w:r>
          <w:rPr>
            <w:rStyle w:val="Hyperlink"/>
          </w:rPr>
          <w:t>http://www.microsoft.com/online/faq.aspx#international</w:t>
        </w:r>
      </w:hyperlink>
      <w:r>
        <w:t xml:space="preserve"> </w:t>
      </w:r>
    </w:p>
    <w:p w:rsidR="00C351CD" w:rsidRPr="001037EC" w:rsidRDefault="00C351CD" w:rsidP="009F7D89">
      <w:pPr>
        <w:pStyle w:val="ProductList-Body"/>
        <w:numPr>
          <w:ilvl w:val="0"/>
          <w:numId w:val="3"/>
        </w:numPr>
        <w:ind w:left="450" w:hanging="270"/>
      </w:pPr>
      <w:r>
        <w:rPr>
          <w:b/>
        </w:rPr>
        <w:t>Erbringung</w:t>
      </w:r>
      <w:r w:rsidRPr="002104F7">
        <w:rPr>
          <w:b/>
        </w:rPr>
        <w:t>.</w:t>
      </w:r>
      <w:r>
        <w:t xml:space="preserve"> Kunden können die Inanspruchnahme dieser Dienste aufnehmen, indem sie ihren Microsoft-Partner kontaktieren, der den für</w:t>
      </w:r>
      <w:r w:rsidR="002104F7">
        <w:t> </w:t>
      </w:r>
      <w:r>
        <w:t>die Aktivierung eines jeden Dienstes erforderlichen Erbringungsprozess anstoßen kann.</w:t>
      </w:r>
    </w:p>
    <w:p w:rsidR="00C351CD" w:rsidRPr="001037EC" w:rsidRDefault="00C351CD" w:rsidP="00A50201">
      <w:pPr>
        <w:pStyle w:val="ProductList-Body"/>
        <w:numPr>
          <w:ilvl w:val="0"/>
          <w:numId w:val="3"/>
        </w:numPr>
        <w:ind w:left="450" w:hanging="270"/>
      </w:pPr>
      <w:r>
        <w:rPr>
          <w:b/>
        </w:rPr>
        <w:t>Ergänzende Bestimmungen</w:t>
      </w:r>
      <w:r w:rsidRPr="002104F7">
        <w:rPr>
          <w:b/>
        </w:rPr>
        <w:t>.</w:t>
      </w:r>
      <w:r>
        <w:t xml:space="preserve"> Kunden mit Microsoft Business-Verträgen vor Oktober 2010, die nicht die Ergänzenden Bestimmungen für</w:t>
      </w:r>
      <w:r w:rsidR="002104F7">
        <w:t> </w:t>
      </w:r>
      <w:r>
        <w:t>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5772FE">
        <w:t xml:space="preserve"> </w:t>
      </w:r>
    </w:p>
    <w:p w:rsidR="00C351CD" w:rsidRPr="002104F7" w:rsidRDefault="00C351CD" w:rsidP="00C351CD">
      <w:pPr>
        <w:pStyle w:val="ProductList-Body"/>
        <w:rPr>
          <w:sz w:val="16"/>
          <w:szCs w:val="16"/>
        </w:rPr>
      </w:pPr>
    </w:p>
    <w:p w:rsidR="00C351CD" w:rsidRPr="001037EC"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1037EC" w:rsidRDefault="00C351CD" w:rsidP="00C351CD">
      <w:pPr>
        <w:pStyle w:val="ProductList-Body"/>
      </w:pPr>
      <w:r>
        <w:t>Enterprise CAL-Kunden mit aktiver SA zum 1. Dezember 2012 sind möglicherweise zu besonderen Bestimmungen bezüglich der Nutzung</w:t>
      </w:r>
      <w:r w:rsidR="002104F7">
        <w:t> </w:t>
      </w:r>
      <w:r>
        <w:t>von</w:t>
      </w:r>
      <w:r w:rsidR="002104F7">
        <w:t> </w:t>
      </w:r>
      <w:r>
        <w:t>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3" w:history="1">
        <w:r>
          <w:rPr>
            <w:rStyle w:val="Hyperlink"/>
          </w:rPr>
          <w:t>http://go.microsoft.com/?linkid=9839207</w:t>
        </w:r>
      </w:hyperlink>
      <w:r>
        <w:t xml:space="preserve">. </w:t>
      </w:r>
    </w:p>
    <w:p w:rsidR="00C351CD" w:rsidRPr="002104F7" w:rsidRDefault="00C351CD" w:rsidP="00C351CD">
      <w:pPr>
        <w:pStyle w:val="ProductList-Body"/>
        <w:rPr>
          <w:sz w:val="16"/>
          <w:szCs w:val="16"/>
        </w:rPr>
      </w:pPr>
    </w:p>
    <w:p w:rsidR="00C351CD" w:rsidRPr="001037EC"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für O365, für O365 &amp; Intune und für Intune</w:t>
      </w:r>
    </w:p>
    <w:p w:rsidR="00C351CD" w:rsidRPr="001037EC" w:rsidRDefault="00C351CD" w:rsidP="008B6ABD">
      <w:pPr>
        <w:pStyle w:val="ProductList-Body"/>
        <w:ind w:left="180"/>
      </w:pPr>
      <w:r>
        <w:rPr>
          <w:b/>
          <w:color w:val="00188F"/>
        </w:rPr>
        <w:t>Anforderungen für CAL Suite Bridges</w:t>
      </w:r>
    </w:p>
    <w:p w:rsidR="00C351CD" w:rsidRPr="001037EC" w:rsidRDefault="00C351CD" w:rsidP="008B6ABD">
      <w:pPr>
        <w:pStyle w:val="ProductList-Body"/>
        <w:ind w:left="180"/>
      </w:pPr>
      <w:r>
        <w:t>Eine CAL Suite Bridge ist möglicherweise bei einem Übergang von einer CAL-Suite zu einer vergleichbaren Kombination aus Software und Onlinediensten erforderlich.</w:t>
      </w:r>
      <w:r w:rsidR="005772FE">
        <w:t xml:space="preserve"> </w:t>
      </w:r>
      <w:r>
        <w:t>Wenn für einen Übergang eine CAL Suite Bridge erforderlich ist und die qualifizierende Lizenz vom Kunden vollständig bezahlt wurde, ist für die CAL Suite Bridge kein Lizenzerwerb erforderlich.</w:t>
      </w:r>
      <w:r w:rsidR="005772FE">
        <w:t xml:space="preserve"> </w:t>
      </w:r>
      <w:r>
        <w:t>Stattdessen kann am Jahrestag des Beitritts, für den der Übergang wirksam ist, SA für die CAL Suite Bridge erworben werden.</w:t>
      </w:r>
      <w:r w:rsidR="005772FE">
        <w:t xml:space="preserve"> </w:t>
      </w:r>
      <w:r>
        <w:t>Unter diesen Umständen darf das Übergangsverhältnis nur eine CAL Suite Bridge SA für eine CAL Suite SA betragen, und der Übergang muss für dieselbe Nutzer- oder Gerätelizenz gelten wie die qualifizierende CAL Suite.</w:t>
      </w:r>
      <w:r w:rsidR="005772FE">
        <w:t xml:space="preserve"> </w:t>
      </w:r>
    </w:p>
    <w:p w:rsidR="00C351CD" w:rsidRPr="003C1A30" w:rsidRDefault="00C351CD" w:rsidP="008B6ABD">
      <w:pPr>
        <w:pStyle w:val="ProductList-Body"/>
        <w:ind w:left="180"/>
        <w:rPr>
          <w:sz w:val="14"/>
          <w:szCs w:val="14"/>
        </w:rPr>
      </w:pPr>
    </w:p>
    <w:p w:rsidR="00782C7B" w:rsidRPr="001037EC"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rsidR="00407E60" w:rsidRPr="003C1A30" w:rsidRDefault="00407E60" w:rsidP="004F3C6D">
      <w:pPr>
        <w:pStyle w:val="ProductList-Body"/>
        <w:rPr>
          <w:sz w:val="14"/>
          <w:szCs w:val="14"/>
        </w:rPr>
      </w:pPr>
    </w:p>
    <w:tbl>
      <w:tblPr>
        <w:tblStyle w:val="TableGrid"/>
        <w:tblW w:w="10791" w:type="dxa"/>
        <w:tblInd w:w="117" w:type="dxa"/>
        <w:tblLook w:val="04A0" w:firstRow="1" w:lastRow="0" w:firstColumn="1" w:lastColumn="0" w:noHBand="0" w:noVBand="1"/>
      </w:tblPr>
      <w:tblGrid>
        <w:gridCol w:w="4491"/>
        <w:gridCol w:w="2340"/>
        <w:gridCol w:w="3960"/>
      </w:tblGrid>
      <w:tr w:rsidR="003C1A30" w:rsidTr="003C1A30">
        <w:trPr>
          <w:tblHeader/>
        </w:trPr>
        <w:tc>
          <w:tcPr>
            <w:tcW w:w="4491"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34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3C1A30" w:rsidTr="003C1A30">
        <w:tc>
          <w:tcPr>
            <w:tcW w:w="4491"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34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xml:space="preserve"> oder</w:t>
            </w:r>
          </w:p>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3C1A30" w:rsidTr="003C1A30">
        <w:tc>
          <w:tcPr>
            <w:tcW w:w="4491" w:type="dxa"/>
          </w:tcPr>
          <w:p w:rsidR="009F7D89" w:rsidRPr="004F26F0" w:rsidRDefault="009F7D89" w:rsidP="009F7D89">
            <w:pPr>
              <w:pStyle w:val="ProductList-Body"/>
              <w:rPr>
                <w:lang w:val="en-US"/>
              </w:rPr>
            </w:pPr>
            <w:r w:rsidRPr="004F26F0">
              <w:rPr>
                <w:lang w:val="en-US"/>
              </w:rPr>
              <w:t>Core CAL Suite</w:t>
            </w:r>
            <w:r>
              <w:fldChar w:fldCharType="begin"/>
            </w:r>
            <w:r w:rsidRPr="004F26F0">
              <w:rPr>
                <w:lang w:val="en-US"/>
              </w:rPr>
              <w:instrText>XE "Core CAL Suite"</w:instrText>
            </w:r>
            <w:r>
              <w:fldChar w:fldCharType="end"/>
            </w:r>
            <w:r w:rsidRPr="004F26F0">
              <w:rPr>
                <w:lang w:val="en-US"/>
              </w:rPr>
              <w:t xml:space="preserve"> Bridge für Office 365</w:t>
            </w:r>
            <w:r>
              <w:fldChar w:fldCharType="begin"/>
            </w:r>
            <w:r w:rsidRPr="004F26F0">
              <w:rPr>
                <w:lang w:val="en-US"/>
              </w:rPr>
              <w:instrText>XE "Core CAL Suite Bridge für Office 365"</w:instrText>
            </w:r>
            <w:r>
              <w:fldChar w:fldCharType="end"/>
            </w:r>
            <w:r w:rsidRPr="004F26F0">
              <w:rPr>
                <w:lang w:val="en-US"/>
              </w:rPr>
              <w:t xml:space="preserve"> und Windows Intune</w:t>
            </w:r>
            <w:r>
              <w:fldChar w:fldCharType="begin"/>
            </w:r>
            <w:r w:rsidRPr="004F26F0">
              <w:rPr>
                <w:lang w:val="en-US"/>
              </w:rPr>
              <w:instrText>XE "Core CAL Suite Bridge für Office 365 und Windows Intune"</w:instrText>
            </w:r>
            <w:r>
              <w:fldChar w:fldCharType="end"/>
            </w:r>
          </w:p>
        </w:tc>
        <w:tc>
          <w:tcPr>
            <w:tcW w:w="234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xml:space="preserve"> und Windows Intune</w:t>
            </w:r>
            <w:r>
              <w:fldChar w:fldCharType="begin"/>
            </w:r>
            <w:r>
              <w:instrText>XE "Windows Intune"</w:instrText>
            </w:r>
            <w:r>
              <w:fldChar w:fldCharType="end"/>
            </w:r>
            <w:r>
              <w:t xml:space="preserve"> oder</w:t>
            </w:r>
          </w:p>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3C1A30" w:rsidTr="003C1A30">
        <w:tc>
          <w:tcPr>
            <w:tcW w:w="4491"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Windows Intune</w:t>
            </w:r>
            <w:r>
              <w:fldChar w:fldCharType="begin"/>
            </w:r>
            <w:r>
              <w:instrText>XE "Windows Intune"</w:instrText>
            </w:r>
            <w:r>
              <w:fldChar w:fldCharType="end"/>
            </w:r>
          </w:p>
        </w:tc>
        <w:tc>
          <w:tcPr>
            <w:tcW w:w="234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3C1A30" w:rsidTr="003C1A30">
        <w:tc>
          <w:tcPr>
            <w:tcW w:w="4491"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34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3C1A30" w:rsidTr="003C1A30">
        <w:tc>
          <w:tcPr>
            <w:tcW w:w="4491" w:type="dxa"/>
          </w:tcPr>
          <w:p w:rsidR="009F7D89" w:rsidRPr="003C1A30" w:rsidRDefault="009F7D89" w:rsidP="003C1A30">
            <w:pPr>
              <w:pStyle w:val="ProductList-Body"/>
            </w:pPr>
            <w:r w:rsidRPr="003C1A30">
              <w:t>Enterprise CAL Suite</w:t>
            </w:r>
            <w:r w:rsidRPr="003C1A30">
              <w:fldChar w:fldCharType="begin"/>
            </w:r>
            <w:r w:rsidRPr="003C1A30">
              <w:instrText>XE "Enterprise CAL Suite"</w:instrText>
            </w:r>
            <w:r w:rsidRPr="003C1A30">
              <w:fldChar w:fldCharType="end"/>
            </w:r>
            <w:r w:rsidRPr="003C1A30">
              <w:t xml:space="preserve"> Bridge für Office 365</w:t>
            </w:r>
            <w:r w:rsidRPr="003C1A30">
              <w:fldChar w:fldCharType="begin"/>
            </w:r>
            <w:r w:rsidRPr="003C1A30">
              <w:instrText>XE "Enterprise CAL Suite Bridge für Office 365"</w:instrText>
            </w:r>
            <w:r w:rsidRPr="003C1A30">
              <w:fldChar w:fldCharType="end"/>
            </w:r>
            <w:r w:rsidRPr="003C1A30">
              <w:t xml:space="preserve"> und Windows</w:t>
            </w:r>
            <w:r w:rsidR="003C1A30">
              <w:t> </w:t>
            </w:r>
            <w:r w:rsidRPr="003C1A30">
              <w:t>Intune</w:t>
            </w:r>
            <w:r w:rsidRPr="003C1A30">
              <w:fldChar w:fldCharType="begin"/>
            </w:r>
            <w:r w:rsidRPr="003C1A30">
              <w:instrText>XE "Enterprise CAL Suite Bridge für Office 365 und Windows Intune"</w:instrText>
            </w:r>
            <w:r w:rsidRPr="003C1A30">
              <w:fldChar w:fldCharType="end"/>
            </w:r>
          </w:p>
        </w:tc>
        <w:tc>
          <w:tcPr>
            <w:tcW w:w="234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und Windows Intune</w:t>
            </w:r>
            <w:r>
              <w:fldChar w:fldCharType="begin"/>
            </w:r>
            <w:r>
              <w:instrText>XE "Windows Intune"</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3C1A30" w:rsidTr="003C1A30">
        <w:tc>
          <w:tcPr>
            <w:tcW w:w="4491"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p>
        </w:tc>
        <w:tc>
          <w:tcPr>
            <w:tcW w:w="234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3C1A30" w:rsidRDefault="009F7D89" w:rsidP="004F3C6D">
      <w:pPr>
        <w:pStyle w:val="ProductList-Body"/>
        <w:rPr>
          <w:sz w:val="14"/>
          <w:szCs w:val="14"/>
        </w:rPr>
      </w:pPr>
    </w:p>
    <w:p w:rsidR="009F7D89" w:rsidRPr="001037EC" w:rsidRDefault="009F7D89" w:rsidP="008B6ABD">
      <w:pPr>
        <w:pStyle w:val="ProductList-Body"/>
        <w:ind w:left="180"/>
      </w:pPr>
      <w:r>
        <w:rPr>
          <w:b/>
          <w:color w:val="00188F"/>
        </w:rPr>
        <w:t>CALs für Studenten (Open- und Select-Lizenz für Forschung &amp; Lehre)</w:t>
      </w:r>
    </w:p>
    <w:p w:rsidR="009F7D89" w:rsidRPr="001037EC"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rsidR="00B17611" w:rsidRPr="003C1A30" w:rsidRDefault="00B17611" w:rsidP="008B6ABD">
      <w:pPr>
        <w:pStyle w:val="ProductList-Body"/>
        <w:ind w:left="180"/>
        <w:rPr>
          <w:sz w:val="14"/>
          <w:szCs w:val="14"/>
        </w:rPr>
      </w:pPr>
    </w:p>
    <w:p w:rsidR="00B17611" w:rsidRPr="001037EC" w:rsidRDefault="00B17611" w:rsidP="008B6ABD">
      <w:pPr>
        <w:pStyle w:val="ProductList-Body"/>
        <w:ind w:left="180"/>
      </w:pPr>
      <w:r>
        <w:rPr>
          <w:b/>
          <w:color w:val="00188F"/>
        </w:rPr>
        <w:t>Übergänge</w:t>
      </w:r>
    </w:p>
    <w:tbl>
      <w:tblPr>
        <w:tblStyle w:val="TableGrid"/>
        <w:tblW w:w="0" w:type="auto"/>
        <w:tblInd w:w="117" w:type="dxa"/>
        <w:tblLook w:val="04A0" w:firstRow="1" w:lastRow="0" w:firstColumn="1" w:lastColumn="0" w:noHBand="0" w:noVBand="1"/>
      </w:tblPr>
      <w:tblGrid>
        <w:gridCol w:w="3928"/>
        <w:gridCol w:w="5130"/>
      </w:tblGrid>
      <w:tr w:rsidR="00B17611" w:rsidTr="002104F7">
        <w:trPr>
          <w:tblHeader/>
        </w:trPr>
        <w:tc>
          <w:tcPr>
            <w:tcW w:w="3928"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rsidRPr="004F26F0" w:rsidTr="002104F7">
        <w:tc>
          <w:tcPr>
            <w:tcW w:w="3928" w:type="dxa"/>
          </w:tcPr>
          <w:p w:rsidR="00B17611" w:rsidRDefault="00B17611" w:rsidP="00B17611">
            <w:pPr>
              <w:pStyle w:val="ProductList-Body"/>
            </w:pPr>
            <w:r>
              <w:t>Core CAL Suite</w:t>
            </w:r>
          </w:p>
        </w:tc>
        <w:tc>
          <w:tcPr>
            <w:tcW w:w="5130" w:type="dxa"/>
          </w:tcPr>
          <w:p w:rsidR="00B17611" w:rsidRPr="004F26F0" w:rsidRDefault="00B17611" w:rsidP="008174F4">
            <w:pPr>
              <w:pStyle w:val="ProductList-Body"/>
              <w:rPr>
                <w:lang w:val="en-US"/>
              </w:rPr>
            </w:pPr>
            <w:r w:rsidRPr="004F26F0">
              <w:rPr>
                <w:lang w:val="en-US"/>
              </w:rPr>
              <w:t>Office 365 (Enterprise E1, E3, E4, G1, G3, G4)*, Windows Intune</w:t>
            </w:r>
          </w:p>
        </w:tc>
      </w:tr>
      <w:tr w:rsidR="00B17611" w:rsidTr="002104F7">
        <w:tc>
          <w:tcPr>
            <w:tcW w:w="3928"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Tr="002104F7">
        <w:tc>
          <w:tcPr>
            <w:tcW w:w="3928" w:type="dxa"/>
          </w:tcPr>
          <w:p w:rsidR="00B17611" w:rsidRPr="004F26F0" w:rsidRDefault="00B17611" w:rsidP="00B17611">
            <w:pPr>
              <w:pStyle w:val="ProductList-Body"/>
              <w:rPr>
                <w:lang w:val="fr-FR"/>
              </w:rPr>
            </w:pPr>
            <w:r w:rsidRPr="004F26F0">
              <w:rPr>
                <w:lang w:val="fr-FR"/>
              </w:rPr>
              <w:t>Office Professional Plus und Core CAL Suite</w:t>
            </w:r>
          </w:p>
        </w:tc>
        <w:tc>
          <w:tcPr>
            <w:tcW w:w="5130" w:type="dxa"/>
          </w:tcPr>
          <w:p w:rsidR="00B17611" w:rsidRDefault="00B17611" w:rsidP="00B17611">
            <w:pPr>
              <w:pStyle w:val="ProductList-Body"/>
            </w:pPr>
            <w:r>
              <w:t>Office 365 (Enterprise E3, E4, G3, G4)*</w:t>
            </w:r>
          </w:p>
        </w:tc>
      </w:tr>
      <w:tr w:rsidR="00B17611" w:rsidTr="002104F7">
        <w:tc>
          <w:tcPr>
            <w:tcW w:w="3928" w:type="dxa"/>
          </w:tcPr>
          <w:p w:rsidR="00B17611" w:rsidRPr="004F26F0" w:rsidRDefault="00B17611" w:rsidP="00B17611">
            <w:pPr>
              <w:pStyle w:val="ProductList-Body"/>
              <w:rPr>
                <w:lang w:val="fr-FR"/>
              </w:rPr>
            </w:pPr>
            <w:r w:rsidRPr="004F26F0">
              <w:rPr>
                <w:lang w:val="fr-FR"/>
              </w:rPr>
              <w:t>Office Professional Plus und Enterprise CAL Suite</w:t>
            </w:r>
          </w:p>
        </w:tc>
        <w:tc>
          <w:tcPr>
            <w:tcW w:w="5130" w:type="dxa"/>
          </w:tcPr>
          <w:p w:rsidR="00B17611" w:rsidRDefault="00B17611" w:rsidP="00B17611">
            <w:pPr>
              <w:pStyle w:val="ProductList-Body"/>
            </w:pPr>
            <w:r>
              <w:t>Office 365 (Enterprise E3, E4, G3, G4)*</w:t>
            </w:r>
          </w:p>
        </w:tc>
      </w:tr>
    </w:tbl>
    <w:p w:rsidR="00B17611" w:rsidRPr="001037EC" w:rsidRDefault="00B17611" w:rsidP="00B17611">
      <w:pPr>
        <w:pStyle w:val="ProductList-Body"/>
        <w:ind w:left="180"/>
      </w:pPr>
      <w:r>
        <w:t>* Erfordert eine entsprechende CAL Suite Bridge.</w:t>
      </w:r>
    </w:p>
    <w:bookmarkStart w:id="142" w:name="_Toc378147624"/>
    <w:bookmarkStart w:id="143" w:name="_Toc378151526"/>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144" w:name="_Toc379797135"/>
      <w:bookmarkStart w:id="145" w:name="_Toc380513161"/>
      <w:bookmarkStart w:id="146" w:name="_Toc380655203"/>
      <w:bookmarkStart w:id="147" w:name="_Toc394514835"/>
      <w:r>
        <w:t>Forefront</w:t>
      </w:r>
      <w:bookmarkEnd w:id="142"/>
      <w:bookmarkEnd w:id="143"/>
      <w:bookmarkEnd w:id="144"/>
      <w:bookmarkEnd w:id="145"/>
      <w:bookmarkEnd w:id="146"/>
      <w:bookmarkEnd w:id="14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9"/>
        <w:gridCol w:w="450"/>
        <w:gridCol w:w="405"/>
        <w:gridCol w:w="486"/>
        <w:gridCol w:w="432"/>
        <w:gridCol w:w="558"/>
        <w:gridCol w:w="558"/>
        <w:gridCol w:w="567"/>
        <w:gridCol w:w="576"/>
        <w:gridCol w:w="558"/>
        <w:gridCol w:w="576"/>
        <w:gridCol w:w="612"/>
        <w:gridCol w:w="522"/>
        <w:gridCol w:w="522"/>
      </w:tblGrid>
      <w:tr w:rsidR="00885600" w:rsidTr="003C1A30">
        <w:trPr>
          <w:tblHeader/>
        </w:trPr>
        <w:tc>
          <w:tcPr>
            <w:tcW w:w="3969" w:type="dxa"/>
            <w:tcBorders>
              <w:bottom w:val="nil"/>
            </w:tcBorders>
            <w:shd w:val="clear" w:color="auto" w:fill="00188F"/>
          </w:tcPr>
          <w:p w:rsidR="00885600" w:rsidRPr="00EE0836" w:rsidRDefault="00885600" w:rsidP="00C05A53">
            <w:pPr>
              <w:pStyle w:val="ProductList-OfferingBody"/>
              <w:ind w:left="-28"/>
              <w:rPr>
                <w:color w:val="FFFFFF" w:themeColor="background1"/>
              </w:rPr>
            </w:pPr>
            <w:r>
              <w:rPr>
                <w:color w:val="FFFFFF" w:themeColor="background1"/>
              </w:rPr>
              <w:t>Produkte</w:t>
            </w:r>
          </w:p>
        </w:tc>
        <w:tc>
          <w:tcPr>
            <w:tcW w:w="450"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05"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486"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432" w:type="dxa"/>
            <w:tcBorders>
              <w:bottom w:val="nil"/>
              <w:right w:val="single" w:sz="12" w:space="0" w:color="FFFFFF" w:themeColor="background1"/>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58" w:type="dxa"/>
            <w:tcBorders>
              <w:left w:val="single" w:sz="12" w:space="0" w:color="FFFFFF" w:themeColor="background1"/>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58"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67"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76"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58"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76"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12"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22"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22"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885600" w:rsidTr="003C1A30">
        <w:tc>
          <w:tcPr>
            <w:tcW w:w="3969" w:type="dxa"/>
            <w:tcBorders>
              <w:top w:val="nil"/>
              <w:left w:val="nil"/>
              <w:bottom w:val="dashSmallGap" w:sz="4" w:space="0" w:color="BFBFBF" w:themeColor="background1" w:themeShade="BF"/>
              <w:right w:val="nil"/>
            </w:tcBorders>
          </w:tcPr>
          <w:p w:rsidR="00885600" w:rsidRDefault="00885600" w:rsidP="00077A6B">
            <w:pPr>
              <w:pStyle w:val="ProductList-Offering1"/>
            </w:pPr>
            <w:bookmarkStart w:id="148" w:name="_Toc379797136"/>
            <w:bookmarkStart w:id="149" w:name="_Toc380513162"/>
            <w:bookmarkStart w:id="150" w:name="_Toc380655204"/>
            <w:bookmarkStart w:id="151" w:name="_Toc394514836"/>
            <w:r>
              <w:t>CAL für Forefront Identity Manager 2010 R2</w:t>
            </w:r>
            <w:r>
              <w:fldChar w:fldCharType="begin"/>
            </w:r>
            <w:r>
              <w:instrText>XE "CAL für Forefront Identity Manager 2010 R2"</w:instrText>
            </w:r>
            <w:r>
              <w:fldChar w:fldCharType="end"/>
            </w:r>
            <w:r>
              <w:t xml:space="preserve"> (Nutzer)</w:t>
            </w:r>
            <w:bookmarkEnd w:id="148"/>
            <w:bookmarkEnd w:id="149"/>
            <w:bookmarkEnd w:id="150"/>
            <w:bookmarkEnd w:id="151"/>
          </w:p>
        </w:tc>
        <w:tc>
          <w:tcPr>
            <w:tcW w:w="450" w:type="dxa"/>
            <w:tcBorders>
              <w:top w:val="nil"/>
              <w:left w:val="nil"/>
              <w:bottom w:val="dashSmallGap" w:sz="4" w:space="0" w:color="BFBFBF" w:themeColor="background1" w:themeShade="BF"/>
              <w:right w:val="nil"/>
            </w:tcBorders>
            <w:vAlign w:val="center"/>
          </w:tcPr>
          <w:p w:rsidR="00885600" w:rsidRDefault="00885600" w:rsidP="00077A6B">
            <w:pPr>
              <w:pStyle w:val="ProductList-OfferingBody"/>
              <w:ind w:left="-113"/>
              <w:jc w:val="center"/>
            </w:pPr>
            <w:r>
              <w:t>5/12</w:t>
            </w:r>
          </w:p>
        </w:tc>
        <w:tc>
          <w:tcPr>
            <w:tcW w:w="405" w:type="dxa"/>
            <w:tcBorders>
              <w:top w:val="nil"/>
              <w:left w:val="nil"/>
              <w:bottom w:val="dashSmallGap" w:sz="4" w:space="0" w:color="BFBFBF" w:themeColor="background1" w:themeShade="BF"/>
              <w:right w:val="nil"/>
            </w:tcBorders>
            <w:vAlign w:val="center"/>
          </w:tcPr>
          <w:p w:rsidR="00885600" w:rsidRDefault="00885600" w:rsidP="00C05A53">
            <w:pPr>
              <w:pStyle w:val="ProductList-OfferingBody"/>
              <w:ind w:left="-113"/>
              <w:jc w:val="center"/>
            </w:pPr>
            <w:r>
              <w:t>1</w:t>
            </w:r>
          </w:p>
        </w:tc>
        <w:tc>
          <w:tcPr>
            <w:tcW w:w="486" w:type="dxa"/>
            <w:tcBorders>
              <w:top w:val="nil"/>
              <w:left w:val="nil"/>
              <w:bottom w:val="dashSmallGap" w:sz="4" w:space="0" w:color="BFBFBF" w:themeColor="background1" w:themeShade="BF"/>
              <w:right w:val="nil"/>
            </w:tcBorders>
            <w:vAlign w:val="center"/>
          </w:tcPr>
          <w:p w:rsidR="00885600" w:rsidRDefault="00885600" w:rsidP="00C05A53">
            <w:pPr>
              <w:pStyle w:val="ProductList-OfferingBody"/>
              <w:ind w:left="-113"/>
              <w:jc w:val="center"/>
            </w:pPr>
            <w:r>
              <w:t>2</w:t>
            </w:r>
          </w:p>
        </w:tc>
        <w:tc>
          <w:tcPr>
            <w:tcW w:w="432" w:type="dxa"/>
            <w:tcBorders>
              <w:top w:val="nil"/>
              <w:left w:val="nil"/>
              <w:bottom w:val="dashSmallGap" w:sz="4" w:space="0" w:color="BFBFBF" w:themeColor="background1" w:themeShade="BF"/>
              <w:right w:val="single" w:sz="12" w:space="0" w:color="FFFFFF" w:themeColor="background1"/>
            </w:tcBorders>
            <w:vAlign w:val="center"/>
          </w:tcPr>
          <w:p w:rsidR="00885600" w:rsidRDefault="00885600" w:rsidP="00C05A53">
            <w:pPr>
              <w:pStyle w:val="ProductList-OfferingBody"/>
              <w:ind w:left="-113"/>
              <w:jc w:val="center"/>
            </w:pPr>
            <w:r>
              <w:t>1</w:t>
            </w:r>
          </w:p>
        </w:tc>
        <w:tc>
          <w:tcPr>
            <w:tcW w:w="558" w:type="dxa"/>
            <w:tcBorders>
              <w:left w:val="single" w:sz="12" w:space="0" w:color="FFFFFF" w:themeColor="background1"/>
            </w:tcBorders>
            <w:shd w:val="clear" w:color="auto" w:fill="70AD47" w:themeFill="accent6"/>
            <w:vAlign w:val="center"/>
          </w:tcPr>
          <w:p w:rsidR="00885600" w:rsidRDefault="00885600" w:rsidP="00C05A53">
            <w:pPr>
              <w:pStyle w:val="ProductList-OfferingBody"/>
              <w:ind w:left="-113"/>
              <w:jc w:val="center"/>
            </w:pPr>
            <w:r>
              <w:t>1</w:t>
            </w:r>
          </w:p>
        </w:tc>
        <w:tc>
          <w:tcPr>
            <w:tcW w:w="558" w:type="dxa"/>
            <w:shd w:val="clear" w:color="auto" w:fill="70AD47" w:themeFill="accent6"/>
            <w:vAlign w:val="center"/>
          </w:tcPr>
          <w:p w:rsidR="00885600" w:rsidRPr="00886678" w:rsidRDefault="00885600"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85600" w:rsidRDefault="00885600" w:rsidP="0088560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76" w:type="dxa"/>
            <w:shd w:val="clear" w:color="auto" w:fill="70AD47" w:themeFill="accent6"/>
            <w:vAlign w:val="center"/>
          </w:tcPr>
          <w:p w:rsidR="00885600" w:rsidRDefault="00885600" w:rsidP="00C05A53">
            <w:pPr>
              <w:pStyle w:val="ProductList-OfferingBody"/>
              <w:ind w:left="-113"/>
              <w:jc w:val="center"/>
            </w:pPr>
          </w:p>
        </w:tc>
        <w:tc>
          <w:tcPr>
            <w:tcW w:w="558" w:type="dxa"/>
            <w:shd w:val="clear" w:color="auto" w:fill="70AD47" w:themeFill="accent6"/>
            <w:vAlign w:val="center"/>
          </w:tcPr>
          <w:p w:rsidR="00885600" w:rsidRDefault="00885600" w:rsidP="00C05A53">
            <w:pPr>
              <w:pStyle w:val="ProductList-OfferingBody"/>
              <w:ind w:left="-113"/>
              <w:jc w:val="center"/>
            </w:pPr>
          </w:p>
        </w:tc>
        <w:tc>
          <w:tcPr>
            <w:tcW w:w="576" w:type="dxa"/>
            <w:shd w:val="clear" w:color="auto" w:fill="BFBFBF" w:themeFill="background1" w:themeFillShade="BF"/>
            <w:vAlign w:val="center"/>
          </w:tcPr>
          <w:p w:rsidR="00885600" w:rsidRDefault="00885600" w:rsidP="00C05A53">
            <w:pPr>
              <w:pStyle w:val="ProductList-OfferingBody"/>
              <w:ind w:left="-113"/>
              <w:jc w:val="center"/>
            </w:pPr>
          </w:p>
        </w:tc>
        <w:tc>
          <w:tcPr>
            <w:tcW w:w="612" w:type="dxa"/>
            <w:shd w:val="clear" w:color="auto" w:fill="BFBFBF" w:themeFill="background1" w:themeFillShade="BF"/>
            <w:vAlign w:val="center"/>
          </w:tcPr>
          <w:p w:rsidR="00885600" w:rsidRDefault="00885600" w:rsidP="00C05A53">
            <w:pPr>
              <w:pStyle w:val="ProductList-OfferingBody"/>
              <w:ind w:left="-113"/>
              <w:jc w:val="center"/>
            </w:pPr>
          </w:p>
        </w:tc>
        <w:tc>
          <w:tcPr>
            <w:tcW w:w="522" w:type="dxa"/>
            <w:shd w:val="clear" w:color="auto" w:fill="70AD47" w:themeFill="accent6"/>
            <w:vAlign w:val="center"/>
          </w:tcPr>
          <w:p w:rsidR="00885600" w:rsidRDefault="00885600" w:rsidP="00C05A53">
            <w:pPr>
              <w:pStyle w:val="ProductList-OfferingBody"/>
              <w:ind w:left="-113"/>
              <w:jc w:val="center"/>
            </w:pPr>
          </w:p>
        </w:tc>
        <w:tc>
          <w:tcPr>
            <w:tcW w:w="522" w:type="dxa"/>
            <w:shd w:val="clear" w:color="auto" w:fill="70AD47" w:themeFill="accent6"/>
            <w:vAlign w:val="center"/>
          </w:tcPr>
          <w:p w:rsidR="00885600" w:rsidRPr="00886678" w:rsidRDefault="00885600"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3969" w:type="dxa"/>
            <w:tcBorders>
              <w:top w:val="dashSmallGap" w:sz="4" w:space="0" w:color="BFBFBF" w:themeColor="background1" w:themeShade="BF"/>
              <w:left w:val="nil"/>
              <w:bottom w:val="dashSmallGap" w:sz="4" w:space="0" w:color="BFBFBF" w:themeColor="background1" w:themeShade="BF"/>
              <w:right w:val="nil"/>
            </w:tcBorders>
          </w:tcPr>
          <w:p w:rsidR="00DB2180" w:rsidRPr="004F26F0" w:rsidRDefault="00DB2180" w:rsidP="00DB2180">
            <w:pPr>
              <w:pStyle w:val="ProductList-Offering1"/>
              <w:rPr>
                <w:lang w:val="en-US"/>
              </w:rPr>
            </w:pPr>
            <w:bookmarkStart w:id="152" w:name="_Toc379797137"/>
            <w:bookmarkStart w:id="153" w:name="_Toc380513163"/>
            <w:bookmarkStart w:id="154" w:name="_Toc380655205"/>
            <w:bookmarkStart w:id="155" w:name="_Toc394514837"/>
            <w:r w:rsidRPr="004F26F0">
              <w:rPr>
                <w:lang w:val="en-US"/>
              </w:rPr>
              <w:t>Externer Connector für Forefront Identity Manager 2010 R2</w:t>
            </w:r>
            <w:bookmarkEnd w:id="152"/>
            <w:bookmarkEnd w:id="153"/>
            <w:bookmarkEnd w:id="154"/>
            <w:bookmarkEnd w:id="155"/>
            <w:r>
              <w:fldChar w:fldCharType="begin"/>
            </w:r>
            <w:r w:rsidRPr="004F26F0">
              <w:rPr>
                <w:lang w:val="en-US"/>
              </w:rPr>
              <w:instrText>XE "Externer Connector für Forefront Identity Manager 2010 R2"</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5/12</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125</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188</w:t>
            </w:r>
          </w:p>
        </w:tc>
        <w:tc>
          <w:tcPr>
            <w:tcW w:w="43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63</w:t>
            </w:r>
          </w:p>
        </w:tc>
        <w:tc>
          <w:tcPr>
            <w:tcW w:w="558"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125</w:t>
            </w:r>
          </w:p>
        </w:tc>
        <w:tc>
          <w:tcPr>
            <w:tcW w:w="558"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76" w:type="dxa"/>
            <w:shd w:val="clear" w:color="auto" w:fill="70AD47" w:themeFill="accent6"/>
            <w:vAlign w:val="center"/>
          </w:tcPr>
          <w:p w:rsidR="00DB2180" w:rsidRDefault="00DB2180" w:rsidP="00DB2180">
            <w:pPr>
              <w:pStyle w:val="ProductList-OfferingBody"/>
              <w:ind w:left="-113"/>
              <w:jc w:val="center"/>
            </w:pPr>
          </w:p>
        </w:tc>
        <w:tc>
          <w:tcPr>
            <w:tcW w:w="558" w:type="dxa"/>
            <w:shd w:val="clear" w:color="auto" w:fill="70AD47" w:themeFill="accent6"/>
            <w:vAlign w:val="center"/>
          </w:tcPr>
          <w:p w:rsidR="00DB2180" w:rsidRDefault="00DB2180" w:rsidP="00DB2180">
            <w:pPr>
              <w:pStyle w:val="ProductList-OfferingBody"/>
              <w:ind w:left="-113"/>
              <w:jc w:val="center"/>
            </w:pPr>
          </w:p>
        </w:tc>
        <w:tc>
          <w:tcPr>
            <w:tcW w:w="576" w:type="dxa"/>
            <w:shd w:val="clear" w:color="auto" w:fill="70AD47" w:themeFill="accent6"/>
            <w:vAlign w:val="center"/>
          </w:tcPr>
          <w:p w:rsidR="00DB2180" w:rsidRPr="007F7E6F" w:rsidRDefault="00DB2180" w:rsidP="00DB2180">
            <w:pPr>
              <w:pStyle w:val="ProductList-OfferingBody"/>
              <w:jc w:val="center"/>
            </w:pPr>
            <w:r w:rsidRPr="007F7E6F">
              <w:fldChar w:fldCharType="begin"/>
            </w:r>
            <w:r w:rsidRPr="007F7E6F">
              <w:rPr>
                <w:color w:val="1F497D"/>
              </w:rPr>
              <w:instrText>AutoTextList  \s NoStyle \t “</w:instrText>
            </w:r>
            <w:r w:rsidRPr="007F7E6F">
              <w:instrText>Open-Lizenz und Open Value</w:instrText>
            </w:r>
            <w:r w:rsidRPr="007F7E6F">
              <w:rPr>
                <w:color w:val="1F497D"/>
              </w:rPr>
              <w:instrText>”</w:instrText>
            </w:r>
            <w:r w:rsidRPr="007F7E6F">
              <w:fldChar w:fldCharType="separate"/>
            </w:r>
            <w:r w:rsidRPr="007F7E6F">
              <w:t>OF</w:t>
            </w:r>
            <w:r w:rsidRPr="007F7E6F">
              <w:fldChar w:fldCharType="end"/>
            </w:r>
          </w:p>
        </w:tc>
        <w:tc>
          <w:tcPr>
            <w:tcW w:w="612" w:type="dxa"/>
            <w:shd w:val="clear" w:color="auto" w:fill="70AD47" w:themeFill="accent6"/>
            <w:vAlign w:val="center"/>
          </w:tcPr>
          <w:p w:rsidR="00DB2180" w:rsidRPr="007F7E6F" w:rsidRDefault="00DB2180" w:rsidP="00DB2180">
            <w:pPr>
              <w:pStyle w:val="ProductList-OfferingBody"/>
              <w:jc w:val="center"/>
            </w:pPr>
            <w:r w:rsidRPr="007F7E6F">
              <w:fldChar w:fldCharType="begin"/>
            </w:r>
            <w:r w:rsidRPr="007F7E6F">
              <w:rPr>
                <w:color w:val="1F497D"/>
              </w:rPr>
              <w:instrText>AutoTextList  \s NoStyle \t “</w:instrText>
            </w:r>
            <w:r w:rsidRPr="007F7E6F">
              <w:instrText>Nicht organisationsweite Produkte in Open Value</w:instrText>
            </w:r>
            <w:r w:rsidRPr="007F7E6F">
              <w:rPr>
                <w:color w:val="1F497D"/>
              </w:rPr>
              <w:instrText>”</w:instrText>
            </w:r>
            <w:r w:rsidRPr="007F7E6F">
              <w:fldChar w:fldCharType="separate"/>
            </w:r>
            <w:r w:rsidRPr="007F7E6F">
              <w:t xml:space="preserve"> P </w:t>
            </w:r>
            <w:r w:rsidRPr="007F7E6F">
              <w:fldChar w:fldCharType="end"/>
            </w:r>
          </w:p>
        </w:tc>
        <w:tc>
          <w:tcPr>
            <w:tcW w:w="522" w:type="dxa"/>
            <w:shd w:val="clear" w:color="auto" w:fill="70AD47" w:themeFill="accent6"/>
            <w:vAlign w:val="center"/>
          </w:tcPr>
          <w:p w:rsidR="00DB2180" w:rsidRDefault="00DB2180" w:rsidP="00DB2180">
            <w:pPr>
              <w:pStyle w:val="ProductList-OfferingBody"/>
              <w:ind w:left="-113"/>
              <w:jc w:val="center"/>
            </w:pPr>
          </w:p>
        </w:tc>
        <w:tc>
          <w:tcPr>
            <w:tcW w:w="522"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885600" w:rsidTr="003C1A30">
        <w:tc>
          <w:tcPr>
            <w:tcW w:w="3969" w:type="dxa"/>
            <w:tcBorders>
              <w:top w:val="dashSmallGap" w:sz="4" w:space="0" w:color="BFBFBF" w:themeColor="background1" w:themeShade="BF"/>
              <w:left w:val="nil"/>
              <w:bottom w:val="dashSmallGap" w:sz="4" w:space="0" w:color="BFBFBF" w:themeColor="background1" w:themeShade="BF"/>
              <w:right w:val="nil"/>
            </w:tcBorders>
          </w:tcPr>
          <w:p w:rsidR="00885600" w:rsidRDefault="00885600" w:rsidP="00077A6B">
            <w:pPr>
              <w:pStyle w:val="ProductList-Offering1"/>
            </w:pPr>
            <w:bookmarkStart w:id="156" w:name="_Toc379797138"/>
            <w:bookmarkStart w:id="157" w:name="_Toc380513164"/>
            <w:bookmarkStart w:id="158" w:name="_Toc380655206"/>
            <w:bookmarkStart w:id="159" w:name="_Toc394514838"/>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885600" w:rsidRDefault="00885600" w:rsidP="00077A6B">
            <w:pPr>
              <w:pStyle w:val="ProductList-OfferingBody"/>
              <w:ind w:left="-113"/>
              <w:jc w:val="center"/>
            </w:pPr>
            <w:r>
              <w:t>5/12</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885600" w:rsidRDefault="00885600" w:rsidP="00C05A53">
            <w:pPr>
              <w:pStyle w:val="ProductList-OfferingBody"/>
              <w:ind w:left="-113"/>
              <w:jc w:val="center"/>
            </w:pPr>
            <w:r>
              <w:t>125</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885600" w:rsidRDefault="00885600" w:rsidP="00C05A53">
            <w:pPr>
              <w:pStyle w:val="ProductList-OfferingBody"/>
              <w:ind w:left="-113"/>
              <w:jc w:val="center"/>
            </w:pPr>
            <w:r>
              <w:t>188</w:t>
            </w:r>
          </w:p>
        </w:tc>
        <w:tc>
          <w:tcPr>
            <w:tcW w:w="43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85600" w:rsidRDefault="00885600" w:rsidP="00C05A53">
            <w:pPr>
              <w:pStyle w:val="ProductList-OfferingBody"/>
              <w:ind w:left="-113"/>
              <w:jc w:val="center"/>
            </w:pPr>
            <w:r>
              <w:t>63</w:t>
            </w:r>
          </w:p>
        </w:tc>
        <w:tc>
          <w:tcPr>
            <w:tcW w:w="558" w:type="dxa"/>
            <w:tcBorders>
              <w:left w:val="single" w:sz="12" w:space="0" w:color="FFFFFF" w:themeColor="background1"/>
            </w:tcBorders>
            <w:shd w:val="clear" w:color="auto" w:fill="70AD47" w:themeFill="accent6"/>
            <w:vAlign w:val="center"/>
          </w:tcPr>
          <w:p w:rsidR="00885600" w:rsidRDefault="00885600" w:rsidP="00C05A53">
            <w:pPr>
              <w:pStyle w:val="ProductList-OfferingBody"/>
              <w:ind w:left="-113"/>
              <w:jc w:val="center"/>
            </w:pPr>
            <w:r>
              <w:t>125</w:t>
            </w:r>
          </w:p>
        </w:tc>
        <w:tc>
          <w:tcPr>
            <w:tcW w:w="558" w:type="dxa"/>
            <w:shd w:val="clear" w:color="auto" w:fill="70AD47" w:themeFill="accent6"/>
            <w:vAlign w:val="center"/>
          </w:tcPr>
          <w:p w:rsidR="00885600" w:rsidRPr="00886678" w:rsidRDefault="00885600"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85600" w:rsidRPr="00886678" w:rsidRDefault="00885600"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76" w:type="dxa"/>
            <w:shd w:val="clear" w:color="auto" w:fill="70AD47" w:themeFill="accent6"/>
            <w:vAlign w:val="center"/>
          </w:tcPr>
          <w:p w:rsidR="00885600" w:rsidRDefault="00885600" w:rsidP="00C05A53">
            <w:pPr>
              <w:pStyle w:val="ProductList-OfferingBody"/>
              <w:ind w:left="-113"/>
              <w:jc w:val="center"/>
            </w:pPr>
          </w:p>
        </w:tc>
        <w:tc>
          <w:tcPr>
            <w:tcW w:w="558" w:type="dxa"/>
            <w:shd w:val="clear" w:color="auto" w:fill="70AD47" w:themeFill="accent6"/>
            <w:vAlign w:val="center"/>
          </w:tcPr>
          <w:p w:rsidR="00885600" w:rsidRDefault="00885600" w:rsidP="00C05A53">
            <w:pPr>
              <w:pStyle w:val="ProductList-OfferingBody"/>
              <w:ind w:left="-113"/>
              <w:jc w:val="center"/>
            </w:pPr>
          </w:p>
        </w:tc>
        <w:tc>
          <w:tcPr>
            <w:tcW w:w="576" w:type="dxa"/>
            <w:shd w:val="clear" w:color="auto" w:fill="BFBFBF" w:themeFill="background1" w:themeFillShade="BF"/>
            <w:vAlign w:val="center"/>
          </w:tcPr>
          <w:p w:rsidR="00885600" w:rsidRDefault="00885600" w:rsidP="00C05A53">
            <w:pPr>
              <w:pStyle w:val="ProductList-OfferingBody"/>
              <w:ind w:left="-113"/>
              <w:jc w:val="center"/>
            </w:pPr>
          </w:p>
        </w:tc>
        <w:tc>
          <w:tcPr>
            <w:tcW w:w="612" w:type="dxa"/>
            <w:shd w:val="clear" w:color="auto" w:fill="70AD47" w:themeFill="accent6"/>
            <w:vAlign w:val="center"/>
          </w:tcPr>
          <w:p w:rsidR="00885600" w:rsidRPr="00885600" w:rsidRDefault="00885600" w:rsidP="00290954">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22" w:type="dxa"/>
            <w:shd w:val="clear" w:color="auto" w:fill="70AD47" w:themeFill="accent6"/>
            <w:vAlign w:val="center"/>
          </w:tcPr>
          <w:p w:rsidR="00885600" w:rsidRDefault="00885600" w:rsidP="00C05A53">
            <w:pPr>
              <w:pStyle w:val="ProductList-OfferingBody"/>
              <w:ind w:left="-113"/>
              <w:jc w:val="center"/>
            </w:pPr>
          </w:p>
        </w:tc>
        <w:tc>
          <w:tcPr>
            <w:tcW w:w="522" w:type="dxa"/>
            <w:shd w:val="clear" w:color="auto" w:fill="70AD47" w:themeFill="accent6"/>
            <w:vAlign w:val="center"/>
          </w:tcPr>
          <w:p w:rsidR="00885600" w:rsidRPr="00886678" w:rsidRDefault="00885600"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885600" w:rsidTr="003C1A30">
        <w:tc>
          <w:tcPr>
            <w:tcW w:w="3969" w:type="dxa"/>
            <w:tcBorders>
              <w:top w:val="dashSmallGap" w:sz="4" w:space="0" w:color="BFBFBF" w:themeColor="background1" w:themeShade="BF"/>
              <w:left w:val="nil"/>
              <w:bottom w:val="nil"/>
              <w:right w:val="nil"/>
            </w:tcBorders>
          </w:tcPr>
          <w:p w:rsidR="00885600" w:rsidRPr="004F26F0" w:rsidRDefault="00885600" w:rsidP="00077A6B">
            <w:pPr>
              <w:pStyle w:val="ProductList-Offering1"/>
              <w:rPr>
                <w:lang w:val="en-US"/>
              </w:rPr>
            </w:pPr>
            <w:bookmarkStart w:id="160" w:name="_Toc379797139"/>
            <w:bookmarkStart w:id="161" w:name="_Toc380513165"/>
            <w:bookmarkStart w:id="162" w:name="_Toc380655207"/>
            <w:bookmarkStart w:id="163" w:name="_Toc394514839"/>
            <w:r w:rsidRPr="004F26F0">
              <w:rPr>
                <w:lang w:val="en-US"/>
              </w:rPr>
              <w:t>Forefront Identity Manager 2010 R2 – Windows Live Edition</w:t>
            </w:r>
            <w:bookmarkEnd w:id="160"/>
            <w:bookmarkEnd w:id="161"/>
            <w:bookmarkEnd w:id="162"/>
            <w:bookmarkEnd w:id="163"/>
            <w:r>
              <w:fldChar w:fldCharType="begin"/>
            </w:r>
            <w:r w:rsidRPr="004F26F0">
              <w:rPr>
                <w:lang w:val="en-US"/>
              </w:rPr>
              <w:instrText>XE "Forefront Identity Manager 2012 R2 – Windows Live Edition"</w:instrText>
            </w:r>
            <w:r>
              <w:fldChar w:fldCharType="end"/>
            </w:r>
          </w:p>
        </w:tc>
        <w:tc>
          <w:tcPr>
            <w:tcW w:w="450" w:type="dxa"/>
            <w:tcBorders>
              <w:top w:val="dashSmallGap" w:sz="4" w:space="0" w:color="BFBFBF" w:themeColor="background1" w:themeShade="BF"/>
              <w:left w:val="nil"/>
              <w:bottom w:val="nil"/>
              <w:right w:val="nil"/>
            </w:tcBorders>
            <w:vAlign w:val="center"/>
          </w:tcPr>
          <w:p w:rsidR="00885600" w:rsidRDefault="00885600" w:rsidP="00077A6B">
            <w:pPr>
              <w:pStyle w:val="ProductList-OfferingBody"/>
              <w:ind w:left="-113"/>
              <w:jc w:val="center"/>
            </w:pPr>
            <w:r>
              <w:t>5/12</w:t>
            </w:r>
          </w:p>
        </w:tc>
        <w:tc>
          <w:tcPr>
            <w:tcW w:w="405" w:type="dxa"/>
            <w:tcBorders>
              <w:top w:val="dashSmallGap" w:sz="4" w:space="0" w:color="BFBFBF" w:themeColor="background1" w:themeShade="BF"/>
              <w:left w:val="nil"/>
              <w:bottom w:val="nil"/>
              <w:right w:val="nil"/>
            </w:tcBorders>
            <w:vAlign w:val="center"/>
          </w:tcPr>
          <w:p w:rsidR="00885600" w:rsidRDefault="00885600" w:rsidP="00C05A53">
            <w:pPr>
              <w:pStyle w:val="ProductList-OfferingBody"/>
              <w:ind w:left="-113"/>
              <w:jc w:val="center"/>
            </w:pPr>
            <w:r>
              <w:t>25</w:t>
            </w:r>
          </w:p>
        </w:tc>
        <w:tc>
          <w:tcPr>
            <w:tcW w:w="486" w:type="dxa"/>
            <w:tcBorders>
              <w:top w:val="dashSmallGap" w:sz="4" w:space="0" w:color="BFBFBF" w:themeColor="background1" w:themeShade="BF"/>
              <w:left w:val="nil"/>
              <w:bottom w:val="nil"/>
              <w:right w:val="nil"/>
            </w:tcBorders>
            <w:vAlign w:val="center"/>
          </w:tcPr>
          <w:p w:rsidR="00885600" w:rsidRDefault="00885600" w:rsidP="00C05A53">
            <w:pPr>
              <w:pStyle w:val="ProductList-OfferingBody"/>
              <w:ind w:left="-113"/>
              <w:jc w:val="center"/>
            </w:pPr>
            <w:r>
              <w:t>38</w:t>
            </w:r>
          </w:p>
        </w:tc>
        <w:tc>
          <w:tcPr>
            <w:tcW w:w="432" w:type="dxa"/>
            <w:tcBorders>
              <w:top w:val="dashSmallGap" w:sz="4" w:space="0" w:color="BFBFBF" w:themeColor="background1" w:themeShade="BF"/>
              <w:left w:val="nil"/>
              <w:bottom w:val="nil"/>
              <w:right w:val="single" w:sz="12" w:space="0" w:color="FFFFFF" w:themeColor="background1"/>
            </w:tcBorders>
            <w:vAlign w:val="center"/>
          </w:tcPr>
          <w:p w:rsidR="00885600" w:rsidRDefault="00885600" w:rsidP="00C05A53">
            <w:pPr>
              <w:pStyle w:val="ProductList-OfferingBody"/>
              <w:ind w:left="-113"/>
              <w:jc w:val="center"/>
            </w:pPr>
            <w:r>
              <w:t>13</w:t>
            </w:r>
          </w:p>
        </w:tc>
        <w:tc>
          <w:tcPr>
            <w:tcW w:w="558" w:type="dxa"/>
            <w:tcBorders>
              <w:left w:val="single" w:sz="12" w:space="0" w:color="FFFFFF" w:themeColor="background1"/>
            </w:tcBorders>
            <w:shd w:val="clear" w:color="auto" w:fill="70AD47" w:themeFill="accent6"/>
            <w:vAlign w:val="center"/>
          </w:tcPr>
          <w:p w:rsidR="00885600" w:rsidRDefault="00885600" w:rsidP="00C05A53">
            <w:pPr>
              <w:pStyle w:val="ProductList-OfferingBody"/>
              <w:ind w:left="-113"/>
              <w:jc w:val="center"/>
            </w:pPr>
            <w:r>
              <w:t>25</w:t>
            </w:r>
          </w:p>
        </w:tc>
        <w:tc>
          <w:tcPr>
            <w:tcW w:w="558" w:type="dxa"/>
            <w:shd w:val="clear" w:color="auto" w:fill="BFBFBF" w:themeFill="background1" w:themeFillShade="BF"/>
            <w:vAlign w:val="center"/>
          </w:tcPr>
          <w:p w:rsidR="00885600" w:rsidRDefault="00885600" w:rsidP="00C05A53">
            <w:pPr>
              <w:pStyle w:val="ProductList-OfferingBody"/>
              <w:ind w:left="-113"/>
              <w:jc w:val="center"/>
            </w:pPr>
          </w:p>
        </w:tc>
        <w:tc>
          <w:tcPr>
            <w:tcW w:w="567" w:type="dxa"/>
            <w:shd w:val="clear" w:color="auto" w:fill="BFBFBF" w:themeFill="background1" w:themeFillShade="BF"/>
            <w:vAlign w:val="center"/>
          </w:tcPr>
          <w:p w:rsidR="00885600" w:rsidRDefault="00885600" w:rsidP="00C05A53">
            <w:pPr>
              <w:pStyle w:val="ProductList-OfferingBody"/>
              <w:ind w:left="-113"/>
              <w:jc w:val="center"/>
            </w:pPr>
          </w:p>
        </w:tc>
        <w:tc>
          <w:tcPr>
            <w:tcW w:w="576" w:type="dxa"/>
            <w:shd w:val="clear" w:color="auto" w:fill="BFBFBF" w:themeFill="background1" w:themeFillShade="BF"/>
            <w:vAlign w:val="center"/>
          </w:tcPr>
          <w:p w:rsidR="00885600" w:rsidRDefault="00885600" w:rsidP="00C05A53">
            <w:pPr>
              <w:pStyle w:val="ProductList-OfferingBody"/>
              <w:ind w:left="-113"/>
              <w:jc w:val="center"/>
            </w:pPr>
          </w:p>
        </w:tc>
        <w:tc>
          <w:tcPr>
            <w:tcW w:w="558" w:type="dxa"/>
            <w:shd w:val="clear" w:color="auto" w:fill="70AD47" w:themeFill="accent6"/>
            <w:vAlign w:val="center"/>
          </w:tcPr>
          <w:p w:rsidR="00885600" w:rsidRDefault="00885600" w:rsidP="00C05A53">
            <w:pPr>
              <w:pStyle w:val="ProductList-OfferingBody"/>
              <w:ind w:left="-113"/>
              <w:jc w:val="center"/>
            </w:pPr>
          </w:p>
        </w:tc>
        <w:tc>
          <w:tcPr>
            <w:tcW w:w="576" w:type="dxa"/>
            <w:shd w:val="clear" w:color="auto" w:fill="BFBFBF" w:themeFill="background1" w:themeFillShade="BF"/>
            <w:vAlign w:val="center"/>
          </w:tcPr>
          <w:p w:rsidR="00885600" w:rsidRDefault="00885600" w:rsidP="00C05A53">
            <w:pPr>
              <w:pStyle w:val="ProductList-OfferingBody"/>
              <w:ind w:left="-113"/>
              <w:jc w:val="center"/>
            </w:pPr>
          </w:p>
        </w:tc>
        <w:tc>
          <w:tcPr>
            <w:tcW w:w="612" w:type="dxa"/>
            <w:shd w:val="clear" w:color="auto" w:fill="70AD47" w:themeFill="accent6"/>
            <w:vAlign w:val="center"/>
          </w:tcPr>
          <w:p w:rsidR="00885600" w:rsidRPr="00885600" w:rsidRDefault="00885600" w:rsidP="00290954">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22" w:type="dxa"/>
            <w:shd w:val="clear" w:color="auto" w:fill="70AD47" w:themeFill="accent6"/>
            <w:vAlign w:val="center"/>
          </w:tcPr>
          <w:p w:rsidR="00885600" w:rsidRDefault="00885600" w:rsidP="00C05A53">
            <w:pPr>
              <w:pStyle w:val="ProductList-OfferingBody"/>
              <w:ind w:left="-113"/>
              <w:jc w:val="center"/>
            </w:pPr>
          </w:p>
        </w:tc>
        <w:tc>
          <w:tcPr>
            <w:tcW w:w="522" w:type="dxa"/>
            <w:shd w:val="clear" w:color="auto" w:fill="BFBFBF" w:themeFill="background1" w:themeFillShade="BF"/>
            <w:vAlign w:val="center"/>
          </w:tcPr>
          <w:p w:rsidR="00885600" w:rsidRDefault="00885600" w:rsidP="00C05A53">
            <w:pPr>
              <w:pStyle w:val="ProductList-OfferingBody"/>
              <w:ind w:left="-113"/>
              <w:jc w:val="center"/>
            </w:pPr>
          </w:p>
        </w:tc>
      </w:tr>
    </w:tbl>
    <w:p w:rsidR="00407E60" w:rsidRPr="003C1A30" w:rsidRDefault="00407E60" w:rsidP="004F3C6D">
      <w:pPr>
        <w:pStyle w:val="ProductList-Body"/>
        <w:rPr>
          <w:sz w:val="14"/>
          <w:szCs w:val="14"/>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8"/>
        <w:gridCol w:w="3681"/>
        <w:gridCol w:w="2294"/>
      </w:tblGrid>
      <w:tr w:rsidR="00077A6B" w:rsidTr="003C1A30">
        <w:tc>
          <w:tcPr>
            <w:tcW w:w="4698" w:type="dxa"/>
          </w:tcPr>
          <w:p w:rsidR="00077A6B" w:rsidRDefault="00077A6B" w:rsidP="00BC7AF7">
            <w:pPr>
              <w:pStyle w:val="ProductList-Body"/>
              <w:ind w:left="162" w:hanging="162"/>
            </w:pPr>
            <w:r>
              <w:t xml:space="preserve">Frühere Version: </w:t>
            </w:r>
            <w:r>
              <w:rPr>
                <w:b/>
              </w:rPr>
              <w:t>Forefront Identity Manager 2010</w:t>
            </w:r>
            <w:r>
              <w:t xml:space="preserve"> (4/10)</w:t>
            </w:r>
          </w:p>
        </w:tc>
        <w:tc>
          <w:tcPr>
            <w:tcW w:w="3681" w:type="dxa"/>
          </w:tcPr>
          <w:p w:rsidR="00077A6B" w:rsidRPr="001037EC" w:rsidRDefault="00077A6B" w:rsidP="00477621">
            <w:pPr>
              <w:pStyle w:val="ProductList-Body"/>
            </w:pPr>
            <w:r>
              <w:t xml:space="preserve">Produkt-Pool: </w:t>
            </w:r>
            <w:r>
              <w:rPr>
                <w:b/>
              </w:rPr>
              <w:t>Server</w:t>
            </w:r>
          </w:p>
          <w:p w:rsidR="00077A6B" w:rsidRDefault="0044724F" w:rsidP="00477621">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2294" w:type="dxa"/>
          </w:tcPr>
          <w:p w:rsidR="00077A6B" w:rsidRDefault="00077A6B" w:rsidP="004776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D67524" w:rsidRPr="001037EC" w:rsidRDefault="00477621" w:rsidP="00477621">
      <w:pPr>
        <w:pStyle w:val="ProductList-Body"/>
      </w:pPr>
      <w:r>
        <w:rPr>
          <w:b/>
          <w:color w:val="00188F"/>
        </w:rPr>
        <w:t>Forefront Identity Manager 2010 – Windows Live Edition</w:t>
      </w:r>
    </w:p>
    <w:p w:rsidR="00477621" w:rsidRPr="00462DF7" w:rsidRDefault="00D67524" w:rsidP="00477621">
      <w:pPr>
        <w:pStyle w:val="ProductList-Body"/>
        <w:rPr>
          <w:spacing w:val="-2"/>
        </w:rPr>
      </w:pPr>
      <w:r w:rsidRPr="00462DF7">
        <w:rPr>
          <w:spacing w:val="-2"/>
        </w:rPr>
        <w:t xml:space="preserve">Forefront Identity Manager 2010 – Windows Live Edition </w:t>
      </w:r>
      <w:r w:rsidRPr="00462DF7">
        <w:rPr>
          <w:spacing w:val="-2"/>
        </w:rPr>
        <w:fldChar w:fldCharType="begin"/>
      </w:r>
      <w:r w:rsidRPr="00462DF7">
        <w:rPr>
          <w:spacing w:val="-2"/>
        </w:rPr>
        <w:instrText>XE "Forefront Identity Manager 2010 – Windows Live Edition"</w:instrText>
      </w:r>
      <w:r w:rsidRPr="00462DF7">
        <w:rPr>
          <w:spacing w:val="-2"/>
        </w:rPr>
        <w:fldChar w:fldCharType="end"/>
      </w:r>
      <w:r w:rsidRPr="00462DF7">
        <w:rPr>
          <w:spacing w:val="-2"/>
        </w:rPr>
        <w:t>ist die nächste Version für Identity Lifecycle Manager 2007 – Windows Live Edition</w:t>
      </w:r>
      <w:r w:rsidRPr="00462DF7">
        <w:rPr>
          <w:spacing w:val="-2"/>
        </w:rPr>
        <w:fldChar w:fldCharType="begin"/>
      </w:r>
      <w:r w:rsidRPr="00462DF7">
        <w:rPr>
          <w:spacing w:val="-2"/>
        </w:rPr>
        <w:instrText>XE "Identity Lifecycle Manager 2007 – Windows Live Edition"</w:instrText>
      </w:r>
      <w:r w:rsidRPr="00462DF7">
        <w:rPr>
          <w:spacing w:val="-2"/>
        </w:rPr>
        <w:fldChar w:fldCharType="end"/>
      </w:r>
    </w:p>
    <w:p w:rsidR="00477621" w:rsidRPr="00462DF7" w:rsidRDefault="00477621" w:rsidP="00477621">
      <w:pPr>
        <w:pStyle w:val="ProductList-Body"/>
        <w:rPr>
          <w:spacing w:val="-2"/>
        </w:rPr>
      </w:pPr>
      <w:r w:rsidRPr="00462DF7">
        <w:rPr>
          <w:spacing w:val="-2"/>
        </w:rPr>
        <w:t>Forefront Protection 2010 for SharePoint</w:t>
      </w:r>
      <w:r w:rsidRPr="00462DF7">
        <w:rPr>
          <w:spacing w:val="-2"/>
        </w:rPr>
        <w:fldChar w:fldCharType="begin"/>
      </w:r>
      <w:r w:rsidRPr="00462DF7">
        <w:rPr>
          <w:spacing w:val="-2"/>
        </w:rPr>
        <w:instrText>XE "Forefront Protection 2010 for SharePoint"</w:instrText>
      </w:r>
      <w:r w:rsidRPr="00462DF7">
        <w:rPr>
          <w:spacing w:val="-2"/>
        </w:rPr>
        <w:fldChar w:fldCharType="end"/>
      </w:r>
      <w:r w:rsidRPr="00462DF7">
        <w:rPr>
          <w:spacing w:val="-2"/>
        </w:rPr>
        <w:t>, Forefront Protection 2010 für Exchange Server</w:t>
      </w:r>
      <w:r w:rsidRPr="00462DF7">
        <w:rPr>
          <w:spacing w:val="-2"/>
        </w:rPr>
        <w:fldChar w:fldCharType="begin"/>
      </w:r>
      <w:r w:rsidRPr="00462DF7">
        <w:rPr>
          <w:spacing w:val="-2"/>
        </w:rPr>
        <w:instrText>XE "Forefront Protection 2010 für Exchange Server"</w:instrText>
      </w:r>
      <w:r w:rsidRPr="00462DF7">
        <w:rPr>
          <w:spacing w:val="-2"/>
        </w:rPr>
        <w:fldChar w:fldCharType="end"/>
      </w:r>
      <w:r w:rsidRPr="00462DF7">
        <w:rPr>
          <w:spacing w:val="-2"/>
        </w:rPr>
        <w:t xml:space="preserve"> und Forefront Protection 2010 for Internet Sites</w:t>
      </w:r>
      <w:r w:rsidRPr="00462DF7">
        <w:rPr>
          <w:spacing w:val="-2"/>
        </w:rPr>
        <w:fldChar w:fldCharType="begin"/>
      </w:r>
      <w:r w:rsidRPr="00462DF7">
        <w:rPr>
          <w:spacing w:val="-2"/>
        </w:rPr>
        <w:instrText>XE "Forefront Protection 2010 for Internet Sites"</w:instrText>
      </w:r>
      <w:r w:rsidRPr="00462DF7">
        <w:rPr>
          <w:spacing w:val="-2"/>
        </w:rPr>
        <w:fldChar w:fldCharType="end"/>
      </w:r>
      <w:r w:rsidRPr="00462DF7">
        <w:rPr>
          <w:spacing w:val="-2"/>
        </w:rPr>
        <w:t xml:space="preserve"> </w:t>
      </w:r>
    </w:p>
    <w:p w:rsidR="00477621" w:rsidRPr="00462DF7" w:rsidRDefault="00477621" w:rsidP="00477621">
      <w:pPr>
        <w:pStyle w:val="ProductList-Body"/>
        <w:rPr>
          <w:spacing w:val="-2"/>
        </w:rPr>
      </w:pPr>
      <w:r w:rsidRPr="00462DF7">
        <w:rPr>
          <w:spacing w:val="-2"/>
        </w:rPr>
        <w:t>Forefront Protection 2010 for SharePoint</w:t>
      </w:r>
      <w:r w:rsidRPr="00462DF7">
        <w:rPr>
          <w:spacing w:val="-2"/>
        </w:rPr>
        <w:fldChar w:fldCharType="begin"/>
      </w:r>
      <w:r w:rsidRPr="00462DF7">
        <w:rPr>
          <w:spacing w:val="-2"/>
        </w:rPr>
        <w:instrText>XE "Forefront Protection 2010 for SharePoint"</w:instrText>
      </w:r>
      <w:r w:rsidRPr="00462DF7">
        <w:rPr>
          <w:spacing w:val="-2"/>
        </w:rPr>
        <w:fldChar w:fldCharType="end"/>
      </w:r>
      <w:r w:rsidRPr="00462DF7">
        <w:rPr>
          <w:spacing w:val="-2"/>
        </w:rPr>
        <w:t>, Forefront Protection 2010 für Exchange Server</w:t>
      </w:r>
      <w:r w:rsidRPr="00462DF7">
        <w:rPr>
          <w:spacing w:val="-2"/>
        </w:rPr>
        <w:fldChar w:fldCharType="begin"/>
      </w:r>
      <w:r w:rsidRPr="00462DF7">
        <w:rPr>
          <w:spacing w:val="-2"/>
        </w:rPr>
        <w:instrText>XE "Forefront Protection 2010 für Exchange Server"</w:instrText>
      </w:r>
      <w:r w:rsidRPr="00462DF7">
        <w:rPr>
          <w:spacing w:val="-2"/>
        </w:rPr>
        <w:fldChar w:fldCharType="end"/>
      </w:r>
      <w:r w:rsidRPr="00462DF7">
        <w:rPr>
          <w:spacing w:val="-2"/>
        </w:rPr>
        <w:t xml:space="preserve"> und Forefront Protection 2010 for Internet Sites</w:t>
      </w:r>
      <w:r w:rsidRPr="00462DF7">
        <w:rPr>
          <w:spacing w:val="-2"/>
        </w:rPr>
        <w:fldChar w:fldCharType="begin"/>
      </w:r>
      <w:r w:rsidRPr="00462DF7">
        <w:rPr>
          <w:spacing w:val="-2"/>
        </w:rPr>
        <w:instrText>XE "Forefront Protection 2010 for Internet Sites"</w:instrText>
      </w:r>
      <w:r w:rsidRPr="00462DF7">
        <w:rPr>
          <w:spacing w:val="-2"/>
        </w:rPr>
        <w:fldChar w:fldCharType="end"/>
      </w:r>
      <w:r w:rsidRPr="00462DF7">
        <w:rPr>
          <w:spacing w:val="-2"/>
        </w:rP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5772FE" w:rsidRPr="00462DF7">
        <w:rPr>
          <w:spacing w:val="-2"/>
        </w:rPr>
        <w:t xml:space="preserve"> </w:t>
      </w:r>
      <w:r w:rsidRPr="00462DF7">
        <w:rPr>
          <w:spacing w:val="-2"/>
        </w:rPr>
        <w:t xml:space="preserve">Die fortgesetzte Verwendung der Onlinedienste unterliegt weiterhin den Bestimmungen des Volumenlizenzvertrages des Kunden, den Vertragsbedingungen für den Onlinedienst und den hierin enthaltenen Bestimmungen. </w:t>
      </w:r>
    </w:p>
    <w:p w:rsidR="00477621" w:rsidRPr="00885600" w:rsidRDefault="00477621" w:rsidP="00477621">
      <w:pPr>
        <w:pStyle w:val="ProductList-Body"/>
        <w:rPr>
          <w:sz w:val="14"/>
          <w:szCs w:val="14"/>
        </w:rPr>
      </w:pPr>
    </w:p>
    <w:p w:rsidR="00477621" w:rsidRPr="001037EC" w:rsidRDefault="00477621" w:rsidP="00477621">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rsidR="00477621" w:rsidRPr="001037EC"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5772FE">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477621" w:rsidRPr="00885600" w:rsidRDefault="00477621" w:rsidP="00477621">
      <w:pPr>
        <w:pStyle w:val="ProductList-Body"/>
        <w:rPr>
          <w:sz w:val="14"/>
          <w:szCs w:val="14"/>
        </w:rPr>
      </w:pPr>
    </w:p>
    <w:p w:rsidR="00477621" w:rsidRPr="001037EC"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5772FE">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5772FE">
        <w:t xml:space="preserve"> </w:t>
      </w:r>
    </w:p>
    <w:p w:rsidR="00477621" w:rsidRPr="00885600" w:rsidRDefault="00477621" w:rsidP="00477621">
      <w:pPr>
        <w:pStyle w:val="ProductList-Body"/>
        <w:rPr>
          <w:sz w:val="14"/>
          <w:szCs w:val="14"/>
        </w:rPr>
      </w:pPr>
    </w:p>
    <w:p w:rsidR="00477621" w:rsidRPr="004F26F0" w:rsidRDefault="00477621" w:rsidP="00477621">
      <w:pPr>
        <w:pStyle w:val="ProductList-Body"/>
        <w:rPr>
          <w:lang w:val="en-US"/>
        </w:rPr>
      </w:pPr>
      <w:r w:rsidRPr="004F26F0">
        <w:rPr>
          <w:b/>
          <w:color w:val="00188F"/>
          <w:lang w:val="en-US"/>
        </w:rPr>
        <w:t>Downgraderecht für Forefront Security for SharePoint</w:t>
      </w:r>
    </w:p>
    <w:p w:rsidR="00477621" w:rsidRPr="001037EC"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w:t>
      </w:r>
      <w:r w:rsidR="005772FE">
        <w:t xml:space="preserve">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477621" w:rsidRPr="00885600" w:rsidRDefault="00477621" w:rsidP="00477621">
      <w:pPr>
        <w:pStyle w:val="ProductList-Body"/>
        <w:rPr>
          <w:sz w:val="14"/>
          <w:szCs w:val="14"/>
        </w:rPr>
      </w:pPr>
    </w:p>
    <w:p w:rsidR="00477621" w:rsidRPr="001037EC" w:rsidRDefault="00477621" w:rsidP="00477621">
      <w:pPr>
        <w:pStyle w:val="ProductList-Body"/>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477621" w:rsidRPr="00885600" w:rsidRDefault="00477621" w:rsidP="00477621">
      <w:pPr>
        <w:pStyle w:val="ProductList-Body"/>
        <w:rPr>
          <w:sz w:val="14"/>
          <w:szCs w:val="14"/>
        </w:rPr>
      </w:pPr>
    </w:p>
    <w:p w:rsidR="00407E60" w:rsidRPr="001037EC"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rsidR="00F910AC" w:rsidRPr="00885600" w:rsidRDefault="00F910AC" w:rsidP="00477621">
      <w:pPr>
        <w:pStyle w:val="ProductList-Body"/>
        <w:rPr>
          <w:sz w:val="14"/>
          <w:szCs w:val="14"/>
        </w:rPr>
      </w:pPr>
    </w:p>
    <w:p w:rsidR="00F910AC" w:rsidRPr="001037E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1037EC"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w:t>
      </w:r>
      <w:r w:rsidR="00885600">
        <w:t> </w:t>
      </w:r>
      <w:r>
        <w:t xml:space="preserve">in der Produktliste März 2014 unter </w:t>
      </w:r>
      <w:hyperlink r:id="rId24" w:history="1">
        <w:r>
          <w:rPr>
            <w:rStyle w:val="Hyperlink"/>
          </w:rPr>
          <w:t>http://go.microsoft.com/?linkid=9839207</w:t>
        </w:r>
      </w:hyperlink>
      <w:r>
        <w:t>.</w:t>
      </w:r>
    </w:p>
    <w:bookmarkStart w:id="164" w:name="_Toc378147626"/>
    <w:bookmarkStart w:id="165" w:name="_Toc378151528"/>
    <w:p w:rsidR="00585A48" w:rsidRPr="001037EC" w:rsidRDefault="00E066CC" w:rsidP="00290954">
      <w:pPr>
        <w:pStyle w:val="ProductList-Body"/>
        <w:shd w:val="clear" w:color="auto" w:fill="A6A6A6" w:themeFill="background1" w:themeFillShade="A6"/>
        <w:spacing w:before="120" w:after="20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407E60" w:rsidP="00290954">
      <w:pPr>
        <w:pStyle w:val="ProductList-Offering1Heading"/>
        <w:spacing w:before="40"/>
        <w:outlineLvl w:val="1"/>
      </w:pPr>
      <w:bookmarkStart w:id="166" w:name="_Toc379797141"/>
      <w:bookmarkStart w:id="167" w:name="_Toc380513166"/>
      <w:bookmarkStart w:id="168" w:name="_Toc380655208"/>
      <w:bookmarkStart w:id="169" w:name="_Toc394514840"/>
      <w:r>
        <w:t>MapPoint</w:t>
      </w:r>
      <w:bookmarkEnd w:id="164"/>
      <w:bookmarkEnd w:id="165"/>
      <w:bookmarkEnd w:id="166"/>
      <w:bookmarkEnd w:id="167"/>
      <w:bookmarkEnd w:id="168"/>
      <w:bookmarkEnd w:id="1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85"/>
        <w:gridCol w:w="540"/>
        <w:gridCol w:w="594"/>
        <w:gridCol w:w="615"/>
        <w:gridCol w:w="595"/>
        <w:gridCol w:w="626"/>
        <w:gridCol w:w="621"/>
        <w:gridCol w:w="594"/>
        <w:gridCol w:w="576"/>
        <w:gridCol w:w="594"/>
        <w:gridCol w:w="630"/>
        <w:gridCol w:w="603"/>
        <w:gridCol w:w="648"/>
      </w:tblGrid>
      <w:tr w:rsidR="00885600" w:rsidTr="00885600">
        <w:trPr>
          <w:tblHeader/>
        </w:trPr>
        <w:tc>
          <w:tcPr>
            <w:tcW w:w="2970" w:type="dxa"/>
            <w:tcBorders>
              <w:bottom w:val="nil"/>
            </w:tcBorders>
            <w:shd w:val="clear" w:color="auto" w:fill="00188F"/>
          </w:tcPr>
          <w:p w:rsidR="00885600" w:rsidRPr="00EE0836" w:rsidRDefault="00885600" w:rsidP="00C05A53">
            <w:pPr>
              <w:pStyle w:val="ProductList-OfferingBody"/>
              <w:ind w:left="-28"/>
              <w:rPr>
                <w:color w:val="FFFFFF" w:themeColor="background1"/>
              </w:rPr>
            </w:pPr>
            <w:r>
              <w:rPr>
                <w:color w:val="FFFFFF" w:themeColor="background1"/>
              </w:rPr>
              <w:t>Produkte</w:t>
            </w:r>
          </w:p>
        </w:tc>
        <w:tc>
          <w:tcPr>
            <w:tcW w:w="585"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40"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4"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615" w:type="dxa"/>
            <w:tcBorders>
              <w:bottom w:val="nil"/>
              <w:right w:val="single" w:sz="12" w:space="0" w:color="FFFFFF" w:themeColor="background1"/>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26"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21"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4"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76"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4"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48"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61638B" w:rsidTr="00885600">
        <w:tc>
          <w:tcPr>
            <w:tcW w:w="2970" w:type="dxa"/>
            <w:tcBorders>
              <w:top w:val="nil"/>
              <w:left w:val="nil"/>
              <w:bottom w:val="dashSmallGap" w:sz="4" w:space="0" w:color="BFBFBF" w:themeColor="background1" w:themeShade="BF"/>
              <w:right w:val="nil"/>
            </w:tcBorders>
          </w:tcPr>
          <w:p w:rsidR="0061638B" w:rsidRDefault="0061638B" w:rsidP="00C05A53">
            <w:pPr>
              <w:pStyle w:val="ProductList-Offering1"/>
            </w:pPr>
            <w:bookmarkStart w:id="170" w:name="_Toc379797142"/>
            <w:bookmarkStart w:id="171" w:name="_Toc380513167"/>
            <w:bookmarkStart w:id="172" w:name="_Toc380655209"/>
            <w:bookmarkStart w:id="173" w:name="_Toc394514841"/>
            <w:r>
              <w:t>MapPoint 2013 für Windows</w:t>
            </w:r>
            <w:bookmarkEnd w:id="170"/>
            <w:bookmarkEnd w:id="171"/>
            <w:bookmarkEnd w:id="172"/>
            <w:bookmarkEnd w:id="173"/>
            <w:r>
              <w:fldChar w:fldCharType="begin"/>
            </w:r>
            <w:r>
              <w:instrText>XE "MapPoint 2013 für Windows"</w:instrText>
            </w:r>
            <w:r>
              <w:fldChar w:fldCharType="end"/>
            </w:r>
          </w:p>
        </w:tc>
        <w:tc>
          <w:tcPr>
            <w:tcW w:w="585" w:type="dxa"/>
            <w:tcBorders>
              <w:top w:val="nil"/>
              <w:left w:val="nil"/>
              <w:bottom w:val="dashSmallGap" w:sz="4" w:space="0" w:color="BFBFBF" w:themeColor="background1" w:themeShade="BF"/>
              <w:right w:val="nil"/>
            </w:tcBorders>
            <w:vAlign w:val="center"/>
          </w:tcPr>
          <w:p w:rsidR="0061638B" w:rsidRDefault="0061638B" w:rsidP="00C05A53">
            <w:pPr>
              <w:pStyle w:val="ProductList-OfferingBody"/>
              <w:ind w:left="-113"/>
              <w:jc w:val="center"/>
            </w:pPr>
            <w:r>
              <w:t>7/12</w:t>
            </w:r>
          </w:p>
        </w:tc>
        <w:tc>
          <w:tcPr>
            <w:tcW w:w="540" w:type="dxa"/>
            <w:tcBorders>
              <w:top w:val="nil"/>
              <w:left w:val="nil"/>
              <w:bottom w:val="dashSmallGap" w:sz="4" w:space="0" w:color="BFBFBF" w:themeColor="background1" w:themeShade="BF"/>
              <w:right w:val="nil"/>
            </w:tcBorders>
            <w:vAlign w:val="center"/>
          </w:tcPr>
          <w:p w:rsidR="0061638B" w:rsidRDefault="0061638B" w:rsidP="00C05A53">
            <w:pPr>
              <w:pStyle w:val="ProductList-OfferingBody"/>
              <w:ind w:left="-113"/>
              <w:jc w:val="center"/>
            </w:pPr>
            <w:r>
              <w:t>1</w:t>
            </w:r>
          </w:p>
        </w:tc>
        <w:tc>
          <w:tcPr>
            <w:tcW w:w="594" w:type="dxa"/>
            <w:tcBorders>
              <w:top w:val="nil"/>
              <w:left w:val="nil"/>
              <w:bottom w:val="dashSmallGap" w:sz="4" w:space="0" w:color="BFBFBF" w:themeColor="background1" w:themeShade="BF"/>
              <w:right w:val="nil"/>
            </w:tcBorders>
            <w:vAlign w:val="center"/>
          </w:tcPr>
          <w:p w:rsidR="0061638B" w:rsidRDefault="0061638B" w:rsidP="00C05A53">
            <w:pPr>
              <w:pStyle w:val="ProductList-OfferingBody"/>
              <w:ind w:left="-113"/>
              <w:jc w:val="center"/>
            </w:pPr>
            <w:r>
              <w:t>2</w:t>
            </w:r>
          </w:p>
        </w:tc>
        <w:tc>
          <w:tcPr>
            <w:tcW w:w="615" w:type="dxa"/>
            <w:tcBorders>
              <w:top w:val="nil"/>
              <w:left w:val="nil"/>
              <w:bottom w:val="dashSmallGap" w:sz="4" w:space="0" w:color="BFBFBF" w:themeColor="background1" w:themeShade="BF"/>
              <w:right w:val="single" w:sz="12" w:space="0" w:color="FFFFFF" w:themeColor="background1"/>
            </w:tcBorders>
            <w:vAlign w:val="center"/>
          </w:tcPr>
          <w:p w:rsidR="0061638B" w:rsidRDefault="0061638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1638B" w:rsidRDefault="0061638B" w:rsidP="00C05A53">
            <w:pPr>
              <w:pStyle w:val="ProductList-OfferingBody"/>
              <w:ind w:left="-113"/>
              <w:jc w:val="center"/>
            </w:pPr>
            <w:r>
              <w:t>1</w:t>
            </w:r>
          </w:p>
        </w:tc>
        <w:tc>
          <w:tcPr>
            <w:tcW w:w="626"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21" w:type="dxa"/>
            <w:shd w:val="clear" w:color="auto" w:fill="70AD47" w:themeFill="accent6"/>
            <w:vAlign w:val="center"/>
          </w:tcPr>
          <w:p w:rsidR="0061638B" w:rsidRDefault="0061638B" w:rsidP="0061638B">
            <w:pPr>
              <w:pStyle w:val="ProductList-OfferingBody"/>
              <w:ind w:left="-113"/>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17798C">
              <w:rPr>
                <w:b/>
              </w:rPr>
              <w:t xml:space="preserve"> </w:t>
            </w:r>
            <w:r w:rsidRPr="0061638B">
              <w:t>A,</w:t>
            </w:r>
            <w:r>
              <w:rPr>
                <w:b/>
              </w:rPr>
              <w:fldChar w:fldCharType="end"/>
            </w:r>
            <w:r w:rsidRPr="0061638B">
              <w:fldChar w:fldCharType="begin"/>
            </w:r>
            <w:r w:rsidRPr="0061638B">
              <w:rPr>
                <w:color w:val="1F497D"/>
              </w:rPr>
              <w:instrText>AutoTextList  \s NoStyle \t “</w:instrText>
            </w:r>
            <w:r w:rsidRPr="0061638B">
              <w:instrText>Organisationsweites Zusätzliches Produkt</w:instrText>
            </w:r>
            <w:r w:rsidRPr="0061638B">
              <w:rPr>
                <w:color w:val="1F497D"/>
              </w:rPr>
              <w:instrText>”</w:instrText>
            </w:r>
            <w:r w:rsidRPr="0061638B">
              <w:fldChar w:fldCharType="separate"/>
            </w:r>
            <w:r w:rsidRPr="0061638B">
              <w:t>AO</w:t>
            </w:r>
            <w:r w:rsidRPr="0061638B">
              <w:fldChar w:fldCharType="end"/>
            </w:r>
            <w:r>
              <w:t>,</w:t>
            </w:r>
            <w:r w:rsidRPr="0061638B">
              <w:fldChar w:fldCharType="begin"/>
            </w:r>
            <w:r w:rsidRPr="0061638B">
              <w:rPr>
                <w:color w:val="1F497D"/>
              </w:rPr>
              <w:instrText>AutoTextList  \s NoStyle \t “</w:instrText>
            </w:r>
            <w:r w:rsidRPr="0061638B">
              <w:instrText>Studentenangebot</w:instrText>
            </w:r>
            <w:r w:rsidRPr="0061638B">
              <w:rPr>
                <w:color w:val="1F497D"/>
              </w:rPr>
              <w:instrText>”</w:instrText>
            </w:r>
            <w:r w:rsidRPr="0061638B">
              <w:fldChar w:fldCharType="separate"/>
            </w:r>
            <w:r w:rsidRPr="0061638B">
              <w:t>ST</w:t>
            </w:r>
            <w:r w:rsidRPr="0061638B">
              <w:fldChar w:fldCharType="end"/>
            </w:r>
          </w:p>
        </w:tc>
        <w:tc>
          <w:tcPr>
            <w:tcW w:w="594" w:type="dxa"/>
            <w:shd w:val="clear" w:color="auto" w:fill="70AD47" w:themeFill="accent6"/>
            <w:vAlign w:val="center"/>
          </w:tcPr>
          <w:p w:rsidR="0061638B" w:rsidRDefault="0061638B" w:rsidP="00C05A53">
            <w:pPr>
              <w:pStyle w:val="ProductList-OfferingBody"/>
              <w:ind w:left="-113"/>
              <w:jc w:val="center"/>
            </w:pPr>
          </w:p>
        </w:tc>
        <w:tc>
          <w:tcPr>
            <w:tcW w:w="576" w:type="dxa"/>
            <w:shd w:val="clear" w:color="auto" w:fill="70AD47" w:themeFill="accent6"/>
            <w:vAlign w:val="center"/>
          </w:tcPr>
          <w:p w:rsidR="0061638B" w:rsidRDefault="0061638B" w:rsidP="00C05A53">
            <w:pPr>
              <w:pStyle w:val="ProductList-OfferingBody"/>
              <w:ind w:left="-113"/>
              <w:jc w:val="center"/>
            </w:pPr>
          </w:p>
        </w:tc>
        <w:tc>
          <w:tcPr>
            <w:tcW w:w="594" w:type="dxa"/>
            <w:shd w:val="clear" w:color="auto" w:fill="BFBFBF" w:themeFill="background1" w:themeFillShade="BF"/>
            <w:vAlign w:val="center"/>
          </w:tcPr>
          <w:p w:rsidR="0061638B" w:rsidRDefault="0061638B" w:rsidP="00C05A53">
            <w:pPr>
              <w:pStyle w:val="ProductList-OfferingBody"/>
              <w:ind w:left="-113"/>
              <w:jc w:val="center"/>
            </w:pPr>
          </w:p>
        </w:tc>
        <w:tc>
          <w:tcPr>
            <w:tcW w:w="630" w:type="dxa"/>
            <w:shd w:val="clear" w:color="auto" w:fill="70AD47" w:themeFill="accent6"/>
            <w:vAlign w:val="center"/>
          </w:tcPr>
          <w:p w:rsidR="0061638B" w:rsidRPr="00885600" w:rsidRDefault="0061638B" w:rsidP="00290954">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03" w:type="dxa"/>
            <w:shd w:val="clear" w:color="auto" w:fill="70AD47" w:themeFill="accent6"/>
            <w:vAlign w:val="center"/>
          </w:tcPr>
          <w:p w:rsidR="0061638B" w:rsidRDefault="0061638B" w:rsidP="00C05A53">
            <w:pPr>
              <w:pStyle w:val="ProductList-OfferingBody"/>
              <w:ind w:left="-113"/>
              <w:jc w:val="center"/>
            </w:pPr>
          </w:p>
        </w:tc>
        <w:tc>
          <w:tcPr>
            <w:tcW w:w="648"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1638B" w:rsidTr="00885600">
        <w:tc>
          <w:tcPr>
            <w:tcW w:w="2970" w:type="dxa"/>
            <w:tcBorders>
              <w:top w:val="dashSmallGap" w:sz="4" w:space="0" w:color="BFBFBF" w:themeColor="background1" w:themeShade="BF"/>
              <w:left w:val="nil"/>
              <w:bottom w:val="nil"/>
              <w:right w:val="nil"/>
            </w:tcBorders>
          </w:tcPr>
          <w:p w:rsidR="0061638B" w:rsidRDefault="0061638B" w:rsidP="00C05A53">
            <w:pPr>
              <w:pStyle w:val="ProductList-Offering1"/>
            </w:pPr>
            <w:bookmarkStart w:id="174" w:name="_Toc379797143"/>
            <w:bookmarkStart w:id="175" w:name="_Toc380513168"/>
            <w:bookmarkStart w:id="176" w:name="_Toc380655210"/>
            <w:bookmarkStart w:id="177" w:name="_Toc394514842"/>
            <w:r>
              <w:t>MapPoint Fleet Edition 2013</w:t>
            </w:r>
            <w:bookmarkEnd w:id="174"/>
            <w:bookmarkEnd w:id="175"/>
            <w:bookmarkEnd w:id="176"/>
            <w:bookmarkEnd w:id="177"/>
            <w:r>
              <w:fldChar w:fldCharType="begin"/>
            </w:r>
            <w:r>
              <w:instrText>XE "MapPoint Fleet Edition 2013"</w:instrText>
            </w:r>
            <w:r>
              <w:fldChar w:fldCharType="end"/>
            </w:r>
          </w:p>
        </w:tc>
        <w:tc>
          <w:tcPr>
            <w:tcW w:w="585" w:type="dxa"/>
            <w:tcBorders>
              <w:top w:val="dashSmallGap" w:sz="4" w:space="0" w:color="BFBFBF" w:themeColor="background1" w:themeShade="BF"/>
              <w:left w:val="nil"/>
              <w:bottom w:val="nil"/>
              <w:right w:val="nil"/>
            </w:tcBorders>
            <w:vAlign w:val="center"/>
          </w:tcPr>
          <w:p w:rsidR="0061638B" w:rsidRDefault="0061638B" w:rsidP="00C05A53">
            <w:pPr>
              <w:pStyle w:val="ProductList-OfferingBody"/>
              <w:ind w:left="-113"/>
              <w:jc w:val="center"/>
            </w:pPr>
            <w:r>
              <w:t>7/12</w:t>
            </w:r>
          </w:p>
        </w:tc>
        <w:tc>
          <w:tcPr>
            <w:tcW w:w="540" w:type="dxa"/>
            <w:tcBorders>
              <w:top w:val="dashSmallGap" w:sz="4" w:space="0" w:color="BFBFBF" w:themeColor="background1" w:themeShade="BF"/>
              <w:left w:val="nil"/>
              <w:bottom w:val="nil"/>
              <w:right w:val="nil"/>
            </w:tcBorders>
            <w:vAlign w:val="center"/>
          </w:tcPr>
          <w:p w:rsidR="0061638B" w:rsidRDefault="0061638B" w:rsidP="00C05A53">
            <w:pPr>
              <w:pStyle w:val="ProductList-OfferingBody"/>
              <w:ind w:left="-113"/>
              <w:jc w:val="center"/>
            </w:pPr>
            <w:r>
              <w:t>4</w:t>
            </w:r>
          </w:p>
        </w:tc>
        <w:tc>
          <w:tcPr>
            <w:tcW w:w="594" w:type="dxa"/>
            <w:tcBorders>
              <w:top w:val="dashSmallGap" w:sz="4" w:space="0" w:color="BFBFBF" w:themeColor="background1" w:themeShade="BF"/>
              <w:left w:val="nil"/>
              <w:bottom w:val="nil"/>
              <w:right w:val="nil"/>
            </w:tcBorders>
            <w:vAlign w:val="center"/>
          </w:tcPr>
          <w:p w:rsidR="0061638B" w:rsidRDefault="0061638B" w:rsidP="00C05A53">
            <w:pPr>
              <w:pStyle w:val="ProductList-OfferingBody"/>
              <w:ind w:left="-113"/>
              <w:jc w:val="center"/>
            </w:pPr>
            <w:r>
              <w:t>6</w:t>
            </w:r>
          </w:p>
        </w:tc>
        <w:tc>
          <w:tcPr>
            <w:tcW w:w="615" w:type="dxa"/>
            <w:tcBorders>
              <w:top w:val="dashSmallGap" w:sz="4" w:space="0" w:color="BFBFBF" w:themeColor="background1" w:themeShade="BF"/>
              <w:left w:val="nil"/>
              <w:bottom w:val="nil"/>
              <w:right w:val="single" w:sz="12" w:space="0" w:color="FFFFFF" w:themeColor="background1"/>
            </w:tcBorders>
            <w:vAlign w:val="center"/>
          </w:tcPr>
          <w:p w:rsidR="0061638B" w:rsidRDefault="0061638B"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61638B" w:rsidRDefault="0061638B" w:rsidP="00C05A53">
            <w:pPr>
              <w:pStyle w:val="ProductList-OfferingBody"/>
              <w:ind w:left="-113"/>
              <w:jc w:val="center"/>
            </w:pPr>
          </w:p>
        </w:tc>
        <w:tc>
          <w:tcPr>
            <w:tcW w:w="626"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21" w:type="dxa"/>
            <w:shd w:val="clear" w:color="auto" w:fill="BFBFBF" w:themeFill="background1" w:themeFillShade="BF"/>
            <w:vAlign w:val="center"/>
          </w:tcPr>
          <w:p w:rsidR="0061638B" w:rsidRDefault="0061638B" w:rsidP="00C05A53">
            <w:pPr>
              <w:pStyle w:val="ProductList-OfferingBody"/>
              <w:ind w:left="-113"/>
              <w:jc w:val="center"/>
            </w:pPr>
          </w:p>
        </w:tc>
        <w:tc>
          <w:tcPr>
            <w:tcW w:w="594" w:type="dxa"/>
            <w:shd w:val="clear" w:color="auto" w:fill="70AD47" w:themeFill="accent6"/>
            <w:vAlign w:val="center"/>
          </w:tcPr>
          <w:p w:rsidR="0061638B" w:rsidRDefault="0061638B" w:rsidP="00C05A53">
            <w:pPr>
              <w:pStyle w:val="ProductList-OfferingBody"/>
              <w:ind w:left="-113"/>
              <w:jc w:val="center"/>
            </w:pPr>
          </w:p>
        </w:tc>
        <w:tc>
          <w:tcPr>
            <w:tcW w:w="576" w:type="dxa"/>
            <w:shd w:val="clear" w:color="auto" w:fill="70AD47" w:themeFill="accent6"/>
            <w:vAlign w:val="center"/>
          </w:tcPr>
          <w:p w:rsidR="0061638B" w:rsidRDefault="0061638B" w:rsidP="00C05A53">
            <w:pPr>
              <w:pStyle w:val="ProductList-OfferingBody"/>
              <w:ind w:left="-113"/>
              <w:jc w:val="center"/>
            </w:pPr>
          </w:p>
        </w:tc>
        <w:tc>
          <w:tcPr>
            <w:tcW w:w="594" w:type="dxa"/>
            <w:shd w:val="clear" w:color="auto" w:fill="BFBFBF" w:themeFill="background1" w:themeFillShade="BF"/>
            <w:vAlign w:val="center"/>
          </w:tcPr>
          <w:p w:rsidR="0061638B" w:rsidRDefault="0061638B" w:rsidP="00C05A53">
            <w:pPr>
              <w:pStyle w:val="ProductList-OfferingBody"/>
              <w:ind w:left="-113"/>
              <w:jc w:val="center"/>
            </w:pPr>
          </w:p>
        </w:tc>
        <w:tc>
          <w:tcPr>
            <w:tcW w:w="630" w:type="dxa"/>
            <w:shd w:val="clear" w:color="auto" w:fill="70AD47" w:themeFill="accent6"/>
            <w:vAlign w:val="center"/>
          </w:tcPr>
          <w:p w:rsidR="0061638B" w:rsidRPr="00885600" w:rsidRDefault="0061638B" w:rsidP="00290954">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03" w:type="dxa"/>
            <w:shd w:val="clear" w:color="auto" w:fill="70AD47" w:themeFill="accent6"/>
            <w:vAlign w:val="center"/>
          </w:tcPr>
          <w:p w:rsidR="0061638B" w:rsidRDefault="0061638B" w:rsidP="00C05A53">
            <w:pPr>
              <w:pStyle w:val="ProductList-OfferingBody"/>
              <w:ind w:left="-113"/>
              <w:jc w:val="center"/>
            </w:pPr>
          </w:p>
        </w:tc>
        <w:tc>
          <w:tcPr>
            <w:tcW w:w="648"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407E60" w:rsidRPr="00885600" w:rsidRDefault="00407E60" w:rsidP="004F3C6D">
      <w:pPr>
        <w:pStyle w:val="ProductList-Body"/>
        <w:rPr>
          <w:sz w:val="14"/>
          <w:szCs w:val="14"/>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739"/>
        <w:gridCol w:w="3573"/>
      </w:tblGrid>
      <w:tr w:rsidR="00A723F7" w:rsidTr="0061638B">
        <w:tc>
          <w:tcPr>
            <w:tcW w:w="3470" w:type="dxa"/>
          </w:tcPr>
          <w:p w:rsidR="00A723F7" w:rsidRDefault="00A723F7" w:rsidP="00FD67D5">
            <w:pPr>
              <w:pStyle w:val="ProductList-Body"/>
            </w:pPr>
            <w:r>
              <w:t xml:space="preserve">Frühere Version: </w:t>
            </w:r>
            <w:r>
              <w:rPr>
                <w:b/>
              </w:rPr>
              <w:t>MapPoint 2011</w:t>
            </w:r>
            <w:r>
              <w:t xml:space="preserve"> (3/11)</w:t>
            </w:r>
          </w:p>
        </w:tc>
        <w:tc>
          <w:tcPr>
            <w:tcW w:w="3739" w:type="dxa"/>
          </w:tcPr>
          <w:p w:rsidR="00A723F7" w:rsidRDefault="00A723F7" w:rsidP="00FD67D5">
            <w:pPr>
              <w:pStyle w:val="ProductList-Body"/>
            </w:pPr>
            <w:r>
              <w:t xml:space="preserve">Produkt-Pool: </w:t>
            </w:r>
            <w:r>
              <w:rPr>
                <w:b/>
              </w:rPr>
              <w:t>Anwendung</w:t>
            </w:r>
          </w:p>
        </w:tc>
        <w:tc>
          <w:tcPr>
            <w:tcW w:w="3573" w:type="dxa"/>
          </w:tcPr>
          <w:p w:rsidR="00A723F7" w:rsidRDefault="00A723F7" w:rsidP="00FD67D5">
            <w:pPr>
              <w:pStyle w:val="ProductList-Body"/>
            </w:pPr>
          </w:p>
        </w:tc>
      </w:tr>
      <w:tr w:rsidR="00A723F7" w:rsidTr="0061638B">
        <w:tc>
          <w:tcPr>
            <w:tcW w:w="3470" w:type="dxa"/>
          </w:tcPr>
          <w:p w:rsidR="00A723F7" w:rsidRDefault="00A723F7" w:rsidP="00FD67D5">
            <w:pPr>
              <w:pStyle w:val="ProductList-Body"/>
            </w:pPr>
          </w:p>
        </w:tc>
        <w:tc>
          <w:tcPr>
            <w:tcW w:w="3739" w:type="dxa"/>
          </w:tcPr>
          <w:p w:rsidR="00A723F7" w:rsidRDefault="0044724F" w:rsidP="00FD67D5">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573" w:type="dxa"/>
          </w:tcPr>
          <w:p w:rsidR="00A723F7" w:rsidRDefault="00A723F7" w:rsidP="00FD67D5">
            <w:pPr>
              <w:pStyle w:val="ProductList-Body"/>
            </w:pPr>
          </w:p>
        </w:tc>
      </w:tr>
    </w:tbl>
    <w:bookmarkStart w:id="178" w:name="_Toc378147627"/>
    <w:bookmarkStart w:id="179" w:name="_Toc378151529"/>
    <w:p w:rsidR="00585A48" w:rsidRPr="001037EC" w:rsidRDefault="00E066CC" w:rsidP="00290954">
      <w:pPr>
        <w:pStyle w:val="ProductList-Body"/>
        <w:shd w:val="clear" w:color="auto" w:fill="A6A6A6" w:themeFill="background1" w:themeFillShade="A6"/>
        <w:spacing w:before="120" w:after="20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407E60" w:rsidP="00290954">
      <w:pPr>
        <w:pStyle w:val="ProductList-Offering1Heading"/>
        <w:spacing w:before="40"/>
        <w:outlineLvl w:val="1"/>
      </w:pPr>
      <w:bookmarkStart w:id="180" w:name="_Toc379797144"/>
      <w:bookmarkStart w:id="181" w:name="_Toc380513169"/>
      <w:bookmarkStart w:id="182" w:name="_Toc380655211"/>
      <w:bookmarkStart w:id="183" w:name="_Toc394514843"/>
      <w:r>
        <w:t>Microsoft Desktop Optimization Pack</w:t>
      </w:r>
      <w:bookmarkEnd w:id="178"/>
      <w:bookmarkEnd w:id="179"/>
      <w:bookmarkEnd w:id="180"/>
      <w:bookmarkEnd w:id="181"/>
      <w:bookmarkEnd w:id="182"/>
      <w:bookmarkEnd w:id="18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85"/>
        <w:gridCol w:w="543"/>
        <w:gridCol w:w="596"/>
        <w:gridCol w:w="595"/>
        <w:gridCol w:w="595"/>
        <w:gridCol w:w="632"/>
        <w:gridCol w:w="612"/>
        <w:gridCol w:w="603"/>
        <w:gridCol w:w="567"/>
        <w:gridCol w:w="603"/>
        <w:gridCol w:w="630"/>
        <w:gridCol w:w="589"/>
        <w:gridCol w:w="671"/>
      </w:tblGrid>
      <w:tr w:rsidR="00885600" w:rsidTr="0061638B">
        <w:trPr>
          <w:tblHeader/>
        </w:trPr>
        <w:tc>
          <w:tcPr>
            <w:tcW w:w="2970" w:type="dxa"/>
            <w:tcBorders>
              <w:bottom w:val="nil"/>
            </w:tcBorders>
            <w:shd w:val="clear" w:color="auto" w:fill="00188F"/>
          </w:tcPr>
          <w:p w:rsidR="00885600" w:rsidRPr="00EE0836" w:rsidRDefault="00885600" w:rsidP="00C05A53">
            <w:pPr>
              <w:pStyle w:val="ProductList-OfferingBody"/>
              <w:ind w:left="-28"/>
              <w:rPr>
                <w:color w:val="FFFFFF" w:themeColor="background1"/>
              </w:rPr>
            </w:pPr>
            <w:r>
              <w:rPr>
                <w:color w:val="FFFFFF" w:themeColor="background1"/>
              </w:rPr>
              <w:t>Produkte</w:t>
            </w:r>
          </w:p>
        </w:tc>
        <w:tc>
          <w:tcPr>
            <w:tcW w:w="585"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43"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32"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12"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03"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67"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03"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89"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71" w:type="dxa"/>
            <w:shd w:val="clear" w:color="auto" w:fill="00188F"/>
            <w:vAlign w:val="center"/>
          </w:tcPr>
          <w:p w:rsidR="00885600" w:rsidRPr="00886678" w:rsidRDefault="00885600"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885600" w:rsidTr="0061638B">
        <w:tc>
          <w:tcPr>
            <w:tcW w:w="2970" w:type="dxa"/>
            <w:tcBorders>
              <w:top w:val="nil"/>
              <w:left w:val="nil"/>
              <w:bottom w:val="nil"/>
              <w:right w:val="nil"/>
            </w:tcBorders>
          </w:tcPr>
          <w:p w:rsidR="00885600" w:rsidRDefault="00885600" w:rsidP="00B96E63">
            <w:pPr>
              <w:pStyle w:val="ProductList-Offering1"/>
            </w:pPr>
            <w:bookmarkStart w:id="184" w:name="_Toc379797145"/>
            <w:bookmarkStart w:id="185" w:name="_Toc380513170"/>
            <w:bookmarkStart w:id="186" w:name="_Toc380655212"/>
            <w:bookmarkStart w:id="187" w:name="_Toc394514844"/>
            <w:r>
              <w:t>Microsoft Desktop Optimization Pack für SA</w:t>
            </w:r>
            <w:bookmarkEnd w:id="184"/>
            <w:bookmarkEnd w:id="185"/>
            <w:bookmarkEnd w:id="186"/>
            <w:bookmarkEnd w:id="187"/>
            <w:r>
              <w:fldChar w:fldCharType="begin"/>
            </w:r>
            <w:r>
              <w:instrText>XE "Microsoft Desktop Optimization Pack für SA"</w:instrText>
            </w:r>
            <w:r>
              <w:fldChar w:fldCharType="end"/>
            </w:r>
          </w:p>
        </w:tc>
        <w:tc>
          <w:tcPr>
            <w:tcW w:w="585" w:type="dxa"/>
            <w:tcBorders>
              <w:top w:val="nil"/>
              <w:left w:val="nil"/>
              <w:bottom w:val="nil"/>
              <w:right w:val="nil"/>
            </w:tcBorders>
            <w:vAlign w:val="center"/>
          </w:tcPr>
          <w:p w:rsidR="00885600" w:rsidRDefault="00885600" w:rsidP="00A0485E">
            <w:pPr>
              <w:pStyle w:val="ProductList-OfferingBody"/>
              <w:ind w:left="-113"/>
              <w:jc w:val="center"/>
            </w:pPr>
            <w:r>
              <w:t>1/07</w:t>
            </w:r>
          </w:p>
        </w:tc>
        <w:tc>
          <w:tcPr>
            <w:tcW w:w="543" w:type="dxa"/>
            <w:tcBorders>
              <w:top w:val="nil"/>
              <w:left w:val="nil"/>
              <w:bottom w:val="nil"/>
              <w:right w:val="nil"/>
            </w:tcBorders>
            <w:vAlign w:val="center"/>
          </w:tcPr>
          <w:p w:rsidR="00885600" w:rsidRDefault="00885600" w:rsidP="0007363B">
            <w:pPr>
              <w:pStyle w:val="ProductList-OfferingBody"/>
              <w:ind w:left="-113"/>
              <w:jc w:val="center"/>
            </w:pPr>
            <w:r>
              <w:t>2</w:t>
            </w:r>
          </w:p>
        </w:tc>
        <w:tc>
          <w:tcPr>
            <w:tcW w:w="596" w:type="dxa"/>
            <w:tcBorders>
              <w:top w:val="nil"/>
              <w:left w:val="nil"/>
              <w:bottom w:val="nil"/>
              <w:right w:val="nil"/>
            </w:tcBorders>
            <w:vAlign w:val="center"/>
          </w:tcPr>
          <w:p w:rsidR="00885600" w:rsidRDefault="00885600"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885600" w:rsidRDefault="00885600"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85600" w:rsidRDefault="00885600" w:rsidP="0061638B">
            <w:pPr>
              <w:pStyle w:val="ProductList-OfferingBody"/>
              <w:ind w:left="-113"/>
              <w:jc w:val="center"/>
            </w:pPr>
            <w:r>
              <w:t>1</w:t>
            </w:r>
            <w:r w:rsidR="0061638B">
              <w:fldChar w:fldCharType="begin"/>
            </w:r>
            <w:r w:rsidR="0061638B">
              <w:rPr>
                <w:color w:val="1F497D"/>
              </w:rPr>
              <w:instrText>AutoTextList  \s NoStyle \t “</w:instrText>
            </w:r>
            <w:r w:rsidR="0061638B" w:rsidRPr="00885226">
              <w:instrText>Konzernprodukt</w:instrText>
            </w:r>
            <w:r w:rsidR="0061638B">
              <w:rPr>
                <w:color w:val="1F497D"/>
              </w:rPr>
              <w:instrText>”</w:instrText>
            </w:r>
            <w:r w:rsidR="0061638B">
              <w:fldChar w:fldCharType="separate"/>
            </w:r>
            <w:r w:rsidR="0061638B">
              <w:t>,</w:t>
            </w:r>
            <w:r w:rsidR="0061638B" w:rsidRPr="0061638B">
              <w:t>E</w:t>
            </w:r>
            <w:r w:rsidR="0061638B">
              <w:fldChar w:fldCharType="end"/>
            </w:r>
          </w:p>
        </w:tc>
        <w:tc>
          <w:tcPr>
            <w:tcW w:w="632" w:type="dxa"/>
            <w:shd w:val="clear" w:color="auto" w:fill="70AD47" w:themeFill="accent6"/>
            <w:vAlign w:val="center"/>
          </w:tcPr>
          <w:p w:rsidR="00885600" w:rsidRDefault="0061638B" w:rsidP="0061638B">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61638B">
              <w:fldChar w:fldCharType="begin"/>
            </w:r>
            <w:r w:rsidRPr="0061638B">
              <w:rPr>
                <w:color w:val="1F497D"/>
              </w:rPr>
              <w:instrText>AutoTextList  \s NoStyle \t “</w:instrText>
            </w:r>
            <w:r w:rsidRPr="0061638B">
              <w:instrText>Produkt der Enterprise Desktop-Plattform</w:instrText>
            </w:r>
            <w:r w:rsidRPr="0061638B">
              <w:rPr>
                <w:color w:val="1F497D"/>
              </w:rPr>
              <w:instrText>”</w:instrText>
            </w:r>
            <w:r w:rsidRPr="0061638B">
              <w:fldChar w:fldCharType="separate"/>
            </w:r>
            <w:r w:rsidRPr="0061638B">
              <w:t>EP</w:t>
            </w:r>
            <w:r w:rsidRPr="0061638B">
              <w:fldChar w:fldCharType="end"/>
            </w:r>
            <w:r w:rsidR="00885600">
              <w:t>,</w:t>
            </w:r>
            <w:r w:rsidRPr="0061638B">
              <w:fldChar w:fldCharType="begin"/>
            </w:r>
            <w:r w:rsidRPr="0061638B">
              <w:rPr>
                <w:color w:val="1F497D"/>
              </w:rPr>
              <w:instrText>AutoTextList  \s NoStyle \t “</w:instrText>
            </w:r>
            <w:r w:rsidRPr="0061638B">
              <w:instrText>Produkt der Professional Desktop-Plattform</w:instrText>
            </w:r>
            <w:r w:rsidRPr="0061638B">
              <w:rPr>
                <w:color w:val="1F497D"/>
              </w:rPr>
              <w:instrText>”</w:instrText>
            </w:r>
            <w:r w:rsidRPr="0061638B">
              <w:fldChar w:fldCharType="separate"/>
            </w:r>
            <w:r w:rsidRPr="0061638B">
              <w:t>PP</w:t>
            </w:r>
            <w:r w:rsidRPr="0061638B">
              <w:fldChar w:fldCharType="end"/>
            </w:r>
          </w:p>
        </w:tc>
        <w:tc>
          <w:tcPr>
            <w:tcW w:w="612" w:type="dxa"/>
            <w:shd w:val="clear" w:color="auto" w:fill="70AD47" w:themeFill="accent6"/>
            <w:vAlign w:val="center"/>
          </w:tcPr>
          <w:p w:rsidR="00885600" w:rsidRDefault="00885600" w:rsidP="00290954">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603" w:type="dxa"/>
            <w:shd w:val="clear" w:color="auto" w:fill="BFBFBF" w:themeFill="background1" w:themeFillShade="BF"/>
            <w:vAlign w:val="center"/>
          </w:tcPr>
          <w:p w:rsidR="00885600" w:rsidRDefault="00885600" w:rsidP="0007363B">
            <w:pPr>
              <w:pStyle w:val="ProductList-OfferingBody"/>
              <w:ind w:left="-113"/>
              <w:jc w:val="center"/>
            </w:pPr>
          </w:p>
        </w:tc>
        <w:tc>
          <w:tcPr>
            <w:tcW w:w="567" w:type="dxa"/>
            <w:shd w:val="clear" w:color="auto" w:fill="BFBFBF" w:themeFill="background1" w:themeFillShade="BF"/>
            <w:vAlign w:val="center"/>
          </w:tcPr>
          <w:p w:rsidR="00885600" w:rsidRDefault="00885600" w:rsidP="0007363B">
            <w:pPr>
              <w:pStyle w:val="ProductList-OfferingBody"/>
              <w:ind w:left="-113"/>
              <w:jc w:val="center"/>
            </w:pPr>
          </w:p>
        </w:tc>
        <w:tc>
          <w:tcPr>
            <w:tcW w:w="603" w:type="dxa"/>
            <w:shd w:val="clear" w:color="auto" w:fill="BFBFBF" w:themeFill="background1" w:themeFillShade="BF"/>
            <w:vAlign w:val="center"/>
          </w:tcPr>
          <w:p w:rsidR="00885600" w:rsidRDefault="00885600" w:rsidP="0007363B">
            <w:pPr>
              <w:pStyle w:val="ProductList-OfferingBody"/>
              <w:ind w:left="-113"/>
              <w:jc w:val="center"/>
            </w:pPr>
          </w:p>
        </w:tc>
        <w:tc>
          <w:tcPr>
            <w:tcW w:w="630" w:type="dxa"/>
            <w:shd w:val="clear" w:color="auto" w:fill="70AD47" w:themeFill="accent6"/>
            <w:vAlign w:val="center"/>
          </w:tcPr>
          <w:p w:rsidR="00885600" w:rsidRPr="00885600" w:rsidRDefault="00885600" w:rsidP="00290954">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89" w:type="dxa"/>
            <w:shd w:val="clear" w:color="auto" w:fill="70AD47" w:themeFill="accent6"/>
            <w:vAlign w:val="center"/>
          </w:tcPr>
          <w:p w:rsidR="00885600" w:rsidRDefault="00885600" w:rsidP="0007363B">
            <w:pPr>
              <w:pStyle w:val="ProductList-OfferingBody"/>
              <w:ind w:left="-113"/>
              <w:jc w:val="center"/>
            </w:pPr>
          </w:p>
        </w:tc>
        <w:tc>
          <w:tcPr>
            <w:tcW w:w="671" w:type="dxa"/>
            <w:shd w:val="clear" w:color="auto" w:fill="70AD47" w:themeFill="accent6"/>
            <w:vAlign w:val="center"/>
          </w:tcPr>
          <w:p w:rsidR="00885600" w:rsidRPr="00886678" w:rsidRDefault="00885600"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407E60" w:rsidRPr="00885600" w:rsidRDefault="00407E60" w:rsidP="004F3C6D">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739"/>
        <w:gridCol w:w="3573"/>
      </w:tblGrid>
      <w:tr w:rsidR="00AA0F4D" w:rsidRPr="00D11140" w:rsidTr="0061638B">
        <w:tc>
          <w:tcPr>
            <w:tcW w:w="3479" w:type="dxa"/>
          </w:tcPr>
          <w:p w:rsidR="00AA0F4D" w:rsidRDefault="00AA0F4D" w:rsidP="00AA0F4D">
            <w:pPr>
              <w:pStyle w:val="ProductList-Body"/>
              <w:spacing w:before="20" w:after="20"/>
            </w:pPr>
          </w:p>
        </w:tc>
        <w:tc>
          <w:tcPr>
            <w:tcW w:w="3739" w:type="dxa"/>
          </w:tcPr>
          <w:p w:rsidR="00AA0F4D" w:rsidRDefault="00AA0F4D" w:rsidP="00AA0F4D">
            <w:pPr>
              <w:pStyle w:val="ProductList-Body"/>
              <w:spacing w:before="20" w:after="20"/>
            </w:pPr>
            <w:r>
              <w:t xml:space="preserve">Produkt-Pool: </w:t>
            </w:r>
            <w:r>
              <w:rPr>
                <w:b/>
              </w:rPr>
              <w:t>System</w:t>
            </w:r>
          </w:p>
        </w:tc>
        <w:tc>
          <w:tcPr>
            <w:tcW w:w="3573" w:type="dxa"/>
          </w:tcPr>
          <w:p w:rsidR="00AA0F4D" w:rsidRPr="004F26F0" w:rsidRDefault="00AA0F4D" w:rsidP="00AA0F4D">
            <w:pPr>
              <w:pStyle w:val="ProductList-Body"/>
              <w:spacing w:before="20" w:after="20"/>
              <w:rPr>
                <w:b/>
                <w:lang w:val="en-US"/>
              </w:rPr>
            </w:pPr>
            <w:r w:rsidRPr="004F26F0">
              <w:rPr>
                <w:lang w:val="en-US"/>
              </w:rPr>
              <w:t xml:space="preserve">Up-to-Date-Nachlass: </w:t>
            </w:r>
            <w:r w:rsidRPr="004F26F0">
              <w:rPr>
                <w:b/>
                <w:lang w:val="en-US"/>
              </w:rPr>
              <w:t>Ja</w:t>
            </w:r>
          </w:p>
        </w:tc>
      </w:tr>
      <w:tr w:rsidR="00AA0F4D" w:rsidTr="0061638B">
        <w:tc>
          <w:tcPr>
            <w:tcW w:w="3479" w:type="dxa"/>
          </w:tcPr>
          <w:p w:rsidR="00AA0F4D" w:rsidRPr="004F26F0" w:rsidRDefault="00AA0F4D" w:rsidP="00AA0F4D">
            <w:pPr>
              <w:pStyle w:val="ProductList-Body"/>
              <w:spacing w:before="20" w:after="20"/>
              <w:rPr>
                <w:lang w:val="en-US"/>
              </w:rPr>
            </w:pPr>
          </w:p>
        </w:tc>
        <w:tc>
          <w:tcPr>
            <w:tcW w:w="3739" w:type="dxa"/>
          </w:tcPr>
          <w:p w:rsidR="00AA0F4D" w:rsidRDefault="0044724F" w:rsidP="00AA0F4D">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573"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07363B" w:rsidRPr="001037EC"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zuweisen:</w:t>
      </w:r>
    </w:p>
    <w:p w:rsidR="0007363B" w:rsidRPr="001037EC" w:rsidRDefault="0007363B" w:rsidP="0007363B">
      <w:pPr>
        <w:pStyle w:val="ProductList-Body"/>
        <w:numPr>
          <w:ilvl w:val="0"/>
          <w:numId w:val="5"/>
        </w:numPr>
        <w:ind w:left="450" w:hanging="270"/>
      </w:pPr>
      <w:r>
        <w:t>aktive SA für das Windows Desktop-Betriebssystem</w:t>
      </w:r>
    </w:p>
    <w:p w:rsidR="0007363B" w:rsidRPr="004F26F0" w:rsidRDefault="0007363B" w:rsidP="00F8261A">
      <w:pPr>
        <w:pStyle w:val="ProductList-Body"/>
        <w:numPr>
          <w:ilvl w:val="0"/>
          <w:numId w:val="5"/>
        </w:numPr>
        <w:ind w:left="450" w:hanging="270"/>
        <w:rPr>
          <w:lang w:val="en-US"/>
        </w:rPr>
      </w:pPr>
      <w:r w:rsidRPr="004F26F0">
        <w:rPr>
          <w:lang w:val="en-US"/>
        </w:rPr>
        <w:t>eine Windows Virtual Desktop Access</w:t>
      </w:r>
      <w:r>
        <w:fldChar w:fldCharType="begin"/>
      </w:r>
      <w:r w:rsidRPr="004F26F0">
        <w:rPr>
          <w:lang w:val="en-US"/>
        </w:rPr>
        <w:instrText>XE "Windows Virtual Desktop Access"</w:instrText>
      </w:r>
      <w:r>
        <w:fldChar w:fldCharType="end"/>
      </w:r>
      <w:r w:rsidRPr="004F26F0">
        <w:rPr>
          <w:lang w:val="en-US"/>
        </w:rPr>
        <w:t>-Lizenz oder</w:t>
      </w:r>
    </w:p>
    <w:p w:rsidR="00E87EC1" w:rsidRPr="001037EC" w:rsidRDefault="00E87EC1" w:rsidP="000476AA">
      <w:pPr>
        <w:pStyle w:val="ProductList-Body"/>
        <w:numPr>
          <w:ilvl w:val="0"/>
          <w:numId w:val="5"/>
        </w:numPr>
        <w:ind w:left="450" w:hanging="270"/>
      </w:pPr>
      <w:r>
        <w:t>aktive Abonnements für die Windows Companion-Abonnementlizenz.</w:t>
      </w:r>
    </w:p>
    <w:bookmarkStart w:id="188" w:name="_Toc378147630"/>
    <w:bookmarkStart w:id="189" w:name="_Toc378151532"/>
    <w:p w:rsidR="00585A48" w:rsidRPr="001037EC" w:rsidRDefault="00E066CC" w:rsidP="00290954">
      <w:pPr>
        <w:pStyle w:val="ProductList-Body"/>
        <w:shd w:val="clear" w:color="auto" w:fill="A6A6A6" w:themeFill="background1" w:themeFillShade="A6"/>
        <w:spacing w:before="100" w:after="8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0F1869" w:rsidRPr="00885600" w:rsidRDefault="000F1869">
      <w:pPr>
        <w:rPr>
          <w:sz w:val="4"/>
          <w:szCs w:val="4"/>
        </w:rPr>
      </w:pPr>
      <w:bookmarkStart w:id="190" w:name="_Toc379797117"/>
      <w:bookmarkStart w:id="191" w:name="_Toc380513143"/>
      <w:bookmarkStart w:id="192" w:name="_Toc380655182"/>
      <w:bookmarkStart w:id="193" w:name="_Toc379797146"/>
      <w:bookmarkStart w:id="194" w:name="_Toc380513171"/>
      <w:bookmarkStart w:id="195" w:name="_Toc380655213"/>
      <w:r w:rsidRPr="00885600">
        <w:rPr>
          <w:sz w:val="4"/>
          <w:szCs w:val="4"/>
        </w:rPr>
        <w:br w:type="page"/>
      </w:r>
    </w:p>
    <w:p w:rsidR="00CE5EEC" w:rsidRPr="001037EC" w:rsidRDefault="00CE5EEC" w:rsidP="00CE5EEC">
      <w:pPr>
        <w:pStyle w:val="ProductList-OfferingGroupHeading"/>
        <w:outlineLvl w:val="1"/>
      </w:pPr>
      <w:bookmarkStart w:id="196" w:name="_Toc394514845"/>
      <w:r>
        <w:t>Microsoft Dynamics</w:t>
      </w:r>
      <w:bookmarkEnd w:id="190"/>
      <w:bookmarkEnd w:id="191"/>
      <w:bookmarkEnd w:id="192"/>
      <w:bookmarkEnd w:id="196"/>
    </w:p>
    <w:p w:rsidR="00CE5EEC" w:rsidRPr="001037EC" w:rsidRDefault="00CE5EEC" w:rsidP="00CE5EEC">
      <w:pPr>
        <w:pStyle w:val="ProductList-Offering2Heading"/>
        <w:outlineLvl w:val="2"/>
      </w:pPr>
      <w:r>
        <w:tab/>
      </w:r>
      <w:bookmarkStart w:id="197" w:name="_Toc379797118"/>
      <w:bookmarkStart w:id="198" w:name="_Toc380513144"/>
      <w:bookmarkStart w:id="199" w:name="_Toc380655183"/>
      <w:bookmarkStart w:id="200" w:name="_Toc394514846"/>
      <w:r>
        <w:t>Microsoft Dynamics AX</w:t>
      </w:r>
      <w:bookmarkEnd w:id="197"/>
      <w:bookmarkEnd w:id="198"/>
      <w:bookmarkEnd w:id="199"/>
      <w:bookmarkEnd w:id="20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612"/>
        <w:gridCol w:w="558"/>
        <w:gridCol w:w="567"/>
        <w:gridCol w:w="576"/>
        <w:gridCol w:w="603"/>
        <w:gridCol w:w="603"/>
        <w:gridCol w:w="630"/>
        <w:gridCol w:w="612"/>
        <w:gridCol w:w="612"/>
        <w:gridCol w:w="603"/>
        <w:gridCol w:w="594"/>
        <w:gridCol w:w="603"/>
        <w:gridCol w:w="603"/>
      </w:tblGrid>
      <w:tr w:rsidR="0061638B" w:rsidTr="0061638B">
        <w:trPr>
          <w:tblHeader/>
        </w:trPr>
        <w:tc>
          <w:tcPr>
            <w:tcW w:w="3015" w:type="dxa"/>
            <w:tcBorders>
              <w:bottom w:val="nil"/>
            </w:tcBorders>
            <w:shd w:val="clear" w:color="auto" w:fill="00188F"/>
          </w:tcPr>
          <w:p w:rsidR="0061638B" w:rsidRPr="00EE0836" w:rsidRDefault="0061638B" w:rsidP="008E4C23">
            <w:pPr>
              <w:pStyle w:val="ProductList-OfferingBody"/>
              <w:ind w:left="-28"/>
              <w:rPr>
                <w:color w:val="FFFFFF" w:themeColor="background1"/>
              </w:rPr>
            </w:pPr>
            <w:r>
              <w:rPr>
                <w:color w:val="FFFFFF" w:themeColor="background1"/>
              </w:rPr>
              <w:t>Produkte</w:t>
            </w:r>
          </w:p>
        </w:tc>
        <w:tc>
          <w:tcPr>
            <w:tcW w:w="612" w:type="dxa"/>
            <w:tcBorders>
              <w:bottom w:val="nil"/>
            </w:tcBorders>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58" w:type="dxa"/>
            <w:tcBorders>
              <w:bottom w:val="nil"/>
            </w:tcBorders>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67" w:type="dxa"/>
            <w:tcBorders>
              <w:bottom w:val="nil"/>
            </w:tcBorders>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76" w:type="dxa"/>
            <w:tcBorders>
              <w:bottom w:val="nil"/>
              <w:right w:val="single" w:sz="12" w:space="0" w:color="FFFFFF" w:themeColor="background1"/>
            </w:tcBorders>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03" w:type="dxa"/>
            <w:tcBorders>
              <w:left w:val="single" w:sz="12" w:space="0" w:color="FFFFFF" w:themeColor="background1"/>
            </w:tcBorders>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03"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30"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12"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12"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03"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94"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03" w:type="dxa"/>
            <w:shd w:val="clear" w:color="auto" w:fill="00188F"/>
            <w:vAlign w:val="center"/>
          </w:tcPr>
          <w:p w:rsidR="0061638B" w:rsidRPr="00886678" w:rsidRDefault="0061638B"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61638B" w:rsidTr="0061638B">
        <w:tc>
          <w:tcPr>
            <w:tcW w:w="3015" w:type="dxa"/>
            <w:tcBorders>
              <w:top w:val="nil"/>
              <w:left w:val="nil"/>
              <w:bottom w:val="dashSmallGap" w:sz="4" w:space="0" w:color="BFBFBF" w:themeColor="background1" w:themeShade="BF"/>
              <w:right w:val="nil"/>
            </w:tcBorders>
          </w:tcPr>
          <w:p w:rsidR="0061638B" w:rsidRPr="004F26F0" w:rsidRDefault="0061638B" w:rsidP="00F364BF">
            <w:pPr>
              <w:pStyle w:val="ProductList-Offering2"/>
              <w:rPr>
                <w:lang w:val="pt-BR"/>
              </w:rPr>
            </w:pPr>
            <w:bookmarkStart w:id="201" w:name="_Toc379797119"/>
            <w:bookmarkStart w:id="202" w:name="_Toc380513145"/>
            <w:bookmarkStart w:id="203" w:name="_Toc380655184"/>
            <w:bookmarkStart w:id="204" w:name="_Toc394514847"/>
            <w:r w:rsidRPr="004F26F0">
              <w:rPr>
                <w:lang w:val="pt-BR"/>
              </w:rPr>
              <w:t>Microsoft Dynamics AX 2012 R3 Server</w:t>
            </w:r>
            <w:bookmarkEnd w:id="201"/>
            <w:bookmarkEnd w:id="202"/>
            <w:bookmarkEnd w:id="203"/>
            <w:bookmarkEnd w:id="204"/>
            <w:r>
              <w:fldChar w:fldCharType="begin"/>
            </w:r>
            <w:r w:rsidRPr="004F26F0">
              <w:rPr>
                <w:lang w:val="pt-BR"/>
              </w:rPr>
              <w:instrText>XE "Microsoft Dynamics AX 2012 R3 Server"</w:instrText>
            </w:r>
            <w:r>
              <w:fldChar w:fldCharType="end"/>
            </w:r>
          </w:p>
        </w:tc>
        <w:tc>
          <w:tcPr>
            <w:tcW w:w="612" w:type="dxa"/>
            <w:tcBorders>
              <w:top w:val="nil"/>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nil"/>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nil"/>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nil"/>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50</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707860">
            <w:pPr>
              <w:pStyle w:val="ProductList-Offering2"/>
            </w:pPr>
            <w:bookmarkStart w:id="205" w:name="_Toc394514848"/>
            <w:r>
              <w:t>Microsoft Dynamics AX 2012 R3 Store Server</w:t>
            </w:r>
            <w:bookmarkEnd w:id="205"/>
            <w:r>
              <w:fldChar w:fldCharType="begin"/>
            </w:r>
            <w:r>
              <w:instrText>XE "Microsoft Dynamics AX 2012 R3 Store Server"</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707860">
            <w:pPr>
              <w:pStyle w:val="ProductList-OfferingBody"/>
              <w:ind w:left="-113"/>
              <w:jc w:val="center"/>
            </w:pPr>
            <w:r>
              <w:t>8/14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707860">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707860">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707860">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707860">
            <w:pPr>
              <w:pStyle w:val="ProductList-OfferingBody"/>
              <w:ind w:left="-113"/>
              <w:jc w:val="center"/>
            </w:pPr>
            <w:r>
              <w:t>10</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707860">
            <w:pPr>
              <w:pStyle w:val="ProductList-OfferingBody"/>
              <w:ind w:left="-113"/>
              <w:jc w:val="center"/>
            </w:pPr>
          </w:p>
        </w:tc>
        <w:tc>
          <w:tcPr>
            <w:tcW w:w="612" w:type="dxa"/>
            <w:shd w:val="clear" w:color="auto" w:fill="BFBFBF" w:themeFill="background1" w:themeFillShade="BF"/>
            <w:vAlign w:val="center"/>
          </w:tcPr>
          <w:p w:rsidR="0061638B" w:rsidRDefault="0061638B" w:rsidP="00707860">
            <w:pPr>
              <w:pStyle w:val="ProductList-OfferingBody"/>
              <w:ind w:left="-113"/>
              <w:jc w:val="center"/>
            </w:pPr>
          </w:p>
        </w:tc>
        <w:tc>
          <w:tcPr>
            <w:tcW w:w="603" w:type="dxa"/>
            <w:shd w:val="clear" w:color="auto" w:fill="BFBFBF" w:themeFill="background1" w:themeFillShade="BF"/>
            <w:vAlign w:val="center"/>
          </w:tcPr>
          <w:p w:rsidR="0061638B" w:rsidRDefault="0061638B" w:rsidP="00707860">
            <w:pPr>
              <w:pStyle w:val="ProductList-OfferingBody"/>
              <w:ind w:left="-113"/>
              <w:jc w:val="center"/>
            </w:pPr>
          </w:p>
        </w:tc>
        <w:tc>
          <w:tcPr>
            <w:tcW w:w="594" w:type="dxa"/>
            <w:shd w:val="clear" w:color="auto" w:fill="BFBFBF" w:themeFill="background1" w:themeFillShade="BF"/>
            <w:vAlign w:val="center"/>
          </w:tcPr>
          <w:p w:rsidR="0061638B" w:rsidRDefault="0061638B" w:rsidP="00707860">
            <w:pPr>
              <w:pStyle w:val="ProductList-OfferingBody"/>
              <w:ind w:left="-113"/>
              <w:jc w:val="center"/>
            </w:pPr>
          </w:p>
        </w:tc>
        <w:tc>
          <w:tcPr>
            <w:tcW w:w="603" w:type="dxa"/>
            <w:shd w:val="clear" w:color="auto" w:fill="BFBFBF" w:themeFill="background1" w:themeFillShade="BF"/>
            <w:vAlign w:val="center"/>
          </w:tcPr>
          <w:p w:rsidR="0061638B" w:rsidRDefault="0061638B" w:rsidP="00707860">
            <w:pPr>
              <w:pStyle w:val="ProductList-OfferingBody"/>
              <w:ind w:left="-113"/>
              <w:jc w:val="center"/>
            </w:pPr>
          </w:p>
        </w:tc>
        <w:tc>
          <w:tcPr>
            <w:tcW w:w="603" w:type="dxa"/>
            <w:shd w:val="clear" w:color="auto" w:fill="BFBFBF" w:themeFill="background1" w:themeFillShade="BF"/>
            <w:vAlign w:val="center"/>
          </w:tcPr>
          <w:p w:rsidR="0061638B" w:rsidRDefault="0061638B" w:rsidP="00707860">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707860">
            <w:pPr>
              <w:pStyle w:val="ProductList-Offering2"/>
            </w:pPr>
            <w:bookmarkStart w:id="206" w:name="_Toc394514849"/>
            <w:r>
              <w:t>Microsoft Dynamics AX 2012 R3 Standard Commerce Server Core (2 Pack Core-Lizenz)</w:t>
            </w:r>
            <w:bookmarkEnd w:id="206"/>
            <w:r>
              <w:fldChar w:fldCharType="begin"/>
            </w:r>
            <w:r>
              <w:instrText>XE "Microsoft Dynamics AX 2012 R3 Standard Commerce Server Core (2 Pack Core-Lizenz)"</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707860">
            <w:pPr>
              <w:pStyle w:val="ProductList-OfferingBody"/>
              <w:ind w:left="-113"/>
              <w:jc w:val="center"/>
            </w:pPr>
            <w:r>
              <w:t>8/14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707860">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707860">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707860">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707860">
            <w:pPr>
              <w:pStyle w:val="ProductList-OfferingBody"/>
              <w:ind w:left="-113"/>
              <w:jc w:val="center"/>
            </w:pPr>
            <w:r>
              <w:t>125</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707860">
            <w:pPr>
              <w:pStyle w:val="ProductList-OfferingBody"/>
              <w:ind w:left="-113"/>
              <w:jc w:val="center"/>
            </w:pPr>
          </w:p>
        </w:tc>
        <w:tc>
          <w:tcPr>
            <w:tcW w:w="612" w:type="dxa"/>
            <w:shd w:val="clear" w:color="auto" w:fill="BFBFBF" w:themeFill="background1" w:themeFillShade="BF"/>
            <w:vAlign w:val="center"/>
          </w:tcPr>
          <w:p w:rsidR="0061638B" w:rsidRDefault="0061638B" w:rsidP="00707860">
            <w:pPr>
              <w:pStyle w:val="ProductList-OfferingBody"/>
              <w:ind w:left="-113"/>
              <w:jc w:val="center"/>
            </w:pPr>
          </w:p>
        </w:tc>
        <w:tc>
          <w:tcPr>
            <w:tcW w:w="603" w:type="dxa"/>
            <w:shd w:val="clear" w:color="auto" w:fill="BFBFBF" w:themeFill="background1" w:themeFillShade="BF"/>
            <w:vAlign w:val="center"/>
          </w:tcPr>
          <w:p w:rsidR="0061638B" w:rsidRDefault="0061638B" w:rsidP="00707860">
            <w:pPr>
              <w:pStyle w:val="ProductList-OfferingBody"/>
              <w:ind w:left="-113"/>
              <w:jc w:val="center"/>
            </w:pPr>
          </w:p>
        </w:tc>
        <w:tc>
          <w:tcPr>
            <w:tcW w:w="594" w:type="dxa"/>
            <w:shd w:val="clear" w:color="auto" w:fill="BFBFBF" w:themeFill="background1" w:themeFillShade="BF"/>
            <w:vAlign w:val="center"/>
          </w:tcPr>
          <w:p w:rsidR="0061638B" w:rsidRDefault="0061638B" w:rsidP="00707860">
            <w:pPr>
              <w:pStyle w:val="ProductList-OfferingBody"/>
              <w:ind w:left="-113"/>
              <w:jc w:val="center"/>
            </w:pPr>
          </w:p>
        </w:tc>
        <w:tc>
          <w:tcPr>
            <w:tcW w:w="603" w:type="dxa"/>
            <w:shd w:val="clear" w:color="auto" w:fill="BFBFBF" w:themeFill="background1" w:themeFillShade="BF"/>
            <w:vAlign w:val="center"/>
          </w:tcPr>
          <w:p w:rsidR="0061638B" w:rsidRDefault="0061638B" w:rsidP="00707860">
            <w:pPr>
              <w:pStyle w:val="ProductList-OfferingBody"/>
              <w:ind w:left="-113"/>
              <w:jc w:val="center"/>
            </w:pPr>
          </w:p>
        </w:tc>
        <w:tc>
          <w:tcPr>
            <w:tcW w:w="603" w:type="dxa"/>
            <w:shd w:val="clear" w:color="auto" w:fill="BFBFBF" w:themeFill="background1" w:themeFillShade="BF"/>
            <w:vAlign w:val="center"/>
          </w:tcPr>
          <w:p w:rsidR="0061638B" w:rsidRDefault="0061638B" w:rsidP="00707860">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61638B">
            <w:pPr>
              <w:pStyle w:val="ProductList-Offering2"/>
            </w:pPr>
            <w:bookmarkStart w:id="207" w:name="_Toc379797120"/>
            <w:bookmarkStart w:id="208" w:name="_Toc380513146"/>
            <w:bookmarkStart w:id="209" w:name="_Toc380655185"/>
            <w:bookmarkStart w:id="210" w:name="_Toc394514850"/>
            <w:r>
              <w:t>Enterprise CAL für Microsoft Dynamics AX 2012 R3</w:t>
            </w:r>
            <w:r>
              <w:fldChar w:fldCharType="begin"/>
            </w:r>
            <w:r>
              <w:instrText>XE "Enterprise CAL für Microsoft Dynamics AX 2012 R3"</w:instrText>
            </w:r>
            <w:r>
              <w:fldChar w:fldCharType="end"/>
            </w:r>
            <w:r>
              <w:t xml:space="preserve"> (Gerät und Nutzer)</w:t>
            </w:r>
            <w:bookmarkEnd w:id="207"/>
            <w:bookmarkEnd w:id="208"/>
            <w:bookmarkEnd w:id="209"/>
            <w:bookmarkEnd w:id="21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50</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61638B">
            <w:pPr>
              <w:pStyle w:val="ProductList-Offering2"/>
            </w:pPr>
            <w:bookmarkStart w:id="211" w:name="_Toc379797121"/>
            <w:bookmarkStart w:id="212" w:name="_Toc380513147"/>
            <w:bookmarkStart w:id="213" w:name="_Toc380655186"/>
            <w:bookmarkStart w:id="214" w:name="_Toc394514851"/>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211"/>
            <w:bookmarkEnd w:id="212"/>
            <w:bookmarkEnd w:id="213"/>
            <w:bookmarkEnd w:id="214"/>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25</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61638B">
            <w:pPr>
              <w:pStyle w:val="ProductList-Offering2"/>
            </w:pPr>
            <w:bookmarkStart w:id="215" w:name="_Toc379797122"/>
            <w:bookmarkStart w:id="216" w:name="_Toc380513148"/>
            <w:bookmarkStart w:id="217" w:name="_Toc380655187"/>
            <w:bookmarkStart w:id="218" w:name="_Toc394514852"/>
            <w:r>
              <w:t>Funktions-CAL für Microsoft Dynamics AX 2012 R3</w:t>
            </w:r>
            <w:r>
              <w:fldChar w:fldCharType="begin"/>
            </w:r>
            <w:r>
              <w:instrText>XE "Funktions-CAL für Microsoft Dynamics AX 2012 R3"</w:instrText>
            </w:r>
            <w:r>
              <w:fldChar w:fldCharType="end"/>
            </w:r>
            <w:r>
              <w:t xml:space="preserve"> (Gerät und Nutzer)</w:t>
            </w:r>
            <w:bookmarkEnd w:id="215"/>
            <w:bookmarkEnd w:id="216"/>
            <w:bookmarkEnd w:id="217"/>
            <w:bookmarkEnd w:id="218"/>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15</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F364BF">
            <w:pPr>
              <w:pStyle w:val="ProductList-Offering2"/>
            </w:pPr>
            <w:bookmarkStart w:id="219" w:name="_Toc379797123"/>
            <w:bookmarkStart w:id="220" w:name="_Toc380513149"/>
            <w:bookmarkStart w:id="221" w:name="_Toc380655188"/>
            <w:bookmarkStart w:id="222" w:name="_Toc394514853"/>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19"/>
            <w:bookmarkEnd w:id="220"/>
            <w:bookmarkEnd w:id="221"/>
            <w:bookmarkEnd w:id="222"/>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10</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C76C05">
            <w:pPr>
              <w:pStyle w:val="ProductList-Offering2"/>
            </w:pPr>
            <w:bookmarkStart w:id="223" w:name="_Toc379797124"/>
            <w:bookmarkStart w:id="224" w:name="_Toc380513150"/>
            <w:bookmarkStart w:id="225" w:name="_Toc380655189"/>
            <w:bookmarkStart w:id="226" w:name="_Toc394514854"/>
            <w:r>
              <w:t>CAL für Microsoft Dynamics AX 2012 R3 Self</w:t>
            </w:r>
            <w:r w:rsidR="00C76C05">
              <w:t>­</w:t>
            </w:r>
            <w:r>
              <w:t>Service</w:t>
            </w:r>
            <w:r>
              <w:fldChar w:fldCharType="begin"/>
            </w:r>
            <w:r>
              <w:instrText>XE "CAL für Microsoft Dynamics AX 2012 R3 Self-Service"</w:instrText>
            </w:r>
            <w:r>
              <w:fldChar w:fldCharType="end"/>
            </w:r>
            <w:r>
              <w:t xml:space="preserve"> (Gerät und Nutzer)</w:t>
            </w:r>
            <w:bookmarkEnd w:id="223"/>
            <w:bookmarkEnd w:id="224"/>
            <w:bookmarkEnd w:id="225"/>
            <w:bookmarkEnd w:id="226"/>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1</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dashSmallGap" w:sz="4" w:space="0" w:color="BFBFBF" w:themeColor="background1" w:themeShade="BF"/>
              <w:right w:val="nil"/>
            </w:tcBorders>
          </w:tcPr>
          <w:p w:rsidR="0061638B" w:rsidRDefault="0061638B" w:rsidP="00C76C05">
            <w:pPr>
              <w:pStyle w:val="ProductList-Offering2"/>
            </w:pPr>
            <w:bookmarkStart w:id="227" w:name="_Toc379797125"/>
            <w:bookmarkStart w:id="228" w:name="_Toc380513151"/>
            <w:bookmarkStart w:id="229" w:name="_Toc380655190"/>
            <w:bookmarkStart w:id="230" w:name="_Toc394514855"/>
            <w:r>
              <w:t>Aufgaben-CAL für Microsoft Dynamics AX</w:t>
            </w:r>
            <w:r w:rsidR="00C76C05">
              <w:t> </w:t>
            </w:r>
            <w:r>
              <w:t>2012 R3</w:t>
            </w:r>
            <w:r>
              <w:fldChar w:fldCharType="begin"/>
            </w:r>
            <w:r>
              <w:instrText>XE "Aufgaben-CAL für Microsoft Dynamics AX 2012 R3"</w:instrText>
            </w:r>
            <w:r>
              <w:fldChar w:fldCharType="end"/>
            </w:r>
            <w:r>
              <w:t xml:space="preserve"> (Gerät und Nutzer)</w:t>
            </w:r>
            <w:bookmarkEnd w:id="227"/>
            <w:bookmarkEnd w:id="228"/>
            <w:bookmarkEnd w:id="229"/>
            <w:bookmarkEnd w:id="230"/>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1</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r w:rsidR="0061638B" w:rsidTr="0061638B">
        <w:tc>
          <w:tcPr>
            <w:tcW w:w="3015" w:type="dxa"/>
            <w:tcBorders>
              <w:top w:val="dashSmallGap" w:sz="4" w:space="0" w:color="BFBFBF" w:themeColor="background1" w:themeShade="BF"/>
              <w:left w:val="nil"/>
              <w:bottom w:val="nil"/>
              <w:right w:val="nil"/>
            </w:tcBorders>
          </w:tcPr>
          <w:p w:rsidR="0061638B" w:rsidRDefault="0061638B" w:rsidP="00F364BF">
            <w:pPr>
              <w:pStyle w:val="ProductList-Offering2"/>
            </w:pPr>
            <w:bookmarkStart w:id="231" w:name="_Toc379797126"/>
            <w:bookmarkStart w:id="232" w:name="_Toc380513152"/>
            <w:bookmarkStart w:id="233" w:name="_Toc380655191"/>
            <w:bookmarkStart w:id="234" w:name="_Toc394514856"/>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31"/>
            <w:bookmarkEnd w:id="232"/>
            <w:bookmarkEnd w:id="233"/>
            <w:bookmarkEnd w:id="234"/>
          </w:p>
        </w:tc>
        <w:tc>
          <w:tcPr>
            <w:tcW w:w="612" w:type="dxa"/>
            <w:tcBorders>
              <w:top w:val="dashSmallGap" w:sz="4" w:space="0" w:color="BFBFBF" w:themeColor="background1" w:themeShade="BF"/>
              <w:left w:val="nil"/>
              <w:bottom w:val="nil"/>
              <w:right w:val="nil"/>
            </w:tcBorders>
            <w:vAlign w:val="center"/>
          </w:tcPr>
          <w:p w:rsidR="0061638B" w:rsidRDefault="0061638B" w:rsidP="00F364BF">
            <w:pPr>
              <w:pStyle w:val="ProductList-OfferingBody"/>
              <w:ind w:left="-113"/>
              <w:jc w:val="center"/>
            </w:pPr>
            <w:r>
              <w:t>5/14</w:t>
            </w:r>
          </w:p>
        </w:tc>
        <w:tc>
          <w:tcPr>
            <w:tcW w:w="558" w:type="dxa"/>
            <w:tcBorders>
              <w:top w:val="dashSmallGap" w:sz="4" w:space="0" w:color="BFBFBF" w:themeColor="background1" w:themeShade="BF"/>
              <w:left w:val="nil"/>
              <w:bottom w:val="nil"/>
              <w:right w:val="nil"/>
            </w:tcBorders>
            <w:vAlign w:val="center"/>
          </w:tcPr>
          <w:p w:rsidR="0061638B" w:rsidRDefault="0061638B" w:rsidP="00F364BF">
            <w:pPr>
              <w:pStyle w:val="ProductList-OfferingBody"/>
              <w:ind w:left="-113"/>
              <w:jc w:val="center"/>
            </w:pPr>
          </w:p>
        </w:tc>
        <w:tc>
          <w:tcPr>
            <w:tcW w:w="567" w:type="dxa"/>
            <w:tcBorders>
              <w:top w:val="dashSmallGap" w:sz="4" w:space="0" w:color="BFBFBF" w:themeColor="background1" w:themeShade="BF"/>
              <w:left w:val="nil"/>
              <w:bottom w:val="nil"/>
              <w:right w:val="nil"/>
            </w:tcBorders>
            <w:vAlign w:val="center"/>
          </w:tcPr>
          <w:p w:rsidR="0061638B" w:rsidRDefault="0061638B" w:rsidP="00F364BF">
            <w:pPr>
              <w:pStyle w:val="ProductList-OfferingBody"/>
              <w:ind w:left="-113"/>
              <w:jc w:val="center"/>
            </w:pPr>
          </w:p>
        </w:tc>
        <w:tc>
          <w:tcPr>
            <w:tcW w:w="576" w:type="dxa"/>
            <w:tcBorders>
              <w:top w:val="dashSmallGap" w:sz="4" w:space="0" w:color="BFBFBF" w:themeColor="background1" w:themeShade="BF"/>
              <w:left w:val="nil"/>
              <w:bottom w:val="nil"/>
              <w:right w:val="single" w:sz="12" w:space="0" w:color="FFFFFF" w:themeColor="background1"/>
            </w:tcBorders>
            <w:vAlign w:val="center"/>
          </w:tcPr>
          <w:p w:rsidR="0061638B" w:rsidRDefault="0061638B" w:rsidP="00F364BF">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61638B" w:rsidRDefault="0061638B" w:rsidP="00F364BF">
            <w:pPr>
              <w:pStyle w:val="ProductList-OfferingBody"/>
              <w:ind w:left="-113"/>
              <w:jc w:val="center"/>
            </w:pPr>
            <w:r>
              <w:t>1</w:t>
            </w:r>
          </w:p>
        </w:tc>
        <w:tc>
          <w:tcPr>
            <w:tcW w:w="603"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30" w:type="dxa"/>
            <w:shd w:val="clear" w:color="auto" w:fill="70AD47" w:themeFill="accent6"/>
            <w:vAlign w:val="center"/>
          </w:tcPr>
          <w:p w:rsidR="0061638B" w:rsidRPr="00886678" w:rsidRDefault="0061638B" w:rsidP="00290954">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12"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594"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c>
          <w:tcPr>
            <w:tcW w:w="603" w:type="dxa"/>
            <w:shd w:val="clear" w:color="auto" w:fill="BFBFBF" w:themeFill="background1" w:themeFillShade="BF"/>
            <w:vAlign w:val="center"/>
          </w:tcPr>
          <w:p w:rsidR="0061638B" w:rsidRDefault="0061638B" w:rsidP="00F364BF">
            <w:pPr>
              <w:pStyle w:val="ProductList-OfferingBody"/>
              <w:ind w:left="-113"/>
              <w:jc w:val="center"/>
            </w:pPr>
          </w:p>
        </w:tc>
      </w:tr>
    </w:tbl>
    <w:p w:rsidR="00CE5EEC" w:rsidRPr="001037EC" w:rsidRDefault="00CE5EEC" w:rsidP="00CE5EEC">
      <w:pPr>
        <w:pStyle w:val="ProductList-Body"/>
        <w:spacing w:before="20" w:after="20"/>
      </w:pPr>
    </w:p>
    <w:tbl>
      <w:tblPr>
        <w:tblStyle w:val="TableGrid"/>
        <w:tblW w:w="1068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3627"/>
        <w:gridCol w:w="2583"/>
      </w:tblGrid>
      <w:tr w:rsidR="00CE5EEC" w:rsidTr="00C76C05">
        <w:tc>
          <w:tcPr>
            <w:tcW w:w="4473" w:type="dxa"/>
          </w:tcPr>
          <w:p w:rsidR="00CE5EEC" w:rsidRDefault="00CE5EEC" w:rsidP="007A5D4D">
            <w:pPr>
              <w:pStyle w:val="ProductList-Body"/>
              <w:spacing w:before="20" w:after="20"/>
            </w:pPr>
            <w:r>
              <w:t xml:space="preserve">Frühere Version: </w:t>
            </w:r>
            <w:r>
              <w:rPr>
                <w:b/>
              </w:rPr>
              <w:t>Microsoft Dynamics AX 2012 R2</w:t>
            </w:r>
            <w:r>
              <w:t xml:space="preserve"> (12/12)</w:t>
            </w:r>
          </w:p>
        </w:tc>
        <w:tc>
          <w:tcPr>
            <w:tcW w:w="3627" w:type="dxa"/>
          </w:tcPr>
          <w:p w:rsidR="00CE5EEC" w:rsidRDefault="00CE5EEC" w:rsidP="008E4C23">
            <w:pPr>
              <w:pStyle w:val="ProductList-Body"/>
              <w:spacing w:before="20" w:after="20"/>
            </w:pPr>
            <w:r>
              <w:t xml:space="preserve">Produkt-Pool: </w:t>
            </w:r>
            <w:r>
              <w:rPr>
                <w:b/>
              </w:rPr>
              <w:t>Server</w:t>
            </w:r>
          </w:p>
        </w:tc>
        <w:tc>
          <w:tcPr>
            <w:tcW w:w="2583" w:type="dxa"/>
          </w:tcPr>
          <w:p w:rsidR="00CE5EEC" w:rsidRDefault="00CE5EEC" w:rsidP="008E4C23">
            <w:pPr>
              <w:pStyle w:val="ProductList-Body"/>
              <w:spacing w:before="20" w:after="20"/>
            </w:pPr>
          </w:p>
        </w:tc>
      </w:tr>
      <w:tr w:rsidR="00CE5EEC" w:rsidTr="00C76C05">
        <w:tc>
          <w:tcPr>
            <w:tcW w:w="4473" w:type="dxa"/>
          </w:tcPr>
          <w:p w:rsidR="00CE5EEC" w:rsidRDefault="00CE5EEC" w:rsidP="008E4C23">
            <w:pPr>
              <w:pStyle w:val="ProductList-Body"/>
              <w:spacing w:before="20" w:after="20"/>
            </w:pPr>
          </w:p>
        </w:tc>
        <w:tc>
          <w:tcPr>
            <w:tcW w:w="3627" w:type="dxa"/>
          </w:tcPr>
          <w:p w:rsidR="00CE5EEC" w:rsidRDefault="0044724F" w:rsidP="008E4C23">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2583"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Zusätzliche Informationen</w:t>
      </w:r>
    </w:p>
    <w:p w:rsidR="00CE5EEC" w:rsidRPr="001037EC" w:rsidRDefault="00CE5EEC" w:rsidP="00CE5EEC">
      <w:pPr>
        <w:pStyle w:val="ProductList-Body"/>
      </w:pPr>
      <w:r>
        <w:rPr>
          <w:b/>
          <w:color w:val="00188F"/>
        </w:rPr>
        <w:t>Lokalisierungen und Übersetzungen</w:t>
      </w:r>
    </w:p>
    <w:p w:rsidR="00CE5EEC" w:rsidRPr="001037EC" w:rsidRDefault="00CE5EEC" w:rsidP="00CE5EEC">
      <w:pPr>
        <w:pStyle w:val="ProductList-Body"/>
      </w:pPr>
      <w:r>
        <w:t xml:space="preserve">Unter </w:t>
      </w:r>
      <w:hyperlink r:id="rId25" w:history="1">
        <w:r>
          <w:rPr>
            <w:rStyle w:val="Hyperlink"/>
          </w:rPr>
          <w:t>http://www.microsoft.com/en-us/dynamics/erp-buy-ax-software.aspx</w:t>
        </w:r>
      </w:hyperlink>
      <w:r>
        <w:t xml:space="preserve"> können Sie sich über die Verfügbarkeit von Microsoft Dynamics AX R3 in bestimmten Ländern und Sprachen informieren.</w:t>
      </w:r>
    </w:p>
    <w:p w:rsidR="00CE5EEC" w:rsidRPr="001037EC" w:rsidRDefault="00CE5EEC" w:rsidP="00CE5EEC">
      <w:pPr>
        <w:pStyle w:val="ProductList-Body"/>
      </w:pPr>
    </w:p>
    <w:p w:rsidR="00CE5EEC" w:rsidRPr="001037EC" w:rsidRDefault="00CE5EEC" w:rsidP="00CE5EEC">
      <w:pPr>
        <w:pStyle w:val="ProductList-Body"/>
      </w:pPr>
      <w:r>
        <w:rPr>
          <w:b/>
          <w:color w:val="00188F"/>
        </w:rPr>
        <w:t>Nutzungsrechte</w:t>
      </w:r>
    </w:p>
    <w:p w:rsidR="00CE5EEC" w:rsidRPr="001037EC" w:rsidRDefault="00CE5EEC" w:rsidP="00CE5EEC">
      <w:pPr>
        <w:pStyle w:val="ProductList-Body"/>
      </w:pPr>
      <w:r>
        <w:t>Die unter den verschiedenen CALs für Microsoft Dynamics AX 2012 R3 zulässigen Verwendungszwecke sind nachstehend dargelegt:</w:t>
      </w:r>
    </w:p>
    <w:p w:rsidR="00CE5EEC" w:rsidRPr="004F26F0" w:rsidRDefault="00CE5EEC" w:rsidP="00CE5EEC">
      <w:pPr>
        <w:pStyle w:val="ProductList-Body"/>
        <w:numPr>
          <w:ilvl w:val="0"/>
          <w:numId w:val="6"/>
        </w:numPr>
        <w:ind w:left="450" w:hanging="270"/>
        <w:rPr>
          <w:lang w:val="en-US"/>
        </w:rPr>
      </w:pPr>
      <w:r w:rsidRPr="004F26F0">
        <w:rPr>
          <w:lang w:val="en-US"/>
        </w:rPr>
        <w:t>Self-Service-CAL (Basis-CAL)</w:t>
      </w:r>
    </w:p>
    <w:p w:rsidR="00830432" w:rsidRPr="001037EC"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w:t>
      </w:r>
      <w:r w:rsidR="00C76C05">
        <w:t> </w:t>
      </w:r>
      <w:r>
        <w:t>verwalten, (iv) A</w:t>
      </w:r>
      <w:r w:rsidR="00D63A7F">
        <w:t>nforderungen zu erstellen und (</w:t>
      </w:r>
      <w:r>
        <w:t>v) Budgets im Zusammenhang mit diesen Aktivitäten zu verwalten</w:t>
      </w:r>
    </w:p>
    <w:p w:rsidR="00CE5EEC" w:rsidRPr="001037EC" w:rsidRDefault="00CE5EEC" w:rsidP="00CE5EEC">
      <w:pPr>
        <w:pStyle w:val="ProductList-Body"/>
        <w:numPr>
          <w:ilvl w:val="0"/>
          <w:numId w:val="6"/>
        </w:numPr>
        <w:ind w:left="450" w:hanging="270"/>
      </w:pPr>
      <w:r>
        <w:t>Aufgaben-CAL (Self-Service-CAL + Zusätzliche Aufgaben-CAL)</w:t>
      </w:r>
    </w:p>
    <w:p w:rsidR="00830432" w:rsidRPr="001037EC" w:rsidRDefault="00830432" w:rsidP="00830432">
      <w:pPr>
        <w:pStyle w:val="ProductList-Body"/>
        <w:ind w:left="450"/>
      </w:pPr>
      <w:r>
        <w:t>Gewährt einem Nutzer das Recht, (i) alle Arten von Zeiten und Ausgaben zu erfassen und zu genehmigen, (ii) Rechnungen zu genehmigen, (iii)</w:t>
      </w:r>
      <w:r w:rsidR="00C76C05">
        <w:t> </w:t>
      </w:r>
      <w:r>
        <w:t xml:space="preserve">Self-Service-Transaktionen zu genehmigen und (iv) ein Point-of-Sale-Gerät oder ein Lagergerät zu bedienen. </w:t>
      </w:r>
    </w:p>
    <w:p w:rsidR="00830432" w:rsidRPr="001037EC" w:rsidRDefault="00830432" w:rsidP="00830432">
      <w:pPr>
        <w:pStyle w:val="ProductList-Body"/>
        <w:numPr>
          <w:ilvl w:val="1"/>
          <w:numId w:val="6"/>
        </w:numPr>
        <w:ind w:left="990" w:hanging="270"/>
      </w:pPr>
      <w:r>
        <w:t>Unter „Point-of-Sale-Gerät“ versteht sich ein Gerät am Geschäftsstandort, das von einer Person bedient wird, um Waren- oder Dienstleistungstransaktionen mit Kunden abzuwickeln.</w:t>
      </w:r>
    </w:p>
    <w:p w:rsidR="00830432" w:rsidRPr="001037EC" w:rsidRDefault="00830432" w:rsidP="00830432">
      <w:pPr>
        <w:pStyle w:val="ProductList-Body"/>
        <w:numPr>
          <w:ilvl w:val="1"/>
          <w:numId w:val="6"/>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rsidR="00830432" w:rsidRPr="001037EC" w:rsidRDefault="00830432" w:rsidP="00830432">
      <w:pPr>
        <w:pStyle w:val="ProductList-Body"/>
        <w:numPr>
          <w:ilvl w:val="1"/>
          <w:numId w:val="6"/>
        </w:numPr>
        <w:ind w:left="990" w:hanging="270"/>
      </w:pPr>
      <w:r>
        <w:t>Unter „Lagerfunktionen“ versteht sich das Empfangen, Einlagern, interne Umlagern, Kommissionieren, Verpacken und Versenden von</w:t>
      </w:r>
      <w:r w:rsidR="00C76C05">
        <w:t> </w:t>
      </w:r>
      <w:r>
        <w:t>Waren sowie Inventurzählungen im Rahmen eines Lagermanagementsystems sowie die Buchung von Ausgängen und Materialverbrauch für Fertigungsaufträge bei Erfassung als Transfers von Rohmaterialien und Fertigwaren zwischen einem Lager</w:t>
      </w:r>
      <w:r w:rsidR="00C76C05">
        <w:t> </w:t>
      </w:r>
      <w:r>
        <w:t>und</w:t>
      </w:r>
      <w:r w:rsidR="00C76C05">
        <w:t> </w:t>
      </w:r>
      <w:r>
        <w:t>einer Fertigungslinie (alle anderen Transaktionstypen sind ausgeschlossen).</w:t>
      </w:r>
    </w:p>
    <w:p w:rsidR="00830432" w:rsidRPr="001037EC" w:rsidRDefault="00830432" w:rsidP="00673FC0">
      <w:pPr>
        <w:pStyle w:val="ProductList-Body"/>
        <w:numPr>
          <w:ilvl w:val="1"/>
          <w:numId w:val="6"/>
        </w:numPr>
        <w:ind w:left="990" w:hanging="270"/>
      </w:pPr>
      <w:r>
        <w:t>„Geschäftsstandort“ oder „Geschäft“ ist ein physischer (statischer oder beweglicher) Standort, den Sie betreiben, im Zusammenhang mit dem Abschluss von Waren- oder Dienstleistungstransaktionen mit Kunden.</w:t>
      </w:r>
    </w:p>
    <w:p w:rsidR="00CE5EEC" w:rsidRPr="001037EC" w:rsidRDefault="00CE5EEC" w:rsidP="00CE5EEC">
      <w:pPr>
        <w:pStyle w:val="ProductList-Body"/>
        <w:numPr>
          <w:ilvl w:val="0"/>
          <w:numId w:val="6"/>
        </w:numPr>
        <w:ind w:left="450" w:hanging="270"/>
      </w:pPr>
      <w:r>
        <w:t>Funktions-CAL (Aufgaben-CAL + Zusätzliche Funktions-CAL)</w:t>
      </w:r>
    </w:p>
    <w:p w:rsidR="00C15E68" w:rsidRPr="001037EC"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(iii) ein Geschäftsverwaltungsgerät zu betreiben und (iv) alle Transaktionen im Zusammenhang mit Aufgaben und Self-Service zu genehmigen.</w:t>
      </w:r>
    </w:p>
    <w:p w:rsidR="00C15E68" w:rsidRPr="001037EC" w:rsidRDefault="00C15E68" w:rsidP="00C15E68">
      <w:pPr>
        <w:pStyle w:val="ProductList-Body"/>
        <w:numPr>
          <w:ilvl w:val="1"/>
          <w:numId w:val="6"/>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C76C05">
        <w:t> </w:t>
      </w:r>
      <w:r>
        <w:t>Geschäftsstandort verwalten, (vi) Berichte verarbeiten, die zum Analysieren und Verwalten der Ergebnisse am Geschäftsstandort erforderlich sind, und (vii) Stammdaten im Zusammenhang mit den Geschäftsvorgängen am Geschäftsstandort verwalten.</w:t>
      </w:r>
    </w:p>
    <w:p w:rsidR="00CE5EEC" w:rsidRPr="001037EC" w:rsidRDefault="00CE5EEC" w:rsidP="00CE5EEC">
      <w:pPr>
        <w:pStyle w:val="ProductList-Body"/>
        <w:numPr>
          <w:ilvl w:val="0"/>
          <w:numId w:val="6"/>
        </w:numPr>
        <w:ind w:left="450" w:hanging="270"/>
      </w:pPr>
      <w:r>
        <w:t>Enterprise CAL (Funktions-CAL + Zusätzliche Enterprise CAL)</w:t>
      </w:r>
    </w:p>
    <w:p w:rsidR="00C15E68" w:rsidRPr="001037EC" w:rsidRDefault="00C15E68" w:rsidP="00C15E68">
      <w:pPr>
        <w:pStyle w:val="ProductList-Body"/>
        <w:ind w:left="450"/>
      </w:pPr>
      <w:r>
        <w:t>Gewährt einem Nutzer den vollständigen, uneingeschränkten Zugriff auf alle Funktionen in der Serversoftware über die ganze ERP</w:t>
      </w:r>
      <w:r w:rsidR="00C76C05">
        <w:t>­</w:t>
      </w:r>
      <w:r>
        <w:t>Lösung</w:t>
      </w:r>
      <w:r w:rsidR="00C76C05">
        <w:t> </w:t>
      </w:r>
      <w:r>
        <w:t>hinweg.</w:t>
      </w:r>
    </w:p>
    <w:p w:rsidR="00CE5EEC" w:rsidRPr="001037EC" w:rsidRDefault="00CE5EEC" w:rsidP="00CE5EEC">
      <w:pPr>
        <w:pStyle w:val="ProductList-Body"/>
        <w:numPr>
          <w:ilvl w:val="1"/>
          <w:numId w:val="6"/>
        </w:numPr>
        <w:ind w:left="720" w:hanging="270"/>
      </w:pPr>
      <w:r>
        <w:t>Volle Nutzungsrechte</w:t>
      </w:r>
    </w:p>
    <w:p w:rsidR="00CE5EEC" w:rsidRPr="001037EC" w:rsidRDefault="00CE5EEC" w:rsidP="00CE5EEC">
      <w:pPr>
        <w:pStyle w:val="ProductList-Body"/>
      </w:pPr>
    </w:p>
    <w:p w:rsidR="00F734A8" w:rsidRPr="001037EC" w:rsidRDefault="00C15E68" w:rsidP="00F734A8">
      <w:pPr>
        <w:pStyle w:val="ProductList-Body"/>
        <w:ind w:left="180"/>
      </w:pPr>
      <w:r>
        <w:t>Externe Nutzer benötigen keine CAL. Für die Auslagerung von Geschäftsprozessen dürfen keine externen Nutzerlizenzen verwendet werden.</w:t>
      </w:r>
    </w:p>
    <w:p w:rsidR="00F734A8" w:rsidRPr="001037EC" w:rsidRDefault="00F734A8" w:rsidP="00F734A8">
      <w:pPr>
        <w:pStyle w:val="ProductList-Body"/>
        <w:ind w:left="180"/>
      </w:pPr>
    </w:p>
    <w:p w:rsidR="00CE5EEC" w:rsidRPr="001037EC" w:rsidRDefault="00F734A8" w:rsidP="00F734A8">
      <w:pPr>
        <w:pStyle w:val="ProductList-Body"/>
        <w:ind w:left="180"/>
      </w:pPr>
      <w:r>
        <w:t xml:space="preserve">Unter </w:t>
      </w:r>
      <w:hyperlink r:id="rId26" w:history="1">
        <w:r>
          <w:rPr>
            <w:rStyle w:val="Hyperlink"/>
          </w:rPr>
          <w:t>http://www.microsoft.com/en-us/dynamics/erp-buy-ax-software.aspx</w:t>
        </w:r>
      </w:hyperlink>
      <w:r>
        <w:rPr>
          <w:rStyle w:val="Hyperlink"/>
        </w:rPr>
        <w:t xml:space="preserve"> </w:t>
      </w:r>
      <w:r>
        <w:t>finden Sie weitere Informationen zu den CAL-Optionen für Microsoft Dynamics AX R3.</w:t>
      </w:r>
    </w:p>
    <w:p w:rsidR="00CE5EEC" w:rsidRPr="001037EC" w:rsidRDefault="00CE5EEC" w:rsidP="00CE5EEC">
      <w:pPr>
        <w:pStyle w:val="ProductList-Body"/>
      </w:pPr>
    </w:p>
    <w:p w:rsidR="00CE5EEC" w:rsidRPr="001037EC" w:rsidRDefault="00CE5EEC" w:rsidP="00CE5EEC">
      <w:pPr>
        <w:pStyle w:val="ProductList-Body"/>
      </w:pPr>
      <w:r>
        <w:rPr>
          <w:b/>
          <w:color w:val="00188F"/>
        </w:rPr>
        <w:t>Ergänzende Lizenzbestimmungen</w:t>
      </w:r>
    </w:p>
    <w:p w:rsidR="00CE5EEC" w:rsidRPr="00C76C05" w:rsidRDefault="00CE5EEC" w:rsidP="00CE5EEC">
      <w:pPr>
        <w:pStyle w:val="ProductList-Body"/>
        <w:rPr>
          <w:spacing w:val="-1"/>
        </w:rPr>
      </w:pPr>
      <w:r w:rsidRPr="00C76C05">
        <w:rPr>
          <w:spacing w:val="-1"/>
        </w:rPr>
        <w:t xml:space="preserve">Die Nutzung der eCommerce-Komponenten, Point-of-Sale-Komponenten und ähnlicher Updates und Ergänzungen für Microsoft Dynamics AX 2012 R3 unterliegt den Ergänzenden Lizenzbestimmungen, die hier zu finden sind: </w:t>
      </w:r>
      <w:hyperlink r:id="rId27" w:history="1">
        <w:r w:rsidRPr="00C76C05">
          <w:rPr>
            <w:rStyle w:val="Hyperlink"/>
            <w:spacing w:val="-1"/>
          </w:rPr>
          <w:t>http://www.microsoft.com/en-us/dynamics/erp-buy-ax-software.aspx</w:t>
        </w:r>
      </w:hyperlink>
      <w:r w:rsidRPr="00C76C05">
        <w:rPr>
          <w:spacing w:val="-1"/>
        </w:rPr>
        <w:t>.</w:t>
      </w:r>
    </w:p>
    <w:p w:rsidR="00BF7633" w:rsidRPr="001037EC" w:rsidRDefault="00BF7633" w:rsidP="00BF7633">
      <w:pPr>
        <w:pStyle w:val="ProductList-Body"/>
      </w:pPr>
    </w:p>
    <w:p w:rsidR="00BF7633" w:rsidRPr="001037EC" w:rsidRDefault="00BF7633" w:rsidP="00BF7633">
      <w:pPr>
        <w:pStyle w:val="ProductList-Body"/>
      </w:pPr>
      <w:r>
        <w:rPr>
          <w:b/>
          <w:color w:val="00188F"/>
        </w:rPr>
        <w:t>Upgraderechte für Microsoft Dynamics AX 2012 für Einzelhandelskunden mit aktiver Software Assurance</w:t>
      </w:r>
    </w:p>
    <w:p w:rsidR="00BF7633" w:rsidRPr="001037EC"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rsidR="00BF7633" w:rsidRPr="001037EC" w:rsidRDefault="00BF7633" w:rsidP="00BF7633">
      <w:pPr>
        <w:pStyle w:val="ProductList-Body"/>
      </w:pPr>
    </w:p>
    <w:tbl>
      <w:tblPr>
        <w:tblStyle w:val="TableGrid"/>
        <w:tblW w:w="0" w:type="auto"/>
        <w:tblInd w:w="117" w:type="dxa"/>
        <w:tblLook w:val="04A0" w:firstRow="1" w:lastRow="0" w:firstColumn="1" w:lastColumn="0" w:noHBand="0" w:noVBand="1"/>
      </w:tblPr>
      <w:tblGrid>
        <w:gridCol w:w="5336"/>
        <w:gridCol w:w="5337"/>
      </w:tblGrid>
      <w:tr w:rsidR="00BF7633" w:rsidTr="00C76C05">
        <w:trPr>
          <w:tblHeader/>
        </w:trPr>
        <w:tc>
          <w:tcPr>
            <w:tcW w:w="5391"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 Up zu</w:t>
            </w:r>
          </w:p>
        </w:tc>
      </w:tr>
      <w:tr w:rsidR="00BF7633" w:rsidTr="00C76C05">
        <w:tc>
          <w:tcPr>
            <w:tcW w:w="5391" w:type="dxa"/>
          </w:tcPr>
          <w:p w:rsidR="00BF7633" w:rsidRPr="000D6060" w:rsidRDefault="00BF7633" w:rsidP="00341301">
            <w:pPr>
              <w:pStyle w:val="ProductList-Body"/>
            </w:pPr>
            <w:r>
              <w:t>1 Microsoft Dynamics AX 2012 Funktions-CAL (Gerät) zur Verwendung für Einzelhandelsservices</w:t>
            </w:r>
          </w:p>
        </w:tc>
        <w:tc>
          <w:tcPr>
            <w:tcW w:w="5400"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C76C05">
        <w:tc>
          <w:tcPr>
            <w:tcW w:w="5391" w:type="dxa"/>
          </w:tcPr>
          <w:p w:rsidR="00BF7633" w:rsidRPr="000D6060" w:rsidRDefault="00BF7633" w:rsidP="00C76C05">
            <w:pPr>
              <w:pStyle w:val="ProductList-Body"/>
            </w:pPr>
            <w:r>
              <w:t>1 Microsoft Dynamics AX 2012 Server-Lizenz plus 3 Enterprise Geräte</w:t>
            </w:r>
            <w:r w:rsidR="00C76C05">
              <w:t>­</w:t>
            </w:r>
            <w:r>
              <w:t>CALs zur Verwendung für eCommerce</w:t>
            </w:r>
          </w:p>
        </w:tc>
        <w:tc>
          <w:tcPr>
            <w:tcW w:w="5400" w:type="dxa"/>
          </w:tcPr>
          <w:p w:rsidR="00BF7633" w:rsidRPr="00CA02E2" w:rsidRDefault="00BF7633" w:rsidP="00C76C05">
            <w:pPr>
              <w:pStyle w:val="ProductList-Body"/>
            </w:pPr>
            <w:r>
              <w:t>4 Microsoft Dynamics AX 2012 R3 Standard Commerce Server Core</w:t>
            </w:r>
            <w:r w:rsidR="00C76C05">
              <w:t>­</w:t>
            </w:r>
            <w:r>
              <w:t>Lizenzen</w:t>
            </w:r>
          </w:p>
        </w:tc>
      </w:tr>
    </w:tbl>
    <w:bookmarkStart w:id="235" w:name="_Toc378147629"/>
    <w:bookmarkStart w:id="236" w:name="_Toc378151531"/>
    <w:p w:rsidR="00CE5EEC" w:rsidRPr="001037EC" w:rsidRDefault="00E066CC"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E5EEC" w:rsidRPr="001037EC" w:rsidRDefault="00CE5EEC" w:rsidP="00CE5EEC">
      <w:pPr>
        <w:pStyle w:val="ProductList-Offering2Heading"/>
        <w:outlineLvl w:val="2"/>
      </w:pPr>
      <w:r>
        <w:tab/>
      </w:r>
      <w:bookmarkStart w:id="237" w:name="_Toc379797127"/>
      <w:bookmarkStart w:id="238" w:name="_Toc380513153"/>
      <w:bookmarkStart w:id="239" w:name="_Toc380655192"/>
      <w:bookmarkStart w:id="240" w:name="_Toc394514857"/>
      <w:r>
        <w:t>Microsoft Dynamics CRM</w:t>
      </w:r>
      <w:bookmarkEnd w:id="235"/>
      <w:bookmarkEnd w:id="236"/>
      <w:bookmarkEnd w:id="237"/>
      <w:bookmarkEnd w:id="238"/>
      <w:bookmarkEnd w:id="239"/>
      <w:bookmarkEnd w:id="24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63"/>
        <w:gridCol w:w="595"/>
        <w:gridCol w:w="595"/>
        <w:gridCol w:w="596"/>
        <w:gridCol w:w="595"/>
        <w:gridCol w:w="595"/>
        <w:gridCol w:w="596"/>
        <w:gridCol w:w="595"/>
        <w:gridCol w:w="596"/>
        <w:gridCol w:w="595"/>
        <w:gridCol w:w="595"/>
        <w:gridCol w:w="670"/>
        <w:gridCol w:w="675"/>
        <w:gridCol w:w="639"/>
      </w:tblGrid>
      <w:tr w:rsidR="00290954" w:rsidTr="00290954">
        <w:trPr>
          <w:tblHeader/>
        </w:trPr>
        <w:tc>
          <w:tcPr>
            <w:tcW w:w="2863" w:type="dxa"/>
            <w:tcBorders>
              <w:bottom w:val="nil"/>
            </w:tcBorders>
            <w:shd w:val="clear" w:color="auto" w:fill="00188F"/>
          </w:tcPr>
          <w:p w:rsidR="00290954" w:rsidRPr="00EE0836" w:rsidRDefault="00290954"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70"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75"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39" w:type="dxa"/>
            <w:shd w:val="clear" w:color="auto" w:fill="00188F"/>
            <w:vAlign w:val="center"/>
          </w:tcPr>
          <w:p w:rsidR="00290954" w:rsidRPr="00886678" w:rsidRDefault="00290954" w:rsidP="00290954">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DB2180" w:rsidTr="00DB2180">
        <w:tc>
          <w:tcPr>
            <w:tcW w:w="2863" w:type="dxa"/>
            <w:tcBorders>
              <w:top w:val="nil"/>
              <w:left w:val="nil"/>
              <w:bottom w:val="dashSmallGap" w:sz="4" w:space="0" w:color="BFBFBF" w:themeColor="background1" w:themeShade="BF"/>
              <w:right w:val="nil"/>
            </w:tcBorders>
          </w:tcPr>
          <w:p w:rsidR="00DB2180" w:rsidRDefault="00DB2180" w:rsidP="00DB2180">
            <w:pPr>
              <w:pStyle w:val="ProductList-Offering2"/>
            </w:pPr>
            <w:bookmarkStart w:id="241" w:name="_Toc379797128"/>
            <w:bookmarkStart w:id="242" w:name="_Toc380513154"/>
            <w:bookmarkStart w:id="243" w:name="_Toc380655193"/>
            <w:bookmarkStart w:id="244" w:name="_Toc394514858"/>
            <w:r>
              <w:t>CAL für Microsoft Dynamics CRM Basic (Gerät und Nutzer)</w:t>
            </w:r>
            <w:bookmarkEnd w:id="241"/>
            <w:bookmarkEnd w:id="242"/>
            <w:bookmarkEnd w:id="243"/>
            <w:bookmarkEnd w:id="244"/>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10</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B2180" w:rsidRDefault="00DB2180" w:rsidP="00DB218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2863" w:type="dxa"/>
            <w:tcBorders>
              <w:top w:val="dashSmallGap" w:sz="4" w:space="0" w:color="BFBFBF" w:themeColor="background1" w:themeShade="BF"/>
              <w:left w:val="nil"/>
              <w:bottom w:val="dashSmallGap" w:sz="4" w:space="0" w:color="BFBFBF" w:themeColor="background1" w:themeShade="BF"/>
              <w:right w:val="nil"/>
            </w:tcBorders>
          </w:tcPr>
          <w:p w:rsidR="00DB2180" w:rsidRDefault="00DB2180" w:rsidP="00DB2180">
            <w:pPr>
              <w:pStyle w:val="ProductList-Offering2"/>
            </w:pPr>
            <w:bookmarkStart w:id="245" w:name="_Toc379797129"/>
            <w:bookmarkStart w:id="246" w:name="_Toc380513155"/>
            <w:bookmarkStart w:id="247" w:name="_Toc380655194"/>
            <w:bookmarkStart w:id="248" w:name="_Toc394514859"/>
            <w:r>
              <w:t>Zusätzliche CAL zur Grundlegenden Verwendung von Microsoft Dynamics CRM (Gerät und Nutzer)</w:t>
            </w:r>
            <w:bookmarkEnd w:id="245"/>
            <w:bookmarkEnd w:id="246"/>
            <w:bookmarkEnd w:id="247"/>
            <w:bookmarkEnd w:id="248"/>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1</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B2180" w:rsidRDefault="00DB2180" w:rsidP="00DB218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2863" w:type="dxa"/>
            <w:tcBorders>
              <w:top w:val="dashSmallGap" w:sz="4" w:space="0" w:color="BFBFBF" w:themeColor="background1" w:themeShade="BF"/>
              <w:left w:val="nil"/>
              <w:bottom w:val="dashSmallGap" w:sz="4" w:space="0" w:color="BFBFBF" w:themeColor="background1" w:themeShade="BF"/>
              <w:right w:val="nil"/>
            </w:tcBorders>
          </w:tcPr>
          <w:p w:rsidR="00DB2180" w:rsidRDefault="00DB2180" w:rsidP="00DB2180">
            <w:pPr>
              <w:pStyle w:val="ProductList-Offering2"/>
            </w:pPr>
            <w:bookmarkStart w:id="249" w:name="_Toc379797130"/>
            <w:bookmarkStart w:id="250" w:name="_Toc380513156"/>
            <w:bookmarkStart w:id="251" w:name="_Toc380655196"/>
            <w:bookmarkStart w:id="252" w:name="_Toc394514860"/>
            <w:r>
              <w:t>CAL für Microsoft Dynamics CRM Essentials (Gerät und Nutzer)</w:t>
            </w:r>
            <w:bookmarkEnd w:id="249"/>
            <w:bookmarkEnd w:id="250"/>
            <w:bookmarkEnd w:id="251"/>
            <w:bookmarkEnd w:id="252"/>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1</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B2180" w:rsidRDefault="00DB2180" w:rsidP="00DB218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2863" w:type="dxa"/>
            <w:tcBorders>
              <w:top w:val="dashSmallGap" w:sz="4" w:space="0" w:color="BFBFBF" w:themeColor="background1" w:themeShade="BF"/>
              <w:left w:val="nil"/>
              <w:bottom w:val="dashSmallGap" w:sz="4" w:space="0" w:color="BFBFBF" w:themeColor="background1" w:themeShade="BF"/>
              <w:right w:val="nil"/>
            </w:tcBorders>
          </w:tcPr>
          <w:p w:rsidR="00DB2180" w:rsidRDefault="00DB2180" w:rsidP="00DB2180">
            <w:pPr>
              <w:pStyle w:val="ProductList-Offering2"/>
            </w:pPr>
            <w:bookmarkStart w:id="253" w:name="_Toc379797131"/>
            <w:bookmarkStart w:id="254" w:name="_Toc380513157"/>
            <w:bookmarkStart w:id="255" w:name="_Toc380655198"/>
            <w:bookmarkStart w:id="256" w:name="_Toc394514861"/>
            <w:r>
              <w:t>CAL für Microsoft Dynamics CRM Professional (Gerät und Nutzer)</w:t>
            </w:r>
            <w:bookmarkEnd w:id="253"/>
            <w:bookmarkEnd w:id="254"/>
            <w:bookmarkEnd w:id="255"/>
            <w:bookmarkEnd w:id="256"/>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20</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B2180" w:rsidRDefault="00DB2180" w:rsidP="00DB218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2863" w:type="dxa"/>
            <w:tcBorders>
              <w:top w:val="dashSmallGap" w:sz="4" w:space="0" w:color="BFBFBF" w:themeColor="background1" w:themeShade="BF"/>
              <w:left w:val="nil"/>
              <w:bottom w:val="dashSmallGap" w:sz="4" w:space="0" w:color="BFBFBF" w:themeColor="background1" w:themeShade="BF"/>
              <w:right w:val="nil"/>
            </w:tcBorders>
          </w:tcPr>
          <w:p w:rsidR="00DB2180" w:rsidRDefault="00DB2180" w:rsidP="00DB2180">
            <w:pPr>
              <w:pStyle w:val="ProductList-Offering2"/>
            </w:pPr>
            <w:bookmarkStart w:id="257" w:name="_Toc379797132"/>
            <w:bookmarkStart w:id="258" w:name="_Toc380513158"/>
            <w:bookmarkStart w:id="259" w:name="_Toc380655200"/>
            <w:bookmarkStart w:id="260" w:name="_Toc394514862"/>
            <w:r>
              <w:t>Zusätzliche CAL zur Professionellen Verwendung von Microsoft Dynamics CRM (Gerät und Nutzer)</w:t>
            </w:r>
            <w:bookmarkEnd w:id="257"/>
            <w:bookmarkEnd w:id="258"/>
            <w:bookmarkEnd w:id="259"/>
            <w:bookmarkEnd w:id="260"/>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5</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B2180" w:rsidRDefault="00DB2180" w:rsidP="00DB2180">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2863" w:type="dxa"/>
            <w:tcBorders>
              <w:top w:val="dashSmallGap" w:sz="4" w:space="0" w:color="BFBFBF" w:themeColor="background1" w:themeShade="BF"/>
              <w:left w:val="nil"/>
              <w:bottom w:val="dashSmallGap" w:sz="4" w:space="0" w:color="BFBFBF" w:themeColor="background1" w:themeShade="BF"/>
              <w:right w:val="nil"/>
            </w:tcBorders>
          </w:tcPr>
          <w:p w:rsidR="00DB2180" w:rsidRDefault="00DB2180" w:rsidP="00DB2180">
            <w:pPr>
              <w:pStyle w:val="ProductList-Offering2"/>
            </w:pPr>
            <w:bookmarkStart w:id="261" w:name="_Toc379797133"/>
            <w:bookmarkStart w:id="262" w:name="_Toc380513159"/>
            <w:bookmarkStart w:id="263" w:name="_Toc380655201"/>
            <w:bookmarkStart w:id="264" w:name="_Toc394514863"/>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2180" w:rsidRDefault="00DB2180" w:rsidP="00DB2180">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2180" w:rsidRDefault="00DB2180" w:rsidP="00DB2180">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50</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B2180" w:rsidTr="00DB2180">
        <w:tc>
          <w:tcPr>
            <w:tcW w:w="2863" w:type="dxa"/>
            <w:tcBorders>
              <w:top w:val="dashSmallGap" w:sz="4" w:space="0" w:color="BFBFBF" w:themeColor="background1" w:themeShade="BF"/>
              <w:left w:val="nil"/>
              <w:bottom w:val="nil"/>
              <w:right w:val="nil"/>
            </w:tcBorders>
          </w:tcPr>
          <w:p w:rsidR="00DB2180" w:rsidRDefault="00DB2180" w:rsidP="00DB2180">
            <w:pPr>
              <w:pStyle w:val="ProductList-Offering2"/>
            </w:pPr>
            <w:bookmarkStart w:id="265" w:name="_Toc379797134"/>
            <w:bookmarkStart w:id="266" w:name="_Toc380513160"/>
            <w:bookmarkStart w:id="267" w:name="_Toc380655202"/>
            <w:bookmarkStart w:id="268" w:name="_Toc394514864"/>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DB2180" w:rsidRDefault="00DB2180" w:rsidP="00DB2180">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DB2180" w:rsidRDefault="00DB2180" w:rsidP="00DB2180">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B2180" w:rsidRDefault="00DB2180" w:rsidP="00DB2180">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2180" w:rsidRDefault="00DB2180" w:rsidP="00DB2180">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DB2180" w:rsidRDefault="00DB2180" w:rsidP="00DB2180">
            <w:pPr>
              <w:pStyle w:val="ProductList-OfferingBody"/>
              <w:ind w:left="-113"/>
              <w:jc w:val="center"/>
            </w:pPr>
            <w:r>
              <w:t>25</w:t>
            </w:r>
          </w:p>
        </w:tc>
        <w:tc>
          <w:tcPr>
            <w:tcW w:w="596"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DB2180" w:rsidRDefault="00DB2180" w:rsidP="00DB2180">
            <w:pPr>
              <w:pStyle w:val="ProductList-OfferingBody"/>
              <w:ind w:left="-113"/>
              <w:jc w:val="center"/>
            </w:pPr>
          </w:p>
        </w:tc>
        <w:tc>
          <w:tcPr>
            <w:tcW w:w="596"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Default="00DB2180" w:rsidP="00DB2180">
            <w:pPr>
              <w:pStyle w:val="ProductList-OfferingBody"/>
              <w:ind w:left="-113"/>
              <w:jc w:val="center"/>
            </w:pPr>
          </w:p>
        </w:tc>
        <w:tc>
          <w:tcPr>
            <w:tcW w:w="595" w:type="dxa"/>
            <w:shd w:val="clear" w:color="auto" w:fill="70AD47" w:themeFill="accent6"/>
            <w:vAlign w:val="center"/>
          </w:tcPr>
          <w:p w:rsidR="00DB2180" w:rsidRPr="00F67670" w:rsidRDefault="00DB2180" w:rsidP="00DB2180">
            <w:pPr>
              <w:pStyle w:val="ProductList-OfferingBody"/>
              <w:ind w:left="-113"/>
              <w:jc w:val="center"/>
            </w:pPr>
            <w:r w:rsidRPr="00F67670">
              <w:fldChar w:fldCharType="begin"/>
            </w:r>
            <w:r w:rsidRPr="00F67670">
              <w:rPr>
                <w:color w:val="1F497D"/>
              </w:rPr>
              <w:instrText>AutoTextList  \s NoStyle \t “</w:instrText>
            </w:r>
            <w:r w:rsidRPr="00F67670">
              <w:instrText>Open-Lizenz und Open Value</w:instrText>
            </w:r>
            <w:r w:rsidRPr="00F67670">
              <w:rPr>
                <w:color w:val="1F497D"/>
              </w:rPr>
              <w:instrText>”</w:instrText>
            </w:r>
            <w:r w:rsidRPr="00F67670">
              <w:fldChar w:fldCharType="separate"/>
            </w:r>
            <w:r w:rsidRPr="00F67670">
              <w:t>OF</w:t>
            </w:r>
            <w:r w:rsidRPr="00F67670">
              <w:fldChar w:fldCharType="end"/>
            </w:r>
          </w:p>
        </w:tc>
        <w:tc>
          <w:tcPr>
            <w:tcW w:w="670" w:type="dxa"/>
            <w:shd w:val="clear" w:color="auto" w:fill="70AD47" w:themeFill="accent6"/>
            <w:vAlign w:val="center"/>
          </w:tcPr>
          <w:p w:rsidR="00DB2180" w:rsidRPr="00885600" w:rsidRDefault="00DB2180" w:rsidP="00DB2180">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75" w:type="dxa"/>
            <w:shd w:val="clear" w:color="auto" w:fill="70AD47" w:themeFill="accent6"/>
            <w:vAlign w:val="center"/>
          </w:tcPr>
          <w:p w:rsidR="00DB2180" w:rsidRDefault="00DB2180" w:rsidP="00DB2180">
            <w:pPr>
              <w:pStyle w:val="ProductList-OfferingBody"/>
              <w:ind w:left="-113"/>
              <w:jc w:val="center"/>
            </w:pPr>
          </w:p>
        </w:tc>
        <w:tc>
          <w:tcPr>
            <w:tcW w:w="639" w:type="dxa"/>
            <w:shd w:val="clear" w:color="auto" w:fill="70AD47" w:themeFill="accent6"/>
            <w:vAlign w:val="center"/>
          </w:tcPr>
          <w:p w:rsidR="00DB2180" w:rsidRPr="00886678" w:rsidRDefault="00DB2180" w:rsidP="00DB2180">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CE5EEC" w:rsidRPr="001037EC" w:rsidRDefault="00CE5EEC" w:rsidP="00CE5EEC">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3546"/>
        <w:gridCol w:w="2898"/>
      </w:tblGrid>
      <w:tr w:rsidR="00CE5EEC" w:rsidTr="0061638B">
        <w:tc>
          <w:tcPr>
            <w:tcW w:w="4347" w:type="dxa"/>
          </w:tcPr>
          <w:p w:rsidR="00CE5EEC" w:rsidRDefault="00CE5EEC" w:rsidP="008E4C23">
            <w:pPr>
              <w:pStyle w:val="ProductList-Body"/>
              <w:spacing w:before="20" w:after="20"/>
            </w:pPr>
            <w:r>
              <w:t xml:space="preserve">Frühere Version: </w:t>
            </w:r>
            <w:r>
              <w:rPr>
                <w:b/>
              </w:rPr>
              <w:t>Microsoft Dynamics CRM 2011</w:t>
            </w:r>
            <w:r>
              <w:t xml:space="preserve"> (8/12)</w:t>
            </w:r>
          </w:p>
        </w:tc>
        <w:tc>
          <w:tcPr>
            <w:tcW w:w="3546" w:type="dxa"/>
          </w:tcPr>
          <w:p w:rsidR="00CE5EEC" w:rsidRDefault="00CE5EEC" w:rsidP="008E4C23">
            <w:pPr>
              <w:pStyle w:val="ProductList-Body"/>
              <w:spacing w:before="20" w:after="20"/>
            </w:pPr>
            <w:r>
              <w:t xml:space="preserve">Produkt-Pool: </w:t>
            </w:r>
            <w:r>
              <w:rPr>
                <w:b/>
              </w:rPr>
              <w:t>Server</w:t>
            </w:r>
          </w:p>
        </w:tc>
        <w:tc>
          <w:tcPr>
            <w:tcW w:w="2898" w:type="dxa"/>
          </w:tcPr>
          <w:p w:rsidR="00CE5EEC" w:rsidRPr="00FD3474" w:rsidRDefault="00CE5EEC" w:rsidP="008E4C23">
            <w:pPr>
              <w:pStyle w:val="ProductList-Body"/>
              <w:spacing w:before="20" w:after="20"/>
              <w:rPr>
                <w:b/>
              </w:rPr>
            </w:pPr>
            <w:r>
              <w:t xml:space="preserve">Ausnahme Qualifizierter Nutzer: </w:t>
            </w:r>
            <w:r>
              <w:rPr>
                <w:b/>
              </w:rPr>
              <w:t>Ja</w:t>
            </w:r>
          </w:p>
        </w:tc>
      </w:tr>
      <w:tr w:rsidR="00CE5EEC" w:rsidTr="00290954">
        <w:tc>
          <w:tcPr>
            <w:tcW w:w="4347" w:type="dxa"/>
          </w:tcPr>
          <w:p w:rsidR="00CE5EEC" w:rsidRDefault="00CE5EEC" w:rsidP="008E4C23">
            <w:pPr>
              <w:pStyle w:val="ProductList-Body"/>
              <w:spacing w:before="20" w:after="20"/>
            </w:pPr>
          </w:p>
        </w:tc>
        <w:tc>
          <w:tcPr>
            <w:tcW w:w="3546" w:type="dxa"/>
          </w:tcPr>
          <w:p w:rsidR="00CE5EEC" w:rsidRDefault="0044724F" w:rsidP="008E4C23">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2898" w:type="dxa"/>
          </w:tcPr>
          <w:p w:rsidR="00CE5EEC" w:rsidRDefault="00CE5EEC" w:rsidP="008E4C23">
            <w:pPr>
              <w:pStyle w:val="ProductList-Body"/>
              <w:spacing w:before="20" w:after="20"/>
            </w:pPr>
          </w:p>
        </w:tc>
      </w:tr>
      <w:tr w:rsidR="00290954" w:rsidTr="0061638B">
        <w:tc>
          <w:tcPr>
            <w:tcW w:w="4347" w:type="dxa"/>
          </w:tcPr>
          <w:p w:rsidR="00290954" w:rsidRDefault="00290954" w:rsidP="008E4C23">
            <w:pPr>
              <w:pStyle w:val="ProductList-Body"/>
              <w:spacing w:before="20" w:after="20"/>
            </w:pPr>
          </w:p>
        </w:tc>
        <w:tc>
          <w:tcPr>
            <w:tcW w:w="3546" w:type="dxa"/>
          </w:tcPr>
          <w:p w:rsidR="00290954" w:rsidRDefault="00290954" w:rsidP="008E4C23">
            <w:pPr>
              <w:pStyle w:val="ProductList-Body"/>
              <w:spacing w:before="20" w:after="20"/>
            </w:pPr>
          </w:p>
        </w:tc>
        <w:tc>
          <w:tcPr>
            <w:tcW w:w="2898" w:type="dxa"/>
          </w:tcPr>
          <w:p w:rsidR="00290954" w:rsidRDefault="00290954"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Zusätzliche Informationen</w:t>
      </w:r>
    </w:p>
    <w:p w:rsidR="00CE5EEC" w:rsidRPr="001037EC"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rsidR="00CE5EEC" w:rsidRPr="001037EC" w:rsidRDefault="00CE5EEC" w:rsidP="00CE5EEC">
      <w:pPr>
        <w:pStyle w:val="ProductList-Body"/>
      </w:pPr>
      <w:r>
        <w:t>Der Externe Connector</w:t>
      </w:r>
      <w:r>
        <w:fldChar w:fldCharType="begin"/>
      </w:r>
      <w:r>
        <w:instrText>XE "Externer Connector für Microsoft Dynamics CRM 2011"</w:instrText>
      </w:r>
      <w:r>
        <w:fldChar w:fldCharType="end"/>
      </w:r>
      <w: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Assurance" w:history="1">
        <w:r>
          <w:rPr>
            <w:rStyle w:val="Hyperlink"/>
          </w:rPr>
          <w:t>Software Assurance</w:t>
        </w:r>
      </w:hyperlink>
      <w:r>
        <w:t>). Ungeachtet gegenteiliger Angaben in diesen Bestimmungen wird von Kunden allerdings nicht erwartet, die Verwendung der Software unter ihren qualifizierenden Lizenzen einzustellen, sofern sie Microsoft Dynamics CRM 2013 bereitstellen und verwenden.</w:t>
      </w:r>
    </w:p>
    <w:p w:rsidR="00CE5EEC" w:rsidRPr="001037EC" w:rsidRDefault="00CE5EEC" w:rsidP="00CE5EEC">
      <w:pPr>
        <w:pStyle w:val="ProductList-Body"/>
      </w:pPr>
    </w:p>
    <w:p w:rsidR="00CE5EEC" w:rsidRPr="001037EC" w:rsidRDefault="00CE5EEC" w:rsidP="00CE5EEC">
      <w:pPr>
        <w:pStyle w:val="ProductList-Body"/>
      </w:pPr>
      <w:r>
        <w:rPr>
          <w:b/>
          <w:color w:val="00188F"/>
        </w:rPr>
        <w:t>Upgraderechte für Microsoft Dynamics CRM 2013 für Software Assurance-Kunden</w:t>
      </w:r>
    </w:p>
    <w:p w:rsidR="00CE5EEC" w:rsidRPr="001037EC" w:rsidRDefault="00CE5EEC" w:rsidP="00CE5EEC">
      <w:pPr>
        <w:pStyle w:val="ProductList-Body"/>
      </w:pPr>
      <w: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rsidR="00CE5EEC" w:rsidRPr="001037EC" w:rsidRDefault="00CE5EEC" w:rsidP="00CE5EEC">
      <w:pPr>
        <w:pStyle w:val="ProductList-Body"/>
      </w:pPr>
    </w:p>
    <w:tbl>
      <w:tblPr>
        <w:tblStyle w:val="TableGrid"/>
        <w:tblW w:w="0" w:type="auto"/>
        <w:tblInd w:w="117" w:type="dxa"/>
        <w:tblLook w:val="04A0" w:firstRow="1" w:lastRow="0" w:firstColumn="1" w:lastColumn="0" w:noHBand="0" w:noVBand="1"/>
      </w:tblPr>
      <w:tblGrid>
        <w:gridCol w:w="5177"/>
        <w:gridCol w:w="5496"/>
      </w:tblGrid>
      <w:tr w:rsidR="00CE5EEC" w:rsidTr="00F67670">
        <w:trPr>
          <w:tblHeader/>
        </w:trPr>
        <w:tc>
          <w:tcPr>
            <w:tcW w:w="523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F67670">
        <w:tc>
          <w:tcPr>
            <w:tcW w:w="5233" w:type="dxa"/>
          </w:tcPr>
          <w:p w:rsidR="00CE5EEC" w:rsidRPr="004F26F0" w:rsidRDefault="00CE5EEC" w:rsidP="008E4C23">
            <w:pPr>
              <w:pStyle w:val="ProductList-Body"/>
              <w:rPr>
                <w:lang w:val="en-US"/>
              </w:rPr>
            </w:pPr>
            <w:r w:rsidRPr="004F26F0">
              <w:rPr>
                <w:lang w:val="en-US"/>
              </w:rPr>
              <w:t>1 CAL für Microsoft Dynamics CRM 2011 Employee Self Service</w:t>
            </w:r>
          </w:p>
        </w:tc>
        <w:tc>
          <w:tcPr>
            <w:tcW w:w="5558" w:type="dxa"/>
          </w:tcPr>
          <w:p w:rsidR="00CE5EEC" w:rsidRPr="004F26F0" w:rsidRDefault="00CE5EEC" w:rsidP="008E4C23">
            <w:pPr>
              <w:pStyle w:val="ProductList-Body"/>
              <w:rPr>
                <w:lang w:val="en-US"/>
              </w:rPr>
            </w:pPr>
            <w:r w:rsidRPr="004F26F0">
              <w:rPr>
                <w:lang w:val="en-US"/>
              </w:rPr>
              <w:t>1 CAL für Microsoft Dynamics CRM 2013 Essential oder</w:t>
            </w:r>
          </w:p>
          <w:p w:rsidR="00CE5EEC" w:rsidRPr="00CA02E2" w:rsidRDefault="00CE5EEC" w:rsidP="008E4C23">
            <w:pPr>
              <w:pStyle w:val="ProductList-Body"/>
            </w:pPr>
            <w:r>
              <w:t>1 CAL für Microsoft Dynamics CRM 2013 Essential und</w:t>
            </w:r>
            <w:r>
              <w:br/>
              <w:t>1 Zusätzliche CAL zur Grundlegenden Verwendung von Microsoft Dynamics CRM 2013</w:t>
            </w:r>
          </w:p>
        </w:tc>
      </w:tr>
      <w:tr w:rsidR="00CE5EEC" w:rsidTr="00F67670">
        <w:tc>
          <w:tcPr>
            <w:tcW w:w="5233" w:type="dxa"/>
          </w:tcPr>
          <w:p w:rsidR="00CE5EEC" w:rsidRPr="000D6060" w:rsidRDefault="00CE5EEC" w:rsidP="008E4C23">
            <w:pPr>
              <w:pStyle w:val="ProductList-Body"/>
            </w:pPr>
            <w:r>
              <w:t>1 Zusätzliche CAL zur Eingeschränkten Verwendung von Microsoft Dynamics CRM 2011</w:t>
            </w:r>
          </w:p>
        </w:tc>
        <w:tc>
          <w:tcPr>
            <w:tcW w:w="5558" w:type="dxa"/>
          </w:tcPr>
          <w:p w:rsidR="00CE5EEC" w:rsidRPr="00CA02E2" w:rsidRDefault="00CE5EEC" w:rsidP="008E4C23">
            <w:pPr>
              <w:pStyle w:val="ProductList-Body"/>
            </w:pPr>
            <w:r>
              <w:t>1 Zusätzliche CAL zur Grundlegenden Verwendung von Microsoft Dynamics CRM 2013</w:t>
            </w:r>
          </w:p>
        </w:tc>
      </w:tr>
      <w:tr w:rsidR="00CE5EEC" w:rsidTr="00F67670">
        <w:tc>
          <w:tcPr>
            <w:tcW w:w="5233" w:type="dxa"/>
          </w:tcPr>
          <w:p w:rsidR="00CE5EEC" w:rsidRPr="000D6060" w:rsidRDefault="00CE5EEC" w:rsidP="008E4C23">
            <w:pPr>
              <w:pStyle w:val="ProductList-Body"/>
            </w:pPr>
            <w:r>
              <w:t>1 Zusätzliche CAL zur Vollständigen Verwendung von Microsoft Dynamics CRM 2011</w:t>
            </w:r>
          </w:p>
        </w:tc>
        <w:tc>
          <w:tcPr>
            <w:tcW w:w="5558" w:type="dxa"/>
          </w:tcPr>
          <w:p w:rsidR="00CE5EEC" w:rsidRPr="00CA02E2" w:rsidRDefault="00CE5EEC" w:rsidP="008E4C23">
            <w:pPr>
              <w:pStyle w:val="ProductList-Body"/>
            </w:pPr>
            <w:r>
              <w:t>1 Zusätzliche CAL zur Professionellen Verwendung von Microsoft Dynamics CRM 2013</w:t>
            </w:r>
          </w:p>
        </w:tc>
      </w:tr>
      <w:tr w:rsidR="00CE5EEC" w:rsidTr="00F67670">
        <w:tc>
          <w:tcPr>
            <w:tcW w:w="5233" w:type="dxa"/>
          </w:tcPr>
          <w:p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558" w:type="dxa"/>
          </w:tcPr>
          <w:p w:rsidR="00CE5EEC" w:rsidRDefault="00CE5EEC" w:rsidP="008E4C23">
            <w:pPr>
              <w:pStyle w:val="ProductList-Body"/>
            </w:pPr>
            <w:r>
              <w:t>Keine. In der Serverlizenz für CRM 2013 sind Nutzungsrechte für den Externen Connector enthalten</w:t>
            </w:r>
          </w:p>
        </w:tc>
      </w:tr>
    </w:tbl>
    <w:p w:rsidR="00CE5EEC" w:rsidRPr="001037EC" w:rsidRDefault="00CE5EEC" w:rsidP="00CE5EEC">
      <w:pPr>
        <w:pStyle w:val="ProductList-Body"/>
      </w:pPr>
    </w:p>
    <w:p w:rsidR="00CE5EEC" w:rsidRPr="001037EC" w:rsidRDefault="00CE5EEC" w:rsidP="002B3891">
      <w:pPr>
        <w:pStyle w:val="ProductList-Body"/>
      </w:pPr>
      <w:r>
        <w:rPr>
          <w:b/>
          <w:color w:val="00188F"/>
        </w:rPr>
        <w:t>Downgraderechte für Microsoft Dynamics CRM 201</w:t>
      </w:r>
      <w:r w:rsidR="002B3891">
        <w:rPr>
          <w:b/>
          <w:color w:val="00188F"/>
        </w:rPr>
        <w:t>3</w:t>
      </w:r>
      <w:r>
        <w:rPr>
          <w:b/>
        </w:rPr>
        <w:t xml:space="preserve"> </w:t>
      </w:r>
    </w:p>
    <w:p w:rsidR="00CE5EEC" w:rsidRPr="001037EC" w:rsidRDefault="00CE5EEC" w:rsidP="00CE5EEC">
      <w:pPr>
        <w:pStyle w:val="ProductList-Body"/>
      </w:pPr>
      <w:r>
        <w:t>Kunden mit Microsoft Dynamics CRM 2013-Lizenzen sind wie folgt berechtigt, Microsoft Dynamics CRM 2011 anstelle von Microsoft Dynamics CRM 2013 zu verwenden.</w:t>
      </w:r>
    </w:p>
    <w:p w:rsidR="00CE5EEC" w:rsidRPr="001037EC" w:rsidRDefault="00CE5EEC" w:rsidP="00CE5EEC">
      <w:pPr>
        <w:pStyle w:val="ProductList-Body"/>
      </w:pPr>
    </w:p>
    <w:tbl>
      <w:tblPr>
        <w:tblStyle w:val="TableGrid"/>
        <w:tblW w:w="0" w:type="auto"/>
        <w:tblInd w:w="117" w:type="dxa"/>
        <w:tblLook w:val="04A0" w:firstRow="1" w:lastRow="0" w:firstColumn="1" w:lastColumn="0" w:noHBand="0" w:noVBand="1"/>
      </w:tblPr>
      <w:tblGrid>
        <w:gridCol w:w="5176"/>
        <w:gridCol w:w="5497"/>
      </w:tblGrid>
      <w:tr w:rsidR="00CE5EEC" w:rsidTr="00F67670">
        <w:trPr>
          <w:tblHeader/>
        </w:trPr>
        <w:tc>
          <w:tcPr>
            <w:tcW w:w="523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F67670">
        <w:tc>
          <w:tcPr>
            <w:tcW w:w="5233"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rsidR="00CE5EEC" w:rsidRPr="00BE0025" w:rsidRDefault="00CE5EEC" w:rsidP="008E4C23">
            <w:pPr>
              <w:pStyle w:val="ProductList-Body"/>
            </w:pPr>
            <w:r>
              <w:t>Microsoft Dynamics CRM 2011 Server</w:t>
            </w:r>
          </w:p>
        </w:tc>
      </w:tr>
      <w:tr w:rsidR="00CE5EEC" w:rsidTr="00F67670">
        <w:tc>
          <w:tcPr>
            <w:tcW w:w="5233"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rsidR="00CE5EEC" w:rsidRPr="00BE0025" w:rsidRDefault="00CE5EEC" w:rsidP="008E4C23">
            <w:pPr>
              <w:pStyle w:val="ProductList-Body"/>
            </w:pPr>
            <w:r>
              <w:t>Microsoft Dynamics CRM Workgroup Server 2011</w:t>
            </w:r>
          </w:p>
        </w:tc>
      </w:tr>
      <w:tr w:rsidR="00CE5EEC" w:rsidRPr="00D11140" w:rsidTr="00F67670">
        <w:tc>
          <w:tcPr>
            <w:tcW w:w="5233" w:type="dxa"/>
          </w:tcPr>
          <w:p w:rsidR="00CE5EEC" w:rsidRPr="008F2008" w:rsidRDefault="00CE5EEC" w:rsidP="008E4C23">
            <w:pPr>
              <w:pStyle w:val="ProductList-Body"/>
            </w:pPr>
            <w:r>
              <w:t>CAL für Microsoft Dynamics CRM 2013 Essential</w:t>
            </w:r>
          </w:p>
        </w:tc>
        <w:tc>
          <w:tcPr>
            <w:tcW w:w="5558" w:type="dxa"/>
          </w:tcPr>
          <w:p w:rsidR="00CE5EEC" w:rsidRPr="004F26F0" w:rsidRDefault="00CE5EEC" w:rsidP="008E4C23">
            <w:pPr>
              <w:pStyle w:val="ProductList-Body"/>
              <w:rPr>
                <w:lang w:val="en-US"/>
              </w:rPr>
            </w:pPr>
            <w:r w:rsidRPr="004F26F0">
              <w:rPr>
                <w:lang w:val="en-US"/>
              </w:rPr>
              <w:t>CAL für Microsoft Dynamics CRM 2011 Employee Self Service</w:t>
            </w:r>
          </w:p>
        </w:tc>
      </w:tr>
      <w:tr w:rsidR="00CE5EEC" w:rsidTr="00F67670">
        <w:tc>
          <w:tcPr>
            <w:tcW w:w="5233" w:type="dxa"/>
          </w:tcPr>
          <w:p w:rsidR="00CE5EEC" w:rsidRPr="008F2008" w:rsidRDefault="00CE5EEC" w:rsidP="008E4C23">
            <w:pPr>
              <w:pStyle w:val="ProductList-Body"/>
            </w:pPr>
            <w:r>
              <w:t>Zusätzliche CAL zur Grundlegenden Verwendung von Microsoft Dynamics CRM 2013</w:t>
            </w:r>
          </w:p>
        </w:tc>
        <w:tc>
          <w:tcPr>
            <w:tcW w:w="5558" w:type="dxa"/>
          </w:tcPr>
          <w:p w:rsidR="00CE5EEC" w:rsidRPr="00BE0025" w:rsidRDefault="00CE5EEC" w:rsidP="008E4C23">
            <w:pPr>
              <w:pStyle w:val="ProductList-Body"/>
            </w:pPr>
            <w:r>
              <w:t>Zusätzliche CAL zur Eingeschränkten Verwendung von Microsoft Dynamics CRM 2011</w:t>
            </w:r>
          </w:p>
        </w:tc>
      </w:tr>
      <w:tr w:rsidR="00CE5EEC" w:rsidTr="00F67670">
        <w:tc>
          <w:tcPr>
            <w:tcW w:w="5233" w:type="dxa"/>
          </w:tcPr>
          <w:p w:rsidR="00CE5EEC" w:rsidRDefault="00CE5EEC" w:rsidP="008E4C23">
            <w:pPr>
              <w:pStyle w:val="ProductList-Body"/>
            </w:pPr>
            <w:r>
              <w:t>Zusätzliche CAL zur Professionellen Verwendung von Microsoft Dynamics CRM 2013</w:t>
            </w:r>
          </w:p>
        </w:tc>
        <w:tc>
          <w:tcPr>
            <w:tcW w:w="5558" w:type="dxa"/>
          </w:tcPr>
          <w:p w:rsidR="00CE5EEC" w:rsidRDefault="00CE5EEC" w:rsidP="008E4C23">
            <w:pPr>
              <w:pStyle w:val="ProductList-Body"/>
            </w:pPr>
            <w:r>
              <w:t>Zusätzliche CAL zur Vollständigen Verwendung von Microsoft Dynamics CRM 2011</w:t>
            </w:r>
          </w:p>
        </w:tc>
      </w:tr>
    </w:tbl>
    <w:p w:rsidR="00CE5EEC" w:rsidRPr="001037EC" w:rsidRDefault="00CE5EEC" w:rsidP="00CE5EEC">
      <w:pPr>
        <w:pStyle w:val="ProductList-Body"/>
      </w:pPr>
    </w:p>
    <w:p w:rsidR="00CE5EEC" w:rsidRPr="001037EC" w:rsidRDefault="00CE5EEC" w:rsidP="00CE5EEC">
      <w:pPr>
        <w:pStyle w:val="ProductList-Body"/>
      </w:pPr>
      <w:r>
        <w:rPr>
          <w:b/>
          <w:color w:val="00188F"/>
        </w:rPr>
        <w:t>Client-Zugriffslizenz-Optionen</w:t>
      </w:r>
    </w:p>
    <w:p w:rsidR="00CE5EEC" w:rsidRPr="001037EC" w:rsidRDefault="00CE5EEC" w:rsidP="00CE5EEC">
      <w:pPr>
        <w:pStyle w:val="ProductList-Body"/>
      </w:pPr>
      <w:r>
        <w:t>Die unter den verschiedenen CALs für Microsoft Dynamics CRM 2013 zulässigen Verwendungszwecke sind in der Tabelle unten dargelegt.</w:t>
      </w:r>
      <w:r w:rsidR="005772FE">
        <w:t xml:space="preserve"> </w:t>
      </w:r>
      <w:r>
        <w:t>Die Beschränkte CAL und die Unbeschränkte CAL sind Angebote, die mehrere Lizenzen umfassen.</w:t>
      </w:r>
    </w:p>
    <w:p w:rsidR="00CE5EEC" w:rsidRPr="001037EC"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8"/>
        <w:gridCol w:w="450"/>
        <w:gridCol w:w="531"/>
        <w:gridCol w:w="545"/>
        <w:gridCol w:w="269"/>
        <w:gridCol w:w="1841"/>
        <w:gridCol w:w="405"/>
        <w:gridCol w:w="486"/>
        <w:gridCol w:w="500"/>
        <w:gridCol w:w="236"/>
        <w:gridCol w:w="2063"/>
        <w:gridCol w:w="423"/>
        <w:gridCol w:w="486"/>
        <w:gridCol w:w="504"/>
      </w:tblGrid>
      <w:tr w:rsidR="00FB675B" w:rsidRPr="006613E6" w:rsidTr="00FB675B">
        <w:trPr>
          <w:cantSplit/>
          <w:trHeight w:val="303"/>
          <w:tblHeader/>
        </w:trPr>
        <w:tc>
          <w:tcPr>
            <w:tcW w:w="2048"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45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3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4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841"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4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0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206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Nutzungsrecht</w:t>
            </w:r>
          </w:p>
        </w:tc>
        <w:tc>
          <w:tcPr>
            <w:tcW w:w="42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48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FB675B" w:rsidRPr="006613E6" w:rsidTr="00FB675B">
        <w:trPr>
          <w:cantSplit/>
          <w:trHeight w:val="172"/>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67670">
            <w:pPr>
              <w:pStyle w:val="ProductList-OfferingBody"/>
              <w:ind w:right="5"/>
              <w:rPr>
                <w:color w:val="000000"/>
                <w:sz w:val="13"/>
                <w:szCs w:val="13"/>
              </w:rPr>
            </w:pPr>
            <w:r>
              <w:rPr>
                <w:color w:val="000000"/>
                <w:sz w:val="13"/>
                <w:szCs w:val="13"/>
              </w:rPr>
              <w:t>Ankündigungen anzeigen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9F8C69" wp14:editId="4CDA850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2DC15E" wp14:editId="546027F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7E9E91A" wp14:editId="33A05107">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F67670">
            <w:pPr>
              <w:pStyle w:val="ProductList-OfferingBody"/>
              <w:ind w:right="-14"/>
              <w:rPr>
                <w:noProof/>
                <w:color w:val="000000"/>
                <w:sz w:val="13"/>
                <w:szCs w:val="13"/>
              </w:rPr>
            </w:pPr>
            <w:r>
              <w:rPr>
                <w:color w:val="000000"/>
                <w:sz w:val="13"/>
                <w:szCs w:val="13"/>
              </w:rPr>
              <w:t>Benutzerberichte, Benutzerdiagramme und Benutzerdashboards verwalten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51576E" wp14:editId="5393E14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36B4EA" wp14:editId="2CC7577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B0243">
            <w:pPr>
              <w:pStyle w:val="ProductList-OfferingBody"/>
              <w:ind w:right="0"/>
              <w:rPr>
                <w:noProof/>
                <w:color w:val="000000"/>
                <w:sz w:val="12"/>
              </w:rPr>
            </w:pPr>
            <w:r>
              <w:rPr>
                <w:color w:val="000000"/>
                <w:sz w:val="13"/>
                <w:szCs w:val="13"/>
              </w:rPr>
              <w:t>Dialoge definieren und konfigurieren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66AA4C" wp14:editId="239FFB4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67670">
            <w:pPr>
              <w:pStyle w:val="ProductList-OfferingBody"/>
              <w:ind w:right="5"/>
              <w:rPr>
                <w:color w:val="000000"/>
                <w:sz w:val="13"/>
                <w:szCs w:val="13"/>
              </w:rPr>
            </w:pPr>
            <w:r>
              <w:rPr>
                <w:color w:val="000000"/>
                <w:sz w:val="13"/>
                <w:szCs w:val="13"/>
              </w:rPr>
              <w:t>Gespeicherte Ansichten verwalten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76B7B1" wp14:editId="2471DB4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EF6857E" wp14:editId="126C03E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4DF43B5" wp14:editId="143561D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F67670">
            <w:pPr>
              <w:pStyle w:val="ProductList-OfferingBody"/>
              <w:ind w:right="-14"/>
              <w:rPr>
                <w:noProof/>
                <w:color w:val="000000"/>
                <w:sz w:val="13"/>
                <w:szCs w:val="13"/>
              </w:rPr>
            </w:pPr>
            <w:r>
              <w:rPr>
                <w:color w:val="000000"/>
                <w:sz w:val="13"/>
                <w:szCs w:val="13"/>
              </w:rPr>
              <w:t>Berichte ausführen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F6CB25" wp14:editId="3CDC2F1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069D34" wp14:editId="26C9C1A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B0243">
            <w:pPr>
              <w:pStyle w:val="ProductList-OfferingBody"/>
              <w:ind w:right="0"/>
              <w:rPr>
                <w:noProof/>
                <w:color w:val="000000"/>
                <w:sz w:val="12"/>
              </w:rPr>
            </w:pPr>
            <w:r>
              <w:rPr>
                <w:color w:val="000000"/>
                <w:sz w:val="13"/>
                <w:szCs w:val="13"/>
              </w:rPr>
              <w:t>Workflows definieren und konfigurieren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B6C561" wp14:editId="14BEE146">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67670">
            <w:pPr>
              <w:pStyle w:val="ProductList-OfferingBody"/>
              <w:ind w:right="5"/>
              <w:rPr>
                <w:color w:val="000000"/>
                <w:sz w:val="13"/>
                <w:szCs w:val="13"/>
              </w:rPr>
            </w:pPr>
            <w:r>
              <w:rPr>
                <w:color w:val="000000"/>
                <w:sz w:val="13"/>
                <w:szCs w:val="13"/>
              </w:rPr>
              <w:t>Beziehungen zwischen Datensätzen verwenden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D4F565" wp14:editId="79D7220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D40FD19" wp14:editId="513A757B">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AB9E1E0" wp14:editId="581B215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F67670">
            <w:pPr>
              <w:pStyle w:val="ProductList-OfferingBody"/>
              <w:ind w:right="-14"/>
              <w:rPr>
                <w:noProof/>
                <w:color w:val="000000"/>
                <w:sz w:val="13"/>
                <w:szCs w:val="13"/>
              </w:rPr>
            </w:pPr>
            <w:r>
              <w:rPr>
                <w:color w:val="000000"/>
                <w:sz w:val="13"/>
                <w:szCs w:val="13"/>
              </w:rPr>
              <w:t>Berichte erstellen, aktualisieren und anpassen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DA238D" wp14:editId="0292AD1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082A05" wp14:editId="6440DEA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FB675B" w:rsidRDefault="00CE5EEC" w:rsidP="009B0243">
            <w:pPr>
              <w:pStyle w:val="ProductList-OfferingBody"/>
              <w:ind w:right="0"/>
              <w:rPr>
                <w:noProof/>
                <w:color w:val="000000"/>
                <w:spacing w:val="-1"/>
                <w:sz w:val="12"/>
              </w:rPr>
            </w:pPr>
            <w:r w:rsidRPr="00FB675B">
              <w:rPr>
                <w:color w:val="000000"/>
                <w:spacing w:val="-1"/>
                <w:sz w:val="13"/>
                <w:szCs w:val="13"/>
              </w:rPr>
              <w:t>Systemberichte, Systemdiagramme</w:t>
            </w:r>
            <w:r w:rsidR="00FB675B" w:rsidRPr="00FB675B">
              <w:rPr>
                <w:color w:val="000000"/>
                <w:spacing w:val="-1"/>
                <w:sz w:val="13"/>
                <w:szCs w:val="13"/>
              </w:rPr>
              <w:t xml:space="preserve"> </w:t>
            </w:r>
            <w:r w:rsidRPr="00FB675B">
              <w:rPr>
                <w:color w:val="000000"/>
                <w:spacing w:val="-1"/>
                <w:sz w:val="13"/>
                <w:szCs w:val="13"/>
              </w:rPr>
              <w:t>und Systemdashboards</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71CBC89" wp14:editId="3479A17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67670">
            <w:pPr>
              <w:pStyle w:val="ProductList-OfferingBody"/>
              <w:ind w:right="5"/>
              <w:rPr>
                <w:color w:val="000000"/>
                <w:sz w:val="13"/>
                <w:szCs w:val="13"/>
              </w:rPr>
            </w:pPr>
            <w:r>
              <w:rPr>
                <w:color w:val="000000"/>
                <w:sz w:val="13"/>
                <w:szCs w:val="13"/>
              </w:rPr>
              <w:t>Persönliche Ansichten erstellen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934604C" wp14:editId="295F0613">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D78BECD" wp14:editId="5C3C854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D1E796" wp14:editId="47AE237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F67670">
            <w:pPr>
              <w:pStyle w:val="ProductList-OfferingBody"/>
              <w:ind w:right="-14"/>
              <w:rPr>
                <w:noProof/>
                <w:color w:val="000000"/>
                <w:sz w:val="13"/>
                <w:szCs w:val="13"/>
              </w:rPr>
            </w:pPr>
            <w:r>
              <w:rPr>
                <w:color w:val="000000"/>
                <w:sz w:val="13"/>
                <w:szCs w:val="13"/>
              </w:rPr>
              <w:t>Ankündigungen erstellen und aktualisieren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9321A8" wp14:editId="6D7F284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3954E8" wp14:editId="2C7B20C6">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B0243">
            <w:pPr>
              <w:pStyle w:val="ProductList-OfferingBody"/>
              <w:ind w:right="0"/>
              <w:rPr>
                <w:noProof/>
                <w:color w:val="000000"/>
                <w:sz w:val="12"/>
              </w:rPr>
            </w:pPr>
            <w:r>
              <w:rPr>
                <w:color w:val="000000"/>
                <w:sz w:val="13"/>
                <w:szCs w:val="13"/>
              </w:rPr>
              <w:t>Formulare und Ansichten anpassen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EE60C2" wp14:editId="1B02F7A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67670">
            <w:pPr>
              <w:pStyle w:val="ProductList-OfferingBody"/>
              <w:ind w:right="5"/>
              <w:rPr>
                <w:color w:val="000000"/>
                <w:sz w:val="13"/>
                <w:szCs w:val="13"/>
              </w:rPr>
            </w:pPr>
            <w:r>
              <w:rPr>
                <w:color w:val="000000"/>
                <w:sz w:val="13"/>
                <w:szCs w:val="13"/>
              </w:rPr>
              <w:t>Suchfunktion „Erweiterte Suche“</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BE2866C" wp14:editId="1C4BBA2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0310046" wp14:editId="12E4475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A907F49" wp14:editId="746FE85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F67670">
            <w:pPr>
              <w:pStyle w:val="ProductList-OfferingBody"/>
              <w:ind w:right="-14"/>
              <w:rPr>
                <w:noProof/>
                <w:color w:val="000000"/>
                <w:sz w:val="13"/>
                <w:szCs w:val="13"/>
              </w:rPr>
            </w:pPr>
            <w:r>
              <w:rPr>
                <w:color w:val="000000"/>
                <w:sz w:val="13"/>
                <w:szCs w:val="13"/>
              </w:rPr>
              <w:t>Microsoft Dynamics CRM-Anwendungsdaten lesen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311CC3" wp14:editId="6B291F8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AAA0AF" wp14:editId="63E326F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FB675B" w:rsidRDefault="00CE5EEC" w:rsidP="009B0243">
            <w:pPr>
              <w:pStyle w:val="ProductList-OfferingBody"/>
              <w:ind w:right="0"/>
              <w:rPr>
                <w:noProof/>
                <w:color w:val="000000"/>
                <w:spacing w:val="-1"/>
                <w:sz w:val="12"/>
              </w:rPr>
            </w:pPr>
            <w:r w:rsidRPr="00FB675B">
              <w:rPr>
                <w:color w:val="000000"/>
                <w:spacing w:val="-1"/>
                <w:sz w:val="13"/>
                <w:szCs w:val="13"/>
              </w:rPr>
              <w:t>Microsoft Dynamics CRM-Formulare, -Entitäten und -Felder erstellen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41BB4C" wp14:editId="4CBB367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67670">
            <w:pPr>
              <w:pStyle w:val="ProductList-OfferingBody"/>
              <w:ind w:right="5"/>
              <w:rPr>
                <w:color w:val="000000"/>
                <w:sz w:val="13"/>
                <w:szCs w:val="13"/>
              </w:rPr>
            </w:pPr>
            <w:r>
              <w:rPr>
                <w:color w:val="000000"/>
                <w:sz w:val="13"/>
                <w:szCs w:val="13"/>
              </w:rPr>
              <w:t>Suche</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526381F" wp14:editId="6643C78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149ED04" wp14:editId="1C169908">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9F994EF" wp14:editId="66D3642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F67670">
            <w:pPr>
              <w:pStyle w:val="ProductList-OfferingBody"/>
              <w:ind w:right="-14"/>
              <w:rPr>
                <w:noProof/>
                <w:color w:val="000000"/>
                <w:sz w:val="13"/>
                <w:szCs w:val="13"/>
              </w:rPr>
            </w:pPr>
            <w:r>
              <w:rPr>
                <w:color w:val="000000"/>
                <w:sz w:val="13"/>
                <w:szCs w:val="13"/>
              </w:rPr>
              <w:t>Benutzerdashboards</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B6D389" wp14:editId="3EDE09A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255888" wp14:editId="1EC245D4">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B0243">
            <w:pPr>
              <w:pStyle w:val="ProductList-OfferingBody"/>
              <w:ind w:right="0"/>
              <w:rPr>
                <w:noProof/>
                <w:color w:val="000000"/>
                <w:sz w:val="12"/>
              </w:rPr>
            </w:pPr>
            <w:r>
              <w:rPr>
                <w:color w:val="000000"/>
                <w:sz w:val="13"/>
                <w:szCs w:val="13"/>
              </w:rPr>
              <w:t>CRM verwalten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9ED80B" wp14:editId="63D2EC2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Ein Warteschlangenelement verwenden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DBA3297" wp14:editId="5B339AF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5CC6325" wp14:editId="6D0480D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0CFC8B7" wp14:editId="1E54040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Benutzerdiagramme</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2C2BF6" wp14:editId="719F298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09CE02" wp14:editId="4D30D6A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9B0243">
            <w:pPr>
              <w:pStyle w:val="ProductList-OfferingBody"/>
              <w:rPr>
                <w:noProof/>
                <w:color w:val="000000"/>
                <w:sz w:val="12"/>
              </w:rPr>
            </w:pPr>
            <w:r>
              <w:rPr>
                <w:color w:val="000000"/>
                <w:sz w:val="13"/>
                <w:szCs w:val="13"/>
              </w:rPr>
              <w:t>Artikelvorlagen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84D91E" wp14:editId="678A28B7">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Daten in Microsoft Excel </w:t>
            </w:r>
            <w:r w:rsidR="00C44CAA">
              <w:rPr>
                <w:color w:val="000000"/>
                <w:sz w:val="13"/>
                <w:szCs w:val="13"/>
              </w:rPr>
              <w:br/>
            </w:r>
            <w:r>
              <w:rPr>
                <w:color w:val="000000"/>
                <w:sz w:val="13"/>
                <w:szCs w:val="13"/>
              </w:rPr>
              <w:t>exportieren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C126DE" wp14:editId="4DFCE53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F275A0" wp14:editId="6597649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BFC1E5F" wp14:editId="122610F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sz w:val="13"/>
                <w:szCs w:val="13"/>
              </w:rPr>
              <w:t>Customer Care Accelerator (CCA) Framework</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6556CD" wp14:editId="1FBFE17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39A11F" wp14:editId="00E6E4A7">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Artikel erstellen und </w:t>
            </w:r>
            <w:r w:rsidR="00C44CAA">
              <w:rPr>
                <w:color w:val="000000"/>
                <w:sz w:val="13"/>
                <w:szCs w:val="13"/>
              </w:rPr>
              <w:br/>
            </w:r>
            <w:r>
              <w:rPr>
                <w:color w:val="000000"/>
                <w:sz w:val="13"/>
                <w:szCs w:val="13"/>
              </w:rPr>
              <w:t>veröffentlichen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DE8B99" wp14:editId="589E378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Seriendruck ausführen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B97AE1" wp14:editId="08ABC54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BD2AAF" wp14:editId="341B644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9E1BB93" wp14:editId="03E5C57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Eine Aktivität in einen Fall umwandeln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D4BED2" wp14:editId="1CA9434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879F9D" wp14:editId="02031E2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Zielverwaltung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A9A3E0" wp14:editId="2300A81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Dialog starten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83D7588" wp14:editId="78D2AC48">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5284A1B" wp14:editId="35AFC2B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2CD4583" wp14:editId="07F08F6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Fallverwaltung</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BB2476" wp14:editId="507290DE">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2C71DC" wp14:editId="0218DD44">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Vertragsvorlagen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ED331A" wp14:editId="3CCE252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Als Bedarfsgesteuerten Prozess ausführen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8EBD27F" wp14:editId="09F73C3D">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CCEAB6D" wp14:editId="4F93687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51A637B" wp14:editId="40675AD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Eine Kundenbeziehung bei einem Kontakt hinzufügen oder</w:t>
            </w:r>
            <w:r w:rsidR="004D1E53">
              <w:rPr>
                <w:color w:val="000000"/>
                <w:sz w:val="13"/>
                <w:szCs w:val="13"/>
              </w:rPr>
              <w:t> </w:t>
            </w:r>
            <w:r>
              <w:rPr>
                <w:color w:val="000000"/>
                <w:sz w:val="13"/>
                <w:szCs w:val="13"/>
              </w:rPr>
              <w:t>entfernen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15FA25" wp14:editId="5E2A552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12833B" wp14:editId="764126C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Vertragsverwaltung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7990E9" wp14:editId="1EB914C9">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B675B">
            <w:pPr>
              <w:pStyle w:val="ProductList-OfferingBody"/>
              <w:ind w:right="0"/>
              <w:rPr>
                <w:color w:val="000000"/>
                <w:sz w:val="13"/>
                <w:szCs w:val="13"/>
              </w:rPr>
            </w:pPr>
            <w:r>
              <w:rPr>
                <w:color w:val="000000"/>
                <w:sz w:val="13"/>
                <w:szCs w:val="13"/>
              </w:rPr>
              <w:t>Automatisierten Workflow ausführen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6BA8C8DF" wp14:editId="452EF53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35832A75" wp14:editId="0400A9A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879AC76" wp14:editId="5ED9EC3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Eine Geschäftsmöglichkeit mit einem Kontakt verknüpfen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9476FB7" wp14:editId="74959DBD">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D148D5" wp14:editId="39E3DFE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Gebietsverwaltung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10A608" wp14:editId="77BE854D">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Artikel lesen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7DEB78" wp14:editId="6ABF2E9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6B2215" wp14:editId="0007678F">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71C89F4" wp14:editId="5CE5278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D1E53" w:rsidRDefault="00CE5EEC" w:rsidP="004D1E53">
            <w:pPr>
              <w:pStyle w:val="ProductList-OfferingBody"/>
              <w:ind w:right="-9"/>
              <w:rPr>
                <w:noProof/>
                <w:color w:val="000000"/>
                <w:spacing w:val="-1"/>
                <w:sz w:val="13"/>
                <w:szCs w:val="13"/>
              </w:rPr>
            </w:pPr>
            <w:r w:rsidRPr="004D1E53">
              <w:rPr>
                <w:color w:val="000000"/>
                <w:spacing w:val="-1"/>
                <w:sz w:val="13"/>
                <w:szCs w:val="13"/>
              </w:rPr>
              <w:t>Qualifizierung und Umwandlung eines Leads in einen Kontakt</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2AAEB3" wp14:editId="267CF38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296539D" wp14:editId="7C1266E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Vertriebsdokumentation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902A6F3" wp14:editId="25CB9BD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Anmerkungen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4BC441" wp14:editId="4EB4BFE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73346BC" wp14:editId="552D3BCA">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35B95A4" wp14:editId="2B888594">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Kontakte</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793FCE" wp14:editId="59918EC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1FA3C4" wp14:editId="18DA5B8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Angebotsverwaltung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BF58B1B" wp14:editId="65E64E7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Aktivitätenverwaltung</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93997C" wp14:editId="1174022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83D01D" wp14:editId="1DD3AD9F">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CB8725E" wp14:editId="2B08768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sz w:val="13"/>
                <w:szCs w:val="13"/>
              </w:rPr>
            </w:pPr>
            <w:r>
              <w:rPr>
                <w:color w:val="000000"/>
                <w:sz w:val="13"/>
                <w:szCs w:val="13"/>
              </w:rPr>
              <w:t>Bewertung, Routing und Zuweisung von Leads</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EB83F4E" wp14:editId="7D6195D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3BF02CC" wp14:editId="71DB18E8">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Preislisten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D578373" wp14:editId="215AC6B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Zusammenarbeit über Yammer**</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C6FD3C" wp14:editId="7DEDB5B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6051C5" wp14:editId="412DBFD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324992F" wp14:editId="7E1554E5">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sz w:val="13"/>
                <w:szCs w:val="13"/>
              </w:rPr>
            </w:pPr>
            <w:r>
              <w:rPr>
                <w:color w:val="000000"/>
                <w:sz w:val="13"/>
                <w:szCs w:val="13"/>
              </w:rPr>
              <w:t>Lead-Erfassung</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366D792" wp14:editId="6B68B19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A72A901" wp14:editId="0BCA647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Produktverfolgung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E7C8EDA" wp14:editId="3B8143C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Aktivitätsfeeds veröffentlichen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49C07C" wp14:editId="616A0B25">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3A69D3" wp14:editId="27FAA64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5C90D50" wp14:editId="1D10A00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sz w:val="13"/>
                <w:szCs w:val="13"/>
              </w:rPr>
            </w:pPr>
            <w:r>
              <w:rPr>
                <w:color w:val="000000"/>
                <w:sz w:val="13"/>
                <w:szCs w:val="13"/>
              </w:rPr>
              <w:t>Eine Kundenbeziehung bei einem Konto hinzufügen oder</w:t>
            </w:r>
            <w:r w:rsidR="004D1E53">
              <w:rPr>
                <w:color w:val="000000"/>
                <w:sz w:val="13"/>
                <w:szCs w:val="13"/>
              </w:rPr>
              <w:t> </w:t>
            </w:r>
            <w:r>
              <w:rPr>
                <w:color w:val="000000"/>
                <w:sz w:val="13"/>
                <w:szCs w:val="13"/>
              </w:rPr>
              <w:t>entfernen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1D766C9" wp14:editId="5F8F02B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C68DEB6" wp14:editId="2E349BA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Bestellungsverwaltung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34302BF" wp14:editId="2CCD270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Aktivitätsfeeds verfolgen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3A517C" wp14:editId="5F54D37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42739F" wp14:editId="145A755A">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D54C852" wp14:editId="6895EEB1">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sz w:val="13"/>
                <w:szCs w:val="13"/>
              </w:rPr>
            </w:pPr>
            <w:r>
              <w:rPr>
                <w:color w:val="000000"/>
                <w:sz w:val="13"/>
                <w:szCs w:val="13"/>
              </w:rPr>
              <w:t>Eine Geschäftsmöglichkeit mit</w:t>
            </w:r>
            <w:r w:rsidR="004D1E53">
              <w:rPr>
                <w:color w:val="000000"/>
                <w:sz w:val="13"/>
                <w:szCs w:val="13"/>
              </w:rPr>
              <w:t> </w:t>
            </w:r>
            <w:r>
              <w:rPr>
                <w:color w:val="000000"/>
                <w:sz w:val="13"/>
                <w:szCs w:val="13"/>
              </w:rPr>
              <w:t>einem Konto verknüpfen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AF2F4B6" wp14:editId="35A2BFF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FAC0688" wp14:editId="45835D0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Rechnungsverwaltung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B94DCA3" wp14:editId="78E1462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Freigegebener Kalender</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819D66" wp14:editId="1580336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4034EE" wp14:editId="243B71BE">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787536D" wp14:editId="3D98486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D1E53" w:rsidRDefault="00CE5EEC" w:rsidP="004D1E53">
            <w:pPr>
              <w:pStyle w:val="ProductList-OfferingBody"/>
              <w:ind w:right="-9"/>
              <w:rPr>
                <w:noProof/>
                <w:spacing w:val="-1"/>
                <w:sz w:val="13"/>
                <w:szCs w:val="13"/>
              </w:rPr>
            </w:pPr>
            <w:r w:rsidRPr="004D1E53">
              <w:rPr>
                <w:color w:val="000000"/>
                <w:spacing w:val="-1"/>
                <w:sz w:val="13"/>
                <w:szCs w:val="13"/>
              </w:rPr>
              <w:t>Qualifizierung und Umwandlung eines Leads in ein Konto</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61F508C" wp14:editId="4A61C14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33FD5DF" wp14:editId="62FC9E2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Mitbewerberverfolgung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04B5B31" wp14:editId="35F61C4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B675B">
            <w:pPr>
              <w:pStyle w:val="ProductList-OfferingBody"/>
              <w:ind w:right="0"/>
              <w:rPr>
                <w:color w:val="000000"/>
                <w:sz w:val="13"/>
                <w:szCs w:val="13"/>
              </w:rPr>
            </w:pPr>
            <w:r>
              <w:rPr>
                <w:color w:val="000000"/>
                <w:sz w:val="13"/>
                <w:szCs w:val="13"/>
              </w:rPr>
              <w:t>Benutzerdefinierte</w:t>
            </w:r>
            <w:r w:rsidR="00FB675B">
              <w:rPr>
                <w:color w:val="000000"/>
                <w:sz w:val="13"/>
                <w:szCs w:val="13"/>
              </w:rPr>
              <w:t> </w:t>
            </w:r>
            <w:r>
              <w:rPr>
                <w:color w:val="000000"/>
                <w:sz w:val="13"/>
                <w:szCs w:val="13"/>
              </w:rPr>
              <w:t>Entitätsdatensätze schreiben***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5C65D5" wp14:editId="71BB64C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155226" wp14:editId="75FD566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2E82B53" wp14:editId="6FD2BF54">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Konten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02F1DB" wp14:editId="2305071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EE07D4" wp14:editId="50AF0DE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Qualifizierung und Umwandlung eines Leads in eine Geschäftsmöglichkeit</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6B55878" wp14:editId="560FCF9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FB675B">
            <w:pPr>
              <w:pStyle w:val="ProductList-OfferingBody"/>
              <w:ind w:right="0"/>
              <w:rPr>
                <w:color w:val="000000"/>
                <w:sz w:val="13"/>
                <w:szCs w:val="13"/>
              </w:rPr>
            </w:pPr>
            <w:r>
              <w:rPr>
                <w:color w:val="000000"/>
                <w:sz w:val="13"/>
                <w:szCs w:val="13"/>
              </w:rPr>
              <w:t>Benutzerdefinierte Anwendungsdaten lesen</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211715" wp14:editId="037F3B14">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0A1574" wp14:editId="74E5DCE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1587AFC" wp14:editId="2A72F32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Daten in Massen importieren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E6342C" wp14:editId="186C472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Eine Aktivität in eine Geschäftsmöglichkeit umwandeln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CF1EAAD" wp14:editId="37C4A3F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Mobile Express</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4E014E" wp14:editId="1094CE27">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B56637" wp14:editId="451F20B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63743C1" wp14:editId="212F283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sz w:val="13"/>
                <w:szCs w:val="13"/>
              </w:rPr>
            </w:pPr>
            <w:r>
              <w:rPr>
                <w:color w:val="000000"/>
                <w:sz w:val="13"/>
                <w:szCs w:val="13"/>
              </w:rPr>
              <w:t>Überwachung konfigurieren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925BAEA" wp14:editId="2780780E">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Geschäftsmöglichkeitsverfolgung</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068A6AC9" wp14:editId="072F4F4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F26F0" w:rsidRDefault="00CE5EEC" w:rsidP="00FB675B">
            <w:pPr>
              <w:pStyle w:val="ProductList-OfferingBody"/>
              <w:rPr>
                <w:color w:val="000000"/>
                <w:sz w:val="13"/>
                <w:szCs w:val="13"/>
                <w:lang w:val="en-US"/>
              </w:rPr>
            </w:pPr>
            <w:r w:rsidRPr="004F26F0">
              <w:rPr>
                <w:color w:val="000000"/>
                <w:sz w:val="13"/>
                <w:szCs w:val="13"/>
                <w:lang w:val="en-US"/>
              </w:rPr>
              <w:t>Microsoft Dynamics CRM for iPad</w:t>
            </w:r>
            <w:r w:rsidR="004D1E53" w:rsidRPr="004F26F0">
              <w:rPr>
                <w:color w:val="000000"/>
                <w:sz w:val="13"/>
                <w:szCs w:val="13"/>
                <w:lang w:val="en-US"/>
              </w:rPr>
              <w:t> </w:t>
            </w:r>
            <w:r w:rsidRPr="004F26F0">
              <w:rPr>
                <w:color w:val="000000"/>
                <w:sz w:val="13"/>
                <w:szCs w:val="13"/>
                <w:lang w:val="en-US"/>
              </w:rPr>
              <w:t>&amp;</w:t>
            </w:r>
            <w:r w:rsidR="00FB675B" w:rsidRPr="004F26F0">
              <w:rPr>
                <w:color w:val="000000"/>
                <w:sz w:val="13"/>
                <w:szCs w:val="13"/>
                <w:lang w:val="en-US"/>
              </w:rPr>
              <w:t> </w:t>
            </w:r>
            <w:r w:rsidRPr="004F26F0">
              <w:rPr>
                <w:color w:val="000000"/>
                <w:sz w:val="13"/>
                <w:szCs w:val="13"/>
                <w:lang w:val="en-US"/>
              </w:rPr>
              <w:t>Windows 8</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610B0E" wp14:editId="73F1DDE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DB654D" wp14:editId="1BCA083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0AA56F6" wp14:editId="11D6F68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sz w:val="13"/>
                <w:szCs w:val="13"/>
              </w:rPr>
            </w:pPr>
            <w:r>
              <w:rPr>
                <w:color w:val="000000"/>
                <w:sz w:val="13"/>
                <w:szCs w:val="13"/>
              </w:rPr>
              <w:t>Duplikaterkennungsregeln konfigurieren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EBD8198" wp14:editId="4721A68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Marketinglisten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70FE115B" wp14:editId="5DECD67A">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F26F0" w:rsidRDefault="00CE5EEC" w:rsidP="00FB675B">
            <w:pPr>
              <w:pStyle w:val="ProductList-OfferingBody"/>
              <w:ind w:right="0"/>
              <w:rPr>
                <w:color w:val="000000"/>
                <w:sz w:val="13"/>
                <w:szCs w:val="13"/>
                <w:lang w:val="en-US"/>
              </w:rPr>
            </w:pPr>
            <w:r w:rsidRPr="004F26F0">
              <w:rPr>
                <w:color w:val="000000"/>
                <w:sz w:val="13"/>
                <w:szCs w:val="13"/>
                <w:lang w:val="en-US"/>
              </w:rPr>
              <w:t>Microsoft Dynamics CRM für Outlook</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B07A0E" wp14:editId="4B473C4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E178A5" wp14:editId="12DE128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C79B4E9" wp14:editId="141E2FC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sz w:val="13"/>
                <w:szCs w:val="13"/>
              </w:rPr>
            </w:pPr>
            <w:r>
              <w:rPr>
                <w:color w:val="000000"/>
                <w:sz w:val="13"/>
                <w:szCs w:val="13"/>
              </w:rPr>
              <w:t>Beziehungen zwischen Entitäten definieren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51AC22C" wp14:editId="4E9801A1">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Schnellkampagnen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88349B1" wp14:editId="1FAEDABA">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FB675B" w:rsidRPr="006613E6" w:rsidTr="00FB675B">
        <w:trPr>
          <w:cantSplit/>
          <w:trHeight w:val="303"/>
        </w:trPr>
        <w:tc>
          <w:tcPr>
            <w:tcW w:w="204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CRM-Webanwendung</w:t>
            </w:r>
          </w:p>
        </w:tc>
        <w:tc>
          <w:tcPr>
            <w:tcW w:w="45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199255" wp14:editId="4D0F7E07">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62A065" wp14:editId="70B01D6D">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F65DD87" wp14:editId="71F0525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84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D1E53">
            <w:pPr>
              <w:pStyle w:val="ProductList-OfferingBody"/>
              <w:ind w:right="-9"/>
              <w:rPr>
                <w:noProof/>
                <w:color w:val="000000"/>
                <w:sz w:val="13"/>
                <w:szCs w:val="13"/>
              </w:rPr>
            </w:pPr>
            <w:r>
              <w:rPr>
                <w:color w:val="000000"/>
                <w:sz w:val="13"/>
                <w:szCs w:val="13"/>
              </w:rPr>
              <w:t>Warteschlangen definieren und</w:t>
            </w:r>
            <w:r w:rsidR="004D1E53">
              <w:rPr>
                <w:color w:val="000000"/>
                <w:sz w:val="13"/>
                <w:szCs w:val="13"/>
              </w:rPr>
              <w:t> </w:t>
            </w:r>
            <w:r>
              <w:rPr>
                <w:color w:val="000000"/>
                <w:sz w:val="13"/>
                <w:szCs w:val="13"/>
              </w:rPr>
              <w:t>konfigurieren</w:t>
            </w:r>
          </w:p>
        </w:tc>
        <w:tc>
          <w:tcPr>
            <w:tcW w:w="4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93CCB1" wp14:editId="60206A28">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0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206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Marketingkampagnen</w:t>
            </w:r>
          </w:p>
        </w:tc>
        <w:tc>
          <w:tcPr>
            <w:tcW w:w="42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69561CA" wp14:editId="3BD5536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0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1037EC" w:rsidRDefault="00CE5EEC" w:rsidP="008E450B">
      <w:pPr>
        <w:pStyle w:val="ProductList-Body"/>
        <w:ind w:left="180"/>
      </w:pPr>
      <w:r>
        <w:rPr>
          <w:sz w:val="16"/>
          <w:szCs w:val="16"/>
        </w:rPr>
        <w:t>* Das Erstellen, Aktualisieren und Löschen über Workflows ist nur bei Entitäten möglich, die in die Nutzungsrechte eingeschlossen sind (Beispiel: für die Aktualisierung einer Geschäftsmöglichkeit ist Professional erforderlich)</w:t>
      </w:r>
    </w:p>
    <w:p w:rsidR="00CE5EEC" w:rsidRPr="001037EC" w:rsidRDefault="00CE5EEC" w:rsidP="008E450B">
      <w:pPr>
        <w:pStyle w:val="ProductList-Body"/>
        <w:ind w:left="180"/>
      </w:pPr>
      <w:r>
        <w:rPr>
          <w:sz w:val="16"/>
          <w:szCs w:val="16"/>
        </w:rPr>
        <w:t>**Für die Nutzung von Yammer innerhalb der Microsoft Dynamics CRM-Anwendung ist eine (separat erworbene) Lizenz für Yammer Enterprise</w:t>
      </w:r>
      <w:r>
        <w:fldChar w:fldCharType="begin"/>
      </w:r>
      <w:r>
        <w:instrText>XE "Yammer Enterprise"</w:instrText>
      </w:r>
      <w:r>
        <w:fldChar w:fldCharType="end"/>
      </w:r>
      <w:r>
        <w:rPr>
          <w:sz w:val="16"/>
          <w:szCs w:val="16"/>
        </w:rPr>
        <w:t xml:space="preserve"> erforderlich</w:t>
      </w:r>
    </w:p>
    <w:p w:rsidR="008E450B" w:rsidRPr="001037EC" w:rsidRDefault="008E450B" w:rsidP="008E450B">
      <w:pPr>
        <w:pStyle w:val="ProductList-Body"/>
        <w:ind w:left="180"/>
      </w:pPr>
      <w:r>
        <w:rPr>
          <w:sz w:val="16"/>
          <w:szCs w:val="16"/>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rsidR="00CE5EEC" w:rsidRPr="001037EC" w:rsidRDefault="0044724F" w:rsidP="00CE5EEC">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407E60" w:rsidRPr="001037EC" w:rsidRDefault="00407E60" w:rsidP="00680B4D">
      <w:pPr>
        <w:pStyle w:val="ProductList-Offering1Heading"/>
        <w:outlineLvl w:val="1"/>
      </w:pPr>
      <w:bookmarkStart w:id="269" w:name="_Toc394514865"/>
      <w:r>
        <w:t>Office 365-Desktop-Anwendungen</w:t>
      </w:r>
      <w:bookmarkEnd w:id="188"/>
      <w:bookmarkEnd w:id="189"/>
      <w:bookmarkEnd w:id="193"/>
      <w:bookmarkEnd w:id="194"/>
      <w:bookmarkEnd w:id="195"/>
      <w:bookmarkEnd w:id="2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76"/>
        <w:gridCol w:w="567"/>
        <w:gridCol w:w="513"/>
        <w:gridCol w:w="507"/>
        <w:gridCol w:w="595"/>
        <w:gridCol w:w="596"/>
        <w:gridCol w:w="595"/>
        <w:gridCol w:w="596"/>
        <w:gridCol w:w="595"/>
        <w:gridCol w:w="595"/>
        <w:gridCol w:w="596"/>
        <w:gridCol w:w="595"/>
        <w:gridCol w:w="724"/>
      </w:tblGrid>
      <w:tr w:rsidR="00FB675B" w:rsidTr="004D1E53">
        <w:trPr>
          <w:tblHeader/>
        </w:trPr>
        <w:tc>
          <w:tcPr>
            <w:tcW w:w="3141" w:type="dxa"/>
            <w:tcBorders>
              <w:bottom w:val="nil"/>
            </w:tcBorders>
            <w:shd w:val="clear" w:color="auto" w:fill="00188F"/>
          </w:tcPr>
          <w:p w:rsidR="00FB675B" w:rsidRPr="00EE0836" w:rsidRDefault="00FB675B" w:rsidP="00C05A53">
            <w:pPr>
              <w:pStyle w:val="ProductList-OfferingBody"/>
              <w:ind w:left="-28"/>
              <w:rPr>
                <w:color w:val="FFFFFF" w:themeColor="background1"/>
              </w:rPr>
            </w:pPr>
            <w:r>
              <w:rPr>
                <w:color w:val="FFFFFF" w:themeColor="background1"/>
              </w:rPr>
              <w:t>Produkte</w:t>
            </w:r>
          </w:p>
        </w:tc>
        <w:tc>
          <w:tcPr>
            <w:tcW w:w="576" w:type="dxa"/>
            <w:tcBorders>
              <w:bottom w:val="nil"/>
            </w:tcBorders>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67" w:type="dxa"/>
            <w:tcBorders>
              <w:bottom w:val="nil"/>
            </w:tcBorders>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13" w:type="dxa"/>
            <w:tcBorders>
              <w:bottom w:val="nil"/>
            </w:tcBorders>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07" w:type="dxa"/>
            <w:tcBorders>
              <w:bottom w:val="nil"/>
              <w:right w:val="single" w:sz="12" w:space="0" w:color="FFFFFF" w:themeColor="background1"/>
            </w:tcBorders>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96"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95"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724" w:type="dxa"/>
            <w:shd w:val="clear" w:color="auto" w:fill="00188F"/>
            <w:vAlign w:val="center"/>
          </w:tcPr>
          <w:p w:rsidR="00FB675B" w:rsidRPr="00886678" w:rsidRDefault="00FB675B"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FB675B" w:rsidTr="004D1E53">
        <w:tc>
          <w:tcPr>
            <w:tcW w:w="3141" w:type="dxa"/>
            <w:tcBorders>
              <w:top w:val="nil"/>
              <w:left w:val="nil"/>
              <w:bottom w:val="dashSmallGap" w:sz="4" w:space="0" w:color="BFBFBF" w:themeColor="background1" w:themeShade="BF"/>
              <w:right w:val="nil"/>
            </w:tcBorders>
          </w:tcPr>
          <w:p w:rsidR="00FB675B" w:rsidRDefault="00FB675B" w:rsidP="00C05A53">
            <w:pPr>
              <w:pStyle w:val="ProductList-Offering1"/>
            </w:pPr>
            <w:bookmarkStart w:id="270" w:name="_Toc379797147"/>
            <w:bookmarkStart w:id="271" w:name="_Toc380513172"/>
            <w:bookmarkStart w:id="272" w:name="_Toc380655214"/>
            <w:bookmarkStart w:id="273" w:name="_Toc394514866"/>
            <w:r>
              <w:t>Access 2013</w:t>
            </w:r>
            <w:bookmarkEnd w:id="270"/>
            <w:bookmarkEnd w:id="271"/>
            <w:bookmarkEnd w:id="272"/>
            <w:bookmarkEnd w:id="273"/>
            <w:r>
              <w:fldChar w:fldCharType="begin"/>
            </w:r>
            <w:r>
              <w:instrText>XE "Access 2013"</w:instrText>
            </w:r>
            <w:r>
              <w:fldChar w:fldCharType="end"/>
            </w:r>
          </w:p>
        </w:tc>
        <w:tc>
          <w:tcPr>
            <w:tcW w:w="576" w:type="dxa"/>
            <w:tcBorders>
              <w:top w:val="nil"/>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nil"/>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nil"/>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nil"/>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03651D">
            <w:pPr>
              <w:pStyle w:val="ProductList-Offering1"/>
            </w:pPr>
            <w:bookmarkStart w:id="274" w:name="_Toc379797148"/>
            <w:bookmarkStart w:id="275" w:name="_Toc380513173"/>
            <w:bookmarkStart w:id="276" w:name="_Toc380655215"/>
            <w:bookmarkStart w:id="277" w:name="_Toc394514867"/>
            <w:r>
              <w:t>Excel 2013</w:t>
            </w:r>
            <w:bookmarkEnd w:id="274"/>
            <w:bookmarkEnd w:id="275"/>
            <w:bookmarkEnd w:id="276"/>
            <w:bookmarkEnd w:id="277"/>
            <w:r>
              <w:fldChar w:fldCharType="begin"/>
            </w:r>
            <w:r>
              <w:instrText>XE "Excel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278" w:name="_Toc379797149"/>
            <w:bookmarkStart w:id="279" w:name="_Toc380513174"/>
            <w:bookmarkStart w:id="280" w:name="_Toc380655216"/>
            <w:bookmarkStart w:id="281" w:name="_Toc394514868"/>
            <w:r>
              <w:t>InfoPath 2013</w:t>
            </w:r>
            <w:bookmarkEnd w:id="278"/>
            <w:bookmarkEnd w:id="279"/>
            <w:bookmarkEnd w:id="280"/>
            <w:bookmarkEnd w:id="281"/>
            <w:r>
              <w:fldChar w:fldCharType="begin"/>
            </w:r>
            <w:r>
              <w:instrText>XE "InfoPath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DC4D8E"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DC4D8E" w:rsidRDefault="00DC4D8E" w:rsidP="00C05A53">
            <w:pPr>
              <w:pStyle w:val="ProductList-Offering1"/>
            </w:pPr>
            <w:bookmarkStart w:id="282" w:name="_Toc379797150"/>
            <w:bookmarkStart w:id="283" w:name="_Toc380513175"/>
            <w:bookmarkStart w:id="284" w:name="_Toc380655217"/>
            <w:bookmarkStart w:id="285" w:name="_Toc394514869"/>
            <w:r>
              <w:t>Lync 2013</w:t>
            </w:r>
            <w:bookmarkEnd w:id="282"/>
            <w:bookmarkEnd w:id="283"/>
            <w:bookmarkEnd w:id="284"/>
            <w:bookmarkEnd w:id="285"/>
            <w:r>
              <w:fldChar w:fldCharType="begin"/>
            </w:r>
            <w:r>
              <w:instrText>XE "Lync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DC4D8E" w:rsidRDefault="00DC4D8E"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DC4D8E" w:rsidRDefault="00DC4D8E"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DC4D8E" w:rsidRDefault="00DC4D8E"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4D8E" w:rsidRDefault="00DC4D8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4D8E" w:rsidRDefault="00DC4D8E" w:rsidP="00C05A53">
            <w:pPr>
              <w:pStyle w:val="ProductList-OfferingBody"/>
              <w:ind w:left="-113"/>
              <w:jc w:val="center"/>
            </w:pPr>
            <w:r>
              <w:t>1</w:t>
            </w:r>
          </w:p>
        </w:tc>
        <w:tc>
          <w:tcPr>
            <w:tcW w:w="596" w:type="dxa"/>
            <w:shd w:val="clear" w:color="auto" w:fill="70AD47" w:themeFill="accent6"/>
            <w:vAlign w:val="center"/>
          </w:tcPr>
          <w:p w:rsidR="00DC4D8E" w:rsidRPr="00886678" w:rsidRDefault="00DC4D8E"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DC4D8E" w:rsidRDefault="00DC4D8E" w:rsidP="00F44FF3">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rsidR="00DC4D8E" w:rsidRDefault="00DC4D8E" w:rsidP="00C05A53">
            <w:pPr>
              <w:pStyle w:val="ProductList-OfferingBody"/>
              <w:ind w:left="-113"/>
              <w:jc w:val="center"/>
            </w:pPr>
          </w:p>
        </w:tc>
        <w:tc>
          <w:tcPr>
            <w:tcW w:w="595" w:type="dxa"/>
            <w:shd w:val="clear" w:color="auto" w:fill="70AD47" w:themeFill="accent6"/>
            <w:vAlign w:val="center"/>
          </w:tcPr>
          <w:p w:rsidR="00DC4D8E" w:rsidRDefault="00DC4D8E" w:rsidP="00C05A53">
            <w:pPr>
              <w:pStyle w:val="ProductList-OfferingBody"/>
              <w:ind w:left="-113"/>
              <w:jc w:val="center"/>
            </w:pPr>
          </w:p>
        </w:tc>
        <w:tc>
          <w:tcPr>
            <w:tcW w:w="595" w:type="dxa"/>
            <w:shd w:val="clear" w:color="auto" w:fill="BFBFBF" w:themeFill="background1" w:themeFillShade="BF"/>
            <w:vAlign w:val="center"/>
          </w:tcPr>
          <w:p w:rsidR="00DC4D8E" w:rsidRDefault="00DC4D8E" w:rsidP="00C05A53">
            <w:pPr>
              <w:pStyle w:val="ProductList-OfferingBody"/>
              <w:ind w:left="-113"/>
              <w:jc w:val="center"/>
            </w:pPr>
          </w:p>
        </w:tc>
        <w:tc>
          <w:tcPr>
            <w:tcW w:w="596" w:type="dxa"/>
            <w:shd w:val="clear" w:color="auto" w:fill="70AD47" w:themeFill="accent6"/>
            <w:vAlign w:val="center"/>
          </w:tcPr>
          <w:p w:rsidR="00DC4D8E" w:rsidRPr="00885600" w:rsidRDefault="00DC4D8E"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DC4D8E" w:rsidRDefault="00DC4D8E" w:rsidP="00C05A53">
            <w:pPr>
              <w:pStyle w:val="ProductList-OfferingBody"/>
              <w:ind w:left="-113"/>
              <w:jc w:val="center"/>
            </w:pPr>
          </w:p>
        </w:tc>
        <w:tc>
          <w:tcPr>
            <w:tcW w:w="724" w:type="dxa"/>
            <w:shd w:val="clear" w:color="auto" w:fill="70AD47" w:themeFill="accent6"/>
            <w:vAlign w:val="center"/>
          </w:tcPr>
          <w:p w:rsidR="00DC4D8E" w:rsidRPr="00886678" w:rsidRDefault="00DC4D8E"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3651D"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6" w:name="_Toc379797151"/>
            <w:bookmarkStart w:id="287" w:name="_Toc380513176"/>
            <w:bookmarkStart w:id="288" w:name="_Toc380655218"/>
            <w:bookmarkStart w:id="289" w:name="_Toc394514870"/>
            <w:r>
              <w:t>Kommerzielle Nutzung für Office Home &amp; Student 2013 RT</w:t>
            </w:r>
            <w:bookmarkEnd w:id="286"/>
            <w:bookmarkEnd w:id="287"/>
            <w:bookmarkEnd w:id="288"/>
            <w:bookmarkEnd w:id="289"/>
            <w:r>
              <w:fldChar w:fldCharType="begin"/>
            </w:r>
            <w:r>
              <w:instrText>XE "Kommerzielle Nutzung für Office Home &amp; Student 2013 RT"</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290" w:name="_Toc379797152"/>
            <w:bookmarkStart w:id="291" w:name="_Toc380513177"/>
            <w:bookmarkStart w:id="292" w:name="_Toc380655219"/>
            <w:bookmarkStart w:id="293" w:name="_Toc394514871"/>
            <w:r>
              <w:t>Office Multi Language Pack 2013</w:t>
            </w:r>
            <w:bookmarkEnd w:id="290"/>
            <w:bookmarkEnd w:id="291"/>
            <w:bookmarkEnd w:id="292"/>
            <w:bookmarkEnd w:id="293"/>
            <w:r>
              <w:fldChar w:fldCharType="begin"/>
            </w:r>
            <w:r>
              <w:instrText>XE "Office Multi Language Pack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B675B" w:rsidRDefault="00FB675B" w:rsidP="00C05A53">
            <w:pPr>
              <w:pStyle w:val="ProductList-OfferingBody"/>
              <w:ind w:left="-113"/>
              <w:jc w:val="center"/>
            </w:pPr>
            <w:r>
              <w:t>1</w:t>
            </w: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3651D"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4" w:name="_Toc379797153"/>
            <w:bookmarkStart w:id="295" w:name="_Toc380513178"/>
            <w:bookmarkStart w:id="296" w:name="_Toc380655220"/>
            <w:bookmarkStart w:id="297" w:name="_Toc394514872"/>
            <w:r>
              <w:t>Office Professional Plus 2013</w:t>
            </w:r>
            <w:bookmarkEnd w:id="294"/>
            <w:bookmarkEnd w:id="295"/>
            <w:bookmarkEnd w:id="296"/>
            <w:bookmarkEnd w:id="297"/>
            <w:r>
              <w:fldChar w:fldCharType="begin"/>
            </w:r>
            <w:r>
              <w:instrText>XE "Office Professional Plus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Pr="00054F0D" w:rsidRDefault="0003651D" w:rsidP="00C05A53">
            <w:pPr>
              <w:pStyle w:val="ProductList-OfferingBody"/>
              <w:ind w:left="-113"/>
              <w:jc w:val="center"/>
            </w:pPr>
            <w:r w:rsidRPr="00054F0D">
              <w:t>1,</w:t>
            </w:r>
            <w:r w:rsidR="00054F0D" w:rsidRPr="00054F0D">
              <w:fldChar w:fldCharType="begin"/>
            </w:r>
            <w:r w:rsidR="00054F0D" w:rsidRPr="00054F0D">
              <w:instrText xml:space="preserve"> </w:instrText>
            </w:r>
            <w:r w:rsidR="00054F0D" w:rsidRPr="00054F0D">
              <w:rPr>
                <w:color w:val="1F497D"/>
              </w:rPr>
              <w:instrText>AutoTextList  \s NoStyle \t “</w:instrText>
            </w:r>
            <w:r w:rsidR="00054F0D" w:rsidRPr="00054F0D">
              <w:instrText>Produkt der School Desktop-Plattform</w:instrText>
            </w:r>
            <w:r w:rsidR="00054F0D" w:rsidRPr="00054F0D">
              <w:rPr>
                <w:color w:val="1F497D"/>
              </w:rPr>
              <w:instrText>”</w:instrText>
            </w:r>
            <w:r w:rsidR="00054F0D" w:rsidRPr="00054F0D">
              <w:instrText xml:space="preserve"> </w:instrText>
            </w:r>
            <w:r w:rsidR="00054F0D" w:rsidRPr="00054F0D">
              <w:fldChar w:fldCharType="separate"/>
            </w:r>
            <w:r w:rsidR="00054F0D" w:rsidRPr="00054F0D">
              <w:t>SD</w:t>
            </w:r>
            <w:r w:rsidR="00054F0D" w:rsidRPr="00054F0D">
              <w:fldChar w:fldCharType="end"/>
            </w:r>
          </w:p>
        </w:tc>
        <w:tc>
          <w:tcPr>
            <w:tcW w:w="596" w:type="dxa"/>
            <w:shd w:val="clear" w:color="auto" w:fill="70AD47" w:themeFill="accent6"/>
            <w:vAlign w:val="center"/>
          </w:tcPr>
          <w:p w:rsidR="0003651D" w:rsidRDefault="00DC4D8E" w:rsidP="00DC4D8E">
            <w:pPr>
              <w:pStyle w:val="ProductList-OfferingBody"/>
              <w:ind w:left="-113"/>
              <w:jc w:val="center"/>
            </w:pPr>
            <w:r w:rsidRPr="00DC4D8E">
              <w:fldChar w:fldCharType="begin"/>
            </w:r>
            <w:r w:rsidRPr="00DC4D8E">
              <w:rPr>
                <w:color w:val="1F497D"/>
              </w:rPr>
              <w:instrText>AutoTextList  \s NoStyle \t “</w:instrText>
            </w:r>
            <w:r w:rsidRPr="00DC4D8E">
              <w:instrText>Produkt der Enterprise Desktop-Plattform</w:instrText>
            </w:r>
            <w:r w:rsidRPr="00DC4D8E">
              <w:rPr>
                <w:color w:val="1F497D"/>
              </w:rPr>
              <w:instrText>”</w:instrText>
            </w:r>
            <w:r w:rsidRPr="00DC4D8E">
              <w:fldChar w:fldCharType="separate"/>
            </w:r>
            <w:r w:rsidRPr="00DC4D8E">
              <w:t>EP</w:t>
            </w:r>
            <w:r w:rsidRPr="00DC4D8E">
              <w:fldChar w:fldCharType="end"/>
            </w:r>
            <w:r w:rsidR="002F0548">
              <w:t>,</w:t>
            </w:r>
            <w:r w:rsidRPr="00DC4D8E">
              <w:fldChar w:fldCharType="begin"/>
            </w:r>
            <w:r w:rsidRPr="00DC4D8E">
              <w:rPr>
                <w:color w:val="1F497D"/>
              </w:rPr>
              <w:instrText>AutoTextList  \s NoStyle \t “</w:instrText>
            </w:r>
            <w:r w:rsidRPr="00DC4D8E">
              <w:instrText>Produkt der Professional Desktop-Plattform</w:instrText>
            </w:r>
            <w:r w:rsidRPr="00DC4D8E">
              <w:rPr>
                <w:color w:val="1F497D"/>
              </w:rPr>
              <w:instrText>”</w:instrText>
            </w:r>
            <w:r w:rsidRPr="00DC4D8E">
              <w:fldChar w:fldCharType="separate"/>
            </w:r>
            <w:r w:rsidRPr="00DC4D8E">
              <w:t>PP</w:t>
            </w:r>
            <w:r w:rsidRPr="00DC4D8E">
              <w:fldChar w:fldCharType="end"/>
            </w:r>
          </w:p>
        </w:tc>
        <w:tc>
          <w:tcPr>
            <w:tcW w:w="595" w:type="dxa"/>
            <w:shd w:val="clear" w:color="auto" w:fill="70AD47" w:themeFill="accent6"/>
            <w:vAlign w:val="center"/>
          </w:tcPr>
          <w:p w:rsidR="0003651D" w:rsidRDefault="00DC4D8E" w:rsidP="00DC4D8E">
            <w:pPr>
              <w:pStyle w:val="ProductList-OfferingBody"/>
              <w:ind w:left="-113"/>
              <w:jc w:val="center"/>
            </w:pPr>
            <w:r w:rsidRPr="00DC4D8E">
              <w:fldChar w:fldCharType="begin"/>
            </w:r>
            <w:r w:rsidRPr="00DC4D8E">
              <w:rPr>
                <w:color w:val="1F497D"/>
              </w:rPr>
              <w:instrText>AutoTextList  \s NoStyle \t “</w:instrText>
            </w:r>
            <w:r w:rsidRPr="00DC4D8E">
              <w:instrText>Produkte der Education Desktop-Plattform</w:instrText>
            </w:r>
            <w:r w:rsidRPr="00DC4D8E">
              <w:rPr>
                <w:color w:val="1F497D"/>
              </w:rPr>
              <w:instrText>”</w:instrText>
            </w:r>
            <w:r w:rsidRPr="00DC4D8E">
              <w:fldChar w:fldCharType="separate"/>
            </w:r>
            <w:r w:rsidRPr="00DC4D8E">
              <w:t>ED</w:t>
            </w:r>
            <w:r w:rsidRPr="00DC4D8E">
              <w:fldChar w:fldCharType="end"/>
            </w:r>
            <w:r w:rsidRPr="00DC4D8E">
              <w:t>,</w:t>
            </w:r>
            <w:r w:rsidRPr="00DC4D8E">
              <w:fldChar w:fldCharType="begin"/>
            </w:r>
            <w:r w:rsidRPr="00DC4D8E">
              <w:rPr>
                <w:color w:val="1F497D"/>
              </w:rPr>
              <w:instrText>AutoTextList  \s NoStyle \t “</w:instrText>
            </w:r>
            <w:r w:rsidRPr="00DC4D8E">
              <w:instrText>Studentenangebot</w:instrText>
            </w:r>
            <w:r w:rsidRPr="00DC4D8E">
              <w:rPr>
                <w:color w:val="1F497D"/>
              </w:rPr>
              <w:instrText>”</w:instrText>
            </w:r>
            <w:r w:rsidRPr="00DC4D8E">
              <w:fldChar w:fldCharType="separate"/>
            </w:r>
            <w:r w:rsidRPr="00DC4D8E">
              <w:t>ST</w:t>
            </w:r>
            <w:r w:rsidRPr="00DC4D8E">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DC4D8E" w:rsidP="00DC4D8E">
            <w:pPr>
              <w:pStyle w:val="ProductList-OfferingBody"/>
              <w:ind w:left="-113"/>
              <w:jc w:val="center"/>
            </w:pPr>
            <w:r w:rsidRPr="00DC4D8E">
              <w:fldChar w:fldCharType="begin"/>
            </w:r>
            <w:r w:rsidRPr="00DC4D8E">
              <w:rPr>
                <w:color w:val="1F497D"/>
              </w:rPr>
              <w:instrText>AutoTextList  \s NoStyle \t “</w:instrText>
            </w:r>
            <w:r w:rsidRPr="00DC4D8E">
              <w:instrText>Angepasste Desktop-Plattform</w:instrText>
            </w:r>
            <w:r w:rsidRPr="00DC4D8E">
              <w:rPr>
                <w:color w:val="1F497D"/>
              </w:rPr>
              <w:instrText>”</w:instrText>
            </w:r>
            <w:r w:rsidRPr="00DC4D8E">
              <w:fldChar w:fldCharType="separate"/>
            </w:r>
            <w:r w:rsidRPr="00DC4D8E">
              <w:t>CP</w:t>
            </w:r>
            <w:r w:rsidRPr="00DC4D8E">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t>,</w:t>
            </w:r>
            <w:r w:rsidRPr="00DC4D8E">
              <w:t>P</w:t>
            </w:r>
            <w:r w:rsidRPr="00DC697C">
              <w:rPr>
                <w:b/>
              </w:rPr>
              <w:t xml:space="preserve"> </w:t>
            </w:r>
            <w:r>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298" w:name="_Toc379797154"/>
            <w:bookmarkStart w:id="299" w:name="_Toc380513179"/>
            <w:bookmarkStart w:id="300" w:name="_Toc380655221"/>
            <w:bookmarkStart w:id="301" w:name="_Toc394514873"/>
            <w:r>
              <w:t>Office Standard 2013</w:t>
            </w:r>
            <w:bookmarkEnd w:id="298"/>
            <w:bookmarkEnd w:id="299"/>
            <w:bookmarkEnd w:id="300"/>
            <w:bookmarkEnd w:id="301"/>
            <w:r>
              <w:fldChar w:fldCharType="begin"/>
            </w:r>
            <w:r>
              <w:instrText>XE "Office Standard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3</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03651D">
            <w:pPr>
              <w:pStyle w:val="ProductList-Offering1"/>
            </w:pPr>
            <w:bookmarkStart w:id="302" w:name="_Toc379797155"/>
            <w:bookmarkStart w:id="303" w:name="_Toc380513180"/>
            <w:bookmarkStart w:id="304" w:name="_Toc380655222"/>
            <w:bookmarkStart w:id="305" w:name="_Toc394514874"/>
            <w:r>
              <w:t>OneNote 2013</w:t>
            </w:r>
            <w:bookmarkEnd w:id="302"/>
            <w:bookmarkEnd w:id="303"/>
            <w:bookmarkEnd w:id="304"/>
            <w:bookmarkEnd w:id="305"/>
            <w:r>
              <w:fldChar w:fldCharType="begin"/>
            </w:r>
            <w:r>
              <w:instrText>XE "OneNote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E36F2" w:rsidRDefault="00FB675B" w:rsidP="00C05A53">
            <w:pPr>
              <w:pStyle w:val="ProductList-OfferingBody"/>
              <w:ind w:left="-113"/>
              <w:jc w:val="center"/>
              <w:rPr>
                <w:color w:val="00188F"/>
              </w:rP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306" w:name="_Toc379797156"/>
            <w:bookmarkStart w:id="307" w:name="_Toc380513181"/>
            <w:bookmarkStart w:id="308" w:name="_Toc380655223"/>
            <w:bookmarkStart w:id="309" w:name="_Toc394514875"/>
            <w:r>
              <w:t>Outlook 2013</w:t>
            </w:r>
            <w:bookmarkEnd w:id="306"/>
            <w:bookmarkEnd w:id="307"/>
            <w:bookmarkEnd w:id="308"/>
            <w:bookmarkEnd w:id="309"/>
            <w:r>
              <w:fldChar w:fldCharType="begin"/>
            </w:r>
            <w:r>
              <w:instrText>XE "Outlook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310" w:name="_Toc379797157"/>
            <w:bookmarkStart w:id="311" w:name="_Toc380513182"/>
            <w:bookmarkStart w:id="312" w:name="_Toc380655224"/>
            <w:bookmarkStart w:id="313" w:name="_Toc394514876"/>
            <w:r>
              <w:t>PowerPoint 2013</w:t>
            </w:r>
            <w:bookmarkEnd w:id="310"/>
            <w:bookmarkEnd w:id="311"/>
            <w:bookmarkEnd w:id="312"/>
            <w:bookmarkEnd w:id="313"/>
            <w:r>
              <w:fldChar w:fldCharType="begin"/>
            </w:r>
            <w:r>
              <w:instrText>XE "PowerPoint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AC7E59">
            <w:pPr>
              <w:pStyle w:val="ProductList-Offering1"/>
            </w:pPr>
            <w:bookmarkStart w:id="314" w:name="_Toc379797158"/>
            <w:bookmarkStart w:id="315" w:name="_Toc380513183"/>
            <w:bookmarkStart w:id="316" w:name="_Toc380655225"/>
            <w:bookmarkStart w:id="317" w:name="_Toc394514877"/>
            <w:r>
              <w:t>Project Professional 2013</w:t>
            </w:r>
            <w:bookmarkEnd w:id="314"/>
            <w:bookmarkEnd w:id="315"/>
            <w:bookmarkEnd w:id="316"/>
            <w:bookmarkEnd w:id="317"/>
            <w:r>
              <w:fldChar w:fldCharType="begin"/>
            </w:r>
            <w:r>
              <w:instrText>XE "Project Professional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306B0E">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306B0E">
            <w:pPr>
              <w:pStyle w:val="ProductList-OfferingBody"/>
              <w:ind w:left="-113"/>
              <w:jc w:val="center"/>
            </w:pPr>
            <w:r>
              <w:t>4</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306B0E">
            <w:pPr>
              <w:pStyle w:val="ProductList-OfferingBody"/>
              <w:ind w:left="-113"/>
              <w:jc w:val="center"/>
            </w:pPr>
            <w:r>
              <w:t>6</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FB675B" w:rsidRDefault="00FB675B" w:rsidP="00306B0E">
            <w:pPr>
              <w:pStyle w:val="ProductList-OfferingBody"/>
              <w:ind w:left="-113"/>
              <w:jc w:val="center"/>
            </w:pPr>
            <w:r>
              <w:t>1</w:t>
            </w: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B675B" w:rsidRDefault="00DC4D8E" w:rsidP="00DC4D8E">
            <w:pPr>
              <w:pStyle w:val="ProductList-OfferingBody"/>
              <w:ind w:left="-113"/>
              <w:jc w:val="center"/>
            </w:pPr>
            <w:r w:rsidRPr="00DC4D8E">
              <w:fldChar w:fldCharType="begin"/>
            </w:r>
            <w:r w:rsidRPr="00DC4D8E">
              <w:rPr>
                <w:color w:val="1F497D"/>
              </w:rPr>
              <w:instrText>AutoTextList  \s NoStyle \t “</w:instrText>
            </w:r>
            <w:r w:rsidRPr="00DC4D8E">
              <w:instrText>Zusätzliches Produkt</w:instrText>
            </w:r>
            <w:r w:rsidRPr="00DC4D8E">
              <w:rPr>
                <w:color w:val="1F497D"/>
              </w:rPr>
              <w:instrText>”</w:instrText>
            </w:r>
            <w:r w:rsidRPr="00DC4D8E">
              <w:fldChar w:fldCharType="separate"/>
            </w:r>
            <w:r w:rsidRPr="00DC4D8E">
              <w:t xml:space="preserve"> A</w:t>
            </w:r>
            <w:r>
              <w:t>,</w:t>
            </w:r>
            <w:r w:rsidRPr="00DC4D8E">
              <w:fldChar w:fldCharType="end"/>
            </w:r>
            <w:r w:rsidRPr="00DC4D8E">
              <w:fldChar w:fldCharType="begin"/>
            </w:r>
            <w:r w:rsidRPr="00DC4D8E">
              <w:rPr>
                <w:color w:val="1F497D"/>
              </w:rPr>
              <w:instrText>AutoTextList  \s NoStyle \t “</w:instrText>
            </w:r>
            <w:r w:rsidRPr="00DC4D8E">
              <w:instrText>Nicht organisationsweite Produkte in Open Value</w:instrText>
            </w:r>
            <w:r w:rsidRPr="00DC4D8E">
              <w:rPr>
                <w:color w:val="1F497D"/>
              </w:rPr>
              <w:instrText>”</w:instrText>
            </w:r>
            <w:r w:rsidRPr="00DC4D8E">
              <w:fldChar w:fldCharType="separate"/>
            </w:r>
            <w:r w:rsidRPr="00DC4D8E">
              <w:t>P</w:t>
            </w:r>
            <w:r>
              <w:t>,</w:t>
            </w:r>
            <w:r w:rsidRPr="00DC4D8E">
              <w:fldChar w:fldCharType="end"/>
            </w:r>
            <w:r w:rsidRPr="00DC4D8E">
              <w:fldChar w:fldCharType="begin"/>
            </w:r>
            <w:r w:rsidRPr="00DC4D8E">
              <w:rPr>
                <w:color w:val="1F497D"/>
              </w:rPr>
              <w:instrText>AutoTextList  \s NoStyle \t “</w:instrText>
            </w:r>
            <w:r w:rsidRPr="00DC4D8E">
              <w:instrText>Studentenangebot</w:instrText>
            </w:r>
            <w:r w:rsidRPr="00DC4D8E">
              <w:rPr>
                <w:color w:val="1F497D"/>
              </w:rPr>
              <w:instrText>”</w:instrText>
            </w:r>
            <w:r w:rsidRPr="00DC4D8E">
              <w:fldChar w:fldCharType="separate"/>
            </w:r>
            <w:r w:rsidRPr="00DC4D8E">
              <w:t>ST</w:t>
            </w:r>
            <w:r w:rsidRPr="00DC4D8E">
              <w:fldChar w:fldCharType="end"/>
            </w:r>
          </w:p>
        </w:tc>
        <w:tc>
          <w:tcPr>
            <w:tcW w:w="596" w:type="dxa"/>
            <w:shd w:val="clear" w:color="auto" w:fill="70AD47" w:themeFill="accent6"/>
            <w:vAlign w:val="center"/>
          </w:tcPr>
          <w:p w:rsidR="00FB675B" w:rsidRDefault="00FB675B" w:rsidP="00306B0E">
            <w:pPr>
              <w:pStyle w:val="ProductList-OfferingBody"/>
              <w:ind w:left="-113"/>
              <w:jc w:val="center"/>
            </w:pPr>
          </w:p>
        </w:tc>
        <w:tc>
          <w:tcPr>
            <w:tcW w:w="595" w:type="dxa"/>
            <w:shd w:val="clear" w:color="auto" w:fill="BFBFBF" w:themeFill="background1" w:themeFillShade="BF"/>
            <w:vAlign w:val="center"/>
          </w:tcPr>
          <w:p w:rsidR="00FB675B" w:rsidRDefault="00FB675B" w:rsidP="00306B0E">
            <w:pPr>
              <w:pStyle w:val="ProductList-OfferingBody"/>
              <w:ind w:left="-113"/>
              <w:jc w:val="center"/>
            </w:pPr>
          </w:p>
        </w:tc>
        <w:tc>
          <w:tcPr>
            <w:tcW w:w="595" w:type="dxa"/>
            <w:shd w:val="clear" w:color="auto" w:fill="BFBFBF" w:themeFill="background1" w:themeFillShade="BF"/>
            <w:vAlign w:val="center"/>
          </w:tcPr>
          <w:p w:rsidR="00FB675B" w:rsidRDefault="00FB675B" w:rsidP="00306B0E">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306B0E">
            <w:pPr>
              <w:pStyle w:val="ProductList-OfferingBody"/>
              <w:ind w:left="-113"/>
              <w:jc w:val="center"/>
            </w:pPr>
          </w:p>
        </w:tc>
        <w:tc>
          <w:tcPr>
            <w:tcW w:w="724"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AC7E59">
            <w:pPr>
              <w:pStyle w:val="ProductList-Offering1"/>
            </w:pPr>
            <w:bookmarkStart w:id="318" w:name="_Toc379797159"/>
            <w:bookmarkStart w:id="319" w:name="_Toc380513184"/>
            <w:bookmarkStart w:id="320" w:name="_Toc380655226"/>
            <w:bookmarkStart w:id="321" w:name="_Toc394514878"/>
            <w:r>
              <w:t>Project Standard 2013</w:t>
            </w:r>
            <w:bookmarkEnd w:id="318"/>
            <w:bookmarkEnd w:id="319"/>
            <w:bookmarkEnd w:id="320"/>
            <w:bookmarkEnd w:id="321"/>
            <w:r>
              <w:fldChar w:fldCharType="begin"/>
            </w:r>
            <w:r>
              <w:instrText>XE "Project Standard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306B0E">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306B0E">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306B0E">
            <w:pPr>
              <w:pStyle w:val="ProductList-OfferingBody"/>
              <w:ind w:left="-113"/>
              <w:jc w:val="center"/>
            </w:pPr>
            <w:r>
              <w:t>3</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306B0E">
            <w:pPr>
              <w:pStyle w:val="ProductList-OfferingBody"/>
              <w:ind w:left="-113"/>
              <w:jc w:val="center"/>
            </w:pP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FB675B" w:rsidRDefault="00FB675B" w:rsidP="00306B0E">
            <w:pPr>
              <w:pStyle w:val="ProductList-OfferingBody"/>
              <w:ind w:left="-113"/>
              <w:jc w:val="center"/>
            </w:pPr>
          </w:p>
        </w:tc>
        <w:tc>
          <w:tcPr>
            <w:tcW w:w="596" w:type="dxa"/>
            <w:shd w:val="clear" w:color="auto" w:fill="70AD47" w:themeFill="accent6"/>
            <w:vAlign w:val="center"/>
          </w:tcPr>
          <w:p w:rsidR="00FB675B" w:rsidRDefault="00FB675B" w:rsidP="00306B0E">
            <w:pPr>
              <w:pStyle w:val="ProductList-OfferingBody"/>
              <w:ind w:left="-113"/>
              <w:jc w:val="center"/>
            </w:pPr>
          </w:p>
        </w:tc>
        <w:tc>
          <w:tcPr>
            <w:tcW w:w="595" w:type="dxa"/>
            <w:shd w:val="clear" w:color="auto" w:fill="BFBFBF" w:themeFill="background1" w:themeFillShade="BF"/>
            <w:vAlign w:val="center"/>
          </w:tcPr>
          <w:p w:rsidR="00FB675B" w:rsidRDefault="00FB675B" w:rsidP="00306B0E">
            <w:pPr>
              <w:pStyle w:val="ProductList-OfferingBody"/>
              <w:ind w:left="-113"/>
              <w:jc w:val="center"/>
            </w:pPr>
          </w:p>
        </w:tc>
        <w:tc>
          <w:tcPr>
            <w:tcW w:w="595" w:type="dxa"/>
            <w:shd w:val="clear" w:color="auto" w:fill="BFBFBF" w:themeFill="background1" w:themeFillShade="BF"/>
            <w:vAlign w:val="center"/>
          </w:tcPr>
          <w:p w:rsidR="00FB675B" w:rsidRDefault="00FB675B" w:rsidP="00306B0E">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306B0E">
            <w:pPr>
              <w:pStyle w:val="ProductList-OfferingBody"/>
              <w:ind w:left="-113"/>
              <w:jc w:val="center"/>
            </w:pPr>
          </w:p>
        </w:tc>
        <w:tc>
          <w:tcPr>
            <w:tcW w:w="724"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322" w:name="_Toc379797160"/>
            <w:bookmarkStart w:id="323" w:name="_Toc380513185"/>
            <w:bookmarkStart w:id="324" w:name="_Toc380655227"/>
            <w:bookmarkStart w:id="325" w:name="_Toc394514879"/>
            <w:r>
              <w:t>Publisher 2013</w:t>
            </w:r>
            <w:bookmarkEnd w:id="322"/>
            <w:bookmarkEnd w:id="323"/>
            <w:bookmarkEnd w:id="324"/>
            <w:bookmarkEnd w:id="325"/>
            <w:r>
              <w:fldChar w:fldCharType="begin"/>
            </w:r>
            <w:r>
              <w:instrText>XE "Publisher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326" w:name="_Toc379797161"/>
            <w:bookmarkStart w:id="327" w:name="_Toc380513186"/>
            <w:bookmarkStart w:id="328" w:name="_Toc380655228"/>
            <w:bookmarkStart w:id="329" w:name="_Toc394514880"/>
            <w:r>
              <w:t>Visio 2013 Professional</w:t>
            </w:r>
            <w:bookmarkEnd w:id="326"/>
            <w:bookmarkEnd w:id="327"/>
            <w:bookmarkEnd w:id="328"/>
            <w:bookmarkEnd w:id="329"/>
            <w:r>
              <w:fldChar w:fldCharType="begin"/>
            </w:r>
            <w:r>
              <w:instrText>XE "Visio 2013 Professional"</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3</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B675B" w:rsidRDefault="00FB675B" w:rsidP="00C05A53">
            <w:pPr>
              <w:pStyle w:val="ProductList-OfferingBody"/>
              <w:ind w:left="-113"/>
              <w:jc w:val="center"/>
            </w:pPr>
            <w:r>
              <w:t>1</w:t>
            </w: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330" w:name="_Toc379797162"/>
            <w:bookmarkStart w:id="331" w:name="_Toc380513187"/>
            <w:bookmarkStart w:id="332" w:name="_Toc380655229"/>
            <w:bookmarkStart w:id="333" w:name="_Toc394514881"/>
            <w:r>
              <w:t>Visio 2013 Standard</w:t>
            </w:r>
            <w:bookmarkEnd w:id="330"/>
            <w:bookmarkEnd w:id="331"/>
            <w:bookmarkEnd w:id="332"/>
            <w:bookmarkEnd w:id="333"/>
            <w:r>
              <w:fldChar w:fldCharType="begin"/>
            </w:r>
            <w:r>
              <w:instrText>XE "Visio 2013 Standard"</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Default="00FB675B" w:rsidP="00C05A53">
            <w:pPr>
              <w:pStyle w:val="ProductList-Offering1"/>
            </w:pPr>
            <w:bookmarkStart w:id="334" w:name="_Toc379797163"/>
            <w:bookmarkStart w:id="335" w:name="_Toc380513188"/>
            <w:bookmarkStart w:id="336" w:name="_Toc380655230"/>
            <w:bookmarkStart w:id="337" w:name="_Toc394514882"/>
            <w:r>
              <w:t>Word 2013</w:t>
            </w:r>
            <w:bookmarkEnd w:id="334"/>
            <w:bookmarkEnd w:id="335"/>
            <w:bookmarkEnd w:id="336"/>
            <w:bookmarkEnd w:id="337"/>
            <w:r>
              <w:fldChar w:fldCharType="begin"/>
            </w:r>
            <w:r>
              <w:instrText>XE "Word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5600" w:rsidRDefault="00FB675B"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dashSmallGap" w:sz="4" w:space="0" w:color="BFBFBF" w:themeColor="background1" w:themeShade="BF"/>
              <w:right w:val="nil"/>
            </w:tcBorders>
          </w:tcPr>
          <w:p w:rsidR="00FB675B" w:rsidRPr="004F26F0" w:rsidRDefault="00FB675B" w:rsidP="00C05A53">
            <w:pPr>
              <w:pStyle w:val="ProductList-Offering1"/>
              <w:rPr>
                <w:lang w:val="en-US"/>
              </w:rPr>
            </w:pPr>
            <w:bookmarkStart w:id="338" w:name="_Toc379797164"/>
            <w:bookmarkStart w:id="339" w:name="_Toc380513189"/>
            <w:bookmarkStart w:id="340" w:name="_Toc380655231"/>
            <w:bookmarkStart w:id="341" w:name="_Toc394514883"/>
            <w:r w:rsidRPr="004F26F0">
              <w:rPr>
                <w:lang w:val="en-US"/>
              </w:rPr>
              <w:t>Work-at-Home-Lizenz für Office Professional Plus 2013</w:t>
            </w:r>
            <w:bookmarkEnd w:id="338"/>
            <w:bookmarkEnd w:id="339"/>
            <w:bookmarkEnd w:id="340"/>
            <w:bookmarkEnd w:id="341"/>
            <w:r>
              <w:fldChar w:fldCharType="begin"/>
            </w:r>
            <w:r w:rsidRPr="004F26F0">
              <w:rPr>
                <w:lang w:val="en-US"/>
              </w:rPr>
              <w:instrText>XE "Work-at-Home-Lizenz für Office Professional Plus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r>
              <w:t>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FB675B" w:rsidRDefault="00FB675B" w:rsidP="00C05A53">
            <w:pPr>
              <w:pStyle w:val="ProductList-OfferingBody"/>
              <w:ind w:left="-113"/>
              <w:jc w:val="center"/>
            </w:pP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675B" w:rsidRDefault="00FB675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r w:rsidR="00FB675B" w:rsidTr="004D1E53">
        <w:tc>
          <w:tcPr>
            <w:tcW w:w="3141" w:type="dxa"/>
            <w:tcBorders>
              <w:top w:val="dashSmallGap" w:sz="4" w:space="0" w:color="BFBFBF" w:themeColor="background1" w:themeShade="BF"/>
              <w:left w:val="nil"/>
              <w:bottom w:val="nil"/>
              <w:right w:val="nil"/>
            </w:tcBorders>
          </w:tcPr>
          <w:p w:rsidR="00FB675B" w:rsidRPr="004F26F0" w:rsidRDefault="00FB675B" w:rsidP="00C05A53">
            <w:pPr>
              <w:pStyle w:val="ProductList-Offering1"/>
              <w:rPr>
                <w:lang w:val="en-US"/>
              </w:rPr>
            </w:pPr>
            <w:bookmarkStart w:id="342" w:name="_Toc379797165"/>
            <w:bookmarkStart w:id="343" w:name="_Toc380513190"/>
            <w:bookmarkStart w:id="344" w:name="_Toc380655232"/>
            <w:bookmarkStart w:id="345" w:name="_Toc394514884"/>
            <w:r w:rsidRPr="004F26F0">
              <w:rPr>
                <w:lang w:val="en-US"/>
              </w:rPr>
              <w:t>Work-at-Home-Lizenz für Office Standard 2013</w:t>
            </w:r>
            <w:bookmarkEnd w:id="342"/>
            <w:bookmarkEnd w:id="343"/>
            <w:bookmarkEnd w:id="344"/>
            <w:bookmarkEnd w:id="345"/>
            <w:r>
              <w:fldChar w:fldCharType="begin"/>
            </w:r>
            <w:r w:rsidRPr="004F26F0">
              <w:rPr>
                <w:lang w:val="en-US"/>
              </w:rPr>
              <w:instrText>XE "Work-at-Home-Lizenz für Office Standard 2013"</w:instrText>
            </w:r>
            <w:r>
              <w:fldChar w:fldCharType="end"/>
            </w:r>
          </w:p>
        </w:tc>
        <w:tc>
          <w:tcPr>
            <w:tcW w:w="576" w:type="dxa"/>
            <w:tcBorders>
              <w:top w:val="dashSmallGap" w:sz="4" w:space="0" w:color="BFBFBF" w:themeColor="background1" w:themeShade="BF"/>
              <w:left w:val="nil"/>
              <w:bottom w:val="nil"/>
              <w:right w:val="nil"/>
            </w:tcBorders>
            <w:vAlign w:val="center"/>
          </w:tcPr>
          <w:p w:rsidR="00FB675B" w:rsidRDefault="00FB675B" w:rsidP="00C05A53">
            <w:pPr>
              <w:pStyle w:val="ProductList-OfferingBody"/>
              <w:ind w:left="-113"/>
              <w:jc w:val="center"/>
            </w:pPr>
            <w:r>
              <w:t>10/12</w:t>
            </w:r>
          </w:p>
        </w:tc>
        <w:tc>
          <w:tcPr>
            <w:tcW w:w="567" w:type="dxa"/>
            <w:tcBorders>
              <w:top w:val="dashSmallGap" w:sz="4" w:space="0" w:color="BFBFBF" w:themeColor="background1" w:themeShade="BF"/>
              <w:left w:val="nil"/>
              <w:bottom w:val="nil"/>
              <w:right w:val="nil"/>
            </w:tcBorders>
            <w:vAlign w:val="center"/>
          </w:tcPr>
          <w:p w:rsidR="00FB675B" w:rsidRDefault="00FB675B" w:rsidP="00C05A53">
            <w:pPr>
              <w:pStyle w:val="ProductList-OfferingBody"/>
              <w:ind w:left="-113"/>
              <w:jc w:val="center"/>
            </w:pPr>
            <w:r>
              <w:t>2</w:t>
            </w:r>
          </w:p>
        </w:tc>
        <w:tc>
          <w:tcPr>
            <w:tcW w:w="513" w:type="dxa"/>
            <w:tcBorders>
              <w:top w:val="dashSmallGap" w:sz="4" w:space="0" w:color="BFBFBF" w:themeColor="background1" w:themeShade="BF"/>
              <w:left w:val="nil"/>
              <w:bottom w:val="nil"/>
              <w:right w:val="nil"/>
            </w:tcBorders>
            <w:vAlign w:val="center"/>
          </w:tcPr>
          <w:p w:rsidR="00FB675B" w:rsidRDefault="00FB675B" w:rsidP="00C05A53">
            <w:pPr>
              <w:pStyle w:val="ProductList-OfferingBody"/>
              <w:ind w:left="-113"/>
              <w:jc w:val="center"/>
            </w:pPr>
          </w:p>
        </w:tc>
        <w:tc>
          <w:tcPr>
            <w:tcW w:w="507" w:type="dxa"/>
            <w:tcBorders>
              <w:top w:val="dashSmallGap" w:sz="4" w:space="0" w:color="BFBFBF" w:themeColor="background1" w:themeShade="BF"/>
              <w:left w:val="nil"/>
              <w:bottom w:val="nil"/>
              <w:right w:val="single" w:sz="12" w:space="0" w:color="FFFFFF" w:themeColor="background1"/>
            </w:tcBorders>
            <w:vAlign w:val="center"/>
          </w:tcPr>
          <w:p w:rsidR="00FB675B" w:rsidRDefault="00FB675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70AD47" w:themeFill="accent6"/>
            <w:vAlign w:val="center"/>
          </w:tcPr>
          <w:p w:rsidR="00FB675B" w:rsidRPr="00886678" w:rsidRDefault="00FB675B"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BFBFBF" w:themeFill="background1" w:themeFillShade="BF"/>
            <w:vAlign w:val="center"/>
          </w:tcPr>
          <w:p w:rsidR="00FB675B" w:rsidRDefault="00FB675B" w:rsidP="00C05A53">
            <w:pPr>
              <w:pStyle w:val="ProductList-OfferingBody"/>
              <w:ind w:left="-113"/>
              <w:jc w:val="center"/>
            </w:pPr>
          </w:p>
        </w:tc>
        <w:tc>
          <w:tcPr>
            <w:tcW w:w="596" w:type="dxa"/>
            <w:shd w:val="clear" w:color="auto" w:fill="BFBFBF" w:themeFill="background1" w:themeFillShade="BF"/>
            <w:vAlign w:val="center"/>
          </w:tcPr>
          <w:p w:rsidR="00FB675B" w:rsidRDefault="00FB675B" w:rsidP="00C05A53">
            <w:pPr>
              <w:pStyle w:val="ProductList-OfferingBody"/>
              <w:ind w:left="-113"/>
              <w:jc w:val="center"/>
            </w:pPr>
          </w:p>
        </w:tc>
        <w:tc>
          <w:tcPr>
            <w:tcW w:w="595" w:type="dxa"/>
            <w:shd w:val="clear" w:color="auto" w:fill="70AD47" w:themeFill="accent6"/>
            <w:vAlign w:val="center"/>
          </w:tcPr>
          <w:p w:rsidR="00FB675B" w:rsidRDefault="00FB675B" w:rsidP="00C05A53">
            <w:pPr>
              <w:pStyle w:val="ProductList-OfferingBody"/>
              <w:ind w:left="-113"/>
              <w:jc w:val="center"/>
            </w:pPr>
          </w:p>
        </w:tc>
        <w:tc>
          <w:tcPr>
            <w:tcW w:w="724" w:type="dxa"/>
            <w:shd w:val="clear" w:color="auto" w:fill="BFBFBF" w:themeFill="background1" w:themeFillShade="BF"/>
            <w:vAlign w:val="center"/>
          </w:tcPr>
          <w:p w:rsidR="00FB675B" w:rsidRDefault="00FB675B" w:rsidP="00C05A53">
            <w:pPr>
              <w:pStyle w:val="ProductList-OfferingBody"/>
              <w:ind w:left="-113"/>
              <w:jc w:val="center"/>
            </w:pPr>
          </w:p>
        </w:tc>
      </w:tr>
    </w:tbl>
    <w:p w:rsidR="00407E60" w:rsidRPr="001037EC"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7"/>
        <w:gridCol w:w="3591"/>
        <w:gridCol w:w="3573"/>
      </w:tblGrid>
      <w:tr w:rsidR="004D1E53" w:rsidTr="004D1E53">
        <w:tc>
          <w:tcPr>
            <w:tcW w:w="3627" w:type="dxa"/>
          </w:tcPr>
          <w:p w:rsidR="00AA0F4D" w:rsidRDefault="00AA0F4D" w:rsidP="004D1E53">
            <w:pPr>
              <w:pStyle w:val="ProductList-Body"/>
              <w:tabs>
                <w:tab w:val="clear" w:pos="158"/>
                <w:tab w:val="left" w:pos="1062"/>
              </w:tabs>
              <w:spacing w:before="20" w:after="20"/>
              <w:ind w:left="162" w:right="-27" w:hanging="162"/>
            </w:pPr>
            <w:r>
              <w:t xml:space="preserve">Frühere Version: </w:t>
            </w:r>
            <w:r>
              <w:rPr>
                <w:b/>
              </w:rPr>
              <w:t xml:space="preserve">Office 2010 und Office 2010-Anwendungen </w:t>
            </w:r>
            <w:r>
              <w:t>(4/10)</w:t>
            </w:r>
          </w:p>
        </w:tc>
        <w:tc>
          <w:tcPr>
            <w:tcW w:w="3591" w:type="dxa"/>
          </w:tcPr>
          <w:p w:rsidR="00AA0F4D" w:rsidRPr="004D1E53" w:rsidRDefault="00AA0F4D" w:rsidP="004D1E53">
            <w:pPr>
              <w:pStyle w:val="ProductList-Body"/>
              <w:spacing w:before="20" w:after="20"/>
              <w:ind w:right="-72"/>
              <w:rPr>
                <w:spacing w:val="-1"/>
              </w:rPr>
            </w:pPr>
            <w:r w:rsidRPr="004D1E53">
              <w:rPr>
                <w:spacing w:val="-1"/>
              </w:rPr>
              <w:t xml:space="preserve">Produkt-Pool: </w:t>
            </w:r>
            <w:r w:rsidRPr="004D1E53">
              <w:rPr>
                <w:b/>
                <w:spacing w:val="-1"/>
              </w:rPr>
              <w:t>Anwendung</w:t>
            </w:r>
          </w:p>
          <w:p w:rsidR="00AA0F4D" w:rsidRPr="004D1E53" w:rsidRDefault="0044724F" w:rsidP="004D1E53">
            <w:pPr>
              <w:pStyle w:val="ProductList-Body"/>
              <w:spacing w:before="20" w:after="20"/>
              <w:ind w:right="-72"/>
              <w:rPr>
                <w:spacing w:val="-1"/>
              </w:rPr>
            </w:pPr>
            <w:hyperlink w:anchor="Software Assurance" w:history="1">
              <w:r w:rsidR="002F0548" w:rsidRPr="004D1E53">
                <w:rPr>
                  <w:rStyle w:val="Hyperlink"/>
                  <w:color w:val="000000" w:themeColor="text1"/>
                  <w:spacing w:val="-1"/>
                  <w:u w:val="none"/>
                </w:rPr>
                <w:t>Software Assurance-Vergünstigungen</w:t>
              </w:r>
            </w:hyperlink>
            <w:r w:rsidR="002F0548" w:rsidRPr="004D1E53">
              <w:rPr>
                <w:spacing w:val="-1"/>
              </w:rPr>
              <w:t xml:space="preserve">: </w:t>
            </w:r>
            <w:r w:rsidR="002F0548" w:rsidRPr="004D1E53">
              <w:rPr>
                <w:b/>
                <w:spacing w:val="-1"/>
              </w:rPr>
              <w:t>Desktop</w:t>
            </w:r>
          </w:p>
        </w:tc>
        <w:tc>
          <w:tcPr>
            <w:tcW w:w="3573" w:type="dxa"/>
          </w:tcPr>
          <w:p w:rsidR="00AA0F4D" w:rsidRDefault="00AA0F4D" w:rsidP="004D1E53">
            <w:pPr>
              <w:pStyle w:val="ProductList-Body"/>
              <w:spacing w:before="20" w:after="20"/>
              <w:ind w:left="169" w:right="-27" w:hanging="169"/>
            </w:pPr>
            <w:r>
              <w:t xml:space="preserve">Plattformunabhängige Lizenzen: </w:t>
            </w:r>
            <w:r>
              <w:rPr>
                <w:b/>
              </w:rPr>
              <w:t>Office-Suites und Office-Anwendungen</w:t>
            </w:r>
          </w:p>
        </w:tc>
      </w:tr>
      <w:tr w:rsidR="004D1E53" w:rsidRPr="00D11140" w:rsidTr="004D1E53">
        <w:tc>
          <w:tcPr>
            <w:tcW w:w="3627" w:type="dxa"/>
          </w:tcPr>
          <w:p w:rsidR="006E6A2F" w:rsidRDefault="006E6A2F" w:rsidP="004D1E53">
            <w:pPr>
              <w:pStyle w:val="ProductList-Body"/>
              <w:spacing w:before="20" w:after="20"/>
              <w:ind w:left="162" w:right="-27" w:hanging="162"/>
            </w:pPr>
            <w:r>
              <w:tab/>
            </w:r>
            <w:r>
              <w:rPr>
                <w:b/>
              </w:rPr>
              <w:t>Office 2007 und Office 2007-Anwendungen</w:t>
            </w:r>
            <w:r>
              <w:t xml:space="preserve"> (11/06)</w:t>
            </w:r>
          </w:p>
        </w:tc>
        <w:tc>
          <w:tcPr>
            <w:tcW w:w="3591" w:type="dxa"/>
          </w:tcPr>
          <w:p w:rsidR="006E6A2F" w:rsidRPr="004F26F0" w:rsidRDefault="006E6A2F" w:rsidP="004D1E53">
            <w:pPr>
              <w:pStyle w:val="ProductList-Body"/>
              <w:spacing w:before="20" w:after="20"/>
              <w:ind w:left="166" w:hanging="166"/>
              <w:rPr>
                <w:spacing w:val="-1"/>
                <w:lang w:val="fr-FR"/>
              </w:rPr>
            </w:pPr>
            <w:r w:rsidRPr="004F26F0">
              <w:rPr>
                <w:spacing w:val="-1"/>
                <w:lang w:val="fr-FR"/>
              </w:rPr>
              <w:t xml:space="preserve">Suite: </w:t>
            </w:r>
            <w:r w:rsidRPr="004F26F0">
              <w:rPr>
                <w:b/>
                <w:spacing w:val="-1"/>
                <w:lang w:val="fr-FR"/>
              </w:rPr>
              <w:t>Office Professional Plus 2013</w:t>
            </w:r>
            <w:r w:rsidRPr="004D1E53">
              <w:rPr>
                <w:spacing w:val="-1"/>
              </w:rPr>
              <w:fldChar w:fldCharType="begin"/>
            </w:r>
            <w:r w:rsidRPr="004F26F0">
              <w:rPr>
                <w:spacing w:val="-1"/>
                <w:lang w:val="fr-FR"/>
              </w:rPr>
              <w:instrText>XE "Office Professional Plus 2013"</w:instrText>
            </w:r>
            <w:r w:rsidRPr="004D1E53">
              <w:rPr>
                <w:spacing w:val="-1"/>
              </w:rPr>
              <w:fldChar w:fldCharType="end"/>
            </w:r>
            <w:r w:rsidRPr="004F26F0">
              <w:rPr>
                <w:b/>
                <w:spacing w:val="-1"/>
                <w:lang w:val="fr-FR"/>
              </w:rPr>
              <w:t xml:space="preserve"> und Office</w:t>
            </w:r>
            <w:r w:rsidR="004D1E53" w:rsidRPr="004F26F0">
              <w:rPr>
                <w:b/>
                <w:spacing w:val="-1"/>
                <w:lang w:val="fr-FR"/>
              </w:rPr>
              <w:t> </w:t>
            </w:r>
            <w:r w:rsidRPr="004F26F0">
              <w:rPr>
                <w:b/>
                <w:spacing w:val="-1"/>
                <w:lang w:val="fr-FR"/>
              </w:rPr>
              <w:t>Standard 2013</w:t>
            </w:r>
            <w:r w:rsidRPr="004D1E53">
              <w:rPr>
                <w:spacing w:val="-1"/>
              </w:rPr>
              <w:fldChar w:fldCharType="begin"/>
            </w:r>
            <w:r w:rsidRPr="004F26F0">
              <w:rPr>
                <w:spacing w:val="-1"/>
                <w:lang w:val="fr-FR"/>
              </w:rPr>
              <w:instrText>XE "Office Standard 2013"</w:instrText>
            </w:r>
            <w:r w:rsidRPr="004D1E53">
              <w:rPr>
                <w:spacing w:val="-1"/>
              </w:rPr>
              <w:fldChar w:fldCharType="end"/>
            </w:r>
          </w:p>
        </w:tc>
        <w:tc>
          <w:tcPr>
            <w:tcW w:w="3573" w:type="dxa"/>
          </w:tcPr>
          <w:p w:rsidR="006E6A2F" w:rsidRPr="004F26F0" w:rsidRDefault="006E6A2F" w:rsidP="004D1E53">
            <w:pPr>
              <w:pStyle w:val="ProductList-Body"/>
              <w:spacing w:before="20" w:after="20"/>
              <w:ind w:right="-27"/>
              <w:rPr>
                <w:lang w:val="en-US"/>
              </w:rPr>
            </w:pPr>
            <w:r w:rsidRPr="004F26F0">
              <w:rPr>
                <w:lang w:val="en-US"/>
              </w:rPr>
              <w:t xml:space="preserve">Up-to-Date-Nachlass: </w:t>
            </w:r>
            <w:r w:rsidRPr="004F26F0">
              <w:rPr>
                <w:b/>
                <w:lang w:val="en-US"/>
              </w:rPr>
              <w:t>Office Professional Plus</w:t>
            </w:r>
          </w:p>
        </w:tc>
      </w:tr>
      <w:tr w:rsidR="004D1E53" w:rsidTr="004D1E53">
        <w:tc>
          <w:tcPr>
            <w:tcW w:w="3627" w:type="dxa"/>
          </w:tcPr>
          <w:p w:rsidR="00AA0F4D" w:rsidRPr="004D1E53" w:rsidRDefault="00AA0F4D" w:rsidP="004D1E53">
            <w:pPr>
              <w:pStyle w:val="ProductList-Body"/>
              <w:spacing w:before="20" w:after="20"/>
              <w:ind w:left="162" w:right="-27" w:hanging="162"/>
              <w:rPr>
                <w:spacing w:val="-1"/>
              </w:rPr>
            </w:pPr>
            <w:r w:rsidRPr="004D1E53">
              <w:rPr>
                <w:spacing w:val="-1"/>
              </w:rPr>
              <w:t xml:space="preserve">Übergangsberechtigt: </w:t>
            </w:r>
            <w:r w:rsidRPr="004D1E53">
              <w:rPr>
                <w:b/>
                <w:spacing w:val="-1"/>
              </w:rPr>
              <w:t>Office Professional Plus, Project Professional, Visio Professional</w:t>
            </w:r>
          </w:p>
        </w:tc>
        <w:tc>
          <w:tcPr>
            <w:tcW w:w="3591" w:type="dxa"/>
          </w:tcPr>
          <w:p w:rsidR="00AA0F4D" w:rsidRDefault="00AA0F4D" w:rsidP="00AA0F4D">
            <w:pPr>
              <w:pStyle w:val="ProductList-Body"/>
              <w:spacing w:before="20" w:after="20"/>
            </w:pPr>
          </w:p>
        </w:tc>
        <w:tc>
          <w:tcPr>
            <w:tcW w:w="3573" w:type="dxa"/>
          </w:tcPr>
          <w:p w:rsidR="00AA0F4D" w:rsidRDefault="00AA0F4D" w:rsidP="004D1E53">
            <w:pPr>
              <w:pStyle w:val="ProductList-Body"/>
              <w:spacing w:before="20" w:after="20"/>
              <w:ind w:right="-27"/>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306B0E" w:rsidRPr="001037EC" w:rsidRDefault="00306B0E" w:rsidP="00306B0E">
      <w:pPr>
        <w:pStyle w:val="ProductList-Body"/>
      </w:pPr>
      <w:r>
        <w:rPr>
          <w:b/>
          <w:color w:val="00188F"/>
        </w:rPr>
        <w:t>Work-at-Home-Lizenz</w:t>
      </w:r>
    </w:p>
    <w:p w:rsidR="00F8294E" w:rsidRPr="001037EC"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5772FE">
        <w:t xml:space="preserve"> </w:t>
      </w:r>
      <w:r>
        <w:t>„Hauptnutzer“ im Sinne dieses Abschnitts ist der Nutzer, der ein Lizenziertes Gerät in den Geschäftsräumen des Volumenlizenzkunden in einem Zeitraum von 90 Tagen mehr als 50 % der Zeit nutzt.</w:t>
      </w:r>
    </w:p>
    <w:p w:rsidR="00306B0E" w:rsidRPr="001037EC" w:rsidRDefault="00306B0E" w:rsidP="00306B0E">
      <w:pPr>
        <w:pStyle w:val="ProductList-Body"/>
      </w:pPr>
    </w:p>
    <w:p w:rsidR="00056FAF" w:rsidRPr="001037EC"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Pr="001037EC"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w:t>
      </w:r>
      <w:r w:rsidR="00697715">
        <w:t> </w:t>
      </w:r>
      <w:r>
        <w:t>Web Apps Server 2013</w:t>
      </w:r>
      <w:r>
        <w:fldChar w:fldCharType="begin"/>
      </w:r>
      <w:r>
        <w:instrText>XE "Office Web Apps Server 2013"</w:instrText>
      </w:r>
      <w:r>
        <w:fldChar w:fldCharType="end"/>
      </w:r>
      <w:r>
        <w:t xml:space="preserve"> ein.</w:t>
      </w:r>
    </w:p>
    <w:p w:rsidR="00056FAF" w:rsidRPr="001037EC" w:rsidRDefault="00056FAF" w:rsidP="00056FAF">
      <w:pPr>
        <w:pStyle w:val="ProductList-Body"/>
      </w:pPr>
    </w:p>
    <w:p w:rsidR="00056FAF" w:rsidRPr="001037EC"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w:t>
      </w:r>
      <w:r w:rsidR="00697715">
        <w:t> </w:t>
      </w:r>
      <w:r>
        <w:t>Professional Plus 2010</w:t>
      </w:r>
      <w:r>
        <w:fldChar w:fldCharType="begin"/>
      </w:r>
      <w:r>
        <w:instrText>XE "Office Professional Plus 2010"</w:instrText>
      </w:r>
      <w:r>
        <w:fldChar w:fldCharType="end"/>
      </w:r>
      <w:r>
        <w:t xml:space="preserve"> bzw. 2013 für einen Up-to-Date-Nachlass berechtigt.</w:t>
      </w:r>
    </w:p>
    <w:p w:rsidR="00056FAF" w:rsidRPr="001037EC" w:rsidRDefault="00056FAF" w:rsidP="00056FAF">
      <w:pPr>
        <w:pStyle w:val="ProductList-Body"/>
      </w:pPr>
    </w:p>
    <w:p w:rsidR="00056FAF" w:rsidRPr="001037EC" w:rsidRDefault="00056FAF" w:rsidP="00056FAF">
      <w:pPr>
        <w:pStyle w:val="ProductList-Body"/>
      </w:pPr>
      <w:r>
        <w:rPr>
          <w:b/>
          <w:color w:val="00188F"/>
        </w:rPr>
        <w:t>Office Standard 2013</w:t>
      </w:r>
      <w:r>
        <w:fldChar w:fldCharType="begin"/>
      </w:r>
      <w:r>
        <w:instrText>XE "Office Standard 2013"</w:instrText>
      </w:r>
      <w:r>
        <w:fldChar w:fldCharType="end"/>
      </w:r>
    </w:p>
    <w:p w:rsidR="00056FAF" w:rsidRPr="001037EC"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rsidR="00306B0E" w:rsidRPr="001037EC" w:rsidRDefault="00306B0E" w:rsidP="00056FAF">
      <w:pPr>
        <w:pStyle w:val="ProductList-Body"/>
      </w:pPr>
    </w:p>
    <w:p w:rsidR="00306B0E" w:rsidRPr="001037EC" w:rsidRDefault="00306B0E" w:rsidP="00306B0E">
      <w:pPr>
        <w:pStyle w:val="ProductList-Body"/>
      </w:pPr>
      <w:r>
        <w:rPr>
          <w:b/>
          <w:color w:val="00188F"/>
        </w:rPr>
        <w:t>Downgraderechte für Office Multi-Language Pack 2013</w:t>
      </w:r>
    </w:p>
    <w:p w:rsidR="00306B0E" w:rsidRPr="001037EC"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w:t>
      </w:r>
      <w:r w:rsidR="00697715">
        <w:t> </w:t>
      </w:r>
      <w:r>
        <w:t>Office Multi-Language Pack 2013 oder dem oben genannten 2013-Produkt.</w:t>
      </w:r>
    </w:p>
    <w:p w:rsidR="00306B0E" w:rsidRPr="001037EC"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1037EC"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1037EC"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1037EC"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1037EC"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1037EC"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B17611" w:rsidRPr="001037EC" w:rsidRDefault="00B17611" w:rsidP="00B17611">
      <w:pPr>
        <w:pStyle w:val="ProductList-Body"/>
        <w:tabs>
          <w:tab w:val="clear" w:pos="158"/>
          <w:tab w:val="left" w:pos="720"/>
        </w:tabs>
      </w:pPr>
      <w:r>
        <w:rPr>
          <w:b/>
          <w:color w:val="00188F"/>
        </w:rPr>
        <w:t>Übergänge</w:t>
      </w:r>
    </w:p>
    <w:tbl>
      <w:tblPr>
        <w:tblStyle w:val="TableGrid"/>
        <w:tblW w:w="0" w:type="auto"/>
        <w:tblInd w:w="117" w:type="dxa"/>
        <w:tblLook w:val="04A0" w:firstRow="1" w:lastRow="0" w:firstColumn="1" w:lastColumn="0" w:noHBand="0" w:noVBand="1"/>
      </w:tblPr>
      <w:tblGrid>
        <w:gridCol w:w="3843"/>
        <w:gridCol w:w="5035"/>
      </w:tblGrid>
      <w:tr w:rsidR="00B17611" w:rsidTr="004D1E53">
        <w:trPr>
          <w:tblHeader/>
        </w:trPr>
        <w:tc>
          <w:tcPr>
            <w:tcW w:w="3843"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035"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Tr="004D1E53">
        <w:tc>
          <w:tcPr>
            <w:tcW w:w="3843" w:type="dxa"/>
          </w:tcPr>
          <w:p w:rsidR="00B17611" w:rsidRDefault="00642513" w:rsidP="00EA5FCC">
            <w:pPr>
              <w:pStyle w:val="ProductList-Body"/>
            </w:pPr>
            <w:r>
              <w:t>Office Professional Plus</w:t>
            </w:r>
          </w:p>
        </w:tc>
        <w:tc>
          <w:tcPr>
            <w:tcW w:w="5035" w:type="dxa"/>
          </w:tcPr>
          <w:p w:rsidR="00B17611" w:rsidRDefault="00B17611" w:rsidP="00697715">
            <w:pPr>
              <w:pStyle w:val="ProductList-Body"/>
            </w:pPr>
            <w:r>
              <w:t>Office 365 (Enterprise E3*, E4*, G3, G4), Office 365 ProPlus</w:t>
            </w:r>
          </w:p>
        </w:tc>
      </w:tr>
      <w:tr w:rsidR="00642513" w:rsidTr="004D1E53">
        <w:tc>
          <w:tcPr>
            <w:tcW w:w="3843" w:type="dxa"/>
          </w:tcPr>
          <w:p w:rsidR="00642513" w:rsidRPr="004F26F0" w:rsidRDefault="00642513" w:rsidP="00642513">
            <w:pPr>
              <w:pStyle w:val="ProductList-Body"/>
              <w:rPr>
                <w:lang w:val="fr-FR"/>
              </w:rPr>
            </w:pPr>
            <w:r w:rsidRPr="004F26F0">
              <w:rPr>
                <w:lang w:val="fr-FR"/>
              </w:rPr>
              <w:t>Office Professional Plus und Core CAL Suite</w:t>
            </w:r>
          </w:p>
        </w:tc>
        <w:tc>
          <w:tcPr>
            <w:tcW w:w="5035" w:type="dxa"/>
          </w:tcPr>
          <w:p w:rsidR="00642513" w:rsidRDefault="00642513" w:rsidP="00642513">
            <w:pPr>
              <w:pStyle w:val="ProductList-Body"/>
            </w:pPr>
            <w:r>
              <w:t>Office 365 (Enterprise E3, E4, G3, G4)*</w:t>
            </w:r>
          </w:p>
        </w:tc>
      </w:tr>
      <w:tr w:rsidR="00642513" w:rsidTr="004D1E53">
        <w:tc>
          <w:tcPr>
            <w:tcW w:w="3843" w:type="dxa"/>
          </w:tcPr>
          <w:p w:rsidR="00642513" w:rsidRPr="004F26F0" w:rsidRDefault="00642513" w:rsidP="00642513">
            <w:pPr>
              <w:pStyle w:val="ProductList-Body"/>
              <w:rPr>
                <w:lang w:val="fr-FR"/>
              </w:rPr>
            </w:pPr>
            <w:r w:rsidRPr="004F26F0">
              <w:rPr>
                <w:lang w:val="fr-FR"/>
              </w:rPr>
              <w:t>Office Professional Plus und Enterprise CAL Suite</w:t>
            </w:r>
          </w:p>
        </w:tc>
        <w:tc>
          <w:tcPr>
            <w:tcW w:w="5035" w:type="dxa"/>
          </w:tcPr>
          <w:p w:rsidR="00642513" w:rsidRDefault="00642513" w:rsidP="00642513">
            <w:pPr>
              <w:pStyle w:val="ProductList-Body"/>
            </w:pPr>
            <w:r>
              <w:t>Office 365 (Enterprise E3, E4, G3, G4)*</w:t>
            </w:r>
          </w:p>
        </w:tc>
      </w:tr>
      <w:tr w:rsidR="00B17611" w:rsidTr="004D1E53">
        <w:tc>
          <w:tcPr>
            <w:tcW w:w="3843" w:type="dxa"/>
          </w:tcPr>
          <w:p w:rsidR="00B17611" w:rsidRDefault="00642513" w:rsidP="00EA5FCC">
            <w:pPr>
              <w:pStyle w:val="ProductList-Body"/>
            </w:pPr>
            <w:r>
              <w:t>Project Professional</w:t>
            </w:r>
          </w:p>
        </w:tc>
        <w:tc>
          <w:tcPr>
            <w:tcW w:w="5035" w:type="dxa"/>
          </w:tcPr>
          <w:p w:rsidR="00B17611" w:rsidRDefault="00642513" w:rsidP="00EA5FCC">
            <w:pPr>
              <w:pStyle w:val="ProductList-Body"/>
            </w:pPr>
            <w:r>
              <w:t>Project Pro für Office 365</w:t>
            </w:r>
          </w:p>
        </w:tc>
      </w:tr>
      <w:tr w:rsidR="00642513" w:rsidTr="004D1E53">
        <w:tc>
          <w:tcPr>
            <w:tcW w:w="3843" w:type="dxa"/>
          </w:tcPr>
          <w:p w:rsidR="00642513" w:rsidRDefault="00642513" w:rsidP="00EA5FCC">
            <w:pPr>
              <w:pStyle w:val="ProductList-Body"/>
            </w:pPr>
            <w:r>
              <w:t>Visio Professional</w:t>
            </w:r>
          </w:p>
        </w:tc>
        <w:tc>
          <w:tcPr>
            <w:tcW w:w="5035" w:type="dxa"/>
          </w:tcPr>
          <w:p w:rsidR="00642513" w:rsidRDefault="00642513" w:rsidP="00EA5FCC">
            <w:pPr>
              <w:pStyle w:val="ProductList-Body"/>
            </w:pPr>
            <w:r>
              <w:t>Visio Pro für Office 365</w:t>
            </w:r>
          </w:p>
        </w:tc>
      </w:tr>
    </w:tbl>
    <w:p w:rsidR="00B17611" w:rsidRPr="001037EC" w:rsidRDefault="00B17611" w:rsidP="00B17611">
      <w:pPr>
        <w:pStyle w:val="ProductList-Body"/>
        <w:tabs>
          <w:tab w:val="clear" w:pos="158"/>
          <w:tab w:val="left" w:pos="720"/>
        </w:tabs>
      </w:pPr>
      <w:r>
        <w:t>* Erfordert eine entsprechende CAL Suite Bridge.</w:t>
      </w:r>
    </w:p>
    <w:p w:rsidR="00B17611" w:rsidRPr="001037EC" w:rsidRDefault="00B17611" w:rsidP="00056FAF">
      <w:pPr>
        <w:pStyle w:val="ProductList-Body"/>
      </w:pPr>
    </w:p>
    <w:p w:rsidR="00056FAF" w:rsidRPr="001037EC" w:rsidRDefault="00056FAF" w:rsidP="00056FAF">
      <w:pPr>
        <w:pStyle w:val="ProductList-Body"/>
      </w:pPr>
      <w:r>
        <w:rPr>
          <w:b/>
          <w:color w:val="00188F"/>
        </w:rPr>
        <w:t>Project Professional 2013</w:t>
      </w:r>
      <w:r>
        <w:fldChar w:fldCharType="begin"/>
      </w:r>
      <w:r>
        <w:instrText>XE "Project Professional 2013"</w:instrText>
      </w:r>
      <w:r>
        <w:fldChar w:fldCharType="end"/>
      </w:r>
    </w:p>
    <w:p w:rsidR="00056FAF" w:rsidRPr="001037EC"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w:t>
      </w:r>
      <w:r w:rsidR="00E66834">
        <w:t> </w:t>
      </w:r>
      <w:r>
        <w:t>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rsidR="00056FAF" w:rsidRPr="001037EC" w:rsidRDefault="00056FAF" w:rsidP="00056FAF">
      <w:pPr>
        <w:pStyle w:val="ProductList-Body"/>
      </w:pPr>
    </w:p>
    <w:p w:rsidR="00056FAF" w:rsidRPr="001037EC" w:rsidRDefault="00056FAF" w:rsidP="00056FAF">
      <w:pPr>
        <w:pStyle w:val="ProductList-Body"/>
      </w:pPr>
      <w:r>
        <w:t>Zusätzliche Rechte, die für diese CALs gelten, finden Sie im Hinweis auf die Produktbedingungen zu Project Server.</w:t>
      </w:r>
    </w:p>
    <w:p w:rsidR="00056FAF" w:rsidRPr="001037EC" w:rsidRDefault="00056FAF" w:rsidP="00056FAF">
      <w:pPr>
        <w:pStyle w:val="ProductList-Body"/>
      </w:pPr>
    </w:p>
    <w:p w:rsidR="00056FAF" w:rsidRPr="001037EC" w:rsidRDefault="00056FAF" w:rsidP="00056FAF">
      <w:pPr>
        <w:pStyle w:val="ProductList-Body"/>
      </w:pPr>
      <w:r>
        <w:rPr>
          <w:b/>
          <w:color w:val="00188F"/>
        </w:rPr>
        <w:t>Visio Professional 2013</w:t>
      </w:r>
      <w:r>
        <w:fldChar w:fldCharType="begin"/>
      </w:r>
      <w:r>
        <w:instrText>XE "Visio Professional 2013"</w:instrText>
      </w:r>
      <w:r>
        <w:fldChar w:fldCharType="end"/>
      </w:r>
    </w:p>
    <w:p w:rsidR="00056FAF" w:rsidRPr="001037EC" w:rsidRDefault="00056FAF" w:rsidP="00D67524">
      <w:pPr>
        <w:pStyle w:val="ProductList-Body"/>
        <w:ind w:left="180"/>
      </w:pPr>
      <w:r>
        <w:rPr>
          <w:b/>
          <w:color w:val="00188F"/>
        </w:rPr>
        <w:t>Software Assurance-Migrationspfad für Visio Premium 2010</w:t>
      </w:r>
      <w:r>
        <w:fldChar w:fldCharType="begin"/>
      </w:r>
      <w:r>
        <w:instrText>XE "Visio Premium 2010"</w:instrText>
      </w:r>
      <w:r>
        <w:fldChar w:fldCharType="end"/>
      </w:r>
    </w:p>
    <w:p w:rsidR="00056FAF" w:rsidRPr="001037EC"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w:t>
      </w:r>
      <w:r w:rsidR="00184AA6">
        <w:t> </w:t>
      </w:r>
      <w:r>
        <w:t xml:space="preserve">Abschnitt </w:t>
      </w:r>
      <w:hyperlink w:anchor="SoftwareAssurance" w:history="1">
        <w:r>
          <w:rPr>
            <w:rStyle w:val="Hyperlink"/>
          </w:rPr>
          <w:t>Software Assurance</w:t>
        </w:r>
      </w:hyperlink>
      <w:r>
        <w:t>).</w:t>
      </w:r>
    </w:p>
    <w:p w:rsidR="00056FAF" w:rsidRPr="001037EC" w:rsidRDefault="00056FAF" w:rsidP="00D67524">
      <w:pPr>
        <w:pStyle w:val="ProductList-Body"/>
        <w:ind w:left="180"/>
      </w:pPr>
    </w:p>
    <w:p w:rsidR="00056FAF" w:rsidRPr="001037EC" w:rsidRDefault="00056FAF" w:rsidP="00D67524">
      <w:pPr>
        <w:pStyle w:val="ProductList-Body"/>
        <w:ind w:left="180"/>
      </w:pPr>
      <w:r>
        <w:rPr>
          <w:b/>
          <w:color w:val="00188F"/>
        </w:rPr>
        <w:t>Downgraderechte für Visio Professional 2013</w:t>
      </w:r>
      <w:r>
        <w:fldChar w:fldCharType="begin"/>
      </w:r>
      <w:r>
        <w:instrText>XE "Visio Professional 2013"</w:instrText>
      </w:r>
      <w:r>
        <w:fldChar w:fldCharType="end"/>
      </w:r>
    </w:p>
    <w:p w:rsidR="00056FAF" w:rsidRPr="001037EC"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46" w:name="_Toc378147631"/>
    <w:bookmarkStart w:id="347" w:name="_Toc378151533"/>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1037EC" w:rsidRDefault="009919D2" w:rsidP="00680B4D">
      <w:pPr>
        <w:pStyle w:val="ProductList-Offering1Heading"/>
        <w:outlineLvl w:val="1"/>
      </w:pPr>
      <w:bookmarkStart w:id="348" w:name="_Toc379797166"/>
      <w:bookmarkStart w:id="349" w:name="_Toc380513191"/>
      <w:bookmarkStart w:id="350" w:name="_Toc380655233"/>
      <w:bookmarkStart w:id="351" w:name="_Toc394514885"/>
      <w:r>
        <w:t>Office für Mac</w:t>
      </w:r>
      <w:bookmarkEnd w:id="346"/>
      <w:bookmarkEnd w:id="347"/>
      <w:bookmarkEnd w:id="348"/>
      <w:bookmarkEnd w:id="349"/>
      <w:bookmarkEnd w:id="350"/>
      <w:bookmarkEnd w:id="35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67"/>
        <w:gridCol w:w="621"/>
        <w:gridCol w:w="612"/>
      </w:tblGrid>
      <w:tr w:rsidR="00184AA6" w:rsidTr="00C34D05">
        <w:trPr>
          <w:tblHeader/>
        </w:trPr>
        <w:tc>
          <w:tcPr>
            <w:tcW w:w="2938" w:type="dxa"/>
            <w:tcBorders>
              <w:bottom w:val="nil"/>
            </w:tcBorders>
            <w:shd w:val="clear" w:color="auto" w:fill="00188F"/>
          </w:tcPr>
          <w:p w:rsidR="00184AA6" w:rsidRPr="00EE0836" w:rsidRDefault="00184AA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67"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21"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12" w:type="dxa"/>
            <w:shd w:val="clear" w:color="auto" w:fill="00188F"/>
            <w:vAlign w:val="center"/>
          </w:tcPr>
          <w:p w:rsidR="00184AA6" w:rsidRPr="00886678" w:rsidRDefault="00184AA6"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184AA6" w:rsidTr="00C34D05">
        <w:tc>
          <w:tcPr>
            <w:tcW w:w="2938" w:type="dxa"/>
            <w:tcBorders>
              <w:top w:val="nil"/>
              <w:left w:val="nil"/>
              <w:bottom w:val="dashSmallGap" w:sz="4" w:space="0" w:color="BFBFBF" w:themeColor="background1" w:themeShade="BF"/>
              <w:right w:val="nil"/>
            </w:tcBorders>
          </w:tcPr>
          <w:p w:rsidR="00184AA6" w:rsidRDefault="00184AA6" w:rsidP="00056FAF">
            <w:pPr>
              <w:pStyle w:val="ProductList-Offering1"/>
            </w:pPr>
            <w:bookmarkStart w:id="352" w:name="_Toc379797167"/>
            <w:bookmarkStart w:id="353" w:name="_Toc380513192"/>
            <w:bookmarkStart w:id="354" w:name="_Toc380655234"/>
            <w:bookmarkStart w:id="355" w:name="_Toc394514886"/>
            <w:r>
              <w:t>Excel für Mac 2011</w:t>
            </w:r>
            <w:bookmarkEnd w:id="352"/>
            <w:bookmarkEnd w:id="353"/>
            <w:bookmarkEnd w:id="354"/>
            <w:bookmarkEnd w:id="355"/>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4AA6" w:rsidRDefault="00184A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BFBFBF" w:themeFill="background1" w:themeFillShade="BF"/>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667" w:type="dxa"/>
            <w:shd w:val="clear" w:color="auto" w:fill="70AD47" w:themeFill="accent6"/>
            <w:vAlign w:val="center"/>
          </w:tcPr>
          <w:p w:rsidR="00184AA6" w:rsidRPr="00885600" w:rsidRDefault="00184AA6"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70AD47" w:themeFill="accent6"/>
            <w:vAlign w:val="center"/>
          </w:tcPr>
          <w:p w:rsidR="00184AA6" w:rsidRDefault="00184AA6" w:rsidP="00C05A53">
            <w:pPr>
              <w:pStyle w:val="ProductList-OfferingBody"/>
              <w:ind w:left="-113"/>
              <w:jc w:val="center"/>
            </w:pPr>
          </w:p>
        </w:tc>
        <w:tc>
          <w:tcPr>
            <w:tcW w:w="612" w:type="dxa"/>
            <w:shd w:val="clear" w:color="auto" w:fill="BFBFBF" w:themeFill="background1" w:themeFillShade="BF"/>
            <w:vAlign w:val="center"/>
          </w:tcPr>
          <w:p w:rsidR="00184AA6" w:rsidRDefault="00184AA6" w:rsidP="00C05A53">
            <w:pPr>
              <w:pStyle w:val="ProductList-OfferingBody"/>
              <w:ind w:left="-113"/>
              <w:jc w:val="center"/>
            </w:pPr>
          </w:p>
        </w:tc>
      </w:tr>
      <w:tr w:rsidR="00184AA6" w:rsidTr="00C34D05">
        <w:tc>
          <w:tcPr>
            <w:tcW w:w="2938" w:type="dxa"/>
            <w:tcBorders>
              <w:top w:val="dashSmallGap" w:sz="4" w:space="0" w:color="BFBFBF" w:themeColor="background1" w:themeShade="BF"/>
              <w:left w:val="nil"/>
              <w:bottom w:val="dashSmallGap" w:sz="4" w:space="0" w:color="BFBFBF" w:themeColor="background1" w:themeShade="BF"/>
              <w:right w:val="nil"/>
            </w:tcBorders>
          </w:tcPr>
          <w:p w:rsidR="00184AA6" w:rsidRDefault="00184AA6" w:rsidP="00C05A53">
            <w:pPr>
              <w:pStyle w:val="ProductList-Offering1"/>
            </w:pPr>
            <w:bookmarkStart w:id="356" w:name="_Toc379797168"/>
            <w:bookmarkStart w:id="357" w:name="_Toc380513193"/>
            <w:bookmarkStart w:id="358" w:name="_Toc380655235"/>
            <w:bookmarkStart w:id="359" w:name="_Toc394514887"/>
            <w:r>
              <w:t>Lync für Mac 2011</w:t>
            </w:r>
            <w:bookmarkEnd w:id="356"/>
            <w:bookmarkEnd w:id="357"/>
            <w:bookmarkEnd w:id="358"/>
            <w:bookmarkEnd w:id="359"/>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4AA6" w:rsidRDefault="00184A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BFBFBF" w:themeFill="background1" w:themeFillShade="BF"/>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667" w:type="dxa"/>
            <w:shd w:val="clear" w:color="auto" w:fill="70AD47" w:themeFill="accent6"/>
            <w:vAlign w:val="center"/>
          </w:tcPr>
          <w:p w:rsidR="00184AA6" w:rsidRPr="00885600" w:rsidRDefault="00184AA6"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70AD47" w:themeFill="accent6"/>
            <w:vAlign w:val="center"/>
          </w:tcPr>
          <w:p w:rsidR="00184AA6" w:rsidRDefault="00184AA6" w:rsidP="00C05A53">
            <w:pPr>
              <w:pStyle w:val="ProductList-OfferingBody"/>
              <w:ind w:left="-113"/>
              <w:jc w:val="center"/>
            </w:pPr>
          </w:p>
        </w:tc>
        <w:tc>
          <w:tcPr>
            <w:tcW w:w="612" w:type="dxa"/>
            <w:shd w:val="clear" w:color="auto" w:fill="BFBFBF" w:themeFill="background1" w:themeFillShade="BF"/>
            <w:vAlign w:val="center"/>
          </w:tcPr>
          <w:p w:rsidR="00184AA6" w:rsidRDefault="00184AA6" w:rsidP="00C05A53">
            <w:pPr>
              <w:pStyle w:val="ProductList-OfferingBody"/>
              <w:ind w:left="-113"/>
              <w:jc w:val="center"/>
            </w:pPr>
          </w:p>
        </w:tc>
      </w:tr>
      <w:tr w:rsidR="00184AA6" w:rsidTr="00C34D05">
        <w:tc>
          <w:tcPr>
            <w:tcW w:w="2938" w:type="dxa"/>
            <w:tcBorders>
              <w:top w:val="dashSmallGap" w:sz="4" w:space="0" w:color="BFBFBF" w:themeColor="background1" w:themeShade="BF"/>
              <w:left w:val="nil"/>
              <w:bottom w:val="dashSmallGap" w:sz="4" w:space="0" w:color="BFBFBF" w:themeColor="background1" w:themeShade="BF"/>
              <w:right w:val="nil"/>
            </w:tcBorders>
          </w:tcPr>
          <w:p w:rsidR="00184AA6" w:rsidRDefault="00184AA6" w:rsidP="00C05A53">
            <w:pPr>
              <w:pStyle w:val="ProductList-Offering1"/>
            </w:pPr>
            <w:bookmarkStart w:id="360" w:name="_Toc379797169"/>
            <w:bookmarkStart w:id="361" w:name="_Toc380513194"/>
            <w:bookmarkStart w:id="362" w:name="_Toc380655236"/>
            <w:bookmarkStart w:id="363" w:name="_Toc394514888"/>
            <w:r>
              <w:t>Office für Mac Standard 2011</w:t>
            </w:r>
            <w:bookmarkEnd w:id="360"/>
            <w:bookmarkEnd w:id="361"/>
            <w:bookmarkEnd w:id="362"/>
            <w:bookmarkEnd w:id="363"/>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4AA6" w:rsidRDefault="00184A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84AA6" w:rsidRDefault="00184AA6" w:rsidP="00184AA6">
            <w:pPr>
              <w:pStyle w:val="ProductList-OfferingBody"/>
              <w:ind w:left="-113"/>
              <w:jc w:val="center"/>
            </w:pPr>
            <w:r>
              <w:t>1,</w:t>
            </w:r>
            <w:r w:rsidRPr="00184AA6">
              <w:fldChar w:fldCharType="begin"/>
            </w:r>
            <w:r w:rsidRPr="00184AA6">
              <w:instrText xml:space="preserve"> </w:instrText>
            </w:r>
            <w:r w:rsidRPr="00184AA6">
              <w:rPr>
                <w:color w:val="1F497D"/>
              </w:rPr>
              <w:instrText>AutoTextList  \s NoStyle \t “</w:instrText>
            </w:r>
            <w:r w:rsidRPr="00184AA6">
              <w:instrText>Produkt der School Desktop-Plattform</w:instrText>
            </w:r>
            <w:r w:rsidRPr="00184AA6">
              <w:rPr>
                <w:color w:val="1F497D"/>
              </w:rPr>
              <w:instrText>”</w:instrText>
            </w:r>
            <w:r w:rsidRPr="00184AA6">
              <w:instrText xml:space="preserve"> </w:instrText>
            </w:r>
            <w:r w:rsidRPr="00184AA6">
              <w:fldChar w:fldCharType="separate"/>
            </w:r>
            <w:r w:rsidRPr="00184AA6">
              <w:t>SD</w:t>
            </w:r>
            <w:r w:rsidRPr="00184AA6">
              <w:fldChar w:fldCharType="end"/>
            </w:r>
          </w:p>
        </w:tc>
        <w:tc>
          <w:tcPr>
            <w:tcW w:w="596" w:type="dxa"/>
            <w:shd w:val="clear" w:color="auto" w:fill="70AD47" w:themeFill="accent6"/>
            <w:vAlign w:val="center"/>
          </w:tcPr>
          <w:p w:rsidR="00184AA6" w:rsidRPr="00184AA6" w:rsidRDefault="00184AA6" w:rsidP="00C05A53">
            <w:pPr>
              <w:pStyle w:val="ProductList-OfferingBody"/>
              <w:ind w:left="-113"/>
              <w:jc w:val="center"/>
            </w:pPr>
            <w:r w:rsidRPr="00184AA6">
              <w:fldChar w:fldCharType="begin"/>
            </w:r>
            <w:r w:rsidRPr="00184AA6">
              <w:rPr>
                <w:color w:val="1F497D"/>
              </w:rPr>
              <w:instrText>AutoTextList  \s NoStyle \t “</w:instrText>
            </w:r>
            <w:r w:rsidRPr="00184AA6">
              <w:instrText>Produkte der Education Desktop-Plattform</w:instrText>
            </w:r>
            <w:r w:rsidRPr="00184AA6">
              <w:rPr>
                <w:color w:val="1F497D"/>
              </w:rPr>
              <w:instrText>”</w:instrText>
            </w:r>
            <w:r w:rsidRPr="00184AA6">
              <w:fldChar w:fldCharType="separate"/>
            </w:r>
            <w:r w:rsidRPr="00184AA6">
              <w:t>ED</w:t>
            </w:r>
            <w:r w:rsidRPr="00184AA6">
              <w:fldChar w:fldCharType="end"/>
            </w:r>
          </w:p>
        </w:tc>
        <w:tc>
          <w:tcPr>
            <w:tcW w:w="595" w:type="dxa"/>
            <w:shd w:val="clear" w:color="auto" w:fill="70AD47" w:themeFill="accent6"/>
            <w:vAlign w:val="center"/>
          </w:tcPr>
          <w:p w:rsidR="00184AA6" w:rsidRPr="00184AA6" w:rsidRDefault="00184AA6" w:rsidP="00B86D9D">
            <w:pPr>
              <w:pStyle w:val="ProductList-OfferingBody"/>
              <w:ind w:left="-113"/>
              <w:jc w:val="center"/>
            </w:pPr>
            <w:r w:rsidRPr="00184AA6">
              <w:fldChar w:fldCharType="begin"/>
            </w:r>
            <w:r w:rsidRPr="003A35A1">
              <w:instrText xml:space="preserve"> </w:instrText>
            </w:r>
            <w:r>
              <w:instrText>AutoTextList  \sNoStyle\t "Enterprise Product"</w:instrText>
            </w:r>
            <w:r w:rsidRPr="00184AA6">
              <w:fldChar w:fldCharType="separate"/>
            </w:r>
            <w:r w:rsidRPr="00184AA6">
              <w:fldChar w:fldCharType="begin"/>
            </w:r>
            <w:r>
              <w:rPr>
                <w:color w:val="1F497D"/>
              </w:rPr>
              <w:instrText>AutoTextList  \s NoStyle \t “</w:instrText>
            </w:r>
            <w:r w:rsidRPr="00885226">
              <w:instrText>Konzernprodukt</w:instrText>
            </w:r>
            <w:r>
              <w:rPr>
                <w:color w:val="1F497D"/>
              </w:rPr>
              <w:instrText>”</w:instrText>
            </w:r>
            <w:r w:rsidRPr="00184AA6">
              <w:fldChar w:fldCharType="separate"/>
            </w:r>
            <w:r w:rsidRPr="00184AA6">
              <w:fldChar w:fldCharType="begin"/>
            </w:r>
            <w:r>
              <w:rPr>
                <w:color w:val="1F497D"/>
              </w:rPr>
              <w:instrText>AutoTextList  \s NoStyle \t “</w:instrText>
            </w:r>
            <w:r w:rsidRPr="00885226">
              <w:instrText>Konzernprodukt</w:instrText>
            </w:r>
            <w:r>
              <w:rPr>
                <w:color w:val="1F497D"/>
              </w:rPr>
              <w:instrText>”</w:instrText>
            </w:r>
            <w:r w:rsidRPr="00184AA6">
              <w:fldChar w:fldCharType="separate"/>
            </w:r>
            <w:r w:rsidRPr="00184AA6">
              <w:t xml:space="preserve"> E </w:t>
            </w:r>
            <w:r w:rsidRPr="00184AA6">
              <w:fldChar w:fldCharType="end"/>
            </w:r>
            <w:r w:rsidRPr="00184AA6">
              <w:fldChar w:fldCharType="end"/>
            </w:r>
            <w:r w:rsidRPr="00184AA6">
              <w:fldChar w:fldCharType="end"/>
            </w:r>
          </w:p>
        </w:tc>
        <w:tc>
          <w:tcPr>
            <w:tcW w:w="596"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667" w:type="dxa"/>
            <w:shd w:val="clear" w:color="auto" w:fill="70AD47" w:themeFill="accent6"/>
            <w:vAlign w:val="center"/>
          </w:tcPr>
          <w:p w:rsidR="00184AA6" w:rsidRPr="00885600" w:rsidRDefault="00184AA6"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70AD47" w:themeFill="accent6"/>
            <w:vAlign w:val="center"/>
          </w:tcPr>
          <w:p w:rsidR="00184AA6" w:rsidRDefault="00184AA6" w:rsidP="00C05A53">
            <w:pPr>
              <w:pStyle w:val="ProductList-OfferingBody"/>
              <w:ind w:left="-113"/>
              <w:jc w:val="center"/>
            </w:pPr>
          </w:p>
        </w:tc>
        <w:tc>
          <w:tcPr>
            <w:tcW w:w="612" w:type="dxa"/>
            <w:shd w:val="clear" w:color="auto" w:fill="BFBFBF" w:themeFill="background1" w:themeFillShade="BF"/>
            <w:vAlign w:val="center"/>
          </w:tcPr>
          <w:p w:rsidR="00184AA6" w:rsidRDefault="00184AA6" w:rsidP="00C05A53">
            <w:pPr>
              <w:pStyle w:val="ProductList-OfferingBody"/>
              <w:ind w:left="-113"/>
              <w:jc w:val="center"/>
            </w:pPr>
          </w:p>
        </w:tc>
      </w:tr>
      <w:tr w:rsidR="00184AA6" w:rsidTr="00C34D05">
        <w:tc>
          <w:tcPr>
            <w:tcW w:w="2938" w:type="dxa"/>
            <w:tcBorders>
              <w:top w:val="dashSmallGap" w:sz="4" w:space="0" w:color="BFBFBF" w:themeColor="background1" w:themeShade="BF"/>
              <w:left w:val="nil"/>
              <w:bottom w:val="dashSmallGap" w:sz="4" w:space="0" w:color="BFBFBF" w:themeColor="background1" w:themeShade="BF"/>
              <w:right w:val="nil"/>
            </w:tcBorders>
          </w:tcPr>
          <w:p w:rsidR="00184AA6" w:rsidRDefault="00184AA6" w:rsidP="00C05A53">
            <w:pPr>
              <w:pStyle w:val="ProductList-Offering1"/>
            </w:pPr>
            <w:bookmarkStart w:id="364" w:name="_Toc379797170"/>
            <w:bookmarkStart w:id="365" w:name="_Toc380513195"/>
            <w:bookmarkStart w:id="366" w:name="_Toc380655237"/>
            <w:bookmarkStart w:id="367" w:name="_Toc394514889"/>
            <w:r>
              <w:t>Outlook für Mac 2011</w:t>
            </w:r>
            <w:bookmarkEnd w:id="364"/>
            <w:bookmarkEnd w:id="365"/>
            <w:bookmarkEnd w:id="366"/>
            <w:bookmarkEnd w:id="367"/>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4AA6" w:rsidRDefault="00184A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BFBFBF" w:themeFill="background1" w:themeFillShade="BF"/>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667" w:type="dxa"/>
            <w:shd w:val="clear" w:color="auto" w:fill="70AD47" w:themeFill="accent6"/>
            <w:vAlign w:val="center"/>
          </w:tcPr>
          <w:p w:rsidR="00184AA6" w:rsidRPr="00885600" w:rsidRDefault="00184AA6"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70AD47" w:themeFill="accent6"/>
            <w:vAlign w:val="center"/>
          </w:tcPr>
          <w:p w:rsidR="00184AA6" w:rsidRDefault="00184AA6" w:rsidP="00C05A53">
            <w:pPr>
              <w:pStyle w:val="ProductList-OfferingBody"/>
              <w:ind w:left="-113"/>
              <w:jc w:val="center"/>
            </w:pPr>
          </w:p>
        </w:tc>
        <w:tc>
          <w:tcPr>
            <w:tcW w:w="612" w:type="dxa"/>
            <w:shd w:val="clear" w:color="auto" w:fill="BFBFBF" w:themeFill="background1" w:themeFillShade="BF"/>
            <w:vAlign w:val="center"/>
          </w:tcPr>
          <w:p w:rsidR="00184AA6" w:rsidRDefault="00184AA6" w:rsidP="00C05A53">
            <w:pPr>
              <w:pStyle w:val="ProductList-OfferingBody"/>
              <w:ind w:left="-113"/>
              <w:jc w:val="center"/>
            </w:pPr>
          </w:p>
        </w:tc>
      </w:tr>
      <w:tr w:rsidR="00184AA6" w:rsidTr="00C34D05">
        <w:tc>
          <w:tcPr>
            <w:tcW w:w="2938" w:type="dxa"/>
            <w:tcBorders>
              <w:top w:val="dashSmallGap" w:sz="4" w:space="0" w:color="BFBFBF" w:themeColor="background1" w:themeShade="BF"/>
              <w:left w:val="nil"/>
              <w:bottom w:val="dashSmallGap" w:sz="4" w:space="0" w:color="BFBFBF" w:themeColor="background1" w:themeShade="BF"/>
              <w:right w:val="nil"/>
            </w:tcBorders>
          </w:tcPr>
          <w:p w:rsidR="00184AA6" w:rsidRDefault="00184AA6" w:rsidP="00C05A53">
            <w:pPr>
              <w:pStyle w:val="ProductList-Offering1"/>
            </w:pPr>
            <w:bookmarkStart w:id="368" w:name="_Toc379797171"/>
            <w:bookmarkStart w:id="369" w:name="_Toc380513196"/>
            <w:bookmarkStart w:id="370" w:name="_Toc380655238"/>
            <w:bookmarkStart w:id="371" w:name="_Toc394514890"/>
            <w:r>
              <w:t>PowerPoint für Mac 2011</w:t>
            </w:r>
            <w:bookmarkEnd w:id="368"/>
            <w:bookmarkEnd w:id="369"/>
            <w:bookmarkEnd w:id="370"/>
            <w:bookmarkEnd w:id="371"/>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4AA6" w:rsidRDefault="00184A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BFBFBF" w:themeFill="background1" w:themeFillShade="BF"/>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667" w:type="dxa"/>
            <w:shd w:val="clear" w:color="auto" w:fill="70AD47" w:themeFill="accent6"/>
            <w:vAlign w:val="center"/>
          </w:tcPr>
          <w:p w:rsidR="00184AA6" w:rsidRPr="00885600" w:rsidRDefault="00184AA6"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70AD47" w:themeFill="accent6"/>
            <w:vAlign w:val="center"/>
          </w:tcPr>
          <w:p w:rsidR="00184AA6" w:rsidRDefault="00184AA6" w:rsidP="00C05A53">
            <w:pPr>
              <w:pStyle w:val="ProductList-OfferingBody"/>
              <w:ind w:left="-113"/>
              <w:jc w:val="center"/>
            </w:pPr>
          </w:p>
        </w:tc>
        <w:tc>
          <w:tcPr>
            <w:tcW w:w="612" w:type="dxa"/>
            <w:shd w:val="clear" w:color="auto" w:fill="BFBFBF" w:themeFill="background1" w:themeFillShade="BF"/>
            <w:vAlign w:val="center"/>
          </w:tcPr>
          <w:p w:rsidR="00184AA6" w:rsidRDefault="00184AA6" w:rsidP="00C05A53">
            <w:pPr>
              <w:pStyle w:val="ProductList-OfferingBody"/>
              <w:ind w:left="-113"/>
              <w:jc w:val="center"/>
            </w:pPr>
          </w:p>
        </w:tc>
      </w:tr>
      <w:tr w:rsidR="00184AA6" w:rsidTr="00C34D05">
        <w:tc>
          <w:tcPr>
            <w:tcW w:w="2938" w:type="dxa"/>
            <w:tcBorders>
              <w:top w:val="dashSmallGap" w:sz="4" w:space="0" w:color="BFBFBF" w:themeColor="background1" w:themeShade="BF"/>
              <w:left w:val="nil"/>
              <w:bottom w:val="dashSmallGap" w:sz="4" w:space="0" w:color="BFBFBF" w:themeColor="background1" w:themeShade="BF"/>
              <w:right w:val="nil"/>
            </w:tcBorders>
          </w:tcPr>
          <w:p w:rsidR="00184AA6" w:rsidRDefault="00184AA6" w:rsidP="00C05A53">
            <w:pPr>
              <w:pStyle w:val="ProductList-Offering1"/>
            </w:pPr>
            <w:bookmarkStart w:id="372" w:name="_Toc379797172"/>
            <w:bookmarkStart w:id="373" w:name="_Toc380513197"/>
            <w:bookmarkStart w:id="374" w:name="_Toc380655239"/>
            <w:bookmarkStart w:id="375" w:name="_Toc394514891"/>
            <w:r>
              <w:t>Word für Mac 2011</w:t>
            </w:r>
            <w:bookmarkEnd w:id="372"/>
            <w:bookmarkEnd w:id="373"/>
            <w:bookmarkEnd w:id="374"/>
            <w:bookmarkEnd w:id="375"/>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4AA6" w:rsidRDefault="00184A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4AA6" w:rsidRDefault="00184A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BFBFBF" w:themeFill="background1" w:themeFillShade="BF"/>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596"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70AD47" w:themeFill="accent6"/>
            <w:vAlign w:val="center"/>
          </w:tcPr>
          <w:p w:rsidR="00184AA6" w:rsidRDefault="00184AA6" w:rsidP="00C05A53">
            <w:pPr>
              <w:pStyle w:val="ProductList-OfferingBody"/>
              <w:ind w:left="-113"/>
              <w:jc w:val="center"/>
            </w:pPr>
          </w:p>
        </w:tc>
        <w:tc>
          <w:tcPr>
            <w:tcW w:w="595" w:type="dxa"/>
            <w:shd w:val="clear" w:color="auto" w:fill="BFBFBF" w:themeFill="background1" w:themeFillShade="BF"/>
            <w:vAlign w:val="center"/>
          </w:tcPr>
          <w:p w:rsidR="00184AA6" w:rsidRDefault="00184AA6" w:rsidP="00C05A53">
            <w:pPr>
              <w:pStyle w:val="ProductList-OfferingBody"/>
              <w:ind w:left="-113"/>
              <w:jc w:val="center"/>
            </w:pPr>
          </w:p>
        </w:tc>
        <w:tc>
          <w:tcPr>
            <w:tcW w:w="667" w:type="dxa"/>
            <w:shd w:val="clear" w:color="auto" w:fill="70AD47" w:themeFill="accent6"/>
            <w:vAlign w:val="center"/>
          </w:tcPr>
          <w:p w:rsidR="00184AA6" w:rsidRPr="00885600" w:rsidRDefault="00184AA6"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70AD47" w:themeFill="accent6"/>
            <w:vAlign w:val="center"/>
          </w:tcPr>
          <w:p w:rsidR="00184AA6" w:rsidRDefault="00184AA6" w:rsidP="00C05A53">
            <w:pPr>
              <w:pStyle w:val="ProductList-OfferingBody"/>
              <w:ind w:left="-113"/>
              <w:jc w:val="center"/>
            </w:pPr>
          </w:p>
        </w:tc>
        <w:tc>
          <w:tcPr>
            <w:tcW w:w="612" w:type="dxa"/>
            <w:shd w:val="clear" w:color="auto" w:fill="BFBFBF" w:themeFill="background1" w:themeFillShade="BF"/>
            <w:vAlign w:val="center"/>
          </w:tcPr>
          <w:p w:rsidR="00184AA6" w:rsidRDefault="00184AA6" w:rsidP="00C05A53">
            <w:pPr>
              <w:pStyle w:val="ProductList-OfferingBody"/>
              <w:ind w:left="-113"/>
              <w:jc w:val="center"/>
            </w:pPr>
          </w:p>
        </w:tc>
      </w:tr>
      <w:tr w:rsidR="00C05A53" w:rsidTr="00C34D05">
        <w:tc>
          <w:tcPr>
            <w:tcW w:w="2938" w:type="dxa"/>
            <w:tcBorders>
              <w:top w:val="dashSmallGap" w:sz="4" w:space="0" w:color="BFBFBF" w:themeColor="background1" w:themeShade="BF"/>
              <w:left w:val="nil"/>
              <w:bottom w:val="nil"/>
              <w:right w:val="nil"/>
            </w:tcBorders>
          </w:tcPr>
          <w:p w:rsidR="00C05A53" w:rsidRPr="004F26F0" w:rsidRDefault="00056FAF" w:rsidP="00C05A53">
            <w:pPr>
              <w:pStyle w:val="ProductList-Offering1"/>
              <w:rPr>
                <w:lang w:val="en-US"/>
              </w:rPr>
            </w:pPr>
            <w:bookmarkStart w:id="376" w:name="_Toc379797173"/>
            <w:bookmarkStart w:id="377" w:name="_Toc380513198"/>
            <w:bookmarkStart w:id="378" w:name="_Toc380655240"/>
            <w:bookmarkStart w:id="379" w:name="_Toc394514892"/>
            <w:r w:rsidRPr="004F26F0">
              <w:rPr>
                <w:lang w:val="en-US"/>
              </w:rPr>
              <w:t>Work-at-Home-Lizenz für Mac 2011</w:t>
            </w:r>
            <w:bookmarkEnd w:id="376"/>
            <w:bookmarkEnd w:id="377"/>
            <w:bookmarkEnd w:id="378"/>
            <w:bookmarkEnd w:id="379"/>
            <w:r>
              <w:fldChar w:fldCharType="begin"/>
            </w:r>
            <w:r w:rsidRPr="004F26F0">
              <w:rPr>
                <w:lang w:val="en-US"/>
              </w:rP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67"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1037EC"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671"/>
        <w:gridCol w:w="3682"/>
      </w:tblGrid>
      <w:tr w:rsidR="00782C7B" w:rsidTr="00184AA6">
        <w:tc>
          <w:tcPr>
            <w:tcW w:w="3366" w:type="dxa"/>
          </w:tcPr>
          <w:p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10" w:type="dxa"/>
          </w:tcPr>
          <w:p w:rsidR="00782C7B" w:rsidRPr="00056FAF" w:rsidRDefault="00056FAF" w:rsidP="00056FAF">
            <w:pPr>
              <w:pStyle w:val="ProductList-Body"/>
              <w:spacing w:before="20" w:after="20"/>
              <w:rPr>
                <w:b/>
              </w:rPr>
            </w:pPr>
            <w:r>
              <w:t xml:space="preserve">Produkt-Pool: </w:t>
            </w:r>
            <w:r>
              <w:rPr>
                <w:b/>
              </w:rPr>
              <w:t>Anwendung</w:t>
            </w:r>
          </w:p>
        </w:tc>
        <w:tc>
          <w:tcPr>
            <w:tcW w:w="3715" w:type="dxa"/>
          </w:tcPr>
          <w:p w:rsidR="00782C7B" w:rsidRPr="00AC1338" w:rsidRDefault="00AC1338" w:rsidP="00081A4C">
            <w:pPr>
              <w:pStyle w:val="ProductList-Body"/>
              <w:spacing w:before="20" w:after="20"/>
              <w:rPr>
                <w:b/>
              </w:rPr>
            </w:pPr>
            <w:r>
              <w:t xml:space="preserve">Plattformunabhängige Lizenzen: </w:t>
            </w:r>
            <w:r>
              <w:rPr>
                <w:b/>
              </w:rPr>
              <w:t>Office für Mac</w:t>
            </w:r>
            <w:r w:rsidR="00081A4C">
              <w:rPr>
                <w:b/>
              </w:rPr>
              <w:t> </w:t>
            </w:r>
            <w:r>
              <w:rPr>
                <w:b/>
              </w:rPr>
              <w:t xml:space="preserve">Suites </w:t>
            </w:r>
          </w:p>
        </w:tc>
      </w:tr>
      <w:tr w:rsidR="00782C7B" w:rsidTr="00184AA6">
        <w:tc>
          <w:tcPr>
            <w:tcW w:w="3366" w:type="dxa"/>
          </w:tcPr>
          <w:p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10" w:type="dxa"/>
          </w:tcPr>
          <w:p w:rsidR="00782C7B" w:rsidRDefault="0044724F" w:rsidP="00056FAF">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715" w:type="dxa"/>
          </w:tcPr>
          <w:p w:rsidR="00782C7B" w:rsidRDefault="00306B0E" w:rsidP="00056FAF">
            <w:pPr>
              <w:pStyle w:val="ProductList-Body"/>
              <w:spacing w:before="20" w:after="20"/>
            </w:pPr>
            <w:r>
              <w:rPr>
                <w:b/>
              </w:rPr>
              <w:t>und Office für Mac-Anwendungen</w:t>
            </w:r>
          </w:p>
        </w:tc>
      </w:tr>
    </w:tbl>
    <w:p w:rsidR="00782C7B" w:rsidRPr="001037EC" w:rsidRDefault="00782C7B" w:rsidP="006E6A2F">
      <w:pPr>
        <w:pStyle w:val="ProductList-Body"/>
        <w:shd w:val="clear" w:color="auto" w:fill="D9D9D9" w:themeFill="background1" w:themeFillShade="D9"/>
        <w:spacing w:before="120" w:after="120"/>
      </w:pPr>
      <w:r>
        <w:rPr>
          <w:b/>
        </w:rPr>
        <w:t>Zusätzliche Informationen</w:t>
      </w:r>
    </w:p>
    <w:p w:rsidR="00AC1338" w:rsidRPr="001037EC" w:rsidRDefault="00AC1338" w:rsidP="00AC1338">
      <w:pPr>
        <w:pStyle w:val="ProductList-Body"/>
      </w:pPr>
      <w:r>
        <w:rPr>
          <w:b/>
          <w:color w:val="00188F"/>
        </w:rPr>
        <w:t>Office für Mac Standard 2011</w:t>
      </w:r>
      <w:r>
        <w:fldChar w:fldCharType="begin"/>
      </w:r>
      <w:r>
        <w:instrText>XE "Office für Mac Standard 2011"</w:instrText>
      </w:r>
      <w:r>
        <w:fldChar w:fldCharType="end"/>
      </w:r>
    </w:p>
    <w:p w:rsidR="00AC1338" w:rsidRPr="001037EC"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w:t>
      </w:r>
      <w:r w:rsidR="00184AA6">
        <w:t> </w:t>
      </w:r>
      <w:r>
        <w:t>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w:t>
      </w:r>
      <w:r w:rsidR="00184AA6">
        <w:t> </w:t>
      </w:r>
      <w:r>
        <w:t>für Mac 2011</w:t>
      </w:r>
      <w:r>
        <w:fldChar w:fldCharType="begin"/>
      </w:r>
      <w:r>
        <w:instrText>XE "Lync für Mac 2011"</w:instrText>
      </w:r>
      <w:r>
        <w:fldChar w:fldCharType="end"/>
      </w:r>
      <w:r>
        <w:t xml:space="preserve"> verwenden.</w:t>
      </w:r>
    </w:p>
    <w:p w:rsidR="00AC1338" w:rsidRPr="001037EC" w:rsidRDefault="00AC1338" w:rsidP="00AC1338">
      <w:pPr>
        <w:pStyle w:val="ProductList-Body"/>
      </w:pPr>
    </w:p>
    <w:p w:rsidR="00733083" w:rsidRPr="001037EC" w:rsidRDefault="00733083" w:rsidP="00733083">
      <w:pPr>
        <w:pStyle w:val="ProductList-Body"/>
      </w:pPr>
      <w:r>
        <w:rPr>
          <w:b/>
          <w:color w:val="00188F"/>
        </w:rPr>
        <w:t>Outlook für Mac 2011</w:t>
      </w:r>
      <w:r>
        <w:fldChar w:fldCharType="begin"/>
      </w:r>
      <w:r>
        <w:instrText>XE "Outlook für Mac 2011"</w:instrText>
      </w:r>
      <w:r>
        <w:fldChar w:fldCharType="end"/>
      </w:r>
    </w:p>
    <w:p w:rsidR="00733083" w:rsidRPr="001037EC" w:rsidRDefault="00733083" w:rsidP="00733083">
      <w:pPr>
        <w:pStyle w:val="ProductList-Body"/>
      </w:pPr>
      <w:r>
        <w:t>Die Folgeversion von Entourage für Mac 2008 ist Office für Mac 2011.</w:t>
      </w:r>
    </w:p>
    <w:p w:rsidR="00733083" w:rsidRPr="001037EC" w:rsidRDefault="00733083" w:rsidP="00733083">
      <w:pPr>
        <w:pStyle w:val="ProductList-Body"/>
      </w:pPr>
    </w:p>
    <w:p w:rsidR="00306B0E" w:rsidRPr="001037EC" w:rsidRDefault="00306B0E" w:rsidP="00306B0E">
      <w:pPr>
        <w:pStyle w:val="ProductList-Body"/>
      </w:pPr>
      <w:r>
        <w:rPr>
          <w:b/>
          <w:color w:val="00188F"/>
        </w:rPr>
        <w:t>Lync für Mac 2011</w:t>
      </w:r>
      <w:r>
        <w:fldChar w:fldCharType="begin"/>
      </w:r>
      <w:r>
        <w:instrText>XE "Lync für Mac 2011"</w:instrText>
      </w:r>
      <w:r>
        <w:fldChar w:fldCharType="end"/>
      </w:r>
    </w:p>
    <w:p w:rsidR="00306B0E" w:rsidRPr="001037EC"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708AE" w:rsidRPr="001037EC" w:rsidRDefault="009708AE" w:rsidP="00B26BEF">
      <w:pPr>
        <w:pStyle w:val="ProductList-OfferingGroupHeading"/>
        <w:outlineLvl w:val="1"/>
      </w:pPr>
      <w:bookmarkStart w:id="380" w:name="_Toc379797174"/>
      <w:bookmarkStart w:id="381" w:name="_Toc380513199"/>
      <w:bookmarkStart w:id="382" w:name="_Toc380655241"/>
      <w:bookmarkStart w:id="383" w:name="_Toc394514893"/>
      <w:r>
        <w:t>Office Productivity Servers</w:t>
      </w:r>
      <w:bookmarkEnd w:id="380"/>
      <w:bookmarkEnd w:id="381"/>
      <w:bookmarkEnd w:id="382"/>
      <w:bookmarkEnd w:id="383"/>
    </w:p>
    <w:p w:rsidR="009708AE" w:rsidRPr="001037EC"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4514894"/>
      <w:r>
        <w:t>Exchange Server</w:t>
      </w:r>
      <w:bookmarkEnd w:id="384"/>
      <w:bookmarkEnd w:id="385"/>
      <w:bookmarkEnd w:id="388"/>
      <w:bookmarkEnd w:id="389"/>
      <w:bookmarkEnd w:id="390"/>
      <w:bookmarkEnd w:id="39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673"/>
        <w:gridCol w:w="621"/>
        <w:gridCol w:w="666"/>
      </w:tblGrid>
      <w:tr w:rsidR="00661BC9" w:rsidTr="00081A4C">
        <w:trPr>
          <w:tblHeader/>
        </w:trPr>
        <w:tc>
          <w:tcPr>
            <w:tcW w:w="2878" w:type="dxa"/>
            <w:tcBorders>
              <w:bottom w:val="nil"/>
            </w:tcBorders>
            <w:shd w:val="clear" w:color="auto" w:fill="00188F"/>
          </w:tcPr>
          <w:p w:rsidR="00661BC9" w:rsidRPr="00EE0836" w:rsidRDefault="00661BC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73"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21"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66" w:type="dxa"/>
            <w:shd w:val="clear" w:color="auto" w:fill="00188F"/>
            <w:vAlign w:val="center"/>
          </w:tcPr>
          <w:p w:rsidR="00661BC9" w:rsidRPr="00886678" w:rsidRDefault="00661BC9"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661BC9" w:rsidTr="00081A4C">
        <w:tc>
          <w:tcPr>
            <w:tcW w:w="2878" w:type="dxa"/>
            <w:tcBorders>
              <w:top w:val="nil"/>
              <w:left w:val="nil"/>
              <w:bottom w:val="dashSmallGap" w:sz="4" w:space="0" w:color="BFBFBF" w:themeColor="background1" w:themeShade="BF"/>
              <w:right w:val="nil"/>
            </w:tcBorders>
          </w:tcPr>
          <w:p w:rsidR="00661BC9" w:rsidRDefault="00661BC9" w:rsidP="00477621">
            <w:pPr>
              <w:pStyle w:val="ProductList-Offering2"/>
            </w:pPr>
            <w:bookmarkStart w:id="392" w:name="_Toc379797176"/>
            <w:bookmarkStart w:id="393" w:name="_Toc380513201"/>
            <w:bookmarkStart w:id="394" w:name="_Toc380655243"/>
            <w:bookmarkStart w:id="395" w:name="_Toc394514895"/>
            <w:r>
              <w:t>Exchange Server 2007 Standard für Small Business</w:t>
            </w:r>
            <w:bookmarkEnd w:id="392"/>
            <w:bookmarkEnd w:id="393"/>
            <w:bookmarkEnd w:id="394"/>
            <w:bookmarkEnd w:id="395"/>
            <w:r>
              <w:fldChar w:fldCharType="begin"/>
            </w:r>
            <w:r>
              <w:instrText>XE "Exchange Server 2007 Standard für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61BC9" w:rsidRDefault="00661BC9"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661BC9" w:rsidRDefault="00661BC9" w:rsidP="00C05A53">
            <w:pPr>
              <w:pStyle w:val="ProductList-OfferingBody"/>
              <w:ind w:left="-113"/>
              <w:jc w:val="center"/>
            </w:pPr>
          </w:p>
        </w:tc>
        <w:tc>
          <w:tcPr>
            <w:tcW w:w="596" w:type="dxa"/>
            <w:shd w:val="clear" w:color="auto" w:fill="BFBFBF" w:themeFill="background1" w:themeFillShade="BF"/>
            <w:vAlign w:val="center"/>
          </w:tcPr>
          <w:p w:rsidR="00661BC9" w:rsidRDefault="00661BC9" w:rsidP="00C05A53">
            <w:pPr>
              <w:pStyle w:val="ProductList-OfferingBody"/>
              <w:ind w:left="-113"/>
              <w:jc w:val="center"/>
            </w:pPr>
          </w:p>
        </w:tc>
        <w:tc>
          <w:tcPr>
            <w:tcW w:w="595" w:type="dxa"/>
            <w:shd w:val="clear" w:color="auto" w:fill="BFBFBF" w:themeFill="background1" w:themeFillShade="BF"/>
            <w:vAlign w:val="center"/>
          </w:tcPr>
          <w:p w:rsidR="00661BC9" w:rsidRDefault="00661BC9" w:rsidP="00C05A53">
            <w:pPr>
              <w:pStyle w:val="ProductList-OfferingBody"/>
              <w:ind w:left="-113"/>
              <w:jc w:val="center"/>
            </w:pPr>
          </w:p>
        </w:tc>
        <w:tc>
          <w:tcPr>
            <w:tcW w:w="596" w:type="dxa"/>
            <w:shd w:val="clear" w:color="auto" w:fill="BFBFBF" w:themeFill="background1" w:themeFillShade="BF"/>
            <w:vAlign w:val="center"/>
          </w:tcPr>
          <w:p w:rsidR="00661BC9" w:rsidRDefault="00661BC9" w:rsidP="00C05A53">
            <w:pPr>
              <w:pStyle w:val="ProductList-OfferingBody"/>
              <w:ind w:left="-113"/>
              <w:jc w:val="center"/>
            </w:pPr>
          </w:p>
        </w:tc>
        <w:tc>
          <w:tcPr>
            <w:tcW w:w="595" w:type="dxa"/>
            <w:shd w:val="clear" w:color="auto" w:fill="70AD47" w:themeFill="accent6"/>
            <w:vAlign w:val="center"/>
          </w:tcPr>
          <w:p w:rsidR="00661BC9" w:rsidRDefault="00661BC9" w:rsidP="00C05A53">
            <w:pPr>
              <w:pStyle w:val="ProductList-OfferingBody"/>
              <w:ind w:left="-113"/>
              <w:jc w:val="center"/>
            </w:pPr>
          </w:p>
        </w:tc>
        <w:tc>
          <w:tcPr>
            <w:tcW w:w="595" w:type="dxa"/>
            <w:shd w:val="clear" w:color="auto" w:fill="BFBFBF" w:themeFill="background1" w:themeFillShade="BF"/>
            <w:vAlign w:val="center"/>
          </w:tcPr>
          <w:p w:rsidR="00661BC9" w:rsidRDefault="00661BC9" w:rsidP="00C05A53">
            <w:pPr>
              <w:pStyle w:val="ProductList-OfferingBody"/>
              <w:ind w:left="-113"/>
              <w:jc w:val="center"/>
            </w:pPr>
          </w:p>
        </w:tc>
        <w:tc>
          <w:tcPr>
            <w:tcW w:w="673" w:type="dxa"/>
            <w:shd w:val="clear" w:color="auto" w:fill="70AD47" w:themeFill="accent6"/>
            <w:vAlign w:val="center"/>
          </w:tcPr>
          <w:p w:rsidR="00661BC9" w:rsidRPr="00885600" w:rsidRDefault="00661BC9"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BFBFBF" w:themeFill="background1" w:themeFillShade="BF"/>
            <w:vAlign w:val="center"/>
          </w:tcPr>
          <w:p w:rsidR="00661BC9" w:rsidRDefault="00661BC9" w:rsidP="00C05A53">
            <w:pPr>
              <w:pStyle w:val="ProductList-OfferingBody"/>
              <w:ind w:left="-113"/>
              <w:jc w:val="center"/>
            </w:pPr>
          </w:p>
        </w:tc>
        <w:tc>
          <w:tcPr>
            <w:tcW w:w="666" w:type="dxa"/>
            <w:shd w:val="clear" w:color="auto" w:fill="BFBFBF" w:themeFill="background1" w:themeFillShade="BF"/>
            <w:vAlign w:val="center"/>
          </w:tcPr>
          <w:p w:rsidR="00661BC9" w:rsidRDefault="00661BC9" w:rsidP="00C05A53">
            <w:pPr>
              <w:pStyle w:val="ProductList-OfferingBody"/>
              <w:ind w:left="-113"/>
              <w:jc w:val="center"/>
            </w:pPr>
          </w:p>
        </w:tc>
      </w:tr>
      <w:tr w:rsidR="00661BC9" w:rsidTr="00081A4C">
        <w:tc>
          <w:tcPr>
            <w:tcW w:w="2878" w:type="dxa"/>
            <w:tcBorders>
              <w:top w:val="dashSmallGap" w:sz="4" w:space="0" w:color="BFBFBF" w:themeColor="background1" w:themeShade="BF"/>
              <w:left w:val="nil"/>
              <w:bottom w:val="dashSmallGap" w:sz="4" w:space="0" w:color="BFBFBF" w:themeColor="background1" w:themeShade="BF"/>
              <w:right w:val="nil"/>
            </w:tcBorders>
          </w:tcPr>
          <w:p w:rsidR="00661BC9" w:rsidRDefault="00661BC9" w:rsidP="00477621">
            <w:pPr>
              <w:pStyle w:val="ProductList-Offering2"/>
            </w:pPr>
            <w:bookmarkStart w:id="396" w:name="_Toc379797177"/>
            <w:bookmarkStart w:id="397" w:name="_Toc380513202"/>
            <w:bookmarkStart w:id="398" w:name="_Toc380655244"/>
            <w:bookmarkStart w:id="399" w:name="_Toc394514896"/>
            <w:r>
              <w:t>CAL für Exchange Server 2007 Standard für Small Business</w:t>
            </w:r>
            <w:bookmarkEnd w:id="396"/>
            <w:bookmarkEnd w:id="397"/>
            <w:bookmarkEnd w:id="398"/>
            <w:bookmarkEnd w:id="399"/>
            <w:r>
              <w:fldChar w:fldCharType="begin"/>
            </w:r>
            <w:r>
              <w:instrText>XE "CAL für Exchange Server 2007 Standard für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1BC9" w:rsidRDefault="00661BC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61BC9" w:rsidRDefault="00661BC9" w:rsidP="00C05A53">
            <w:pPr>
              <w:pStyle w:val="ProductList-OfferingBody"/>
              <w:ind w:left="-113"/>
              <w:jc w:val="center"/>
            </w:pPr>
          </w:p>
        </w:tc>
        <w:tc>
          <w:tcPr>
            <w:tcW w:w="596" w:type="dxa"/>
            <w:shd w:val="clear" w:color="auto" w:fill="BFBFBF" w:themeFill="background1" w:themeFillShade="BF"/>
            <w:vAlign w:val="center"/>
          </w:tcPr>
          <w:p w:rsidR="00661BC9" w:rsidRDefault="00661BC9" w:rsidP="00C05A53">
            <w:pPr>
              <w:pStyle w:val="ProductList-OfferingBody"/>
              <w:ind w:left="-113"/>
              <w:jc w:val="center"/>
            </w:pPr>
          </w:p>
        </w:tc>
        <w:tc>
          <w:tcPr>
            <w:tcW w:w="595" w:type="dxa"/>
            <w:shd w:val="clear" w:color="auto" w:fill="BFBFBF" w:themeFill="background1" w:themeFillShade="BF"/>
            <w:vAlign w:val="center"/>
          </w:tcPr>
          <w:p w:rsidR="00661BC9" w:rsidRDefault="00661BC9" w:rsidP="00C05A53">
            <w:pPr>
              <w:pStyle w:val="ProductList-OfferingBody"/>
              <w:ind w:left="-113"/>
              <w:jc w:val="center"/>
            </w:pPr>
          </w:p>
        </w:tc>
        <w:tc>
          <w:tcPr>
            <w:tcW w:w="596" w:type="dxa"/>
            <w:shd w:val="clear" w:color="auto" w:fill="BFBFBF" w:themeFill="background1" w:themeFillShade="BF"/>
            <w:vAlign w:val="center"/>
          </w:tcPr>
          <w:p w:rsidR="00661BC9" w:rsidRDefault="00661BC9" w:rsidP="00C05A53">
            <w:pPr>
              <w:pStyle w:val="ProductList-OfferingBody"/>
              <w:ind w:left="-113"/>
              <w:jc w:val="center"/>
            </w:pPr>
          </w:p>
        </w:tc>
        <w:tc>
          <w:tcPr>
            <w:tcW w:w="595" w:type="dxa"/>
            <w:shd w:val="clear" w:color="auto" w:fill="70AD47" w:themeFill="accent6"/>
            <w:vAlign w:val="center"/>
          </w:tcPr>
          <w:p w:rsidR="00661BC9" w:rsidRDefault="00661BC9" w:rsidP="00C05A53">
            <w:pPr>
              <w:pStyle w:val="ProductList-OfferingBody"/>
              <w:ind w:left="-113"/>
              <w:jc w:val="center"/>
            </w:pPr>
          </w:p>
        </w:tc>
        <w:tc>
          <w:tcPr>
            <w:tcW w:w="595" w:type="dxa"/>
            <w:shd w:val="clear" w:color="auto" w:fill="BFBFBF" w:themeFill="background1" w:themeFillShade="BF"/>
            <w:vAlign w:val="center"/>
          </w:tcPr>
          <w:p w:rsidR="00661BC9" w:rsidRDefault="00661BC9" w:rsidP="00C05A53">
            <w:pPr>
              <w:pStyle w:val="ProductList-OfferingBody"/>
              <w:ind w:left="-113"/>
              <w:jc w:val="center"/>
            </w:pPr>
          </w:p>
        </w:tc>
        <w:tc>
          <w:tcPr>
            <w:tcW w:w="673" w:type="dxa"/>
            <w:shd w:val="clear" w:color="auto" w:fill="70AD47" w:themeFill="accent6"/>
            <w:vAlign w:val="center"/>
          </w:tcPr>
          <w:p w:rsidR="00661BC9" w:rsidRPr="00885600" w:rsidRDefault="00661BC9" w:rsidP="00F44FF3">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21" w:type="dxa"/>
            <w:shd w:val="clear" w:color="auto" w:fill="BFBFBF" w:themeFill="background1" w:themeFillShade="BF"/>
            <w:vAlign w:val="center"/>
          </w:tcPr>
          <w:p w:rsidR="00661BC9" w:rsidRDefault="00661BC9" w:rsidP="00C05A53">
            <w:pPr>
              <w:pStyle w:val="ProductList-OfferingBody"/>
              <w:ind w:left="-113"/>
              <w:jc w:val="center"/>
            </w:pPr>
          </w:p>
        </w:tc>
        <w:tc>
          <w:tcPr>
            <w:tcW w:w="666" w:type="dxa"/>
            <w:shd w:val="clear" w:color="auto" w:fill="BFBFBF" w:themeFill="background1" w:themeFillShade="BF"/>
            <w:vAlign w:val="center"/>
          </w:tcPr>
          <w:p w:rsidR="00661BC9" w:rsidRDefault="00661BC9" w:rsidP="00C05A53">
            <w:pPr>
              <w:pStyle w:val="ProductList-OfferingBody"/>
              <w:ind w:left="-113"/>
              <w:jc w:val="center"/>
            </w:pPr>
          </w:p>
        </w:tc>
      </w:tr>
      <w:tr w:rsidR="00661BC9" w:rsidTr="00081A4C">
        <w:tc>
          <w:tcPr>
            <w:tcW w:w="2878" w:type="dxa"/>
            <w:tcBorders>
              <w:top w:val="dashSmallGap" w:sz="4" w:space="0" w:color="BFBFBF" w:themeColor="background1" w:themeShade="BF"/>
              <w:left w:val="nil"/>
              <w:bottom w:val="dashSmallGap" w:sz="4" w:space="0" w:color="BFBFBF" w:themeColor="background1" w:themeShade="BF"/>
              <w:right w:val="nil"/>
            </w:tcBorders>
          </w:tcPr>
          <w:p w:rsidR="00661BC9" w:rsidRDefault="00661BC9" w:rsidP="00477621">
            <w:pPr>
              <w:pStyle w:val="ProductList-Offering2"/>
            </w:pPr>
            <w:bookmarkStart w:id="400" w:name="_Toc379797178"/>
            <w:bookmarkStart w:id="401" w:name="_Toc380513203"/>
            <w:bookmarkStart w:id="402" w:name="_Toc380655245"/>
            <w:bookmarkStart w:id="403" w:name="_Toc394514897"/>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1BC9" w:rsidRDefault="00661BC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61BC9" w:rsidRDefault="00661BC9" w:rsidP="00C05A53">
            <w:pPr>
              <w:pStyle w:val="ProductList-OfferingBody"/>
              <w:ind w:left="-113"/>
              <w:jc w:val="center"/>
            </w:pPr>
            <w:r>
              <w:t>50</w:t>
            </w:r>
          </w:p>
        </w:tc>
        <w:tc>
          <w:tcPr>
            <w:tcW w:w="596" w:type="dxa"/>
            <w:shd w:val="clear" w:color="auto" w:fill="70AD47" w:themeFill="accent6"/>
            <w:vAlign w:val="center"/>
          </w:tcPr>
          <w:p w:rsidR="00661BC9" w:rsidRPr="00886678" w:rsidRDefault="00661BC9"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61BC9" w:rsidRDefault="00661BC9" w:rsidP="00C05A53">
            <w:pPr>
              <w:pStyle w:val="ProductList-OfferingBody"/>
              <w:ind w:left="-113"/>
              <w:jc w:val="center"/>
            </w:pPr>
          </w:p>
        </w:tc>
        <w:tc>
          <w:tcPr>
            <w:tcW w:w="596" w:type="dxa"/>
            <w:shd w:val="clear" w:color="auto" w:fill="70AD47" w:themeFill="accent6"/>
            <w:vAlign w:val="center"/>
          </w:tcPr>
          <w:p w:rsidR="00661BC9" w:rsidRDefault="00661BC9" w:rsidP="00C05A53">
            <w:pPr>
              <w:pStyle w:val="ProductList-OfferingBody"/>
              <w:ind w:left="-113"/>
              <w:jc w:val="center"/>
            </w:pPr>
          </w:p>
        </w:tc>
        <w:tc>
          <w:tcPr>
            <w:tcW w:w="595" w:type="dxa"/>
            <w:shd w:val="clear" w:color="auto" w:fill="70AD47" w:themeFill="accent6"/>
            <w:vAlign w:val="center"/>
          </w:tcPr>
          <w:p w:rsidR="00661BC9" w:rsidRDefault="00661BC9" w:rsidP="00C05A53">
            <w:pPr>
              <w:pStyle w:val="ProductList-OfferingBody"/>
              <w:ind w:left="-113"/>
              <w:jc w:val="center"/>
            </w:pPr>
          </w:p>
        </w:tc>
        <w:tc>
          <w:tcPr>
            <w:tcW w:w="595" w:type="dxa"/>
            <w:shd w:val="clear" w:color="auto" w:fill="BFBFBF" w:themeFill="background1" w:themeFillShade="BF"/>
            <w:vAlign w:val="center"/>
          </w:tcPr>
          <w:p w:rsidR="00661BC9" w:rsidRDefault="00661BC9" w:rsidP="00C05A53">
            <w:pPr>
              <w:pStyle w:val="ProductList-OfferingBody"/>
              <w:ind w:left="-113"/>
              <w:jc w:val="center"/>
            </w:pPr>
          </w:p>
        </w:tc>
        <w:tc>
          <w:tcPr>
            <w:tcW w:w="673" w:type="dxa"/>
            <w:shd w:val="clear" w:color="auto" w:fill="70AD47" w:themeFill="accent6"/>
            <w:vAlign w:val="center"/>
          </w:tcPr>
          <w:p w:rsidR="00661BC9" w:rsidRDefault="00661BC9" w:rsidP="00661BC9">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621" w:type="dxa"/>
            <w:shd w:val="clear" w:color="auto" w:fill="70AD47" w:themeFill="accent6"/>
            <w:vAlign w:val="center"/>
          </w:tcPr>
          <w:p w:rsidR="00661BC9" w:rsidRDefault="00661BC9" w:rsidP="00C05A53">
            <w:pPr>
              <w:pStyle w:val="ProductList-OfferingBody"/>
              <w:ind w:left="-113"/>
              <w:jc w:val="center"/>
            </w:pPr>
          </w:p>
        </w:tc>
        <w:tc>
          <w:tcPr>
            <w:tcW w:w="666" w:type="dxa"/>
            <w:shd w:val="clear" w:color="auto" w:fill="70AD47" w:themeFill="accent6"/>
            <w:vAlign w:val="center"/>
          </w:tcPr>
          <w:p w:rsidR="00661BC9" w:rsidRPr="00886678" w:rsidRDefault="00661BC9"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61BC9" w:rsidTr="00081A4C">
        <w:tc>
          <w:tcPr>
            <w:tcW w:w="2878" w:type="dxa"/>
            <w:tcBorders>
              <w:top w:val="dashSmallGap" w:sz="4" w:space="0" w:color="BFBFBF" w:themeColor="background1" w:themeShade="BF"/>
              <w:left w:val="nil"/>
              <w:bottom w:val="dashSmallGap" w:sz="4" w:space="0" w:color="BFBFBF" w:themeColor="background1" w:themeShade="BF"/>
              <w:right w:val="nil"/>
            </w:tcBorders>
          </w:tcPr>
          <w:p w:rsidR="00661BC9" w:rsidRDefault="00661BC9" w:rsidP="00E652A8">
            <w:pPr>
              <w:pStyle w:val="ProductList-Offering2"/>
            </w:pPr>
            <w:bookmarkStart w:id="404" w:name="_Toc379797179"/>
            <w:bookmarkStart w:id="405" w:name="_Toc380513204"/>
            <w:bookmarkStart w:id="406" w:name="_Toc380655246"/>
            <w:bookmarkStart w:id="407" w:name="_Toc394514898"/>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1BC9" w:rsidRDefault="00661BC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61BC9" w:rsidRDefault="00661BC9" w:rsidP="00E652A8">
            <w:pPr>
              <w:pStyle w:val="ProductList-OfferingBody"/>
              <w:ind w:left="-113"/>
              <w:jc w:val="center"/>
            </w:pPr>
            <w:r>
              <w:t>1</w:t>
            </w:r>
          </w:p>
        </w:tc>
        <w:tc>
          <w:tcPr>
            <w:tcW w:w="596" w:type="dxa"/>
            <w:shd w:val="clear" w:color="auto" w:fill="70AD47" w:themeFill="accent6"/>
            <w:vAlign w:val="center"/>
          </w:tcPr>
          <w:p w:rsidR="00661BC9" w:rsidRPr="00886678" w:rsidRDefault="00661BC9"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61BC9" w:rsidRDefault="00661BC9" w:rsidP="00E652A8">
            <w:pPr>
              <w:pStyle w:val="ProductList-OfferingBody"/>
              <w:ind w:left="-113"/>
              <w:jc w:val="center"/>
            </w:pPr>
          </w:p>
        </w:tc>
        <w:tc>
          <w:tcPr>
            <w:tcW w:w="596" w:type="dxa"/>
            <w:shd w:val="clear" w:color="auto" w:fill="70AD47" w:themeFill="accent6"/>
            <w:vAlign w:val="center"/>
          </w:tcPr>
          <w:p w:rsidR="00661BC9" w:rsidRDefault="00661BC9" w:rsidP="00E652A8">
            <w:pPr>
              <w:pStyle w:val="ProductList-OfferingBody"/>
              <w:ind w:left="-113"/>
              <w:jc w:val="center"/>
            </w:pPr>
          </w:p>
        </w:tc>
        <w:tc>
          <w:tcPr>
            <w:tcW w:w="595" w:type="dxa"/>
            <w:shd w:val="clear" w:color="auto" w:fill="70AD47" w:themeFill="accent6"/>
            <w:vAlign w:val="center"/>
          </w:tcPr>
          <w:p w:rsidR="00661BC9" w:rsidRDefault="00661BC9" w:rsidP="00E652A8">
            <w:pPr>
              <w:pStyle w:val="ProductList-OfferingBody"/>
              <w:ind w:left="-113"/>
              <w:jc w:val="center"/>
            </w:pPr>
          </w:p>
        </w:tc>
        <w:tc>
          <w:tcPr>
            <w:tcW w:w="595" w:type="dxa"/>
            <w:shd w:val="clear" w:color="auto" w:fill="BFBFBF" w:themeFill="background1" w:themeFillShade="BF"/>
            <w:vAlign w:val="center"/>
          </w:tcPr>
          <w:p w:rsidR="00661BC9" w:rsidRDefault="00661BC9" w:rsidP="00E652A8">
            <w:pPr>
              <w:pStyle w:val="ProductList-OfferingBody"/>
              <w:ind w:left="-113"/>
              <w:jc w:val="center"/>
            </w:pPr>
          </w:p>
        </w:tc>
        <w:tc>
          <w:tcPr>
            <w:tcW w:w="673" w:type="dxa"/>
            <w:shd w:val="clear" w:color="auto" w:fill="70AD47" w:themeFill="accent6"/>
            <w:vAlign w:val="center"/>
          </w:tcPr>
          <w:p w:rsidR="00661BC9" w:rsidRPr="00287117" w:rsidRDefault="00661BC9" w:rsidP="00661BC9">
            <w:pPr>
              <w:pStyle w:val="ProductList-OfferingBody"/>
              <w:ind w:left="-113"/>
              <w:jc w:val="center"/>
            </w:pPr>
            <w:r w:rsidRPr="00661BC9">
              <w:fldChar w:fldCharType="begin"/>
            </w:r>
            <w:r w:rsidRPr="00661BC9">
              <w:rPr>
                <w:color w:val="1F497D"/>
              </w:rPr>
              <w:instrText>AutoTextList  \s NoStyle \t “</w:instrText>
            </w:r>
            <w:r w:rsidRPr="00661BC9">
              <w:instrText>Organisationsweites Zusätzliches Produkt</w:instrText>
            </w:r>
            <w:r w:rsidRPr="00661BC9">
              <w:rPr>
                <w:color w:val="1F497D"/>
              </w:rPr>
              <w:instrText>”</w:instrText>
            </w:r>
            <w:r w:rsidRPr="00661BC9">
              <w:fldChar w:fldCharType="separate"/>
            </w:r>
            <w:r w:rsidRPr="00661BC9">
              <w:t>AO</w:t>
            </w:r>
            <w:r w:rsidRPr="00661BC9">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t>,</w:t>
            </w:r>
            <w:r>
              <w:fldChar w:fldCharType="end"/>
            </w:r>
            <w:r w:rsidRPr="00661BC9">
              <w:fldChar w:fldCharType="begin"/>
            </w:r>
            <w:r w:rsidRPr="00661BC9">
              <w:rPr>
                <w:color w:val="1F497D"/>
              </w:rPr>
              <w:instrText>AutoTextList  \s NoStyle \t “</w:instrText>
            </w:r>
            <w:r w:rsidRPr="00661BC9">
              <w:instrText>Studentenangebot</w:instrText>
            </w:r>
            <w:r w:rsidRPr="00661BC9">
              <w:rPr>
                <w:color w:val="1F497D"/>
              </w:rPr>
              <w:instrText>”</w:instrText>
            </w:r>
            <w:r w:rsidRPr="00661BC9">
              <w:fldChar w:fldCharType="separate"/>
            </w:r>
            <w:r w:rsidRPr="00661BC9">
              <w:t>ST</w:t>
            </w:r>
            <w:r w:rsidRPr="00661BC9">
              <w:fldChar w:fldCharType="end"/>
            </w:r>
          </w:p>
        </w:tc>
        <w:tc>
          <w:tcPr>
            <w:tcW w:w="621" w:type="dxa"/>
            <w:shd w:val="clear" w:color="auto" w:fill="70AD47" w:themeFill="accent6"/>
            <w:vAlign w:val="center"/>
          </w:tcPr>
          <w:p w:rsidR="00661BC9" w:rsidRDefault="00661BC9" w:rsidP="00E652A8">
            <w:pPr>
              <w:pStyle w:val="ProductList-OfferingBody"/>
              <w:ind w:left="-113"/>
              <w:jc w:val="center"/>
            </w:pPr>
          </w:p>
        </w:tc>
        <w:tc>
          <w:tcPr>
            <w:tcW w:w="666" w:type="dxa"/>
            <w:shd w:val="clear" w:color="auto" w:fill="BFBFBF" w:themeFill="background1" w:themeFillShade="BF"/>
            <w:vAlign w:val="center"/>
          </w:tcPr>
          <w:p w:rsidR="00661BC9" w:rsidRPr="00287117" w:rsidRDefault="00661BC9" w:rsidP="00E652A8">
            <w:pPr>
              <w:pStyle w:val="ProductList-OfferingBody"/>
              <w:ind w:left="-113"/>
              <w:jc w:val="center"/>
            </w:pPr>
          </w:p>
        </w:tc>
      </w:tr>
      <w:tr w:rsidR="00661BC9" w:rsidTr="00081A4C">
        <w:tc>
          <w:tcPr>
            <w:tcW w:w="2878" w:type="dxa"/>
            <w:tcBorders>
              <w:top w:val="dashSmallGap" w:sz="4" w:space="0" w:color="BFBFBF" w:themeColor="background1" w:themeShade="BF"/>
              <w:left w:val="nil"/>
              <w:bottom w:val="dashSmallGap" w:sz="4" w:space="0" w:color="BFBFBF" w:themeColor="background1" w:themeShade="BF"/>
              <w:right w:val="nil"/>
            </w:tcBorders>
          </w:tcPr>
          <w:p w:rsidR="00661BC9" w:rsidRDefault="00661BC9" w:rsidP="00E652A8">
            <w:pPr>
              <w:pStyle w:val="ProductList-Offering2"/>
            </w:pPr>
            <w:bookmarkStart w:id="408" w:name="_Toc379797180"/>
            <w:bookmarkStart w:id="409" w:name="_Toc380513205"/>
            <w:bookmarkStart w:id="410" w:name="_Toc380655247"/>
            <w:bookmarkStart w:id="411" w:name="_Toc394514899"/>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1BC9" w:rsidRDefault="00661BC9"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1BC9" w:rsidRDefault="00661BC9"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61BC9" w:rsidRDefault="00661BC9" w:rsidP="00E652A8">
            <w:pPr>
              <w:pStyle w:val="ProductList-OfferingBody"/>
              <w:ind w:left="-113"/>
              <w:jc w:val="center"/>
            </w:pPr>
            <w:r>
              <w:t>10</w:t>
            </w:r>
          </w:p>
        </w:tc>
        <w:tc>
          <w:tcPr>
            <w:tcW w:w="596" w:type="dxa"/>
            <w:shd w:val="clear" w:color="auto" w:fill="70AD47" w:themeFill="accent6"/>
            <w:vAlign w:val="center"/>
          </w:tcPr>
          <w:p w:rsidR="00661BC9" w:rsidRPr="00886678" w:rsidRDefault="00661BC9"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61BC9" w:rsidRDefault="00661BC9" w:rsidP="00E652A8">
            <w:pPr>
              <w:pStyle w:val="ProductList-OfferingBody"/>
              <w:ind w:left="-113"/>
              <w:jc w:val="center"/>
            </w:pPr>
          </w:p>
        </w:tc>
        <w:tc>
          <w:tcPr>
            <w:tcW w:w="596" w:type="dxa"/>
            <w:shd w:val="clear" w:color="auto" w:fill="70AD47" w:themeFill="accent6"/>
            <w:vAlign w:val="center"/>
          </w:tcPr>
          <w:p w:rsidR="00661BC9" w:rsidRDefault="00661BC9" w:rsidP="00E652A8">
            <w:pPr>
              <w:pStyle w:val="ProductList-OfferingBody"/>
              <w:ind w:left="-113"/>
              <w:jc w:val="center"/>
            </w:pPr>
          </w:p>
        </w:tc>
        <w:tc>
          <w:tcPr>
            <w:tcW w:w="595" w:type="dxa"/>
            <w:shd w:val="clear" w:color="auto" w:fill="70AD47" w:themeFill="accent6"/>
            <w:vAlign w:val="center"/>
          </w:tcPr>
          <w:p w:rsidR="00661BC9" w:rsidRDefault="00661BC9" w:rsidP="00E652A8">
            <w:pPr>
              <w:pStyle w:val="ProductList-OfferingBody"/>
              <w:ind w:left="-113"/>
              <w:jc w:val="center"/>
            </w:pPr>
          </w:p>
        </w:tc>
        <w:tc>
          <w:tcPr>
            <w:tcW w:w="595" w:type="dxa"/>
            <w:shd w:val="clear" w:color="auto" w:fill="BFBFBF" w:themeFill="background1" w:themeFillShade="BF"/>
            <w:vAlign w:val="center"/>
          </w:tcPr>
          <w:p w:rsidR="00661BC9" w:rsidRDefault="00661BC9" w:rsidP="00E652A8">
            <w:pPr>
              <w:pStyle w:val="ProductList-OfferingBody"/>
              <w:ind w:left="-113"/>
              <w:jc w:val="center"/>
            </w:pPr>
          </w:p>
        </w:tc>
        <w:tc>
          <w:tcPr>
            <w:tcW w:w="673" w:type="dxa"/>
            <w:shd w:val="clear" w:color="auto" w:fill="70AD47" w:themeFill="accent6"/>
            <w:vAlign w:val="center"/>
          </w:tcPr>
          <w:p w:rsidR="00661BC9" w:rsidRDefault="00661BC9" w:rsidP="00F44FF3">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621" w:type="dxa"/>
            <w:shd w:val="clear" w:color="auto" w:fill="70AD47" w:themeFill="accent6"/>
            <w:vAlign w:val="center"/>
          </w:tcPr>
          <w:p w:rsidR="00661BC9" w:rsidRDefault="00661BC9" w:rsidP="00E652A8">
            <w:pPr>
              <w:pStyle w:val="ProductList-OfferingBody"/>
              <w:ind w:left="-113"/>
              <w:jc w:val="center"/>
            </w:pPr>
          </w:p>
        </w:tc>
        <w:tc>
          <w:tcPr>
            <w:tcW w:w="666" w:type="dxa"/>
            <w:shd w:val="clear" w:color="auto" w:fill="70AD47" w:themeFill="accent6"/>
            <w:vAlign w:val="center"/>
          </w:tcPr>
          <w:p w:rsidR="00661BC9" w:rsidRPr="00886678" w:rsidRDefault="00661BC9"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61BC9" w:rsidTr="00081A4C">
        <w:tc>
          <w:tcPr>
            <w:tcW w:w="2878" w:type="dxa"/>
            <w:tcBorders>
              <w:top w:val="dashSmallGap" w:sz="4" w:space="0" w:color="BFBFBF" w:themeColor="background1" w:themeShade="BF"/>
              <w:left w:val="nil"/>
              <w:bottom w:val="nil"/>
              <w:right w:val="nil"/>
            </w:tcBorders>
          </w:tcPr>
          <w:p w:rsidR="00661BC9" w:rsidRDefault="00661BC9" w:rsidP="00E652A8">
            <w:pPr>
              <w:pStyle w:val="ProductList-Offering2"/>
            </w:pPr>
            <w:bookmarkStart w:id="412" w:name="_Toc379797181"/>
            <w:bookmarkStart w:id="413" w:name="_Toc380513206"/>
            <w:bookmarkStart w:id="414" w:name="_Toc380655248"/>
            <w:bookmarkStart w:id="415" w:name="_Toc394514900"/>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661BC9" w:rsidRDefault="00661BC9"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61BC9" w:rsidRDefault="00661BC9"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61BC9" w:rsidRDefault="00661BC9"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61BC9" w:rsidRDefault="00661BC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61BC9" w:rsidRDefault="00661BC9" w:rsidP="00E652A8">
            <w:pPr>
              <w:pStyle w:val="ProductList-OfferingBody"/>
              <w:ind w:left="-113"/>
              <w:jc w:val="center"/>
            </w:pPr>
            <w:r>
              <w:t>1</w:t>
            </w:r>
          </w:p>
        </w:tc>
        <w:tc>
          <w:tcPr>
            <w:tcW w:w="596" w:type="dxa"/>
            <w:shd w:val="clear" w:color="auto" w:fill="70AD47" w:themeFill="accent6"/>
            <w:vAlign w:val="center"/>
          </w:tcPr>
          <w:p w:rsidR="00661BC9" w:rsidRPr="00886678" w:rsidRDefault="00661BC9"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661BC9" w:rsidRDefault="00661BC9" w:rsidP="00E652A8">
            <w:pPr>
              <w:pStyle w:val="ProductList-OfferingBody"/>
              <w:ind w:left="-113"/>
              <w:jc w:val="center"/>
            </w:pPr>
          </w:p>
        </w:tc>
        <w:tc>
          <w:tcPr>
            <w:tcW w:w="596" w:type="dxa"/>
            <w:shd w:val="clear" w:color="auto" w:fill="70AD47" w:themeFill="accent6"/>
            <w:vAlign w:val="center"/>
          </w:tcPr>
          <w:p w:rsidR="00661BC9" w:rsidRDefault="00661BC9" w:rsidP="00E652A8">
            <w:pPr>
              <w:pStyle w:val="ProductList-OfferingBody"/>
              <w:ind w:left="-113"/>
              <w:jc w:val="center"/>
            </w:pPr>
          </w:p>
        </w:tc>
        <w:tc>
          <w:tcPr>
            <w:tcW w:w="595" w:type="dxa"/>
            <w:shd w:val="clear" w:color="auto" w:fill="70AD47" w:themeFill="accent6"/>
            <w:vAlign w:val="center"/>
          </w:tcPr>
          <w:p w:rsidR="00661BC9" w:rsidRDefault="00661BC9" w:rsidP="00E652A8">
            <w:pPr>
              <w:pStyle w:val="ProductList-OfferingBody"/>
              <w:ind w:left="-113"/>
              <w:jc w:val="center"/>
            </w:pPr>
          </w:p>
        </w:tc>
        <w:tc>
          <w:tcPr>
            <w:tcW w:w="595" w:type="dxa"/>
            <w:shd w:val="clear" w:color="auto" w:fill="BFBFBF" w:themeFill="background1" w:themeFillShade="BF"/>
            <w:vAlign w:val="center"/>
          </w:tcPr>
          <w:p w:rsidR="00661BC9" w:rsidRDefault="00661BC9" w:rsidP="00E652A8">
            <w:pPr>
              <w:pStyle w:val="ProductList-OfferingBody"/>
              <w:ind w:left="-113"/>
              <w:jc w:val="center"/>
            </w:pPr>
          </w:p>
        </w:tc>
        <w:tc>
          <w:tcPr>
            <w:tcW w:w="673" w:type="dxa"/>
            <w:shd w:val="clear" w:color="auto" w:fill="70AD47" w:themeFill="accent6"/>
            <w:vAlign w:val="center"/>
          </w:tcPr>
          <w:p w:rsidR="00661BC9" w:rsidRPr="00287117" w:rsidRDefault="00661BC9" w:rsidP="00F44FF3">
            <w:pPr>
              <w:pStyle w:val="ProductList-OfferingBody"/>
              <w:ind w:left="-113"/>
              <w:jc w:val="center"/>
            </w:pPr>
            <w:r w:rsidRPr="00661BC9">
              <w:fldChar w:fldCharType="begin"/>
            </w:r>
            <w:r w:rsidRPr="00661BC9">
              <w:rPr>
                <w:color w:val="1F497D"/>
              </w:rPr>
              <w:instrText>AutoTextList  \s NoStyle \t “</w:instrText>
            </w:r>
            <w:r w:rsidRPr="00661BC9">
              <w:instrText>Organisationsweites Zusätzliches Produkt</w:instrText>
            </w:r>
            <w:r w:rsidRPr="00661BC9">
              <w:rPr>
                <w:color w:val="1F497D"/>
              </w:rPr>
              <w:instrText>”</w:instrText>
            </w:r>
            <w:r w:rsidRPr="00661BC9">
              <w:fldChar w:fldCharType="separate"/>
            </w:r>
            <w:r w:rsidRPr="00661BC9">
              <w:t>AO</w:t>
            </w:r>
            <w:r w:rsidRPr="00661BC9">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t>,</w:t>
            </w:r>
            <w:r>
              <w:fldChar w:fldCharType="end"/>
            </w:r>
            <w:r w:rsidRPr="00661BC9">
              <w:fldChar w:fldCharType="begin"/>
            </w:r>
            <w:r w:rsidRPr="00661BC9">
              <w:rPr>
                <w:color w:val="1F497D"/>
              </w:rPr>
              <w:instrText>AutoTextList  \s NoStyle \t “</w:instrText>
            </w:r>
            <w:r w:rsidRPr="00661BC9">
              <w:instrText>Studentenangebot</w:instrText>
            </w:r>
            <w:r w:rsidRPr="00661BC9">
              <w:rPr>
                <w:color w:val="1F497D"/>
              </w:rPr>
              <w:instrText>”</w:instrText>
            </w:r>
            <w:r w:rsidRPr="00661BC9">
              <w:fldChar w:fldCharType="separate"/>
            </w:r>
            <w:r w:rsidRPr="00661BC9">
              <w:t>ST</w:t>
            </w:r>
            <w:r w:rsidRPr="00661BC9">
              <w:fldChar w:fldCharType="end"/>
            </w:r>
          </w:p>
        </w:tc>
        <w:tc>
          <w:tcPr>
            <w:tcW w:w="621" w:type="dxa"/>
            <w:shd w:val="clear" w:color="auto" w:fill="70AD47" w:themeFill="accent6"/>
            <w:vAlign w:val="center"/>
          </w:tcPr>
          <w:p w:rsidR="00661BC9" w:rsidRDefault="00661BC9" w:rsidP="00E652A8">
            <w:pPr>
              <w:pStyle w:val="ProductList-OfferingBody"/>
              <w:ind w:left="-113"/>
              <w:jc w:val="center"/>
            </w:pPr>
          </w:p>
        </w:tc>
        <w:tc>
          <w:tcPr>
            <w:tcW w:w="666" w:type="dxa"/>
            <w:shd w:val="clear" w:color="auto" w:fill="BFBFBF" w:themeFill="background1" w:themeFillShade="BF"/>
            <w:vAlign w:val="center"/>
          </w:tcPr>
          <w:p w:rsidR="00661BC9" w:rsidRDefault="00661BC9" w:rsidP="00E652A8">
            <w:pPr>
              <w:pStyle w:val="ProductList-OfferingBody"/>
              <w:ind w:left="-113"/>
              <w:jc w:val="center"/>
            </w:pPr>
          </w:p>
        </w:tc>
      </w:tr>
    </w:tbl>
    <w:p w:rsidR="009708AE" w:rsidRPr="001037EC" w:rsidRDefault="009708AE" w:rsidP="009708AE">
      <w:pPr>
        <w:pStyle w:val="ProductList-Body"/>
      </w:pPr>
    </w:p>
    <w:tbl>
      <w:tblPr>
        <w:tblStyle w:val="TableGrid"/>
        <w:tblW w:w="1076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6"/>
        <w:gridCol w:w="3618"/>
        <w:gridCol w:w="3185"/>
      </w:tblGrid>
      <w:tr w:rsidR="000C0ACA" w:rsidTr="00081A4C">
        <w:tc>
          <w:tcPr>
            <w:tcW w:w="3966" w:type="dxa"/>
          </w:tcPr>
          <w:p w:rsidR="000C0ACA" w:rsidRDefault="000C0ACA" w:rsidP="00081A4C">
            <w:pPr>
              <w:pStyle w:val="ProductList-Body"/>
              <w:tabs>
                <w:tab w:val="clear" w:pos="158"/>
                <w:tab w:val="left" w:pos="1152"/>
              </w:tabs>
            </w:pPr>
            <w:r>
              <w:t xml:space="preserve">Frühere Versionen: </w:t>
            </w:r>
            <w:r>
              <w:rPr>
                <w:b/>
              </w:rPr>
              <w:t>Exchange Server 2010</w:t>
            </w:r>
            <w:r>
              <w:t xml:space="preserve"> (11/09)</w:t>
            </w:r>
          </w:p>
        </w:tc>
        <w:tc>
          <w:tcPr>
            <w:tcW w:w="3618" w:type="dxa"/>
          </w:tcPr>
          <w:p w:rsidR="000C0ACA" w:rsidRDefault="000C0ACA" w:rsidP="003D7A21">
            <w:pPr>
              <w:pStyle w:val="ProductList-Body"/>
            </w:pPr>
            <w:r>
              <w:t xml:space="preserve">Produkt-Pool: </w:t>
            </w:r>
            <w:r>
              <w:rPr>
                <w:b/>
              </w:rPr>
              <w:t>Server</w:t>
            </w:r>
          </w:p>
        </w:tc>
        <w:tc>
          <w:tcPr>
            <w:tcW w:w="3185" w:type="dxa"/>
          </w:tcPr>
          <w:p w:rsidR="000C0ACA" w:rsidRDefault="000C0ACA" w:rsidP="003D7A21">
            <w:pPr>
              <w:pStyle w:val="ProductList-Body"/>
            </w:pPr>
          </w:p>
        </w:tc>
      </w:tr>
      <w:tr w:rsidR="000C0ACA" w:rsidTr="00081A4C">
        <w:tc>
          <w:tcPr>
            <w:tcW w:w="3966" w:type="dxa"/>
          </w:tcPr>
          <w:p w:rsidR="000C0ACA" w:rsidRPr="001037EC" w:rsidRDefault="000C0ACA" w:rsidP="00FC1769">
            <w:pPr>
              <w:pStyle w:val="ProductList-Body"/>
              <w:tabs>
                <w:tab w:val="clear" w:pos="158"/>
                <w:tab w:val="left" w:pos="1440"/>
              </w:tabs>
            </w:pPr>
            <w:r>
              <w:tab/>
            </w:r>
            <w:r>
              <w:rPr>
                <w:b/>
              </w:rPr>
              <w:t xml:space="preserve">Exchange Server 2007 </w:t>
            </w:r>
            <w:r>
              <w:t>(3/08)</w:t>
            </w:r>
          </w:p>
          <w:p w:rsidR="00FE161B" w:rsidRDefault="00FE161B" w:rsidP="00FC1769">
            <w:pPr>
              <w:pStyle w:val="ProductList-Body"/>
              <w:tabs>
                <w:tab w:val="clear" w:pos="158"/>
                <w:tab w:val="left" w:pos="1440"/>
              </w:tabs>
            </w:pPr>
            <w:r>
              <w:tab/>
            </w:r>
            <w:r>
              <w:rPr>
                <w:b/>
              </w:rPr>
              <w:t xml:space="preserve">Exchange Server 2003 </w:t>
            </w:r>
            <w:r>
              <w:t>(5/03)</w:t>
            </w:r>
          </w:p>
        </w:tc>
        <w:tc>
          <w:tcPr>
            <w:tcW w:w="3618" w:type="dxa"/>
          </w:tcPr>
          <w:p w:rsidR="000C0ACA" w:rsidRDefault="0044724F" w:rsidP="003D7A21">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185" w:type="dxa"/>
          </w:tcPr>
          <w:p w:rsidR="000C0ACA" w:rsidRDefault="000C0ACA" w:rsidP="003D7A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3D7A21" w:rsidRPr="001037EC"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rsidR="003D7A21" w:rsidRPr="001037EC"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5772FE">
        <w:t xml:space="preserve"> </w:t>
      </w:r>
      <w:r>
        <w:t xml:space="preserve">Für diese Lizenzen gelten die Standardbestimmungen für die Migration (siehe Abschnitt </w:t>
      </w:r>
      <w:hyperlink w:anchor="SoftwareAssurance" w:history="1">
        <w:r>
          <w:rPr>
            <w:rStyle w:val="Hyperlink"/>
          </w:rPr>
          <w:t>Software Assurance</w:t>
        </w:r>
      </w:hyperlink>
      <w:r>
        <w:t>).</w:t>
      </w:r>
    </w:p>
    <w:p w:rsidR="003D7A21" w:rsidRPr="001037EC" w:rsidRDefault="003D7A21" w:rsidP="003D7A21">
      <w:pPr>
        <w:pStyle w:val="ProductList-Body"/>
      </w:pPr>
    </w:p>
    <w:p w:rsidR="003D7A21" w:rsidRPr="001037EC" w:rsidRDefault="003D7A21" w:rsidP="003D7A21">
      <w:pPr>
        <w:pStyle w:val="ProductList-Body"/>
      </w:pPr>
      <w:bookmarkStart w:id="416" w:name="ExchangeEntCALWithServ2013"/>
      <w:r>
        <w:rPr>
          <w:b/>
          <w:color w:val="00188F"/>
        </w:rPr>
        <w:t>Exchange Enterprise CAL mit Diensten 2013</w:t>
      </w:r>
    </w:p>
    <w:bookmarkEnd w:id="416"/>
    <w:p w:rsidR="003D7A21" w:rsidRPr="001037EC"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rsidR="003D7A21" w:rsidRPr="001037EC" w:rsidRDefault="003D7A21" w:rsidP="00D909A5">
      <w:pPr>
        <w:pStyle w:val="ProductList-Body"/>
        <w:numPr>
          <w:ilvl w:val="0"/>
          <w:numId w:val="4"/>
        </w:numPr>
        <w:ind w:left="450" w:hanging="270"/>
      </w:pPr>
      <w:r>
        <w:rPr>
          <w:b/>
        </w:rPr>
        <w:t>Internationale Verfügbarkeit</w:t>
      </w:r>
      <w:r w:rsidRPr="00A669C2">
        <w:rPr>
          <w:b/>
        </w:rPr>
        <w:t>.</w:t>
      </w:r>
      <w:r>
        <w:t xml:space="preserve"> Diese Onlinedienste sind nur in Ländern verfügbar, in denen Office 365 verfügbar ist: </w:t>
      </w:r>
      <w:hyperlink r:id="rId30" w:anchor="international" w:history="1">
        <w:r>
          <w:rPr>
            <w:rStyle w:val="Hyperlink"/>
          </w:rPr>
          <w:t>http://www.microsoft.com/online/faq.aspx#international</w:t>
        </w:r>
      </w:hyperlink>
      <w:r>
        <w:t xml:space="preserve"> </w:t>
      </w:r>
    </w:p>
    <w:p w:rsidR="003D7A21" w:rsidRPr="001037EC" w:rsidRDefault="003D7A21" w:rsidP="00D909A5">
      <w:pPr>
        <w:pStyle w:val="ProductList-Body"/>
        <w:numPr>
          <w:ilvl w:val="0"/>
          <w:numId w:val="4"/>
        </w:numPr>
        <w:ind w:left="450" w:hanging="270"/>
      </w:pPr>
      <w:r>
        <w:rPr>
          <w:b/>
        </w:rPr>
        <w:t>Erbringung</w:t>
      </w:r>
      <w:r w:rsidRPr="00C04502">
        <w:rPr>
          <w:b/>
          <w:bCs/>
        </w:rPr>
        <w:t>.</w:t>
      </w:r>
      <w:r>
        <w:t xml:space="preserve"> Kunden können die Inanspruchnahme dieser Dienste aufnehmen, indem sie ihren Microsoft-Partner kontaktieren, der den für die Aktivierung eines jeden Dienstes erforderlichen Erbringungsprozess anstoßen kann.</w:t>
      </w:r>
    </w:p>
    <w:p w:rsidR="003D7A21" w:rsidRPr="001037EC" w:rsidRDefault="003D7A21" w:rsidP="00D909A5">
      <w:pPr>
        <w:pStyle w:val="ProductList-Body"/>
        <w:numPr>
          <w:ilvl w:val="0"/>
          <w:numId w:val="4"/>
        </w:numPr>
        <w:ind w:left="450" w:hanging="270"/>
      </w:pPr>
      <w:r>
        <w:rPr>
          <w:b/>
        </w:rPr>
        <w:t>Ergänzende Bestimmungen</w:t>
      </w:r>
      <w:r w:rsidRPr="00A669C2">
        <w:rPr>
          <w:b/>
        </w:rPr>
        <w:t>.</w:t>
      </w:r>
      <w: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w:t>
      </w:r>
      <w:r w:rsidR="00661BC9">
        <w:t> </w:t>
      </w:r>
      <w:r>
        <w:t>Ergänzenden Bestimmungen des Programmvertrags.</w:t>
      </w:r>
    </w:p>
    <w:bookmarkStart w:id="417" w:name="_Toc378147625"/>
    <w:bookmarkStart w:id="418" w:name="_Toc378151527"/>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1037EC" w:rsidRDefault="009708AE" w:rsidP="00B26BEF">
      <w:pPr>
        <w:pStyle w:val="ProductList-Offering2Heading"/>
        <w:outlineLvl w:val="2"/>
      </w:pPr>
      <w:r>
        <w:tab/>
      </w:r>
      <w:bookmarkStart w:id="419" w:name="_Toc379797182"/>
      <w:bookmarkStart w:id="420" w:name="_Toc380513207"/>
      <w:bookmarkStart w:id="421" w:name="_Toc380655249"/>
      <w:bookmarkStart w:id="422" w:name="_Toc394514901"/>
      <w:r>
        <w:t>Lync Server</w:t>
      </w:r>
      <w:bookmarkEnd w:id="417"/>
      <w:bookmarkEnd w:id="418"/>
      <w:bookmarkEnd w:id="419"/>
      <w:bookmarkEnd w:id="420"/>
      <w:bookmarkEnd w:id="421"/>
      <w:bookmarkEnd w:id="42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49"/>
        <w:gridCol w:w="594"/>
        <w:gridCol w:w="657"/>
      </w:tblGrid>
      <w:tr w:rsidR="00F44FF3" w:rsidTr="00F44FF3">
        <w:trPr>
          <w:tblHeader/>
        </w:trPr>
        <w:tc>
          <w:tcPr>
            <w:tcW w:w="2938" w:type="dxa"/>
            <w:tcBorders>
              <w:bottom w:val="nil"/>
            </w:tcBorders>
            <w:shd w:val="clear" w:color="auto" w:fill="00188F"/>
          </w:tcPr>
          <w:p w:rsidR="00F44FF3" w:rsidRPr="00EE0836" w:rsidRDefault="00F44FF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49"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94"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57" w:type="dxa"/>
            <w:shd w:val="clear" w:color="auto" w:fill="00188F"/>
            <w:vAlign w:val="center"/>
          </w:tcPr>
          <w:p w:rsidR="00F44FF3" w:rsidRPr="00886678" w:rsidRDefault="00F44FF3" w:rsidP="00F44FF3">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F44FF3" w:rsidTr="00F44FF3">
        <w:tc>
          <w:tcPr>
            <w:tcW w:w="2938" w:type="dxa"/>
            <w:tcBorders>
              <w:top w:val="nil"/>
              <w:left w:val="nil"/>
              <w:bottom w:val="dashSmallGap" w:sz="4" w:space="0" w:color="BFBFBF" w:themeColor="background1" w:themeShade="BF"/>
              <w:right w:val="nil"/>
            </w:tcBorders>
          </w:tcPr>
          <w:p w:rsidR="00F44FF3" w:rsidRDefault="00F44FF3" w:rsidP="00477621">
            <w:pPr>
              <w:pStyle w:val="ProductList-Offering2"/>
            </w:pPr>
            <w:bookmarkStart w:id="423" w:name="_Toc379797183"/>
            <w:bookmarkStart w:id="424" w:name="_Toc380513208"/>
            <w:bookmarkStart w:id="425" w:name="_Toc380655250"/>
            <w:bookmarkStart w:id="426" w:name="_Toc394514902"/>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4FF3" w:rsidRDefault="00F44FF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44FF3" w:rsidRDefault="00F44FF3" w:rsidP="00C05A53">
            <w:pPr>
              <w:pStyle w:val="ProductList-OfferingBody"/>
              <w:ind w:left="-113"/>
              <w:jc w:val="center"/>
            </w:pPr>
            <w:r>
              <w:t>50</w:t>
            </w:r>
          </w:p>
        </w:tc>
        <w:tc>
          <w:tcPr>
            <w:tcW w:w="596"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44FF3" w:rsidRDefault="00F44FF3" w:rsidP="00C05A53">
            <w:pPr>
              <w:pStyle w:val="ProductList-OfferingBody"/>
              <w:ind w:left="-113"/>
              <w:jc w:val="center"/>
            </w:pPr>
          </w:p>
        </w:tc>
        <w:tc>
          <w:tcPr>
            <w:tcW w:w="596"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BFBFBF" w:themeFill="background1" w:themeFillShade="BF"/>
            <w:vAlign w:val="center"/>
          </w:tcPr>
          <w:p w:rsidR="00F44FF3" w:rsidRDefault="00F44FF3" w:rsidP="00C05A53">
            <w:pPr>
              <w:pStyle w:val="ProductList-OfferingBody"/>
              <w:ind w:left="-113"/>
              <w:jc w:val="center"/>
            </w:pPr>
          </w:p>
        </w:tc>
        <w:tc>
          <w:tcPr>
            <w:tcW w:w="649" w:type="dxa"/>
            <w:shd w:val="clear" w:color="auto" w:fill="70AD47" w:themeFill="accent6"/>
            <w:vAlign w:val="center"/>
          </w:tcPr>
          <w:p w:rsidR="00F44FF3" w:rsidRDefault="00F44FF3" w:rsidP="00F44FF3">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594" w:type="dxa"/>
            <w:shd w:val="clear" w:color="auto" w:fill="70AD47" w:themeFill="accent6"/>
            <w:vAlign w:val="center"/>
          </w:tcPr>
          <w:p w:rsidR="00F44FF3" w:rsidRDefault="00F44FF3" w:rsidP="00C05A53">
            <w:pPr>
              <w:pStyle w:val="ProductList-OfferingBody"/>
              <w:ind w:left="-113"/>
              <w:jc w:val="center"/>
            </w:pPr>
          </w:p>
        </w:tc>
        <w:tc>
          <w:tcPr>
            <w:tcW w:w="657"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44FF3" w:rsidTr="00F44FF3">
        <w:tc>
          <w:tcPr>
            <w:tcW w:w="2938" w:type="dxa"/>
            <w:tcBorders>
              <w:top w:val="nil"/>
              <w:left w:val="nil"/>
              <w:bottom w:val="dashSmallGap" w:sz="4" w:space="0" w:color="BFBFBF" w:themeColor="background1" w:themeShade="BF"/>
              <w:right w:val="nil"/>
            </w:tcBorders>
          </w:tcPr>
          <w:p w:rsidR="00F44FF3" w:rsidRDefault="00F44FF3" w:rsidP="00F44FF3">
            <w:pPr>
              <w:pStyle w:val="ProductList-Offering2"/>
            </w:pPr>
            <w:bookmarkStart w:id="427" w:name="_Toc379797184"/>
            <w:bookmarkStart w:id="428" w:name="_Toc380513209"/>
            <w:bookmarkStart w:id="429" w:name="_Toc380655251"/>
            <w:bookmarkStart w:id="430" w:name="_Toc394514903"/>
            <w:r>
              <w:t>Enterprise CAL für Lync Server 2013</w:t>
            </w:r>
            <w:r>
              <w:fldChar w:fldCharType="begin"/>
            </w:r>
            <w:r>
              <w:instrText>XE "Lync Server 2013"</w:instrText>
            </w:r>
            <w:r>
              <w:fldChar w:fldCharType="end"/>
            </w:r>
            <w:r>
              <w:t xml:space="preserve"> (Geräte und Nutzer)</w:t>
            </w:r>
            <w:bookmarkEnd w:id="427"/>
            <w:bookmarkEnd w:id="428"/>
            <w:bookmarkEnd w:id="429"/>
            <w:bookmarkEnd w:id="430"/>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4FF3" w:rsidRDefault="00F44F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44FF3" w:rsidRDefault="00F44FF3" w:rsidP="00C05A53">
            <w:pPr>
              <w:pStyle w:val="ProductList-OfferingBody"/>
              <w:ind w:left="-113"/>
              <w:jc w:val="center"/>
            </w:pPr>
            <w:r>
              <w:t>1</w:t>
            </w:r>
          </w:p>
        </w:tc>
        <w:tc>
          <w:tcPr>
            <w:tcW w:w="596"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44FF3" w:rsidRDefault="00F44FF3" w:rsidP="00C05A53">
            <w:pPr>
              <w:pStyle w:val="ProductList-OfferingBody"/>
              <w:ind w:left="-113"/>
              <w:jc w:val="center"/>
            </w:pPr>
          </w:p>
        </w:tc>
        <w:tc>
          <w:tcPr>
            <w:tcW w:w="596"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BFBFBF" w:themeFill="background1" w:themeFillShade="BF"/>
            <w:vAlign w:val="center"/>
          </w:tcPr>
          <w:p w:rsidR="00F44FF3" w:rsidRDefault="00F44FF3" w:rsidP="00C05A53">
            <w:pPr>
              <w:pStyle w:val="ProductList-OfferingBody"/>
              <w:ind w:left="-113"/>
              <w:jc w:val="center"/>
            </w:pPr>
          </w:p>
        </w:tc>
        <w:tc>
          <w:tcPr>
            <w:tcW w:w="649" w:type="dxa"/>
            <w:shd w:val="clear" w:color="auto" w:fill="70AD47" w:themeFill="accent6"/>
            <w:vAlign w:val="center"/>
          </w:tcPr>
          <w:p w:rsidR="00F44FF3" w:rsidRPr="00287117" w:rsidRDefault="00F44FF3" w:rsidP="00F44FF3">
            <w:pPr>
              <w:pStyle w:val="ProductList-OfferingBody"/>
              <w:ind w:left="-113"/>
              <w:jc w:val="center"/>
            </w:pPr>
            <w:r w:rsidRPr="00661BC9">
              <w:fldChar w:fldCharType="begin"/>
            </w:r>
            <w:r w:rsidRPr="00661BC9">
              <w:rPr>
                <w:color w:val="1F497D"/>
              </w:rPr>
              <w:instrText>AutoTextList  \s NoStyle \t “</w:instrText>
            </w:r>
            <w:r w:rsidRPr="00661BC9">
              <w:instrText>Organisationsweites Zusätzliches Produkt</w:instrText>
            </w:r>
            <w:r w:rsidRPr="00661BC9">
              <w:rPr>
                <w:color w:val="1F497D"/>
              </w:rPr>
              <w:instrText>”</w:instrText>
            </w:r>
            <w:r w:rsidRPr="00661BC9">
              <w:fldChar w:fldCharType="separate"/>
            </w:r>
            <w:r w:rsidRPr="00661BC9">
              <w:t>AO</w:t>
            </w:r>
            <w:r w:rsidRPr="00661BC9">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t>,</w:t>
            </w:r>
            <w:r>
              <w:fldChar w:fldCharType="end"/>
            </w:r>
            <w:r w:rsidRPr="00661BC9">
              <w:fldChar w:fldCharType="begin"/>
            </w:r>
            <w:r w:rsidRPr="00661BC9">
              <w:rPr>
                <w:color w:val="1F497D"/>
              </w:rPr>
              <w:instrText>AutoTextList  \s NoStyle \t “</w:instrText>
            </w:r>
            <w:r w:rsidRPr="00661BC9">
              <w:instrText>Studentenangebot</w:instrText>
            </w:r>
            <w:r w:rsidRPr="00661BC9">
              <w:rPr>
                <w:color w:val="1F497D"/>
              </w:rPr>
              <w:instrText>”</w:instrText>
            </w:r>
            <w:r w:rsidRPr="00661BC9">
              <w:fldChar w:fldCharType="separate"/>
            </w:r>
            <w:r w:rsidRPr="00661BC9">
              <w:t>ST</w:t>
            </w:r>
            <w:r w:rsidRPr="00661BC9">
              <w:fldChar w:fldCharType="end"/>
            </w:r>
          </w:p>
        </w:tc>
        <w:tc>
          <w:tcPr>
            <w:tcW w:w="594" w:type="dxa"/>
            <w:shd w:val="clear" w:color="auto" w:fill="70AD47" w:themeFill="accent6"/>
            <w:vAlign w:val="center"/>
          </w:tcPr>
          <w:p w:rsidR="00F44FF3" w:rsidRDefault="00F44FF3" w:rsidP="00C05A53">
            <w:pPr>
              <w:pStyle w:val="ProductList-OfferingBody"/>
              <w:ind w:left="-113"/>
              <w:jc w:val="center"/>
            </w:pPr>
          </w:p>
        </w:tc>
        <w:tc>
          <w:tcPr>
            <w:tcW w:w="657"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44FF3" w:rsidTr="00F44FF3">
        <w:tc>
          <w:tcPr>
            <w:tcW w:w="2938" w:type="dxa"/>
            <w:tcBorders>
              <w:top w:val="dashSmallGap" w:sz="4" w:space="0" w:color="BFBFBF" w:themeColor="background1" w:themeShade="BF"/>
              <w:left w:val="nil"/>
              <w:bottom w:val="dashSmallGap" w:sz="4" w:space="0" w:color="BFBFBF" w:themeColor="background1" w:themeShade="BF"/>
              <w:right w:val="nil"/>
            </w:tcBorders>
          </w:tcPr>
          <w:p w:rsidR="00F44FF3" w:rsidRDefault="00F44FF3" w:rsidP="00455F2C">
            <w:pPr>
              <w:pStyle w:val="ProductList-Offering2"/>
            </w:pPr>
            <w:bookmarkStart w:id="431" w:name="_Toc379797185"/>
            <w:bookmarkStart w:id="432" w:name="_Toc380513210"/>
            <w:bookmarkStart w:id="433" w:name="_Toc380655252"/>
            <w:bookmarkStart w:id="434" w:name="_Toc394514904"/>
            <w:r>
              <w:t>Cal für Lync Server 2013</w:t>
            </w:r>
            <w:r>
              <w:fldChar w:fldCharType="begin"/>
            </w:r>
            <w:r>
              <w:instrText>XE "Lync Server 2013"</w:instrText>
            </w:r>
            <w:r>
              <w:fldChar w:fldCharType="end"/>
            </w:r>
            <w:r>
              <w:t xml:space="preserve"> Plus (Gerät</w:t>
            </w:r>
            <w:r w:rsidR="00455F2C">
              <w:t> </w:t>
            </w:r>
            <w:r>
              <w:t>und</w:t>
            </w:r>
            <w:r w:rsidR="00455F2C">
              <w:t> </w:t>
            </w:r>
            <w:r>
              <w:t>Nutzer)</w:t>
            </w:r>
            <w:bookmarkEnd w:id="431"/>
            <w:bookmarkEnd w:id="432"/>
            <w:bookmarkEnd w:id="433"/>
            <w:bookmarkEnd w:id="434"/>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4FF3" w:rsidRDefault="00F44FF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4FF3" w:rsidRDefault="00F44F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44FF3" w:rsidRDefault="00F44FF3" w:rsidP="00C05A53">
            <w:pPr>
              <w:pStyle w:val="ProductList-OfferingBody"/>
              <w:ind w:left="-113"/>
              <w:jc w:val="center"/>
            </w:pPr>
            <w:r>
              <w:t>1</w:t>
            </w:r>
          </w:p>
        </w:tc>
        <w:tc>
          <w:tcPr>
            <w:tcW w:w="596"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F44FF3" w:rsidRDefault="00F44FF3" w:rsidP="00C05A53">
            <w:pPr>
              <w:pStyle w:val="ProductList-OfferingBody"/>
              <w:ind w:left="-113"/>
              <w:jc w:val="center"/>
            </w:pPr>
          </w:p>
        </w:tc>
        <w:tc>
          <w:tcPr>
            <w:tcW w:w="596"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BFBFBF" w:themeFill="background1" w:themeFillShade="BF"/>
            <w:vAlign w:val="center"/>
          </w:tcPr>
          <w:p w:rsidR="00F44FF3" w:rsidRDefault="00F44FF3" w:rsidP="00C05A53">
            <w:pPr>
              <w:pStyle w:val="ProductList-OfferingBody"/>
              <w:ind w:left="-113"/>
              <w:jc w:val="center"/>
            </w:pPr>
          </w:p>
        </w:tc>
        <w:tc>
          <w:tcPr>
            <w:tcW w:w="649" w:type="dxa"/>
            <w:shd w:val="clear" w:color="auto" w:fill="70AD47" w:themeFill="accent6"/>
            <w:vAlign w:val="center"/>
          </w:tcPr>
          <w:p w:rsidR="00F44FF3" w:rsidRPr="00F44FF3" w:rsidRDefault="00F44FF3" w:rsidP="00F44FF3">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4" w:type="dxa"/>
            <w:shd w:val="clear" w:color="auto" w:fill="70AD47" w:themeFill="accent6"/>
            <w:vAlign w:val="center"/>
          </w:tcPr>
          <w:p w:rsidR="00F44FF3" w:rsidRDefault="00F44FF3" w:rsidP="00C05A53">
            <w:pPr>
              <w:pStyle w:val="ProductList-OfferingBody"/>
              <w:ind w:left="-113"/>
              <w:jc w:val="center"/>
            </w:pPr>
          </w:p>
        </w:tc>
        <w:tc>
          <w:tcPr>
            <w:tcW w:w="657"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F44FF3" w:rsidTr="00F44FF3">
        <w:tc>
          <w:tcPr>
            <w:tcW w:w="2938" w:type="dxa"/>
            <w:tcBorders>
              <w:top w:val="dashSmallGap" w:sz="4" w:space="0" w:color="BFBFBF" w:themeColor="background1" w:themeShade="BF"/>
              <w:left w:val="nil"/>
              <w:bottom w:val="nil"/>
              <w:right w:val="nil"/>
            </w:tcBorders>
          </w:tcPr>
          <w:p w:rsidR="00F44FF3" w:rsidRDefault="00F44FF3" w:rsidP="00F44FF3">
            <w:pPr>
              <w:pStyle w:val="ProductList-Offering2"/>
            </w:pPr>
            <w:bookmarkStart w:id="435" w:name="_Toc379797186"/>
            <w:bookmarkStart w:id="436" w:name="_Toc380513211"/>
            <w:bookmarkStart w:id="437" w:name="_Toc380655253"/>
            <w:bookmarkStart w:id="438" w:name="_Toc394514905"/>
            <w:r>
              <w:t>CAL für Lync Server 2013</w:t>
            </w:r>
            <w:r>
              <w:fldChar w:fldCharType="begin"/>
            </w:r>
            <w:r>
              <w:instrText>XE "Lync Server 2013"</w:instrText>
            </w:r>
            <w:r>
              <w:fldChar w:fldCharType="end"/>
            </w:r>
            <w:r>
              <w:t xml:space="preserve"> Standard (Gerät und Nutzer)</w:t>
            </w:r>
            <w:bookmarkEnd w:id="435"/>
            <w:bookmarkEnd w:id="436"/>
            <w:bookmarkEnd w:id="437"/>
            <w:bookmarkEnd w:id="438"/>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F44FF3" w:rsidRDefault="00F44FF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44FF3" w:rsidRDefault="00F44FF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44FF3" w:rsidRDefault="00F44FF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44FF3" w:rsidRDefault="00F44F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44FF3" w:rsidRDefault="00F44FF3" w:rsidP="00C05A53">
            <w:pPr>
              <w:pStyle w:val="ProductList-OfferingBody"/>
              <w:ind w:left="-113"/>
              <w:jc w:val="center"/>
            </w:pPr>
            <w:r>
              <w:t>1</w:t>
            </w:r>
          </w:p>
        </w:tc>
        <w:tc>
          <w:tcPr>
            <w:tcW w:w="596" w:type="dxa"/>
            <w:shd w:val="clear" w:color="auto" w:fill="BFBFBF" w:themeFill="background1" w:themeFillShade="BF"/>
            <w:vAlign w:val="center"/>
          </w:tcPr>
          <w:p w:rsidR="00F44FF3" w:rsidRDefault="00F44FF3" w:rsidP="00C05A53">
            <w:pPr>
              <w:pStyle w:val="ProductList-OfferingBody"/>
              <w:ind w:left="-113"/>
              <w:jc w:val="center"/>
            </w:pPr>
          </w:p>
        </w:tc>
        <w:tc>
          <w:tcPr>
            <w:tcW w:w="595" w:type="dxa"/>
            <w:shd w:val="clear" w:color="auto" w:fill="70AD47" w:themeFill="accent6"/>
            <w:vAlign w:val="center"/>
          </w:tcPr>
          <w:p w:rsidR="00F44FF3" w:rsidRDefault="00F44FF3" w:rsidP="00C05A53">
            <w:pPr>
              <w:pStyle w:val="ProductList-OfferingBody"/>
              <w:ind w:left="-113"/>
              <w:jc w:val="center"/>
            </w:pPr>
          </w:p>
        </w:tc>
        <w:tc>
          <w:tcPr>
            <w:tcW w:w="596"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70AD47" w:themeFill="accent6"/>
            <w:vAlign w:val="center"/>
          </w:tcPr>
          <w:p w:rsidR="00F44FF3" w:rsidRDefault="00F44FF3" w:rsidP="00C05A53">
            <w:pPr>
              <w:pStyle w:val="ProductList-OfferingBody"/>
              <w:ind w:left="-113"/>
              <w:jc w:val="center"/>
            </w:pPr>
          </w:p>
        </w:tc>
        <w:tc>
          <w:tcPr>
            <w:tcW w:w="595" w:type="dxa"/>
            <w:shd w:val="clear" w:color="auto" w:fill="BFBFBF" w:themeFill="background1" w:themeFillShade="BF"/>
            <w:vAlign w:val="center"/>
          </w:tcPr>
          <w:p w:rsidR="00F44FF3" w:rsidRDefault="00F44FF3" w:rsidP="00C05A53">
            <w:pPr>
              <w:pStyle w:val="ProductList-OfferingBody"/>
              <w:ind w:left="-113"/>
              <w:jc w:val="center"/>
            </w:pPr>
          </w:p>
        </w:tc>
        <w:tc>
          <w:tcPr>
            <w:tcW w:w="649" w:type="dxa"/>
            <w:shd w:val="clear" w:color="auto" w:fill="70AD47" w:themeFill="accent6"/>
            <w:vAlign w:val="center"/>
          </w:tcPr>
          <w:p w:rsidR="00F44FF3" w:rsidRPr="00F44FF3" w:rsidRDefault="00F44FF3" w:rsidP="00F44FF3">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4" w:type="dxa"/>
            <w:shd w:val="clear" w:color="auto" w:fill="70AD47" w:themeFill="accent6"/>
            <w:vAlign w:val="center"/>
          </w:tcPr>
          <w:p w:rsidR="00F44FF3" w:rsidRDefault="00F44FF3" w:rsidP="00C05A53">
            <w:pPr>
              <w:pStyle w:val="ProductList-OfferingBody"/>
              <w:ind w:left="-113"/>
              <w:jc w:val="center"/>
            </w:pPr>
          </w:p>
        </w:tc>
        <w:tc>
          <w:tcPr>
            <w:tcW w:w="657" w:type="dxa"/>
            <w:shd w:val="clear" w:color="auto" w:fill="70AD47" w:themeFill="accent6"/>
            <w:vAlign w:val="center"/>
          </w:tcPr>
          <w:p w:rsidR="00F44FF3" w:rsidRPr="00886678" w:rsidRDefault="00F44FF3" w:rsidP="00F44FF3">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708AE" w:rsidRPr="001037EC" w:rsidRDefault="009708AE" w:rsidP="009708AE">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C1338" w:rsidTr="00F44FF3">
        <w:tc>
          <w:tcPr>
            <w:tcW w:w="3479" w:type="dxa"/>
          </w:tcPr>
          <w:p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Produkt-Pool: </w:t>
            </w:r>
            <w:r>
              <w:rPr>
                <w:b/>
              </w:rPr>
              <w:t>Server</w:t>
            </w:r>
          </w:p>
        </w:tc>
        <w:tc>
          <w:tcPr>
            <w:tcW w:w="3715" w:type="dxa"/>
          </w:tcPr>
          <w:p w:rsidR="00AC1338" w:rsidRDefault="00AC1338" w:rsidP="00AC1338">
            <w:pPr>
              <w:pStyle w:val="ProductList-Body"/>
              <w:spacing w:before="20" w:after="20"/>
            </w:pPr>
          </w:p>
        </w:tc>
      </w:tr>
      <w:tr w:rsidR="00AC1338" w:rsidTr="00F44FF3">
        <w:tc>
          <w:tcPr>
            <w:tcW w:w="3479" w:type="dxa"/>
          </w:tcPr>
          <w:p w:rsidR="00AC1338" w:rsidRDefault="00AC1338" w:rsidP="00AC1338">
            <w:pPr>
              <w:pStyle w:val="ProductList-Body"/>
              <w:spacing w:before="20" w:after="20"/>
            </w:pPr>
          </w:p>
        </w:tc>
        <w:tc>
          <w:tcPr>
            <w:tcW w:w="3597" w:type="dxa"/>
          </w:tcPr>
          <w:p w:rsidR="00AC1338" w:rsidRDefault="0044724F" w:rsidP="00AC1338">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5" w:type="dxa"/>
          </w:tcPr>
          <w:p w:rsidR="00AC1338" w:rsidRDefault="00AC1338" w:rsidP="00AC1338">
            <w:pPr>
              <w:pStyle w:val="ProductList-Body"/>
              <w:spacing w:before="20" w:after="20"/>
            </w:pPr>
          </w:p>
        </w:tc>
      </w:tr>
    </w:tbl>
    <w:p w:rsidR="00F44FF3" w:rsidRDefault="00F44FF3" w:rsidP="00F44FF3">
      <w:pPr>
        <w:pStyle w:val="ProductList-Body"/>
        <w:spacing w:before="120" w:after="120"/>
        <w:rPr>
          <w:b/>
        </w:rPr>
      </w:pPr>
    </w:p>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FD67D5" w:rsidRPr="001037EC" w:rsidRDefault="00FD67D5" w:rsidP="00FD67D5">
      <w:pPr>
        <w:pStyle w:val="ProductList-Body"/>
      </w:pPr>
      <w:r>
        <w:rPr>
          <w:b/>
          <w:color w:val="00188F"/>
        </w:rPr>
        <w:t>Lync Server 2013</w:t>
      </w:r>
      <w:r>
        <w:fldChar w:fldCharType="begin"/>
      </w:r>
      <w:r>
        <w:instrText>XE "Lync Server 2013"</w:instrText>
      </w:r>
      <w:r>
        <w:fldChar w:fldCharType="end"/>
      </w:r>
    </w:p>
    <w:p w:rsidR="00FD67D5" w:rsidRPr="001037EC"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rsidR="00FD67D5" w:rsidRPr="001037EC" w:rsidRDefault="00FD67D5" w:rsidP="00FD67D5">
      <w:pPr>
        <w:pStyle w:val="ProductList-Body"/>
      </w:pPr>
    </w:p>
    <w:p w:rsidR="00FD67D5" w:rsidRPr="001037EC" w:rsidRDefault="00FD67D5" w:rsidP="00FD67D5">
      <w:pPr>
        <w:pStyle w:val="ProductList-Body"/>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rsidR="009708AE" w:rsidRPr="001037EC"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rsidR="00585A48" w:rsidRPr="001037EC" w:rsidRDefault="0044724F" w:rsidP="00F44FF3">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407E60" w:rsidRPr="001037EC" w:rsidRDefault="009708AE" w:rsidP="00B26BEF">
      <w:pPr>
        <w:pStyle w:val="ProductList-Offering2Heading"/>
        <w:outlineLvl w:val="2"/>
      </w:pPr>
      <w:r>
        <w:tab/>
      </w:r>
      <w:bookmarkStart w:id="439" w:name="_Toc379797187"/>
      <w:bookmarkStart w:id="440" w:name="_Toc380513212"/>
      <w:bookmarkStart w:id="441" w:name="_Toc380655254"/>
      <w:bookmarkStart w:id="442" w:name="_Toc394514906"/>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6"/>
        <w:gridCol w:w="576"/>
        <w:gridCol w:w="477"/>
        <w:gridCol w:w="567"/>
        <w:gridCol w:w="567"/>
        <w:gridCol w:w="612"/>
        <w:gridCol w:w="603"/>
        <w:gridCol w:w="594"/>
        <w:gridCol w:w="603"/>
        <w:gridCol w:w="630"/>
        <w:gridCol w:w="585"/>
        <w:gridCol w:w="639"/>
        <w:gridCol w:w="558"/>
        <w:gridCol w:w="603"/>
      </w:tblGrid>
      <w:tr w:rsidR="00E66834" w:rsidTr="00F44FF3">
        <w:trPr>
          <w:tblHeader/>
        </w:trPr>
        <w:tc>
          <w:tcPr>
            <w:tcW w:w="3186" w:type="dxa"/>
            <w:tcBorders>
              <w:bottom w:val="nil"/>
            </w:tcBorders>
            <w:shd w:val="clear" w:color="auto" w:fill="00188F"/>
          </w:tcPr>
          <w:p w:rsidR="00E66834" w:rsidRPr="00EE0836" w:rsidRDefault="00E66834" w:rsidP="00C05A53">
            <w:pPr>
              <w:pStyle w:val="ProductList-OfferingBody"/>
              <w:ind w:left="-28"/>
              <w:rPr>
                <w:color w:val="FFFFFF" w:themeColor="background1"/>
              </w:rPr>
            </w:pPr>
            <w:r>
              <w:rPr>
                <w:color w:val="FFFFFF" w:themeColor="background1"/>
              </w:rPr>
              <w:t>Produkte</w:t>
            </w:r>
          </w:p>
        </w:tc>
        <w:tc>
          <w:tcPr>
            <w:tcW w:w="576"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77"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67"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67" w:type="dxa"/>
            <w:tcBorders>
              <w:bottom w:val="nil"/>
              <w:right w:val="single" w:sz="12" w:space="0" w:color="FFFFFF" w:themeColor="background1"/>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12" w:type="dxa"/>
            <w:tcBorders>
              <w:left w:val="single" w:sz="12" w:space="0" w:color="FFFFFF" w:themeColor="background1"/>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0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4"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0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30"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85"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9"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58"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0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E66834" w:rsidTr="00F44FF3">
        <w:tc>
          <w:tcPr>
            <w:tcW w:w="3186" w:type="dxa"/>
            <w:tcBorders>
              <w:top w:val="nil"/>
              <w:left w:val="nil"/>
              <w:bottom w:val="dashSmallGap" w:sz="4" w:space="0" w:color="BFBFBF" w:themeColor="background1" w:themeShade="BF"/>
              <w:right w:val="nil"/>
            </w:tcBorders>
          </w:tcPr>
          <w:p w:rsidR="00E66834" w:rsidRDefault="00E66834" w:rsidP="00784263">
            <w:pPr>
              <w:pStyle w:val="ProductList-Offering2"/>
            </w:pPr>
            <w:bookmarkStart w:id="443" w:name="_Toc379797188"/>
            <w:bookmarkStart w:id="444" w:name="_Toc380513213"/>
            <w:bookmarkStart w:id="445" w:name="_Toc380655255"/>
            <w:bookmarkStart w:id="446" w:name="_Toc394514907"/>
            <w:r>
              <w:t>Project Server 2013</w:t>
            </w:r>
            <w:bookmarkEnd w:id="443"/>
            <w:bookmarkEnd w:id="444"/>
            <w:bookmarkEnd w:id="445"/>
            <w:bookmarkEnd w:id="446"/>
            <w:r>
              <w:fldChar w:fldCharType="begin"/>
            </w:r>
            <w:r>
              <w:instrText>XE "Project Server 2013"</w:instrText>
            </w:r>
            <w:r>
              <w:fldChar w:fldCharType="end"/>
            </w:r>
          </w:p>
        </w:tc>
        <w:tc>
          <w:tcPr>
            <w:tcW w:w="576" w:type="dxa"/>
            <w:tcBorders>
              <w:top w:val="nil"/>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10/12</w:t>
            </w:r>
          </w:p>
        </w:tc>
        <w:tc>
          <w:tcPr>
            <w:tcW w:w="477" w:type="dxa"/>
            <w:tcBorders>
              <w:top w:val="nil"/>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50</w:t>
            </w:r>
          </w:p>
        </w:tc>
        <w:tc>
          <w:tcPr>
            <w:tcW w:w="567" w:type="dxa"/>
            <w:tcBorders>
              <w:top w:val="nil"/>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75</w:t>
            </w:r>
          </w:p>
        </w:tc>
        <w:tc>
          <w:tcPr>
            <w:tcW w:w="567" w:type="dxa"/>
            <w:tcBorders>
              <w:top w:val="nil"/>
              <w:left w:val="nil"/>
              <w:bottom w:val="dashSmallGap" w:sz="4" w:space="0" w:color="BFBFBF" w:themeColor="background1" w:themeShade="BF"/>
              <w:right w:val="single" w:sz="12" w:space="0" w:color="FFFFFF" w:themeColor="background1"/>
            </w:tcBorders>
            <w:vAlign w:val="center"/>
          </w:tcPr>
          <w:p w:rsidR="00E66834" w:rsidRDefault="00E66834" w:rsidP="00C05A53">
            <w:pPr>
              <w:pStyle w:val="ProductList-OfferingBody"/>
              <w:ind w:left="-113"/>
              <w:jc w:val="center"/>
            </w:pPr>
            <w:r>
              <w:t>25</w:t>
            </w:r>
          </w:p>
        </w:tc>
        <w:tc>
          <w:tcPr>
            <w:tcW w:w="612" w:type="dxa"/>
            <w:tcBorders>
              <w:left w:val="single" w:sz="12" w:space="0" w:color="FFFFFF" w:themeColor="background1"/>
            </w:tcBorders>
            <w:shd w:val="clear" w:color="auto" w:fill="70AD47" w:themeFill="accent6"/>
            <w:vAlign w:val="center"/>
          </w:tcPr>
          <w:p w:rsidR="00E66834" w:rsidRDefault="00E66834" w:rsidP="00C05A53">
            <w:pPr>
              <w:pStyle w:val="ProductList-OfferingBody"/>
              <w:ind w:left="-113"/>
              <w:jc w:val="center"/>
            </w:pPr>
            <w:r>
              <w:t>50</w:t>
            </w:r>
          </w:p>
        </w:tc>
        <w:tc>
          <w:tcPr>
            <w:tcW w:w="603"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4" w:type="dxa"/>
            <w:shd w:val="clear" w:color="auto" w:fill="70AD47" w:themeFill="accent6"/>
            <w:vAlign w:val="center"/>
          </w:tcPr>
          <w:p w:rsidR="00E66834" w:rsidRDefault="00E66834" w:rsidP="00C05A53">
            <w:pPr>
              <w:pStyle w:val="ProductList-OfferingBody"/>
              <w:ind w:left="-113"/>
              <w:jc w:val="center"/>
            </w:pPr>
          </w:p>
        </w:tc>
        <w:tc>
          <w:tcPr>
            <w:tcW w:w="603" w:type="dxa"/>
            <w:shd w:val="clear" w:color="auto" w:fill="70AD47" w:themeFill="accent6"/>
            <w:vAlign w:val="center"/>
          </w:tcPr>
          <w:p w:rsidR="00E66834" w:rsidRDefault="00E66834" w:rsidP="00C05A53">
            <w:pPr>
              <w:pStyle w:val="ProductList-OfferingBody"/>
              <w:ind w:left="-113"/>
              <w:jc w:val="center"/>
            </w:pPr>
          </w:p>
        </w:tc>
        <w:tc>
          <w:tcPr>
            <w:tcW w:w="630" w:type="dxa"/>
            <w:shd w:val="clear" w:color="auto" w:fill="70AD47" w:themeFill="accent6"/>
            <w:vAlign w:val="center"/>
          </w:tcPr>
          <w:p w:rsidR="00E66834" w:rsidRDefault="00E66834" w:rsidP="00C05A53">
            <w:pPr>
              <w:pStyle w:val="ProductList-OfferingBody"/>
              <w:ind w:left="-113"/>
              <w:jc w:val="center"/>
            </w:pPr>
          </w:p>
        </w:tc>
        <w:tc>
          <w:tcPr>
            <w:tcW w:w="585" w:type="dxa"/>
            <w:shd w:val="clear" w:color="auto" w:fill="BFBFBF" w:themeFill="background1" w:themeFillShade="BF"/>
            <w:vAlign w:val="center"/>
          </w:tcPr>
          <w:p w:rsidR="00E66834" w:rsidRDefault="00E66834" w:rsidP="00C05A53">
            <w:pPr>
              <w:pStyle w:val="ProductList-OfferingBody"/>
              <w:ind w:left="-113"/>
              <w:jc w:val="center"/>
            </w:pPr>
          </w:p>
        </w:tc>
        <w:tc>
          <w:tcPr>
            <w:tcW w:w="639" w:type="dxa"/>
            <w:shd w:val="clear" w:color="auto" w:fill="70AD47" w:themeFill="accent6"/>
            <w:vAlign w:val="center"/>
          </w:tcPr>
          <w:p w:rsidR="00E66834" w:rsidRPr="00885600" w:rsidRDefault="00E66834"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58" w:type="dxa"/>
            <w:shd w:val="clear" w:color="auto" w:fill="70AD47" w:themeFill="accent6"/>
            <w:vAlign w:val="center"/>
          </w:tcPr>
          <w:p w:rsidR="00E66834" w:rsidRDefault="00E66834" w:rsidP="00C05A53">
            <w:pPr>
              <w:pStyle w:val="ProductList-OfferingBody"/>
              <w:ind w:left="-113"/>
              <w:jc w:val="center"/>
            </w:pPr>
          </w:p>
        </w:tc>
        <w:tc>
          <w:tcPr>
            <w:tcW w:w="603"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66834" w:rsidTr="00F44FF3">
        <w:tc>
          <w:tcPr>
            <w:tcW w:w="3186" w:type="dxa"/>
            <w:tcBorders>
              <w:top w:val="dashSmallGap" w:sz="4" w:space="0" w:color="BFBFBF" w:themeColor="background1" w:themeShade="BF"/>
              <w:left w:val="nil"/>
              <w:bottom w:val="nil"/>
              <w:right w:val="nil"/>
            </w:tcBorders>
          </w:tcPr>
          <w:p w:rsidR="00E66834" w:rsidRDefault="00E66834" w:rsidP="00784263">
            <w:pPr>
              <w:pStyle w:val="ProductList-Offering2"/>
            </w:pPr>
            <w:bookmarkStart w:id="447" w:name="_Toc379797189"/>
            <w:bookmarkStart w:id="448" w:name="_Toc380513214"/>
            <w:bookmarkStart w:id="449" w:name="_Toc380655256"/>
            <w:bookmarkStart w:id="450" w:name="_Toc394514908"/>
            <w:r>
              <w:t>CAL für Project Server 2013</w:t>
            </w:r>
            <w:r>
              <w:fldChar w:fldCharType="begin"/>
            </w:r>
            <w:r>
              <w:instrText>XE "Project Server 2013"</w:instrText>
            </w:r>
            <w:r>
              <w:fldChar w:fldCharType="end"/>
            </w:r>
            <w:r>
              <w:t xml:space="preserve"> (Gerät und Nutzer)</w:t>
            </w:r>
            <w:bookmarkEnd w:id="447"/>
            <w:bookmarkEnd w:id="448"/>
            <w:bookmarkEnd w:id="449"/>
            <w:bookmarkEnd w:id="450"/>
            <w:r>
              <w:fldChar w:fldCharType="begin"/>
            </w:r>
            <w:r>
              <w:instrText>XE "CAL für Project Server 2013"</w:instrText>
            </w:r>
            <w:r>
              <w:fldChar w:fldCharType="end"/>
            </w:r>
          </w:p>
        </w:tc>
        <w:tc>
          <w:tcPr>
            <w:tcW w:w="576" w:type="dxa"/>
            <w:tcBorders>
              <w:top w:val="dashSmallGap" w:sz="4" w:space="0" w:color="BFBFBF" w:themeColor="background1" w:themeShade="BF"/>
              <w:left w:val="nil"/>
              <w:bottom w:val="nil"/>
              <w:right w:val="nil"/>
            </w:tcBorders>
            <w:vAlign w:val="center"/>
          </w:tcPr>
          <w:p w:rsidR="00E66834" w:rsidRDefault="00E66834" w:rsidP="00C05A53">
            <w:pPr>
              <w:pStyle w:val="ProductList-OfferingBody"/>
              <w:ind w:left="-113"/>
              <w:jc w:val="center"/>
            </w:pPr>
            <w:r>
              <w:t>10/12</w:t>
            </w:r>
          </w:p>
        </w:tc>
        <w:tc>
          <w:tcPr>
            <w:tcW w:w="477" w:type="dxa"/>
            <w:tcBorders>
              <w:top w:val="dashSmallGap" w:sz="4" w:space="0" w:color="BFBFBF" w:themeColor="background1" w:themeShade="BF"/>
              <w:left w:val="nil"/>
              <w:bottom w:val="nil"/>
              <w:right w:val="nil"/>
            </w:tcBorders>
            <w:vAlign w:val="center"/>
          </w:tcPr>
          <w:p w:rsidR="00E66834" w:rsidRDefault="00E66834" w:rsidP="00C05A53">
            <w:pPr>
              <w:pStyle w:val="ProductList-OfferingBody"/>
              <w:ind w:left="-113"/>
              <w:jc w:val="center"/>
            </w:pPr>
            <w:r>
              <w:t>1</w:t>
            </w:r>
          </w:p>
        </w:tc>
        <w:tc>
          <w:tcPr>
            <w:tcW w:w="567" w:type="dxa"/>
            <w:tcBorders>
              <w:top w:val="dashSmallGap" w:sz="4" w:space="0" w:color="BFBFBF" w:themeColor="background1" w:themeShade="BF"/>
              <w:left w:val="nil"/>
              <w:bottom w:val="nil"/>
              <w:right w:val="nil"/>
            </w:tcBorders>
            <w:vAlign w:val="center"/>
          </w:tcPr>
          <w:p w:rsidR="00E66834" w:rsidRDefault="00E66834" w:rsidP="00C05A53">
            <w:pPr>
              <w:pStyle w:val="ProductList-OfferingBody"/>
              <w:ind w:left="-113"/>
              <w:jc w:val="center"/>
            </w:pPr>
            <w:r>
              <w:t>2</w:t>
            </w:r>
          </w:p>
        </w:tc>
        <w:tc>
          <w:tcPr>
            <w:tcW w:w="567" w:type="dxa"/>
            <w:tcBorders>
              <w:top w:val="dashSmallGap" w:sz="4" w:space="0" w:color="BFBFBF" w:themeColor="background1" w:themeShade="BF"/>
              <w:left w:val="nil"/>
              <w:bottom w:val="nil"/>
              <w:right w:val="single" w:sz="12" w:space="0" w:color="FFFFFF" w:themeColor="background1"/>
            </w:tcBorders>
            <w:vAlign w:val="center"/>
          </w:tcPr>
          <w:p w:rsidR="00E66834" w:rsidRDefault="00E66834" w:rsidP="00C05A53">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E66834" w:rsidRDefault="00E66834" w:rsidP="00C05A53">
            <w:pPr>
              <w:pStyle w:val="ProductList-OfferingBody"/>
              <w:ind w:left="-113"/>
              <w:jc w:val="center"/>
            </w:pPr>
          </w:p>
        </w:tc>
        <w:tc>
          <w:tcPr>
            <w:tcW w:w="603"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4" w:type="dxa"/>
            <w:shd w:val="clear" w:color="auto" w:fill="70AD47" w:themeFill="accent6"/>
            <w:vAlign w:val="center"/>
          </w:tcPr>
          <w:p w:rsidR="00E66834" w:rsidRDefault="00E66834" w:rsidP="00C05A53">
            <w:pPr>
              <w:pStyle w:val="ProductList-OfferingBody"/>
              <w:ind w:left="-113"/>
              <w:jc w:val="center"/>
            </w:pPr>
          </w:p>
        </w:tc>
        <w:tc>
          <w:tcPr>
            <w:tcW w:w="603" w:type="dxa"/>
            <w:shd w:val="clear" w:color="auto" w:fill="70AD47" w:themeFill="accent6"/>
            <w:vAlign w:val="center"/>
          </w:tcPr>
          <w:p w:rsidR="00E66834" w:rsidRDefault="00E66834" w:rsidP="00C05A53">
            <w:pPr>
              <w:pStyle w:val="ProductList-OfferingBody"/>
              <w:ind w:left="-113"/>
              <w:jc w:val="center"/>
            </w:pPr>
          </w:p>
        </w:tc>
        <w:tc>
          <w:tcPr>
            <w:tcW w:w="630" w:type="dxa"/>
            <w:shd w:val="clear" w:color="auto" w:fill="70AD47" w:themeFill="accent6"/>
            <w:vAlign w:val="center"/>
          </w:tcPr>
          <w:p w:rsidR="00E66834" w:rsidRDefault="00E66834" w:rsidP="00C05A53">
            <w:pPr>
              <w:pStyle w:val="ProductList-OfferingBody"/>
              <w:ind w:left="-113"/>
              <w:jc w:val="center"/>
            </w:pPr>
          </w:p>
        </w:tc>
        <w:tc>
          <w:tcPr>
            <w:tcW w:w="585" w:type="dxa"/>
            <w:shd w:val="clear" w:color="auto" w:fill="BFBFBF" w:themeFill="background1" w:themeFillShade="BF"/>
            <w:vAlign w:val="center"/>
          </w:tcPr>
          <w:p w:rsidR="00E66834" w:rsidRDefault="00E66834" w:rsidP="00C05A53">
            <w:pPr>
              <w:pStyle w:val="ProductList-OfferingBody"/>
              <w:ind w:left="-113"/>
              <w:jc w:val="center"/>
            </w:pPr>
          </w:p>
        </w:tc>
        <w:tc>
          <w:tcPr>
            <w:tcW w:w="639" w:type="dxa"/>
            <w:shd w:val="clear" w:color="auto" w:fill="70AD47" w:themeFill="accent6"/>
            <w:vAlign w:val="center"/>
          </w:tcPr>
          <w:p w:rsidR="00E66834" w:rsidRPr="00885600" w:rsidRDefault="00E66834"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58" w:type="dxa"/>
            <w:shd w:val="clear" w:color="auto" w:fill="70AD47" w:themeFill="accent6"/>
            <w:vAlign w:val="center"/>
          </w:tcPr>
          <w:p w:rsidR="00E66834" w:rsidRDefault="00E66834" w:rsidP="00C05A53">
            <w:pPr>
              <w:pStyle w:val="ProductList-OfferingBody"/>
              <w:ind w:left="-113"/>
              <w:jc w:val="center"/>
            </w:pPr>
          </w:p>
        </w:tc>
        <w:tc>
          <w:tcPr>
            <w:tcW w:w="603"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919D2" w:rsidRPr="001037EC" w:rsidRDefault="009919D2"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4263" w:rsidTr="00F44FF3">
        <w:tc>
          <w:tcPr>
            <w:tcW w:w="3479" w:type="dxa"/>
          </w:tcPr>
          <w:p w:rsidR="00784263" w:rsidRDefault="00223891"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Produkt-Pool: </w:t>
            </w:r>
            <w:r>
              <w:rPr>
                <w:b/>
              </w:rPr>
              <w:t>Server</w:t>
            </w:r>
          </w:p>
        </w:tc>
        <w:tc>
          <w:tcPr>
            <w:tcW w:w="3597" w:type="dxa"/>
          </w:tcPr>
          <w:p w:rsidR="00784263" w:rsidRDefault="00784263" w:rsidP="00AC1338">
            <w:pPr>
              <w:pStyle w:val="ProductList-Body"/>
              <w:spacing w:before="20" w:after="20"/>
            </w:pPr>
            <w:r>
              <w:t xml:space="preserve">Übergangsberechtigt: </w:t>
            </w:r>
            <w:r>
              <w:rPr>
                <w:b/>
              </w:rPr>
              <w:t>CAL für Project Server</w:t>
            </w:r>
          </w:p>
        </w:tc>
      </w:tr>
      <w:tr w:rsidR="00784263" w:rsidTr="00F44FF3">
        <w:tc>
          <w:tcPr>
            <w:tcW w:w="3479" w:type="dxa"/>
          </w:tcPr>
          <w:p w:rsidR="00784263" w:rsidRDefault="00784263" w:rsidP="00784263">
            <w:pPr>
              <w:pStyle w:val="ProductList-Body"/>
              <w:tabs>
                <w:tab w:val="clear" w:pos="158"/>
                <w:tab w:val="left" w:pos="1062"/>
              </w:tabs>
              <w:spacing w:before="20" w:after="20"/>
            </w:pPr>
          </w:p>
        </w:tc>
        <w:tc>
          <w:tcPr>
            <w:tcW w:w="3597" w:type="dxa"/>
          </w:tcPr>
          <w:p w:rsidR="00784263" w:rsidRDefault="0044724F" w:rsidP="00AC1338">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597" w:type="dxa"/>
          </w:tcPr>
          <w:p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1037EC" w:rsidRDefault="009708AE" w:rsidP="00B26BEF">
      <w:pPr>
        <w:pStyle w:val="ProductList-Offering2Heading"/>
        <w:outlineLvl w:val="2"/>
      </w:pPr>
      <w:r>
        <w:tab/>
      </w:r>
      <w:bookmarkStart w:id="455" w:name="_Toc379797190"/>
      <w:bookmarkStart w:id="456" w:name="_Toc380513215"/>
      <w:bookmarkStart w:id="457" w:name="_Toc380655257"/>
      <w:bookmarkStart w:id="458" w:name="_Toc394514909"/>
      <w:r>
        <w:t>SharePoint</w:t>
      </w:r>
      <w:bookmarkEnd w:id="451"/>
      <w:bookmarkEnd w:id="452"/>
      <w:bookmarkEnd w:id="455"/>
      <w:bookmarkEnd w:id="456"/>
      <w:bookmarkEnd w:id="457"/>
      <w:r w:rsidR="005F5A3D">
        <w:t xml:space="preserve"> Server</w:t>
      </w:r>
      <w:bookmarkEnd w:id="45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576"/>
        <w:gridCol w:w="477"/>
        <w:gridCol w:w="567"/>
        <w:gridCol w:w="576"/>
        <w:gridCol w:w="612"/>
        <w:gridCol w:w="603"/>
        <w:gridCol w:w="603"/>
        <w:gridCol w:w="603"/>
        <w:gridCol w:w="621"/>
        <w:gridCol w:w="594"/>
        <w:gridCol w:w="630"/>
        <w:gridCol w:w="558"/>
        <w:gridCol w:w="594"/>
      </w:tblGrid>
      <w:tr w:rsidR="00E66834" w:rsidTr="00B623E1">
        <w:trPr>
          <w:tblHeader/>
        </w:trPr>
        <w:tc>
          <w:tcPr>
            <w:tcW w:w="3177" w:type="dxa"/>
            <w:tcBorders>
              <w:bottom w:val="nil"/>
            </w:tcBorders>
            <w:shd w:val="clear" w:color="auto" w:fill="00188F"/>
          </w:tcPr>
          <w:p w:rsidR="00E66834" w:rsidRPr="00EE0836" w:rsidRDefault="00E66834" w:rsidP="00C05A53">
            <w:pPr>
              <w:pStyle w:val="ProductList-OfferingBody"/>
              <w:ind w:left="-28"/>
              <w:rPr>
                <w:color w:val="FFFFFF" w:themeColor="background1"/>
              </w:rPr>
            </w:pPr>
            <w:r>
              <w:rPr>
                <w:color w:val="FFFFFF" w:themeColor="background1"/>
              </w:rPr>
              <w:t>Produkte</w:t>
            </w:r>
          </w:p>
        </w:tc>
        <w:tc>
          <w:tcPr>
            <w:tcW w:w="576"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77"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67"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76" w:type="dxa"/>
            <w:tcBorders>
              <w:bottom w:val="nil"/>
              <w:right w:val="single" w:sz="12" w:space="0" w:color="FFFFFF" w:themeColor="background1"/>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12" w:type="dxa"/>
            <w:tcBorders>
              <w:left w:val="single" w:sz="12" w:space="0" w:color="FFFFFF" w:themeColor="background1"/>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0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0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0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21"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4"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58"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94"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E66834" w:rsidTr="00B623E1">
        <w:tc>
          <w:tcPr>
            <w:tcW w:w="3177" w:type="dxa"/>
            <w:tcBorders>
              <w:top w:val="nil"/>
              <w:left w:val="nil"/>
              <w:bottom w:val="dashSmallGap" w:sz="4" w:space="0" w:color="BFBFBF" w:themeColor="background1" w:themeShade="BF"/>
              <w:right w:val="nil"/>
            </w:tcBorders>
          </w:tcPr>
          <w:p w:rsidR="00E66834" w:rsidRPr="004F26F0" w:rsidRDefault="00E66834" w:rsidP="00AC7E59">
            <w:pPr>
              <w:pStyle w:val="ProductList-Offering2"/>
              <w:rPr>
                <w:lang w:val="en-US"/>
              </w:rPr>
            </w:pPr>
            <w:bookmarkStart w:id="459" w:name="_Toc379797191"/>
            <w:bookmarkStart w:id="460" w:name="_Toc380513216"/>
            <w:bookmarkStart w:id="461" w:name="_Toc380655258"/>
            <w:bookmarkStart w:id="462" w:name="_Toc394514910"/>
            <w:r w:rsidRPr="004F26F0">
              <w:rPr>
                <w:lang w:val="en-US"/>
              </w:rPr>
              <w:t>Microsoft Office Audit and Control Management Server 2013</w:t>
            </w:r>
            <w:bookmarkEnd w:id="459"/>
            <w:bookmarkEnd w:id="460"/>
            <w:bookmarkEnd w:id="461"/>
            <w:bookmarkEnd w:id="462"/>
            <w:r>
              <w:fldChar w:fldCharType="begin"/>
            </w:r>
            <w:r w:rsidRPr="004F26F0">
              <w:rPr>
                <w:lang w:val="en-US"/>
              </w:rPr>
              <w:instrText>XE "Microsoft Office Audit and Control Management Server"</w:instrText>
            </w:r>
            <w:r>
              <w:fldChar w:fldCharType="end"/>
            </w:r>
          </w:p>
        </w:tc>
        <w:tc>
          <w:tcPr>
            <w:tcW w:w="576" w:type="dxa"/>
            <w:tcBorders>
              <w:top w:val="nil"/>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4/13</w:t>
            </w:r>
          </w:p>
        </w:tc>
        <w:tc>
          <w:tcPr>
            <w:tcW w:w="477" w:type="dxa"/>
            <w:tcBorders>
              <w:top w:val="nil"/>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50</w:t>
            </w:r>
          </w:p>
        </w:tc>
        <w:tc>
          <w:tcPr>
            <w:tcW w:w="567" w:type="dxa"/>
            <w:tcBorders>
              <w:top w:val="nil"/>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75</w:t>
            </w:r>
          </w:p>
        </w:tc>
        <w:tc>
          <w:tcPr>
            <w:tcW w:w="576" w:type="dxa"/>
            <w:tcBorders>
              <w:top w:val="nil"/>
              <w:left w:val="nil"/>
              <w:bottom w:val="dashSmallGap" w:sz="4" w:space="0" w:color="BFBFBF" w:themeColor="background1" w:themeShade="BF"/>
              <w:right w:val="single" w:sz="12" w:space="0" w:color="FFFFFF" w:themeColor="background1"/>
            </w:tcBorders>
            <w:vAlign w:val="center"/>
          </w:tcPr>
          <w:p w:rsidR="00E66834" w:rsidRDefault="00E66834" w:rsidP="00C05A53">
            <w:pPr>
              <w:pStyle w:val="ProductList-OfferingBody"/>
              <w:ind w:left="-113"/>
              <w:jc w:val="center"/>
            </w:pPr>
            <w:r>
              <w:t>25</w:t>
            </w:r>
          </w:p>
        </w:tc>
        <w:tc>
          <w:tcPr>
            <w:tcW w:w="612" w:type="dxa"/>
            <w:tcBorders>
              <w:left w:val="single" w:sz="12" w:space="0" w:color="FFFFFF" w:themeColor="background1"/>
            </w:tcBorders>
            <w:shd w:val="clear" w:color="auto" w:fill="70AD47" w:themeFill="accent6"/>
            <w:vAlign w:val="center"/>
          </w:tcPr>
          <w:p w:rsidR="00E66834" w:rsidRDefault="00E66834" w:rsidP="00C05A53">
            <w:pPr>
              <w:pStyle w:val="ProductList-OfferingBody"/>
              <w:ind w:left="-113"/>
              <w:jc w:val="center"/>
            </w:pPr>
            <w:r>
              <w:t>50</w:t>
            </w:r>
          </w:p>
        </w:tc>
        <w:tc>
          <w:tcPr>
            <w:tcW w:w="603" w:type="dxa"/>
            <w:shd w:val="clear" w:color="auto" w:fill="70AD47" w:themeFill="accent6"/>
            <w:vAlign w:val="center"/>
          </w:tcPr>
          <w:p w:rsidR="00E66834" w:rsidRPr="00E66834" w:rsidRDefault="00E66834" w:rsidP="00555AB8">
            <w:pPr>
              <w:pStyle w:val="ProductList-OfferingBody"/>
              <w:ind w:left="-88"/>
              <w:jc w:val="center"/>
            </w:pPr>
            <w:r w:rsidRPr="00E66834">
              <w:rPr>
                <w:b/>
              </w:rPr>
              <w:fldChar w:fldCharType="begin"/>
            </w:r>
            <w:r>
              <w:rPr>
                <w:color w:val="1F497D"/>
              </w:rPr>
              <w:instrText>AutoTextList  \s NoStyle \t “</w:instrText>
            </w:r>
            <w:r w:rsidRPr="0017798C">
              <w:instrText>Zusätzliches Produkt</w:instrText>
            </w:r>
            <w:r>
              <w:rPr>
                <w:color w:val="1F497D"/>
              </w:rPr>
              <w:instrText>”</w:instrText>
            </w:r>
            <w:r w:rsidRPr="00E66834">
              <w:rPr>
                <w:b/>
              </w:rPr>
              <w:fldChar w:fldCharType="separate"/>
            </w:r>
            <w:r w:rsidRPr="00E66834">
              <w:t xml:space="preserve"> A </w:t>
            </w:r>
            <w:r w:rsidRPr="00E66834">
              <w:fldChar w:fldCharType="end"/>
            </w:r>
          </w:p>
        </w:tc>
        <w:tc>
          <w:tcPr>
            <w:tcW w:w="603" w:type="dxa"/>
            <w:shd w:val="clear" w:color="auto" w:fill="70AD47" w:themeFill="accent6"/>
            <w:vAlign w:val="center"/>
          </w:tcPr>
          <w:p w:rsidR="00E66834" w:rsidRPr="00C347A2" w:rsidRDefault="00C347A2" w:rsidP="00C05A53">
            <w:pPr>
              <w:pStyle w:val="ProductList-OfferingBody"/>
              <w:ind w:left="-113"/>
              <w:jc w:val="center"/>
              <w:rPr>
                <w:bCs/>
              </w:rPr>
            </w:pPr>
            <w:r w:rsidRPr="00C347A2">
              <w:rPr>
                <w:bCs/>
              </w:rPr>
              <w:fldChar w:fldCharType="begin"/>
            </w:r>
            <w:r w:rsidRPr="00C347A2">
              <w:rPr>
                <w:bCs/>
                <w:color w:val="1F497D"/>
              </w:rPr>
              <w:instrText>AutoTextList  \s NoStyle \t “</w:instrText>
            </w:r>
            <w:r w:rsidRPr="00C347A2">
              <w:rPr>
                <w:bCs/>
              </w:rPr>
              <w:instrText>Zusätzliches Produkt (nur EES)</w:instrText>
            </w:r>
            <w:r w:rsidRPr="00C347A2">
              <w:rPr>
                <w:bCs/>
                <w:color w:val="1F497D"/>
              </w:rPr>
              <w:instrText>”</w:instrText>
            </w:r>
            <w:r w:rsidRPr="00C347A2">
              <w:rPr>
                <w:bCs/>
              </w:rPr>
              <w:fldChar w:fldCharType="separate"/>
            </w:r>
            <w:r w:rsidRPr="00C347A2">
              <w:rPr>
                <w:bCs/>
              </w:rPr>
              <w:t>AE</w:t>
            </w:r>
            <w:r w:rsidRPr="00C347A2">
              <w:rPr>
                <w:bCs/>
              </w:rPr>
              <w:fldChar w:fldCharType="end"/>
            </w:r>
          </w:p>
        </w:tc>
        <w:tc>
          <w:tcPr>
            <w:tcW w:w="603" w:type="dxa"/>
            <w:shd w:val="clear" w:color="auto" w:fill="70AD47" w:themeFill="accent6"/>
            <w:vAlign w:val="center"/>
          </w:tcPr>
          <w:p w:rsidR="00E66834" w:rsidRDefault="00E66834" w:rsidP="00C05A53">
            <w:pPr>
              <w:pStyle w:val="ProductList-OfferingBody"/>
              <w:ind w:left="-113"/>
              <w:jc w:val="center"/>
            </w:pPr>
          </w:p>
        </w:tc>
        <w:tc>
          <w:tcPr>
            <w:tcW w:w="621"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BFBFBF" w:themeFill="background1" w:themeFillShade="BF"/>
            <w:vAlign w:val="center"/>
          </w:tcPr>
          <w:p w:rsidR="00E66834" w:rsidRDefault="00E66834" w:rsidP="00C05A53">
            <w:pPr>
              <w:pStyle w:val="ProductList-OfferingBody"/>
              <w:ind w:left="-113"/>
              <w:jc w:val="center"/>
            </w:pPr>
          </w:p>
        </w:tc>
        <w:tc>
          <w:tcPr>
            <w:tcW w:w="630" w:type="dxa"/>
            <w:shd w:val="clear" w:color="auto" w:fill="70AD47" w:themeFill="accent6"/>
            <w:vAlign w:val="center"/>
          </w:tcPr>
          <w:p w:rsidR="00E66834" w:rsidRPr="00885600" w:rsidRDefault="00E66834"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58"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66834" w:rsidTr="00B623E1">
        <w:tc>
          <w:tcPr>
            <w:tcW w:w="3177" w:type="dxa"/>
            <w:tcBorders>
              <w:top w:val="dashSmallGap" w:sz="4" w:space="0" w:color="BFBFBF" w:themeColor="background1" w:themeShade="BF"/>
              <w:left w:val="nil"/>
              <w:bottom w:val="dashSmallGap" w:sz="4" w:space="0" w:color="BFBFBF" w:themeColor="background1" w:themeShade="BF"/>
              <w:right w:val="nil"/>
            </w:tcBorders>
          </w:tcPr>
          <w:p w:rsidR="00E66834" w:rsidRDefault="00E66834" w:rsidP="00AC7E59">
            <w:pPr>
              <w:pStyle w:val="ProductList-Offering2"/>
            </w:pPr>
            <w:bookmarkStart w:id="463" w:name="_Toc379797192"/>
            <w:bookmarkStart w:id="464" w:name="_Toc380513217"/>
            <w:bookmarkStart w:id="465" w:name="_Toc380655259"/>
            <w:bookmarkStart w:id="466" w:name="_Toc394514911"/>
            <w:r>
              <w:t>SharePoint Server 2013</w:t>
            </w:r>
            <w:bookmarkEnd w:id="463"/>
            <w:bookmarkEnd w:id="464"/>
            <w:bookmarkEnd w:id="465"/>
            <w:bookmarkEnd w:id="466"/>
            <w:r>
              <w:fldChar w:fldCharType="begin"/>
            </w:r>
            <w:r>
              <w:instrText>XE "SharePoint Server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10/12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50</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75</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6834" w:rsidRDefault="00E66834" w:rsidP="00C05A53">
            <w:pPr>
              <w:pStyle w:val="ProductList-OfferingBody"/>
              <w:ind w:left="-113"/>
              <w:jc w:val="center"/>
            </w:pPr>
            <w:r>
              <w:t>25</w:t>
            </w:r>
          </w:p>
        </w:tc>
        <w:tc>
          <w:tcPr>
            <w:tcW w:w="612" w:type="dxa"/>
            <w:tcBorders>
              <w:left w:val="single" w:sz="12" w:space="0" w:color="FFFFFF" w:themeColor="background1"/>
            </w:tcBorders>
            <w:shd w:val="clear" w:color="auto" w:fill="70AD47" w:themeFill="accent6"/>
            <w:vAlign w:val="center"/>
          </w:tcPr>
          <w:p w:rsidR="00E66834" w:rsidRDefault="00E66834" w:rsidP="00C05A53">
            <w:pPr>
              <w:pStyle w:val="ProductList-OfferingBody"/>
              <w:ind w:left="-113"/>
              <w:jc w:val="center"/>
            </w:pPr>
            <w:r>
              <w:t>50</w:t>
            </w:r>
          </w:p>
        </w:tc>
        <w:tc>
          <w:tcPr>
            <w:tcW w:w="603" w:type="dxa"/>
            <w:shd w:val="clear" w:color="auto" w:fill="70AD47" w:themeFill="accent6"/>
            <w:vAlign w:val="center"/>
          </w:tcPr>
          <w:p w:rsidR="00E66834" w:rsidRDefault="00E66834" w:rsidP="00E66834">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rsidRPr="00E66834">
              <w:fldChar w:fldCharType="begin"/>
            </w:r>
            <w:r w:rsidRPr="00E66834">
              <w:rPr>
                <w:color w:val="1F497D"/>
              </w:rPr>
              <w:instrText>AutoTextList  \s NoStyle \t “</w:instrText>
            </w:r>
            <w:r w:rsidRPr="00E66834">
              <w:instrText>Anwendungsplattform-Produkt</w:instrText>
            </w:r>
            <w:r w:rsidRPr="00E66834">
              <w:rPr>
                <w:color w:val="1F497D"/>
              </w:rPr>
              <w:instrText>”</w:instrText>
            </w:r>
            <w:r w:rsidRPr="00E66834">
              <w:fldChar w:fldCharType="separate"/>
            </w:r>
            <w:r w:rsidRPr="00E66834">
              <w:t>AP</w:t>
            </w:r>
            <w:r w:rsidRPr="00E66834">
              <w:fldChar w:fldCharType="end"/>
            </w:r>
          </w:p>
        </w:tc>
        <w:tc>
          <w:tcPr>
            <w:tcW w:w="603"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70AD47" w:themeFill="accent6"/>
            <w:vAlign w:val="center"/>
          </w:tcPr>
          <w:p w:rsidR="00E66834" w:rsidRDefault="00E66834" w:rsidP="00C05A53">
            <w:pPr>
              <w:pStyle w:val="ProductList-OfferingBody"/>
              <w:ind w:left="-113"/>
              <w:jc w:val="center"/>
            </w:pPr>
          </w:p>
        </w:tc>
        <w:tc>
          <w:tcPr>
            <w:tcW w:w="621"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BFBFBF" w:themeFill="background1" w:themeFillShade="BF"/>
            <w:vAlign w:val="center"/>
          </w:tcPr>
          <w:p w:rsidR="00E66834" w:rsidRDefault="00E66834" w:rsidP="00C05A53">
            <w:pPr>
              <w:pStyle w:val="ProductList-OfferingBody"/>
              <w:ind w:left="-113"/>
              <w:jc w:val="center"/>
            </w:pPr>
          </w:p>
        </w:tc>
        <w:tc>
          <w:tcPr>
            <w:tcW w:w="630" w:type="dxa"/>
            <w:shd w:val="clear" w:color="auto" w:fill="70AD47" w:themeFill="accent6"/>
            <w:vAlign w:val="center"/>
          </w:tcPr>
          <w:p w:rsidR="00E66834" w:rsidRPr="00885600" w:rsidRDefault="00E66834"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58"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70AD47" w:themeFill="accent6"/>
            <w:vAlign w:val="center"/>
          </w:tcPr>
          <w:p w:rsidR="00E66834" w:rsidRPr="00E66834" w:rsidRDefault="00E66834" w:rsidP="00C05A53">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r w:rsidR="00E66834" w:rsidTr="00B623E1">
        <w:tc>
          <w:tcPr>
            <w:tcW w:w="3177" w:type="dxa"/>
            <w:tcBorders>
              <w:top w:val="dashSmallGap" w:sz="4" w:space="0" w:color="BFBFBF" w:themeColor="background1" w:themeShade="BF"/>
              <w:left w:val="nil"/>
              <w:bottom w:val="dashSmallGap" w:sz="4" w:space="0" w:color="BFBFBF" w:themeColor="background1" w:themeShade="BF"/>
              <w:right w:val="nil"/>
            </w:tcBorders>
          </w:tcPr>
          <w:p w:rsidR="00E66834" w:rsidRDefault="00E66834" w:rsidP="00F44FF3">
            <w:pPr>
              <w:pStyle w:val="ProductList-Offering2"/>
            </w:pPr>
            <w:bookmarkStart w:id="467" w:name="_Toc379797193"/>
            <w:bookmarkStart w:id="468" w:name="_Toc380513218"/>
            <w:bookmarkStart w:id="469" w:name="_Toc380655260"/>
            <w:bookmarkStart w:id="470" w:name="_Toc394514912"/>
            <w:r>
              <w:t>CAL für SharePoint Server 2013</w:t>
            </w:r>
            <w:r>
              <w:fldChar w:fldCharType="begin"/>
            </w:r>
            <w:r>
              <w:instrText>XE "SharePoint Server 2013"</w:instrText>
            </w:r>
            <w:r>
              <w:fldChar w:fldCharType="end"/>
            </w:r>
            <w:r>
              <w:t xml:space="preserve"> Enterprise (Gerät und Nutzer)</w:t>
            </w:r>
            <w:bookmarkEnd w:id="467"/>
            <w:bookmarkEnd w:id="468"/>
            <w:bookmarkEnd w:id="469"/>
            <w:bookmarkEnd w:id="470"/>
            <w:r>
              <w:fldChar w:fldCharType="begin"/>
            </w:r>
            <w:r>
              <w:instrText>XE "Enterprise CAL für SharePoint Server 2013"</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10/12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1</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E66834" w:rsidRDefault="00E66834" w:rsidP="00C05A53">
            <w:pPr>
              <w:pStyle w:val="ProductList-OfferingBody"/>
              <w:ind w:left="-113"/>
              <w:jc w:val="center"/>
            </w:pPr>
            <w:r>
              <w:t>2</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6834" w:rsidRDefault="00E66834"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rsidR="00E66834" w:rsidRDefault="00E66834" w:rsidP="00C05A53">
            <w:pPr>
              <w:pStyle w:val="ProductList-OfferingBody"/>
              <w:ind w:left="-113"/>
              <w:jc w:val="center"/>
            </w:pPr>
            <w:r>
              <w:t>1</w:t>
            </w:r>
          </w:p>
        </w:tc>
        <w:tc>
          <w:tcPr>
            <w:tcW w:w="603" w:type="dxa"/>
            <w:shd w:val="clear" w:color="auto" w:fill="70AD47" w:themeFill="accent6"/>
            <w:vAlign w:val="center"/>
          </w:tcPr>
          <w:p w:rsidR="00E66834" w:rsidRDefault="00E66834" w:rsidP="00E66834">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603" w:type="dxa"/>
            <w:shd w:val="clear" w:color="auto" w:fill="70AD47" w:themeFill="accent6"/>
            <w:vAlign w:val="center"/>
          </w:tcPr>
          <w:p w:rsidR="00E66834" w:rsidRDefault="00E66834" w:rsidP="00C05A53">
            <w:pPr>
              <w:pStyle w:val="ProductList-OfferingBody"/>
              <w:ind w:left="-113"/>
              <w:jc w:val="center"/>
            </w:pPr>
            <w:r w:rsidRPr="0061638B">
              <w:fldChar w:fldCharType="begin"/>
            </w:r>
            <w:r w:rsidRPr="0061638B">
              <w:rPr>
                <w:color w:val="1F497D"/>
              </w:rPr>
              <w:instrText>AutoTextList  \s NoStyle \t “</w:instrText>
            </w:r>
            <w:r w:rsidRPr="0061638B">
              <w:instrText>Organisationsweites Zusätzliches Produkt</w:instrText>
            </w:r>
            <w:r w:rsidRPr="0061638B">
              <w:rPr>
                <w:color w:val="1F497D"/>
              </w:rPr>
              <w:instrText>”</w:instrText>
            </w:r>
            <w:r w:rsidRPr="0061638B">
              <w:fldChar w:fldCharType="separate"/>
            </w:r>
            <w:r w:rsidRPr="0061638B">
              <w:t>AO</w:t>
            </w:r>
            <w:r w:rsidRPr="0061638B">
              <w:fldChar w:fldCharType="end"/>
            </w:r>
            <w:r>
              <w:t>,</w:t>
            </w:r>
            <w:r w:rsidRPr="0061638B">
              <w:fldChar w:fldCharType="begin"/>
            </w:r>
            <w:r w:rsidRPr="0061638B">
              <w:rPr>
                <w:color w:val="1F497D"/>
              </w:rPr>
              <w:instrText>AutoTextList  \s NoStyle \t “</w:instrText>
            </w:r>
            <w:r w:rsidRPr="0061638B">
              <w:instrText>Studentenangebot</w:instrText>
            </w:r>
            <w:r w:rsidRPr="0061638B">
              <w:rPr>
                <w:color w:val="1F497D"/>
              </w:rPr>
              <w:instrText>”</w:instrText>
            </w:r>
            <w:r w:rsidRPr="0061638B">
              <w:fldChar w:fldCharType="separate"/>
            </w:r>
            <w:r w:rsidRPr="0061638B">
              <w:t>ST</w:t>
            </w:r>
            <w:r w:rsidRPr="0061638B">
              <w:fldChar w:fldCharType="end"/>
            </w:r>
          </w:p>
        </w:tc>
        <w:tc>
          <w:tcPr>
            <w:tcW w:w="603" w:type="dxa"/>
            <w:shd w:val="clear" w:color="auto" w:fill="70AD47" w:themeFill="accent6"/>
            <w:vAlign w:val="center"/>
          </w:tcPr>
          <w:p w:rsidR="00E66834" w:rsidRPr="00AC2980" w:rsidRDefault="00E66834" w:rsidP="00C05A53">
            <w:pPr>
              <w:pStyle w:val="ProductList-OfferingBody"/>
              <w:ind w:left="-113"/>
              <w:jc w:val="center"/>
              <w:rPr>
                <w:color w:val="00188F"/>
              </w:rPr>
            </w:pPr>
          </w:p>
        </w:tc>
        <w:tc>
          <w:tcPr>
            <w:tcW w:w="621"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BFBFBF" w:themeFill="background1" w:themeFillShade="BF"/>
            <w:vAlign w:val="center"/>
          </w:tcPr>
          <w:p w:rsidR="00E66834" w:rsidRDefault="00E66834" w:rsidP="00C05A53">
            <w:pPr>
              <w:pStyle w:val="ProductList-OfferingBody"/>
              <w:ind w:left="-113"/>
              <w:jc w:val="center"/>
            </w:pPr>
          </w:p>
        </w:tc>
        <w:tc>
          <w:tcPr>
            <w:tcW w:w="630" w:type="dxa"/>
            <w:shd w:val="clear" w:color="auto" w:fill="70AD47" w:themeFill="accent6"/>
            <w:vAlign w:val="center"/>
          </w:tcPr>
          <w:p w:rsidR="00E66834" w:rsidRPr="00885600" w:rsidRDefault="00E66834"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58"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E66834" w:rsidTr="00B623E1">
        <w:tc>
          <w:tcPr>
            <w:tcW w:w="3177" w:type="dxa"/>
            <w:tcBorders>
              <w:top w:val="dashSmallGap" w:sz="4" w:space="0" w:color="BFBFBF" w:themeColor="background1" w:themeShade="BF"/>
              <w:left w:val="nil"/>
              <w:bottom w:val="nil"/>
              <w:right w:val="nil"/>
            </w:tcBorders>
          </w:tcPr>
          <w:p w:rsidR="00E66834" w:rsidRDefault="00E66834" w:rsidP="00F44FF3">
            <w:pPr>
              <w:pStyle w:val="ProductList-Offering2"/>
            </w:pPr>
            <w:bookmarkStart w:id="471" w:name="_Toc379797194"/>
            <w:bookmarkStart w:id="472" w:name="_Toc380513219"/>
            <w:bookmarkStart w:id="473" w:name="_Toc380655261"/>
            <w:bookmarkStart w:id="474" w:name="_Toc394514913"/>
            <w:r>
              <w:t>CAL für SharePoint Server 2013</w:t>
            </w:r>
            <w:r>
              <w:fldChar w:fldCharType="begin"/>
            </w:r>
            <w:r>
              <w:instrText>XE "SharePoint Server 2013"</w:instrText>
            </w:r>
            <w:r>
              <w:fldChar w:fldCharType="end"/>
            </w:r>
            <w:r>
              <w:t xml:space="preserve"> Standard (Gerät und Nutzer)</w:t>
            </w:r>
            <w:bookmarkEnd w:id="471"/>
            <w:bookmarkEnd w:id="472"/>
            <w:bookmarkEnd w:id="473"/>
            <w:bookmarkEnd w:id="474"/>
            <w:r>
              <w:fldChar w:fldCharType="begin"/>
            </w:r>
            <w:r>
              <w:instrText>XE "Standard-CAL für SharePoint Server 2013"</w:instrText>
            </w:r>
            <w:r>
              <w:fldChar w:fldCharType="end"/>
            </w:r>
          </w:p>
        </w:tc>
        <w:tc>
          <w:tcPr>
            <w:tcW w:w="576" w:type="dxa"/>
            <w:tcBorders>
              <w:top w:val="dashSmallGap" w:sz="4" w:space="0" w:color="BFBFBF" w:themeColor="background1" w:themeShade="BF"/>
              <w:left w:val="nil"/>
              <w:bottom w:val="nil"/>
              <w:right w:val="nil"/>
            </w:tcBorders>
            <w:vAlign w:val="center"/>
          </w:tcPr>
          <w:p w:rsidR="00E66834" w:rsidRDefault="00E66834" w:rsidP="00C05A53">
            <w:pPr>
              <w:pStyle w:val="ProductList-OfferingBody"/>
              <w:ind w:left="-113"/>
              <w:jc w:val="center"/>
            </w:pPr>
            <w:r>
              <w:t>10/12</w:t>
            </w:r>
          </w:p>
        </w:tc>
        <w:tc>
          <w:tcPr>
            <w:tcW w:w="477" w:type="dxa"/>
            <w:tcBorders>
              <w:top w:val="dashSmallGap" w:sz="4" w:space="0" w:color="BFBFBF" w:themeColor="background1" w:themeShade="BF"/>
              <w:left w:val="nil"/>
              <w:bottom w:val="nil"/>
              <w:right w:val="nil"/>
            </w:tcBorders>
            <w:vAlign w:val="center"/>
          </w:tcPr>
          <w:p w:rsidR="00E66834" w:rsidRDefault="00E66834" w:rsidP="00C05A53">
            <w:pPr>
              <w:pStyle w:val="ProductList-OfferingBody"/>
              <w:ind w:left="-113"/>
              <w:jc w:val="center"/>
            </w:pPr>
            <w:r>
              <w:t>1</w:t>
            </w:r>
          </w:p>
        </w:tc>
        <w:tc>
          <w:tcPr>
            <w:tcW w:w="567" w:type="dxa"/>
            <w:tcBorders>
              <w:top w:val="dashSmallGap" w:sz="4" w:space="0" w:color="BFBFBF" w:themeColor="background1" w:themeShade="BF"/>
              <w:left w:val="nil"/>
              <w:bottom w:val="nil"/>
              <w:right w:val="nil"/>
            </w:tcBorders>
            <w:vAlign w:val="center"/>
          </w:tcPr>
          <w:p w:rsidR="00E66834" w:rsidRDefault="00E66834" w:rsidP="00C05A53">
            <w:pPr>
              <w:pStyle w:val="ProductList-OfferingBody"/>
              <w:ind w:left="-113"/>
              <w:jc w:val="center"/>
            </w:pPr>
            <w:r>
              <w:t>2</w:t>
            </w:r>
          </w:p>
        </w:tc>
        <w:tc>
          <w:tcPr>
            <w:tcW w:w="576" w:type="dxa"/>
            <w:tcBorders>
              <w:top w:val="dashSmallGap" w:sz="4" w:space="0" w:color="BFBFBF" w:themeColor="background1" w:themeShade="BF"/>
              <w:left w:val="nil"/>
              <w:bottom w:val="nil"/>
              <w:right w:val="single" w:sz="12" w:space="0" w:color="FFFFFF" w:themeColor="background1"/>
            </w:tcBorders>
            <w:vAlign w:val="center"/>
          </w:tcPr>
          <w:p w:rsidR="00E66834" w:rsidRDefault="00E66834" w:rsidP="00C05A53">
            <w:pPr>
              <w:pStyle w:val="ProductList-OfferingBody"/>
              <w:ind w:left="-113"/>
              <w:jc w:val="center"/>
            </w:pPr>
            <w:r>
              <w:t>1</w:t>
            </w:r>
          </w:p>
        </w:tc>
        <w:tc>
          <w:tcPr>
            <w:tcW w:w="612" w:type="dxa"/>
            <w:tcBorders>
              <w:left w:val="single" w:sz="12" w:space="0" w:color="FFFFFF" w:themeColor="background1"/>
            </w:tcBorders>
            <w:shd w:val="clear" w:color="auto" w:fill="BFBFBF" w:themeFill="background1" w:themeFillShade="BF"/>
            <w:vAlign w:val="center"/>
          </w:tcPr>
          <w:p w:rsidR="00E66834" w:rsidRDefault="00E66834" w:rsidP="00C05A53">
            <w:pPr>
              <w:pStyle w:val="ProductList-OfferingBody"/>
              <w:ind w:left="-113"/>
              <w:jc w:val="center"/>
            </w:pPr>
          </w:p>
        </w:tc>
        <w:tc>
          <w:tcPr>
            <w:tcW w:w="603" w:type="dxa"/>
            <w:shd w:val="clear" w:color="auto" w:fill="BFBFBF" w:themeFill="background1" w:themeFillShade="BF"/>
            <w:vAlign w:val="center"/>
          </w:tcPr>
          <w:p w:rsidR="00E66834" w:rsidRDefault="00E66834" w:rsidP="00C05A53">
            <w:pPr>
              <w:pStyle w:val="ProductList-OfferingBody"/>
              <w:ind w:left="-113"/>
              <w:jc w:val="center"/>
            </w:pPr>
          </w:p>
        </w:tc>
        <w:tc>
          <w:tcPr>
            <w:tcW w:w="603" w:type="dxa"/>
            <w:shd w:val="clear" w:color="auto" w:fill="70AD47" w:themeFill="accent6"/>
            <w:vAlign w:val="center"/>
          </w:tcPr>
          <w:p w:rsidR="00E66834" w:rsidRDefault="00E66834" w:rsidP="00555AB8">
            <w:pPr>
              <w:pStyle w:val="ProductList-OfferingBody"/>
              <w:ind w:left="-113"/>
              <w:jc w:val="center"/>
            </w:pPr>
            <w:r w:rsidRPr="0061638B">
              <w:fldChar w:fldCharType="begin"/>
            </w:r>
            <w:r w:rsidRPr="0061638B">
              <w:rPr>
                <w:color w:val="1F497D"/>
              </w:rPr>
              <w:instrText>AutoTextList  \s NoStyle \t “</w:instrText>
            </w:r>
            <w:r w:rsidRPr="0061638B">
              <w:instrText>Organisationsweites Zusätzliches Produkt</w:instrText>
            </w:r>
            <w:r w:rsidRPr="0061638B">
              <w:rPr>
                <w:color w:val="1F497D"/>
              </w:rPr>
              <w:instrText>”</w:instrText>
            </w:r>
            <w:r w:rsidRPr="0061638B">
              <w:fldChar w:fldCharType="separate"/>
            </w:r>
            <w:r w:rsidRPr="0061638B">
              <w:t>AO</w:t>
            </w:r>
            <w:r w:rsidRPr="0061638B">
              <w:fldChar w:fldCharType="end"/>
            </w:r>
            <w:r>
              <w:t>,</w:t>
            </w:r>
            <w:r w:rsidRPr="0061638B">
              <w:fldChar w:fldCharType="begin"/>
            </w:r>
            <w:r w:rsidRPr="0061638B">
              <w:rPr>
                <w:color w:val="1F497D"/>
              </w:rPr>
              <w:instrText>AutoTextList  \s NoStyle \t “</w:instrText>
            </w:r>
            <w:r w:rsidRPr="0061638B">
              <w:instrText>Studentenangebot</w:instrText>
            </w:r>
            <w:r w:rsidRPr="0061638B">
              <w:rPr>
                <w:color w:val="1F497D"/>
              </w:rPr>
              <w:instrText>”</w:instrText>
            </w:r>
            <w:r w:rsidRPr="0061638B">
              <w:fldChar w:fldCharType="separate"/>
            </w:r>
            <w:r w:rsidRPr="0061638B">
              <w:t>ST</w:t>
            </w:r>
            <w:r w:rsidRPr="0061638B">
              <w:fldChar w:fldCharType="end"/>
            </w:r>
          </w:p>
        </w:tc>
        <w:tc>
          <w:tcPr>
            <w:tcW w:w="603" w:type="dxa"/>
            <w:shd w:val="clear" w:color="auto" w:fill="70AD47" w:themeFill="accent6"/>
            <w:vAlign w:val="center"/>
          </w:tcPr>
          <w:p w:rsidR="00E66834" w:rsidRDefault="00E66834" w:rsidP="00C05A53">
            <w:pPr>
              <w:pStyle w:val="ProductList-OfferingBody"/>
              <w:ind w:left="-113"/>
              <w:jc w:val="center"/>
            </w:pPr>
          </w:p>
        </w:tc>
        <w:tc>
          <w:tcPr>
            <w:tcW w:w="621"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BFBFBF" w:themeFill="background1" w:themeFillShade="BF"/>
            <w:vAlign w:val="center"/>
          </w:tcPr>
          <w:p w:rsidR="00E66834" w:rsidRDefault="00E66834" w:rsidP="00C05A53">
            <w:pPr>
              <w:pStyle w:val="ProductList-OfferingBody"/>
              <w:ind w:left="-113"/>
              <w:jc w:val="center"/>
            </w:pPr>
          </w:p>
        </w:tc>
        <w:tc>
          <w:tcPr>
            <w:tcW w:w="630" w:type="dxa"/>
            <w:shd w:val="clear" w:color="auto" w:fill="70AD47" w:themeFill="accent6"/>
            <w:vAlign w:val="center"/>
          </w:tcPr>
          <w:p w:rsidR="00E66834" w:rsidRPr="00885600" w:rsidRDefault="00E66834"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58" w:type="dxa"/>
            <w:shd w:val="clear" w:color="auto" w:fill="70AD47" w:themeFill="accent6"/>
            <w:vAlign w:val="center"/>
          </w:tcPr>
          <w:p w:rsidR="00E66834" w:rsidRDefault="00E66834" w:rsidP="00C05A53">
            <w:pPr>
              <w:pStyle w:val="ProductList-OfferingBody"/>
              <w:ind w:left="-113"/>
              <w:jc w:val="center"/>
            </w:pPr>
          </w:p>
        </w:tc>
        <w:tc>
          <w:tcPr>
            <w:tcW w:w="594" w:type="dxa"/>
            <w:shd w:val="clear" w:color="auto" w:fill="70AD47" w:themeFill="accent6"/>
            <w:vAlign w:val="center"/>
          </w:tcPr>
          <w:p w:rsidR="00E66834" w:rsidRPr="00886678" w:rsidRDefault="00E66834"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708AE" w:rsidRPr="001037EC" w:rsidRDefault="00DA5EB4" w:rsidP="009708AE">
      <w:pPr>
        <w:pStyle w:val="ProductList-Body"/>
      </w:pPr>
      <w:r>
        <w:tab/>
      </w: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2943"/>
        <w:gridCol w:w="4095"/>
      </w:tblGrid>
      <w:tr w:rsidR="00DA5EB4" w:rsidTr="0092149A">
        <w:tc>
          <w:tcPr>
            <w:tcW w:w="3753" w:type="dxa"/>
          </w:tcPr>
          <w:p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2943" w:type="dxa"/>
          </w:tcPr>
          <w:p w:rsidR="00DA5EB4" w:rsidRDefault="00DA5EB4" w:rsidP="00DA5EB4">
            <w:pPr>
              <w:pStyle w:val="ProductList-Body"/>
              <w:spacing w:before="20" w:after="20"/>
            </w:pPr>
            <w:r>
              <w:t xml:space="preserve">Produkt-Pool: </w:t>
            </w:r>
            <w:r>
              <w:rPr>
                <w:b/>
              </w:rPr>
              <w:t>Server</w:t>
            </w:r>
          </w:p>
        </w:tc>
        <w:tc>
          <w:tcPr>
            <w:tcW w:w="4095" w:type="dxa"/>
          </w:tcPr>
          <w:p w:rsidR="00DA5EB4" w:rsidRPr="0092149A" w:rsidRDefault="00DA5EB4" w:rsidP="0092149A">
            <w:pPr>
              <w:pStyle w:val="ProductList-Body"/>
              <w:spacing w:before="20" w:after="20"/>
              <w:ind w:right="-27"/>
              <w:rPr>
                <w:spacing w:val="-1"/>
              </w:rPr>
            </w:pPr>
            <w:r w:rsidRPr="0092149A">
              <w:rPr>
                <w:spacing w:val="-1"/>
              </w:rPr>
              <w:t xml:space="preserve">Zur Verringerung berechtigt (SCE): </w:t>
            </w:r>
            <w:r w:rsidRPr="0092149A">
              <w:rPr>
                <w:b/>
                <w:spacing w:val="-1"/>
              </w:rPr>
              <w:t>SharePoint Server</w:t>
            </w:r>
          </w:p>
        </w:tc>
      </w:tr>
      <w:tr w:rsidR="00DA5EB4" w:rsidTr="0092149A">
        <w:tc>
          <w:tcPr>
            <w:tcW w:w="3753" w:type="dxa"/>
          </w:tcPr>
          <w:p w:rsidR="00DA5EB4" w:rsidRPr="001037EC"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2943" w:type="dxa"/>
          </w:tcPr>
          <w:p w:rsidR="00DA5EB4" w:rsidRPr="0092149A" w:rsidRDefault="0044724F" w:rsidP="0092149A">
            <w:pPr>
              <w:pStyle w:val="ProductList-Body"/>
              <w:spacing w:before="20" w:after="20"/>
              <w:ind w:right="-63"/>
              <w:rPr>
                <w:spacing w:val="-1"/>
              </w:rPr>
            </w:pPr>
            <w:hyperlink w:anchor="Software Assurance" w:history="1">
              <w:r w:rsidR="002F0548" w:rsidRPr="0092149A">
                <w:rPr>
                  <w:rStyle w:val="Hyperlink"/>
                  <w:color w:val="000000" w:themeColor="text1"/>
                  <w:spacing w:val="-1"/>
                  <w:u w:val="none"/>
                </w:rPr>
                <w:t>Software Assurance-Vergünstigungen</w:t>
              </w:r>
            </w:hyperlink>
            <w:r w:rsidR="002F0548" w:rsidRPr="0092149A">
              <w:rPr>
                <w:spacing w:val="-1"/>
              </w:rPr>
              <w:t xml:space="preserve">: </w:t>
            </w:r>
            <w:r w:rsidR="002F0548" w:rsidRPr="0092149A">
              <w:rPr>
                <w:b/>
                <w:spacing w:val="-1"/>
              </w:rPr>
              <w:t>Server</w:t>
            </w:r>
          </w:p>
        </w:tc>
        <w:tc>
          <w:tcPr>
            <w:tcW w:w="4095" w:type="dxa"/>
          </w:tcPr>
          <w:p w:rsidR="00DA5EB4" w:rsidRDefault="00DA5EB4" w:rsidP="00DA5EB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DA5EB4" w:rsidRPr="001037EC" w:rsidRDefault="00DA5EB4" w:rsidP="00DA5EB4">
      <w:pPr>
        <w:pStyle w:val="ProductList-Body"/>
      </w:pPr>
      <w:r>
        <w:rPr>
          <w:b/>
          <w:color w:val="00188F"/>
        </w:rPr>
        <w:t>Software Assurance-Upgraderechte für frühere Versionen von SharePoint Server</w:t>
      </w:r>
    </w:p>
    <w:p w:rsidR="00782C7B" w:rsidRPr="001037EC"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w:t>
      </w:r>
      <w:r w:rsidR="00B623E1">
        <w:t> </w:t>
      </w:r>
      <w:r>
        <w:t>zum</w:t>
      </w:r>
      <w:r w:rsidR="00B623E1">
        <w:t> </w:t>
      </w:r>
      <w:r>
        <w:t>1. Oktober 2012 gelten als Inhaber der folgenden Lizenzen. Für diese Lizenzen gelten die Standardbestimmungen für die Migration (siehe</w:t>
      </w:r>
      <w:r w:rsidR="00B623E1">
        <w:t> </w:t>
      </w:r>
      <w:r>
        <w:t xml:space="preserve">Abschnitt </w:t>
      </w:r>
      <w:hyperlink w:anchor="SoftwareAssurance" w:history="1">
        <w:r>
          <w:rPr>
            <w:rStyle w:val="Hyperlink"/>
          </w:rPr>
          <w:t>Software Assurance</w:t>
        </w:r>
      </w:hyperlink>
      <w:r>
        <w:t>).</w:t>
      </w:r>
    </w:p>
    <w:p w:rsidR="009708AE" w:rsidRPr="001037EC" w:rsidRDefault="009708AE" w:rsidP="009708AE">
      <w:pPr>
        <w:pStyle w:val="ProductList-Body"/>
      </w:pPr>
    </w:p>
    <w:tbl>
      <w:tblPr>
        <w:tblStyle w:val="TableGrid"/>
        <w:tblW w:w="10791" w:type="dxa"/>
        <w:tblInd w:w="117" w:type="dxa"/>
        <w:tblLook w:val="04A0" w:firstRow="1" w:lastRow="0" w:firstColumn="1" w:lastColumn="0" w:noHBand="0" w:noVBand="1"/>
      </w:tblPr>
      <w:tblGrid>
        <w:gridCol w:w="5278"/>
        <w:gridCol w:w="5513"/>
      </w:tblGrid>
      <w:tr w:rsidR="00DA5EB4" w:rsidTr="00B623E1">
        <w:trPr>
          <w:tblHeader/>
        </w:trPr>
        <w:tc>
          <w:tcPr>
            <w:tcW w:w="5278"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RPr="006C5C19" w:rsidTr="00B623E1">
        <w:tc>
          <w:tcPr>
            <w:tcW w:w="5278" w:type="dxa"/>
          </w:tcPr>
          <w:p w:rsidR="00DA5EB4" w:rsidRPr="00A25CF8" w:rsidRDefault="001B25E0" w:rsidP="001B25E0">
            <w:pPr>
              <w:pStyle w:val="ProductList-Body"/>
              <w:rPr>
                <w:lang w:val="en-US"/>
              </w:rPr>
            </w:pPr>
            <w:r w:rsidRPr="00A25CF8">
              <w:rPr>
                <w:lang w:val="en-US"/>
              </w:rPr>
              <w:t>Lizenz für SharePoint Server 2010</w:t>
            </w:r>
            <w:r>
              <w:fldChar w:fldCharType="begin"/>
            </w:r>
            <w:r w:rsidRPr="00A25CF8">
              <w:rPr>
                <w:lang w:val="en-US"/>
              </w:rPr>
              <w:instrText>XE "SharePoint Server 2010"</w:instrText>
            </w:r>
            <w:r>
              <w:fldChar w:fldCharType="end"/>
            </w:r>
            <w:r w:rsidRPr="00A25CF8">
              <w:rPr>
                <w:lang w:val="en-US"/>
              </w:rPr>
              <w:t xml:space="preserve"> for Internet Sites Enterprise</w:t>
            </w:r>
          </w:p>
        </w:tc>
        <w:tc>
          <w:tcPr>
            <w:tcW w:w="5513" w:type="dxa"/>
          </w:tcPr>
          <w:p w:rsidR="00DA5EB4" w:rsidRPr="004F26F0" w:rsidRDefault="001B25E0" w:rsidP="001B25E0">
            <w:pPr>
              <w:pStyle w:val="ProductList-Body"/>
              <w:rPr>
                <w:lang w:val="en-US"/>
              </w:rPr>
            </w:pPr>
            <w:r w:rsidRPr="004F26F0">
              <w:rPr>
                <w:lang w:val="en-US"/>
              </w:rPr>
              <w:t>Eine Lizenz für One SharePoint Server 2013</w:t>
            </w:r>
            <w:r>
              <w:fldChar w:fldCharType="begin"/>
            </w:r>
            <w:r w:rsidRPr="004F26F0">
              <w:rPr>
                <w:lang w:val="en-US"/>
              </w:rPr>
              <w:instrText>XE "SharePoint Server 2013"</w:instrText>
            </w:r>
            <w:r>
              <w:fldChar w:fldCharType="end"/>
            </w:r>
          </w:p>
        </w:tc>
      </w:tr>
      <w:tr w:rsidR="001B25E0" w:rsidRPr="006C5C19" w:rsidTr="00B623E1">
        <w:tc>
          <w:tcPr>
            <w:tcW w:w="5278" w:type="dxa"/>
          </w:tcPr>
          <w:p w:rsidR="001B25E0" w:rsidRPr="00A25CF8" w:rsidRDefault="001B25E0" w:rsidP="001B25E0">
            <w:pPr>
              <w:pStyle w:val="ProductList-Body"/>
              <w:rPr>
                <w:lang w:val="en-US"/>
              </w:rPr>
            </w:pPr>
            <w:r w:rsidRPr="00A25CF8">
              <w:rPr>
                <w:lang w:val="en-US"/>
              </w:rPr>
              <w:t>Lizenz für SharePoint Server 2010</w:t>
            </w:r>
            <w:r>
              <w:fldChar w:fldCharType="begin"/>
            </w:r>
            <w:r w:rsidRPr="00A25CF8">
              <w:rPr>
                <w:lang w:val="en-US"/>
              </w:rPr>
              <w:instrText>XE "SharePoint Server 2010"</w:instrText>
            </w:r>
            <w:r>
              <w:fldChar w:fldCharType="end"/>
            </w:r>
            <w:r w:rsidRPr="00A25CF8">
              <w:rPr>
                <w:lang w:val="en-US"/>
              </w:rPr>
              <w:t xml:space="preserve"> for Internet Sites Standard</w:t>
            </w:r>
          </w:p>
        </w:tc>
        <w:tc>
          <w:tcPr>
            <w:tcW w:w="5513" w:type="dxa"/>
          </w:tcPr>
          <w:p w:rsidR="001B25E0" w:rsidRPr="004F26F0" w:rsidRDefault="001B25E0" w:rsidP="001B25E0">
            <w:pPr>
              <w:pStyle w:val="ProductList-Body"/>
              <w:rPr>
                <w:lang w:val="en-US"/>
              </w:rPr>
            </w:pPr>
            <w:r w:rsidRPr="004F26F0">
              <w:rPr>
                <w:lang w:val="en-US"/>
              </w:rPr>
              <w:t>Eine Lizenz für One SharePoint Server 2013</w:t>
            </w:r>
            <w:r>
              <w:fldChar w:fldCharType="begin"/>
            </w:r>
            <w:r w:rsidRPr="004F26F0">
              <w:rPr>
                <w:lang w:val="en-US"/>
              </w:rPr>
              <w:instrText>XE "SharePoint Server 2013"</w:instrText>
            </w:r>
            <w:r>
              <w:fldChar w:fldCharType="end"/>
            </w:r>
          </w:p>
        </w:tc>
      </w:tr>
      <w:tr w:rsidR="001B25E0" w:rsidRPr="006C5C19" w:rsidTr="00B623E1">
        <w:tc>
          <w:tcPr>
            <w:tcW w:w="5278" w:type="dxa"/>
          </w:tcPr>
          <w:p w:rsidR="001B25E0" w:rsidRPr="004F26F0" w:rsidRDefault="001B25E0" w:rsidP="001B25E0">
            <w:pPr>
              <w:pStyle w:val="ProductList-Body"/>
              <w:rPr>
                <w:lang w:val="en-US"/>
              </w:rPr>
            </w:pPr>
            <w:r w:rsidRPr="004F26F0">
              <w:rPr>
                <w:lang w:val="en-US"/>
              </w:rPr>
              <w:t>Lizenz für FAST Search Server</w:t>
            </w:r>
            <w:r>
              <w:fldChar w:fldCharType="begin"/>
            </w:r>
            <w:r w:rsidRPr="004F26F0">
              <w:rPr>
                <w:lang w:val="en-US"/>
              </w:rPr>
              <w:instrText>XE "FAST Search Server"</w:instrText>
            </w:r>
            <w:r>
              <w:fldChar w:fldCharType="end"/>
            </w:r>
            <w:r w:rsidRPr="004F26F0">
              <w:rPr>
                <w:lang w:val="en-US"/>
              </w:rPr>
              <w:t xml:space="preserve"> 2010 for SharePoint Server</w:t>
            </w:r>
          </w:p>
        </w:tc>
        <w:tc>
          <w:tcPr>
            <w:tcW w:w="5513" w:type="dxa"/>
          </w:tcPr>
          <w:p w:rsidR="001B25E0" w:rsidRPr="004F26F0" w:rsidRDefault="001B25E0" w:rsidP="001B25E0">
            <w:pPr>
              <w:pStyle w:val="ProductList-Body"/>
              <w:rPr>
                <w:lang w:val="en-US"/>
              </w:rPr>
            </w:pPr>
            <w:r w:rsidRPr="004F26F0">
              <w:rPr>
                <w:lang w:val="en-US"/>
              </w:rPr>
              <w:t>Eine Lizenz für One SharePoint Server 2013</w:t>
            </w:r>
            <w:r>
              <w:fldChar w:fldCharType="begin"/>
            </w:r>
            <w:r w:rsidRPr="004F26F0">
              <w:rPr>
                <w:lang w:val="en-US"/>
              </w:rPr>
              <w:instrText>XE "SharePoint Server 2013"</w:instrText>
            </w:r>
            <w:r>
              <w:fldChar w:fldCharType="end"/>
            </w:r>
          </w:p>
        </w:tc>
      </w:tr>
      <w:tr w:rsidR="001B25E0" w:rsidRPr="00A25CF8" w:rsidTr="00B623E1">
        <w:tc>
          <w:tcPr>
            <w:tcW w:w="5278" w:type="dxa"/>
          </w:tcPr>
          <w:p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513" w:type="dxa"/>
          </w:tcPr>
          <w:p w:rsidR="001B25E0" w:rsidRPr="00A25CF8" w:rsidRDefault="001B25E0" w:rsidP="00F32697">
            <w:pPr>
              <w:pStyle w:val="ProductList-Body"/>
              <w:rPr>
                <w:lang w:val="en-US"/>
              </w:rPr>
            </w:pPr>
            <w:r w:rsidRPr="00A25CF8">
              <w:rPr>
                <w:lang w:val="en-US"/>
              </w:rPr>
              <w:t>Eine Lizenz für One SharePoint Server 2013</w:t>
            </w:r>
            <w:r>
              <w:fldChar w:fldCharType="begin"/>
            </w:r>
            <w:r w:rsidRPr="00A25CF8">
              <w:rPr>
                <w:lang w:val="en-US"/>
              </w:rPr>
              <w:instrText>XE "SharePoint Server 2013"</w:instrText>
            </w:r>
            <w:r>
              <w:fldChar w:fldCharType="end"/>
            </w:r>
            <w:r w:rsidRPr="00A25CF8">
              <w:rPr>
                <w:lang w:val="en-US"/>
              </w:rPr>
              <w:t xml:space="preserve"> und</w:t>
            </w:r>
            <w:r w:rsidRPr="00A25CF8">
              <w:rPr>
                <w:lang w:val="en-US"/>
              </w:rPr>
              <w:br/>
              <w:t>100 CALs für SharePoint Server 2013 Standard</w:t>
            </w:r>
          </w:p>
        </w:tc>
      </w:tr>
    </w:tbl>
    <w:p w:rsidR="00DA5EB4" w:rsidRPr="00A25CF8" w:rsidRDefault="00DA5EB4" w:rsidP="009708AE">
      <w:pPr>
        <w:pStyle w:val="ProductList-Body"/>
        <w:rPr>
          <w:lang w:val="en-US"/>
        </w:rPr>
      </w:pPr>
    </w:p>
    <w:p w:rsidR="00DA5EB4" w:rsidRPr="00A25CF8" w:rsidRDefault="00DA5EB4" w:rsidP="00DA5EB4">
      <w:pPr>
        <w:pStyle w:val="ProductList-Body"/>
        <w:rPr>
          <w:lang w:val="en-US"/>
        </w:rPr>
      </w:pPr>
      <w:r w:rsidRPr="00A25CF8">
        <w:rPr>
          <w:b/>
          <w:color w:val="00188F"/>
          <w:lang w:val="en-US"/>
        </w:rPr>
        <w:t>Besondere Downgraderechte für Office SharePoint Server 2013</w:t>
      </w:r>
      <w:r>
        <w:fldChar w:fldCharType="begin"/>
      </w:r>
      <w:r w:rsidRPr="00A25CF8">
        <w:rPr>
          <w:lang w:val="en-US"/>
        </w:rPr>
        <w:instrText>XE "SharePoint Server 2013"</w:instrText>
      </w:r>
      <w:r>
        <w:fldChar w:fldCharType="end"/>
      </w:r>
    </w:p>
    <w:p w:rsidR="00DA5EB4" w:rsidRPr="001037EC"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p w:rsidR="00DA5EB4" w:rsidRPr="001037EC" w:rsidRDefault="00DA5EB4" w:rsidP="009708AE">
      <w:pPr>
        <w:pStyle w:val="ProductList-Body"/>
      </w:pPr>
    </w:p>
    <w:tbl>
      <w:tblPr>
        <w:tblStyle w:val="TableGrid"/>
        <w:tblW w:w="10791" w:type="dxa"/>
        <w:tblInd w:w="117" w:type="dxa"/>
        <w:tblLook w:val="04A0" w:firstRow="1" w:lastRow="0" w:firstColumn="1" w:lastColumn="0" w:noHBand="0" w:noVBand="1"/>
      </w:tblPr>
      <w:tblGrid>
        <w:gridCol w:w="5278"/>
        <w:gridCol w:w="5513"/>
      </w:tblGrid>
      <w:tr w:rsidR="001B25E0" w:rsidTr="00E66834">
        <w:trPr>
          <w:tblHeader/>
        </w:trPr>
        <w:tc>
          <w:tcPr>
            <w:tcW w:w="5278"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6C5C19" w:rsidTr="00E66834">
        <w:tc>
          <w:tcPr>
            <w:tcW w:w="5278" w:type="dxa"/>
          </w:tcPr>
          <w:p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513" w:type="dxa"/>
          </w:tcPr>
          <w:p w:rsidR="001B25E0" w:rsidRPr="004F26F0" w:rsidRDefault="001B25E0" w:rsidP="001B25E0">
            <w:pPr>
              <w:pStyle w:val="ProductList-Body"/>
              <w:rPr>
                <w:lang w:val="en-US"/>
              </w:rPr>
            </w:pPr>
            <w:r w:rsidRPr="004F26F0">
              <w:rPr>
                <w:lang w:val="en-US"/>
              </w:rPr>
              <w:t>SharePoint Server 2010</w:t>
            </w:r>
            <w:r>
              <w:fldChar w:fldCharType="begin"/>
            </w:r>
            <w:r w:rsidRPr="004F26F0">
              <w:rPr>
                <w:lang w:val="en-US"/>
              </w:rPr>
              <w:instrText>XE "SharePoint Server 2010"</w:instrText>
            </w:r>
            <w:r>
              <w:fldChar w:fldCharType="end"/>
            </w:r>
            <w:r w:rsidRPr="004F26F0">
              <w:rPr>
                <w:lang w:val="en-US"/>
              </w:rPr>
              <w:t xml:space="preserve"> oder</w:t>
            </w:r>
          </w:p>
          <w:p w:rsidR="001B25E0" w:rsidRPr="004F26F0" w:rsidRDefault="001B25E0" w:rsidP="001B25E0">
            <w:pPr>
              <w:pStyle w:val="ProductList-Body"/>
              <w:rPr>
                <w:lang w:val="en-US"/>
              </w:rPr>
            </w:pPr>
            <w:r w:rsidRPr="004F26F0">
              <w:rPr>
                <w:lang w:val="en-US"/>
              </w:rPr>
              <w:t>FAST Search Server</w:t>
            </w:r>
            <w:r>
              <w:fldChar w:fldCharType="begin"/>
            </w:r>
            <w:r w:rsidRPr="004F26F0">
              <w:rPr>
                <w:lang w:val="en-US"/>
              </w:rPr>
              <w:instrText>XE "FAST Search Server"</w:instrText>
            </w:r>
            <w:r>
              <w:fldChar w:fldCharType="end"/>
            </w:r>
            <w:r w:rsidRPr="004F26F0">
              <w:rPr>
                <w:lang w:val="en-US"/>
              </w:rPr>
              <w:t xml:space="preserve"> 2010 for SharePoint Server</w:t>
            </w:r>
          </w:p>
        </w:tc>
      </w:tr>
    </w:tbl>
    <w:p w:rsidR="00DA5EB4" w:rsidRPr="004F26F0" w:rsidRDefault="00DA5EB4" w:rsidP="009708AE">
      <w:pPr>
        <w:pStyle w:val="ProductList-Body"/>
        <w:rPr>
          <w:lang w:val="en-US"/>
        </w:rPr>
      </w:pPr>
    </w:p>
    <w:p w:rsidR="00DA5EB4" w:rsidRPr="001037EC"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0F1869" w:rsidRPr="001037EC" w:rsidRDefault="000F1869" w:rsidP="00DA5EB4">
      <w:pPr>
        <w:pStyle w:val="ProductList-Body"/>
      </w:pPr>
    </w:p>
    <w:p w:rsidR="00DA5EB4" w:rsidRPr="001037EC"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rsidR="00DA5EB4" w:rsidRPr="001037EC"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919D2" w:rsidRPr="001037EC" w:rsidRDefault="009919D2" w:rsidP="00680B4D">
      <w:pPr>
        <w:pStyle w:val="ProductList-Offering1Heading"/>
        <w:outlineLvl w:val="1"/>
      </w:pPr>
      <w:bookmarkStart w:id="475" w:name="_Toc379797195"/>
      <w:bookmarkStart w:id="476" w:name="_Toc380513220"/>
      <w:bookmarkStart w:id="477" w:name="_Toc380655262"/>
      <w:bookmarkStart w:id="478" w:name="_Toc394514914"/>
      <w:r>
        <w:t>Vermietungsrechte</w:t>
      </w:r>
      <w:bookmarkEnd w:id="453"/>
      <w:bookmarkEnd w:id="454"/>
      <w:bookmarkEnd w:id="475"/>
      <w:bookmarkEnd w:id="476"/>
      <w:bookmarkEnd w:id="477"/>
      <w:bookmarkEnd w:id="47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49"/>
        <w:gridCol w:w="540"/>
        <w:gridCol w:w="494"/>
        <w:gridCol w:w="595"/>
        <w:gridCol w:w="595"/>
        <w:gridCol w:w="596"/>
        <w:gridCol w:w="595"/>
        <w:gridCol w:w="596"/>
        <w:gridCol w:w="633"/>
        <w:gridCol w:w="612"/>
        <w:gridCol w:w="621"/>
        <w:gridCol w:w="612"/>
        <w:gridCol w:w="612"/>
      </w:tblGrid>
      <w:tr w:rsidR="00E66834" w:rsidTr="00E66834">
        <w:trPr>
          <w:tblHeader/>
        </w:trPr>
        <w:tc>
          <w:tcPr>
            <w:tcW w:w="3141" w:type="dxa"/>
            <w:tcBorders>
              <w:bottom w:val="nil"/>
            </w:tcBorders>
            <w:shd w:val="clear" w:color="auto" w:fill="00188F"/>
          </w:tcPr>
          <w:p w:rsidR="00E66834" w:rsidRPr="00EE0836" w:rsidRDefault="00E66834" w:rsidP="00C05A53">
            <w:pPr>
              <w:pStyle w:val="ProductList-OfferingBody"/>
              <w:ind w:left="-28"/>
              <w:rPr>
                <w:color w:val="FFFFFF" w:themeColor="background1"/>
              </w:rPr>
            </w:pPr>
            <w:r>
              <w:rPr>
                <w:color w:val="FFFFFF" w:themeColor="background1"/>
              </w:rPr>
              <w:t>Produkte</w:t>
            </w:r>
          </w:p>
        </w:tc>
        <w:tc>
          <w:tcPr>
            <w:tcW w:w="549"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40"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494" w:type="dxa"/>
            <w:tcBorders>
              <w:bottom w:val="nil"/>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33"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12"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21"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12"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12" w:type="dxa"/>
            <w:shd w:val="clear" w:color="auto" w:fill="00188F"/>
            <w:vAlign w:val="center"/>
          </w:tcPr>
          <w:p w:rsidR="00E66834" w:rsidRPr="00886678" w:rsidRDefault="00E66834"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C05A53" w:rsidTr="00E66834">
        <w:tc>
          <w:tcPr>
            <w:tcW w:w="3141"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9" w:name="_Toc379797196"/>
            <w:bookmarkStart w:id="480" w:name="_Toc380513221"/>
            <w:bookmarkStart w:id="481" w:name="_Toc380655263"/>
            <w:bookmarkStart w:id="482" w:name="_Toc394514915"/>
            <w:r>
              <w:t>Vermietungsrechte für Office Professional</w:t>
            </w:r>
            <w:bookmarkEnd w:id="479"/>
            <w:bookmarkEnd w:id="480"/>
            <w:bookmarkEnd w:id="481"/>
            <w:r>
              <w:t xml:space="preserve"> Plus</w:t>
            </w:r>
            <w:bookmarkEnd w:id="482"/>
            <w:r>
              <w:fldChar w:fldCharType="begin"/>
            </w:r>
            <w:r>
              <w:instrText>XE "Vermietungsrechte für Office Professional"</w:instrText>
            </w:r>
            <w:r>
              <w:fldChar w:fldCharType="end"/>
            </w:r>
          </w:p>
        </w:tc>
        <w:tc>
          <w:tcPr>
            <w:tcW w:w="549"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40"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494"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633"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66834">
        <w:tc>
          <w:tcPr>
            <w:tcW w:w="3141"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3" w:name="_Toc379797197"/>
            <w:bookmarkStart w:id="484" w:name="_Toc380513222"/>
            <w:bookmarkStart w:id="485" w:name="_Toc380655264"/>
            <w:bookmarkStart w:id="486" w:name="_Toc394514916"/>
            <w:r>
              <w:t>Vermietungsrechte für Office Standard</w:t>
            </w:r>
            <w:bookmarkEnd w:id="483"/>
            <w:bookmarkEnd w:id="484"/>
            <w:bookmarkEnd w:id="485"/>
            <w:bookmarkEnd w:id="486"/>
            <w:r>
              <w:fldChar w:fldCharType="begin"/>
            </w:r>
            <w:r>
              <w:instrText>XE "Vermietungsrechte für Office Standard"</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49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633"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E66834">
        <w:tc>
          <w:tcPr>
            <w:tcW w:w="3141"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7" w:name="_Toc379797198"/>
            <w:bookmarkStart w:id="488" w:name="_Toc380513223"/>
            <w:bookmarkStart w:id="489" w:name="_Toc380655265"/>
            <w:bookmarkStart w:id="490" w:name="_Toc394514917"/>
            <w:r>
              <w:t>Vermietungsrechte für Windows</w:t>
            </w:r>
            <w:bookmarkEnd w:id="487"/>
            <w:bookmarkEnd w:id="488"/>
            <w:bookmarkEnd w:id="489"/>
            <w:bookmarkEnd w:id="490"/>
            <w:r>
              <w:fldChar w:fldCharType="begin"/>
            </w:r>
            <w:r>
              <w:instrText>XE "Vermietungsrechte für Windows"</w:instrText>
            </w:r>
            <w:r>
              <w:fldChar w:fldCharType="end"/>
            </w:r>
          </w:p>
        </w:tc>
        <w:tc>
          <w:tcPr>
            <w:tcW w:w="549"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40"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494"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633"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12"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1037EC" w:rsidRDefault="009919D2" w:rsidP="004F3C6D">
      <w:pPr>
        <w:pStyle w:val="ProductList-Body"/>
      </w:pPr>
    </w:p>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1B25E0" w:rsidRPr="001037EC"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rsidR="001B25E0" w:rsidRPr="001037EC" w:rsidRDefault="001B25E0" w:rsidP="001B25E0">
      <w:pPr>
        <w:pStyle w:val="ProductList-Body"/>
      </w:pPr>
    </w:p>
    <w:p w:rsidR="001B25E0" w:rsidRPr="001037EC" w:rsidRDefault="001B25E0" w:rsidP="001B25E0">
      <w:pPr>
        <w:pStyle w:val="ProductList-Body"/>
      </w:pPr>
      <w:r>
        <w:rPr>
          <w:b/>
          <w:color w:val="00188F"/>
        </w:rPr>
        <w:t>Qualifizierende Anwendungen für Office</w:t>
      </w:r>
    </w:p>
    <w:p w:rsidR="00782C7B" w:rsidRPr="001037EC"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rsidR="009919D2" w:rsidRPr="001037EC" w:rsidRDefault="009919D2" w:rsidP="004F3C6D">
      <w:pPr>
        <w:pStyle w:val="ProductList-Body"/>
      </w:pPr>
    </w:p>
    <w:tbl>
      <w:tblPr>
        <w:tblStyle w:val="TableGrid"/>
        <w:tblW w:w="10791" w:type="dxa"/>
        <w:tblInd w:w="117" w:type="dxa"/>
        <w:tblLayout w:type="fixed"/>
        <w:tblLook w:val="04A0" w:firstRow="1" w:lastRow="0" w:firstColumn="1" w:lastColumn="0" w:noHBand="0" w:noVBand="1"/>
      </w:tblPr>
      <w:tblGrid>
        <w:gridCol w:w="5638"/>
        <w:gridCol w:w="1260"/>
        <w:gridCol w:w="1260"/>
        <w:gridCol w:w="1260"/>
        <w:gridCol w:w="1373"/>
      </w:tblGrid>
      <w:tr w:rsidR="001B25E0" w:rsidTr="00E66834">
        <w:trPr>
          <w:tblHeader/>
        </w:trPr>
        <w:tc>
          <w:tcPr>
            <w:tcW w:w="5638" w:type="dxa"/>
            <w:shd w:val="clear" w:color="auto" w:fill="0072C6"/>
            <w:vAlign w:val="center"/>
          </w:tcPr>
          <w:p w:rsidR="001B25E0" w:rsidRPr="001F2DDF" w:rsidRDefault="001B25E0" w:rsidP="00F86874">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rsidR="001B25E0" w:rsidRPr="00C1221F" w:rsidRDefault="00C1221F" w:rsidP="008E15EC">
            <w:pPr>
              <w:pStyle w:val="ProductList-Body"/>
              <w:spacing w:before="20" w:after="20"/>
              <w:jc w:val="center"/>
              <w:rPr>
                <w:bCs/>
                <w:color w:val="FFFFFF" w:themeColor="background1"/>
              </w:rPr>
            </w:pPr>
            <w:r w:rsidRPr="00C1221F">
              <w:rPr>
                <w:bCs/>
                <w:color w:val="FFFFFF" w:themeColor="background1"/>
              </w:rPr>
              <w:fldChar w:fldCharType="begin"/>
            </w:r>
            <w:r w:rsidRPr="00C1221F">
              <w:rPr>
                <w:bCs/>
                <w:color w:val="FFFFFF" w:themeColor="background1"/>
                <w:lang w:val="en-US"/>
              </w:rPr>
              <w:instrText>AutoTextList  \s NoStyle \t “Select und Select Plus”</w:instrText>
            </w:r>
            <w:r w:rsidRPr="00C1221F">
              <w:rPr>
                <w:bCs/>
                <w:color w:val="FFFFFF" w:themeColor="background1"/>
              </w:rPr>
              <w:fldChar w:fldCharType="separate"/>
            </w:r>
            <w:r w:rsidRPr="00C1221F">
              <w:rPr>
                <w:bCs/>
                <w:color w:val="FFFFFF" w:themeColor="background1"/>
                <w:lang w:val="en-US"/>
              </w:rPr>
              <w:t>S/S+</w:t>
            </w:r>
            <w:r w:rsidRPr="00C1221F">
              <w:rPr>
                <w:bCs/>
                <w:color w:val="FFFFFF" w:themeColor="background1"/>
              </w:rPr>
              <w:fldChar w:fldCharType="end"/>
            </w:r>
          </w:p>
        </w:tc>
        <w:tc>
          <w:tcPr>
            <w:tcW w:w="1373" w:type="dxa"/>
            <w:shd w:val="clear" w:color="auto" w:fill="0072C6"/>
            <w:vAlign w:val="center"/>
          </w:tcPr>
          <w:p w:rsidR="001B25E0" w:rsidRPr="00C1221F" w:rsidRDefault="00C1221F" w:rsidP="008E15EC">
            <w:pPr>
              <w:pStyle w:val="ProductList-Body"/>
              <w:spacing w:before="20" w:after="20"/>
              <w:jc w:val="center"/>
              <w:rPr>
                <w:bCs/>
                <w:color w:val="FFFFFF" w:themeColor="background1"/>
              </w:rPr>
            </w:pPr>
            <w:r w:rsidRPr="00C1221F">
              <w:rPr>
                <w:bCs/>
                <w:color w:val="FFFFFF" w:themeColor="background1"/>
              </w:rPr>
              <w:fldChar w:fldCharType="begin"/>
            </w:r>
            <w:r w:rsidRPr="00C1221F">
              <w:rPr>
                <w:bCs/>
                <w:color w:val="FFFFFF" w:themeColor="background1"/>
              </w:rPr>
              <w:instrText>AutoTextList  \s NoStyle \t “Open-Lizenz”</w:instrText>
            </w:r>
            <w:r w:rsidRPr="00C1221F">
              <w:rPr>
                <w:bCs/>
                <w:color w:val="FFFFFF" w:themeColor="background1"/>
              </w:rPr>
              <w:fldChar w:fldCharType="separate"/>
            </w:r>
            <w:r w:rsidRPr="00C1221F">
              <w:rPr>
                <w:bCs/>
                <w:color w:val="FFFFFF" w:themeColor="background1"/>
              </w:rPr>
              <w:t>OL</w:t>
            </w:r>
            <w:r w:rsidRPr="00C1221F">
              <w:rPr>
                <w:bCs/>
                <w:color w:val="FFFFFF" w:themeColor="background1"/>
              </w:rPr>
              <w:fldChar w:fldCharType="end"/>
            </w:r>
          </w:p>
        </w:tc>
      </w:tr>
      <w:tr w:rsidR="00F86874" w:rsidTr="00E66834">
        <w:tc>
          <w:tcPr>
            <w:tcW w:w="10791" w:type="dxa"/>
            <w:gridSpan w:val="5"/>
          </w:tcPr>
          <w:p w:rsidR="00F86874" w:rsidRDefault="00F86874" w:rsidP="00F86874">
            <w:pPr>
              <w:pStyle w:val="ProductList-Body"/>
            </w:pPr>
            <w:r>
              <w:rPr>
                <w:b/>
              </w:rPr>
              <w:t>Office Standard</w:t>
            </w:r>
          </w:p>
        </w:tc>
      </w:tr>
      <w:tr w:rsidR="008E76EF" w:rsidTr="00E66834">
        <w:tc>
          <w:tcPr>
            <w:tcW w:w="5638"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E66834">
        <w:tc>
          <w:tcPr>
            <w:tcW w:w="5638"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E66834">
        <w:tc>
          <w:tcPr>
            <w:tcW w:w="10791" w:type="dxa"/>
            <w:gridSpan w:val="5"/>
          </w:tcPr>
          <w:p w:rsidR="00F86874" w:rsidRDefault="00F86874" w:rsidP="00F86874">
            <w:pPr>
              <w:pStyle w:val="ProductList-Body"/>
            </w:pPr>
            <w:r>
              <w:rPr>
                <w:b/>
              </w:rPr>
              <w:t>Office Professional Plus</w:t>
            </w:r>
          </w:p>
        </w:tc>
      </w:tr>
      <w:tr w:rsidR="008E76EF" w:rsidTr="00E66834">
        <w:tc>
          <w:tcPr>
            <w:tcW w:w="5638"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E66834">
        <w:tc>
          <w:tcPr>
            <w:tcW w:w="5638"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E66834">
        <w:tc>
          <w:tcPr>
            <w:tcW w:w="5638"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Pr="00CA02E2" w:rsidRDefault="008E76EF" w:rsidP="008E76EF">
            <w:pPr>
              <w:pStyle w:val="ProductList-Body"/>
              <w:jc w:val="center"/>
            </w:pPr>
          </w:p>
        </w:tc>
        <w:tc>
          <w:tcPr>
            <w:tcW w:w="1373" w:type="dxa"/>
            <w:vAlign w:val="center"/>
          </w:tcPr>
          <w:p w:rsidR="008E76EF" w:rsidRPr="00CA02E2" w:rsidRDefault="008E76EF" w:rsidP="008E76EF">
            <w:pPr>
              <w:pStyle w:val="ProductList-Body"/>
              <w:jc w:val="center"/>
            </w:pPr>
          </w:p>
        </w:tc>
      </w:tr>
      <w:tr w:rsidR="008E76EF" w:rsidTr="00E66834">
        <w:tc>
          <w:tcPr>
            <w:tcW w:w="5638" w:type="dxa"/>
          </w:tcPr>
          <w:p w:rsidR="008E76EF" w:rsidRPr="000D6060" w:rsidRDefault="008E76EF" w:rsidP="008E76EF">
            <w:pPr>
              <w:pStyle w:val="ProductList-Body"/>
              <w:ind w:left="162"/>
            </w:pPr>
            <w:r>
              <w:t>Office Home &amp; Business 2013</w:t>
            </w:r>
          </w:p>
        </w:tc>
        <w:tc>
          <w:tcPr>
            <w:tcW w:w="1260" w:type="dxa"/>
            <w:vAlign w:val="center"/>
          </w:tcPr>
          <w:p w:rsidR="008E76EF"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373" w:type="dxa"/>
            <w:vAlign w:val="center"/>
          </w:tcPr>
          <w:p w:rsidR="008E76EF" w:rsidRDefault="008E76EF" w:rsidP="008E76EF">
            <w:pPr>
              <w:pStyle w:val="ProductList-Body"/>
              <w:jc w:val="center"/>
            </w:pPr>
          </w:p>
        </w:tc>
      </w:tr>
      <w:tr w:rsidR="008E76EF" w:rsidTr="00E66834">
        <w:tc>
          <w:tcPr>
            <w:tcW w:w="5638" w:type="dxa"/>
          </w:tcPr>
          <w:p w:rsidR="008E76EF" w:rsidRDefault="008E76EF" w:rsidP="008E76EF">
            <w:pPr>
              <w:pStyle w:val="ProductList-Body"/>
              <w:ind w:left="162"/>
            </w:pPr>
            <w:r>
              <w:t>Office Professional 2013</w:t>
            </w:r>
          </w:p>
        </w:tc>
        <w:tc>
          <w:tcPr>
            <w:tcW w:w="1260" w:type="dxa"/>
            <w:vAlign w:val="center"/>
          </w:tcPr>
          <w:p w:rsidR="008E76EF"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373" w:type="dxa"/>
            <w:vAlign w:val="center"/>
          </w:tcPr>
          <w:p w:rsidR="008E76EF" w:rsidRDefault="008E76EF" w:rsidP="008E76EF">
            <w:pPr>
              <w:pStyle w:val="ProductList-Body"/>
              <w:jc w:val="center"/>
            </w:pPr>
          </w:p>
        </w:tc>
      </w:tr>
    </w:tbl>
    <w:p w:rsidR="003C41AA" w:rsidRPr="001037EC" w:rsidRDefault="003C41AA" w:rsidP="004F3C6D">
      <w:pPr>
        <w:pStyle w:val="ProductList-Body"/>
      </w:pPr>
    </w:p>
    <w:p w:rsidR="008E15EC" w:rsidRPr="001037EC" w:rsidRDefault="008E15EC" w:rsidP="008E15EC">
      <w:pPr>
        <w:pStyle w:val="ProductList-Body"/>
      </w:pPr>
      <w:r>
        <w:rPr>
          <w:b/>
          <w:color w:val="00188F"/>
        </w:rPr>
        <w:t>Qualifizierende Betriebssysteme für Windows</w:t>
      </w:r>
    </w:p>
    <w:p w:rsidR="001B25E0" w:rsidRPr="003C41AA" w:rsidRDefault="008E15EC" w:rsidP="008E15EC">
      <w:pPr>
        <w:pStyle w:val="ProductList-Body"/>
        <w:rPr>
          <w:spacing w:val="-1"/>
        </w:rPr>
      </w:pPr>
      <w:r w:rsidRPr="003C41AA">
        <w:rPr>
          <w:spacing w:val="-1"/>
        </w:rP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5772FE" w:rsidRPr="003C41AA">
        <w:rPr>
          <w:spacing w:val="-1"/>
        </w:rPr>
        <w:t xml:space="preserve"> </w:t>
      </w:r>
      <w:r w:rsidRPr="003C41AA">
        <w:rPr>
          <w:spacing w:val="-1"/>
        </w:rPr>
        <w:t>Die qualifizierenden Betriebssysteme nach Programmart sind:</w:t>
      </w:r>
    </w:p>
    <w:p w:rsidR="001B25E0" w:rsidRPr="00C34D05" w:rsidRDefault="001B25E0" w:rsidP="004F3C6D">
      <w:pPr>
        <w:pStyle w:val="ProductList-Body"/>
        <w:rPr>
          <w:sz w:val="16"/>
          <w:szCs w:val="16"/>
        </w:rPr>
      </w:pPr>
    </w:p>
    <w:tbl>
      <w:tblPr>
        <w:tblStyle w:val="TableGrid"/>
        <w:tblW w:w="10791" w:type="dxa"/>
        <w:tblInd w:w="117" w:type="dxa"/>
        <w:tblLayout w:type="fixed"/>
        <w:tblLook w:val="04A0" w:firstRow="1" w:lastRow="0" w:firstColumn="1" w:lastColumn="0" w:noHBand="0" w:noVBand="1"/>
      </w:tblPr>
      <w:tblGrid>
        <w:gridCol w:w="5638"/>
        <w:gridCol w:w="1260"/>
        <w:gridCol w:w="1260"/>
        <w:gridCol w:w="1260"/>
        <w:gridCol w:w="1373"/>
      </w:tblGrid>
      <w:tr w:rsidR="00C1221F" w:rsidTr="003C41AA">
        <w:trPr>
          <w:tblHeader/>
        </w:trPr>
        <w:tc>
          <w:tcPr>
            <w:tcW w:w="5638" w:type="dxa"/>
            <w:shd w:val="clear" w:color="auto" w:fill="0072C6"/>
            <w:vAlign w:val="center"/>
          </w:tcPr>
          <w:p w:rsidR="00C1221F" w:rsidRPr="001F2DDF" w:rsidRDefault="00C1221F" w:rsidP="00C347FF">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1260" w:type="dxa"/>
            <w:shd w:val="clear" w:color="auto" w:fill="0072C6"/>
            <w:vAlign w:val="center"/>
          </w:tcPr>
          <w:p w:rsidR="00C1221F" w:rsidRPr="001F2DDF" w:rsidRDefault="00C1221F"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C1221F" w:rsidRDefault="00C1221F"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rsidR="00C1221F" w:rsidRPr="00C1221F" w:rsidRDefault="00C1221F" w:rsidP="005F5A3D">
            <w:pPr>
              <w:pStyle w:val="ProductList-Body"/>
              <w:spacing w:before="20" w:after="20"/>
              <w:jc w:val="center"/>
              <w:rPr>
                <w:bCs/>
                <w:color w:val="FFFFFF" w:themeColor="background1"/>
              </w:rPr>
            </w:pPr>
            <w:r w:rsidRPr="00C1221F">
              <w:rPr>
                <w:bCs/>
                <w:color w:val="FFFFFF" w:themeColor="background1"/>
              </w:rPr>
              <w:fldChar w:fldCharType="begin"/>
            </w:r>
            <w:r w:rsidRPr="00C1221F">
              <w:rPr>
                <w:bCs/>
                <w:color w:val="FFFFFF" w:themeColor="background1"/>
                <w:lang w:val="en-US"/>
              </w:rPr>
              <w:instrText>AutoTextList  \s NoStyle \t “Select und Select Plus”</w:instrText>
            </w:r>
            <w:r w:rsidRPr="00C1221F">
              <w:rPr>
                <w:bCs/>
                <w:color w:val="FFFFFF" w:themeColor="background1"/>
              </w:rPr>
              <w:fldChar w:fldCharType="separate"/>
            </w:r>
            <w:r w:rsidRPr="00C1221F">
              <w:rPr>
                <w:bCs/>
                <w:color w:val="FFFFFF" w:themeColor="background1"/>
                <w:lang w:val="en-US"/>
              </w:rPr>
              <w:t>S/S+</w:t>
            </w:r>
            <w:r w:rsidRPr="00C1221F">
              <w:rPr>
                <w:bCs/>
                <w:color w:val="FFFFFF" w:themeColor="background1"/>
              </w:rPr>
              <w:fldChar w:fldCharType="end"/>
            </w:r>
          </w:p>
        </w:tc>
        <w:tc>
          <w:tcPr>
            <w:tcW w:w="1373" w:type="dxa"/>
            <w:shd w:val="clear" w:color="auto" w:fill="0072C6"/>
            <w:vAlign w:val="center"/>
          </w:tcPr>
          <w:p w:rsidR="00C1221F" w:rsidRPr="00C1221F" w:rsidRDefault="00C1221F" w:rsidP="005F5A3D">
            <w:pPr>
              <w:pStyle w:val="ProductList-Body"/>
              <w:spacing w:before="20" w:after="20"/>
              <w:jc w:val="center"/>
              <w:rPr>
                <w:bCs/>
                <w:color w:val="FFFFFF" w:themeColor="background1"/>
              </w:rPr>
            </w:pPr>
            <w:r w:rsidRPr="00C1221F">
              <w:rPr>
                <w:bCs/>
                <w:color w:val="FFFFFF" w:themeColor="background1"/>
              </w:rPr>
              <w:fldChar w:fldCharType="begin"/>
            </w:r>
            <w:r w:rsidRPr="00C1221F">
              <w:rPr>
                <w:bCs/>
                <w:color w:val="FFFFFF" w:themeColor="background1"/>
              </w:rPr>
              <w:instrText>AutoTextList  \s NoStyle \t “Open-Lizenz”</w:instrText>
            </w:r>
            <w:r w:rsidRPr="00C1221F">
              <w:rPr>
                <w:bCs/>
                <w:color w:val="FFFFFF" w:themeColor="background1"/>
              </w:rPr>
              <w:fldChar w:fldCharType="separate"/>
            </w:r>
            <w:r w:rsidRPr="00C1221F">
              <w:rPr>
                <w:bCs/>
                <w:color w:val="FFFFFF" w:themeColor="background1"/>
              </w:rPr>
              <w:t>OL</w:t>
            </w:r>
            <w:r w:rsidRPr="00C1221F">
              <w:rPr>
                <w:bCs/>
                <w:color w:val="FFFFFF" w:themeColor="background1"/>
              </w:rPr>
              <w:fldChar w:fldCharType="end"/>
            </w:r>
          </w:p>
        </w:tc>
      </w:tr>
      <w:tr w:rsidR="00F86874" w:rsidTr="003C41AA">
        <w:tc>
          <w:tcPr>
            <w:tcW w:w="10791" w:type="dxa"/>
            <w:gridSpan w:val="5"/>
          </w:tcPr>
          <w:p w:rsidR="00F86874" w:rsidRPr="00CA02E2" w:rsidRDefault="00F86874" w:rsidP="00F86874">
            <w:pPr>
              <w:pStyle w:val="ProductList-Body"/>
            </w:pPr>
            <w:r>
              <w:rPr>
                <w:b/>
              </w:rPr>
              <w:t>Windows 8 und Windows 8.1 (32-Bit oder 64-Bit)*</w:t>
            </w:r>
          </w:p>
        </w:tc>
      </w:tr>
      <w:tr w:rsidR="008E76EF" w:rsidTr="003C41AA">
        <w:tc>
          <w:tcPr>
            <w:tcW w:w="5638"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373" w:type="dxa"/>
          </w:tcPr>
          <w:p w:rsidR="008E76EF" w:rsidRPr="00CA02E2" w:rsidRDefault="008E76EF" w:rsidP="008E76EF">
            <w:pPr>
              <w:pStyle w:val="ProductList-Body"/>
              <w:jc w:val="center"/>
            </w:pPr>
            <w:r>
              <w:rPr>
                <w:rFonts w:ascii="Wingdings" w:hAnsi="Wingdings" w:cs="Wingdings"/>
                <w:sz w:val="20"/>
                <w:szCs w:val="20"/>
              </w:rPr>
              <w:t></w:t>
            </w:r>
          </w:p>
        </w:tc>
      </w:tr>
      <w:tr w:rsidR="00F86874" w:rsidTr="003C41AA">
        <w:tc>
          <w:tcPr>
            <w:tcW w:w="10791" w:type="dxa"/>
            <w:gridSpan w:val="5"/>
          </w:tcPr>
          <w:p w:rsidR="00F86874" w:rsidRPr="00CA02E2" w:rsidRDefault="00F86874" w:rsidP="00F86874">
            <w:pPr>
              <w:pStyle w:val="ProductList-Body"/>
            </w:pPr>
            <w:r>
              <w:rPr>
                <w:b/>
              </w:rPr>
              <w:t>Windows 7 (32-Bit oder 64-Bit)</w:t>
            </w:r>
          </w:p>
        </w:tc>
      </w:tr>
      <w:tr w:rsidR="008E76EF" w:rsidTr="003C41AA">
        <w:tc>
          <w:tcPr>
            <w:tcW w:w="5638" w:type="dxa"/>
          </w:tcPr>
          <w:p w:rsidR="008E76EF" w:rsidRPr="000D6060" w:rsidRDefault="008E76EF" w:rsidP="008E76EF">
            <w:pPr>
              <w:pStyle w:val="ProductList-Body"/>
              <w:ind w:left="162"/>
            </w:pPr>
            <w:r>
              <w:t>Professional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73" w:type="dxa"/>
          </w:tcPr>
          <w:p w:rsidR="008E76EF" w:rsidRDefault="008E76EF" w:rsidP="008E76EF">
            <w:pPr>
              <w:pStyle w:val="ProductList-Body"/>
              <w:jc w:val="center"/>
            </w:pPr>
            <w:r>
              <w:rPr>
                <w:rFonts w:ascii="Wingdings" w:hAnsi="Wingdings" w:cs="Wingdings"/>
                <w:sz w:val="20"/>
                <w:szCs w:val="20"/>
              </w:rPr>
              <w:t></w:t>
            </w:r>
          </w:p>
        </w:tc>
      </w:tr>
      <w:tr w:rsidR="00F86874" w:rsidTr="003C41AA">
        <w:tc>
          <w:tcPr>
            <w:tcW w:w="10791" w:type="dxa"/>
            <w:gridSpan w:val="5"/>
          </w:tcPr>
          <w:p w:rsidR="00F86874" w:rsidRDefault="00F86874" w:rsidP="00F86874">
            <w:pPr>
              <w:pStyle w:val="ProductList-Body"/>
            </w:pPr>
            <w:r>
              <w:rPr>
                <w:b/>
              </w:rPr>
              <w:t>Windows Vista (32-Bit oder 64-Bit)</w:t>
            </w:r>
          </w:p>
        </w:tc>
      </w:tr>
      <w:tr w:rsidR="008E76EF" w:rsidTr="003C41AA">
        <w:tc>
          <w:tcPr>
            <w:tcW w:w="5638" w:type="dxa"/>
          </w:tcPr>
          <w:p w:rsidR="008E76EF" w:rsidRDefault="008E76EF" w:rsidP="008E76EF">
            <w:pPr>
              <w:pStyle w:val="ProductList-Body"/>
              <w:ind w:left="162"/>
            </w:pPr>
            <w:r>
              <w:t>Business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73" w:type="dxa"/>
          </w:tcPr>
          <w:p w:rsidR="008E76EF" w:rsidRDefault="008E76EF" w:rsidP="008E76EF">
            <w:pPr>
              <w:pStyle w:val="ProductList-Body"/>
              <w:jc w:val="center"/>
            </w:pPr>
            <w:r>
              <w:rPr>
                <w:rFonts w:ascii="Wingdings" w:hAnsi="Wingdings" w:cs="Wingdings"/>
                <w:sz w:val="20"/>
                <w:szCs w:val="20"/>
              </w:rPr>
              <w:t></w:t>
            </w:r>
          </w:p>
        </w:tc>
      </w:tr>
    </w:tbl>
    <w:p w:rsidR="001B25E0" w:rsidRPr="001037EC" w:rsidRDefault="00965777" w:rsidP="004F3C6D">
      <w:pPr>
        <w:pStyle w:val="ProductList-Body"/>
      </w:pPr>
      <w:r>
        <w:t>*Kunden, die Geräte mit Lizenzen für Windows Enterprise mieten möchten, haben diese Möglichkeit nach einem Downgrade auf eines der oben aufgeführten Qualifizierenden Betriebssysteme.</w:t>
      </w:r>
    </w:p>
    <w:p w:rsidR="00965777" w:rsidRPr="00C34D05" w:rsidRDefault="00965777" w:rsidP="004F3C6D">
      <w:pPr>
        <w:pStyle w:val="ProductList-Body"/>
        <w:rPr>
          <w:sz w:val="16"/>
          <w:szCs w:val="16"/>
        </w:rPr>
      </w:pPr>
    </w:p>
    <w:p w:rsidR="00C347FF" w:rsidRPr="001037EC" w:rsidRDefault="00C347FF" w:rsidP="00C347FF">
      <w:pPr>
        <w:pStyle w:val="ProductList-Body"/>
      </w:pPr>
      <w:r>
        <w:rPr>
          <w:b/>
          <w:color w:val="00188F"/>
        </w:rPr>
        <w:t>Software Assurance</w:t>
      </w:r>
    </w:p>
    <w:p w:rsidR="001B25E0" w:rsidRPr="001037EC"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91" w:name="_Toc378147635"/>
    <w:bookmarkStart w:id="492" w:name="_Toc378151537"/>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1037EC" w:rsidRDefault="009708AE" w:rsidP="009708AE">
      <w:pPr>
        <w:pStyle w:val="ProductList-OfferingGroupHeading"/>
        <w:outlineLvl w:val="1"/>
      </w:pPr>
      <w:bookmarkStart w:id="493" w:name="_Toc379797199"/>
      <w:bookmarkStart w:id="494" w:name="_Toc380513224"/>
      <w:bookmarkStart w:id="495" w:name="_Toc380655266"/>
      <w:bookmarkStart w:id="496" w:name="_Toc394514918"/>
      <w:r>
        <w:t>SQL</w:t>
      </w:r>
      <w:bookmarkEnd w:id="493"/>
      <w:bookmarkEnd w:id="494"/>
      <w:bookmarkEnd w:id="495"/>
      <w:bookmarkEnd w:id="496"/>
    </w:p>
    <w:p w:rsidR="009708AE" w:rsidRPr="001037EC"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4514919"/>
      <w:r>
        <w:t>Business Intelligence Appliance</w:t>
      </w:r>
      <w:bookmarkEnd w:id="497"/>
      <w:bookmarkEnd w:id="498"/>
      <w:bookmarkEnd w:id="499"/>
      <w:bookmarkEnd w:id="500"/>
      <w:bookmarkEnd w:id="501"/>
      <w:bookmarkEnd w:id="502"/>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614"/>
        <w:gridCol w:w="603"/>
        <w:gridCol w:w="603"/>
        <w:gridCol w:w="603"/>
        <w:gridCol w:w="603"/>
        <w:gridCol w:w="603"/>
        <w:gridCol w:w="603"/>
        <w:gridCol w:w="603"/>
        <w:gridCol w:w="603"/>
        <w:gridCol w:w="603"/>
        <w:gridCol w:w="603"/>
        <w:gridCol w:w="603"/>
        <w:gridCol w:w="603"/>
      </w:tblGrid>
      <w:tr w:rsidR="00522A19" w:rsidTr="00C34D05">
        <w:trPr>
          <w:tblHeader/>
        </w:trPr>
        <w:tc>
          <w:tcPr>
            <w:tcW w:w="2923" w:type="dxa"/>
            <w:tcBorders>
              <w:bottom w:val="nil"/>
            </w:tcBorders>
            <w:shd w:val="clear" w:color="auto" w:fill="00188F"/>
          </w:tcPr>
          <w:p w:rsidR="00522A19" w:rsidRPr="00EE0836" w:rsidRDefault="00522A19" w:rsidP="00C05A53">
            <w:pPr>
              <w:pStyle w:val="ProductList-OfferingBody"/>
              <w:ind w:left="-28"/>
              <w:rPr>
                <w:color w:val="FFFFFF" w:themeColor="background1"/>
              </w:rPr>
            </w:pPr>
            <w:r>
              <w:rPr>
                <w:color w:val="FFFFFF" w:themeColor="background1"/>
              </w:rPr>
              <w:t>Produkte</w:t>
            </w:r>
          </w:p>
        </w:tc>
        <w:tc>
          <w:tcPr>
            <w:tcW w:w="614" w:type="dxa"/>
            <w:tcBorders>
              <w:bottom w:val="nil"/>
            </w:tcBorders>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603" w:type="dxa"/>
            <w:tcBorders>
              <w:bottom w:val="nil"/>
            </w:tcBorders>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603" w:type="dxa"/>
            <w:tcBorders>
              <w:bottom w:val="nil"/>
            </w:tcBorders>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603" w:type="dxa"/>
            <w:tcBorders>
              <w:bottom w:val="nil"/>
              <w:right w:val="single" w:sz="12" w:space="0" w:color="FFFFFF" w:themeColor="background1"/>
            </w:tcBorders>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03" w:type="dxa"/>
            <w:tcBorders>
              <w:left w:val="single" w:sz="12" w:space="0" w:color="FFFFFF" w:themeColor="background1"/>
            </w:tcBorders>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03" w:type="dxa"/>
            <w:shd w:val="clear" w:color="auto" w:fill="00188F"/>
            <w:vAlign w:val="center"/>
          </w:tcPr>
          <w:p w:rsidR="00522A19" w:rsidRPr="00886678" w:rsidRDefault="00522A19"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522A19" w:rsidTr="00C34D05">
        <w:tc>
          <w:tcPr>
            <w:tcW w:w="2923" w:type="dxa"/>
            <w:tcBorders>
              <w:top w:val="nil"/>
              <w:left w:val="nil"/>
              <w:bottom w:val="nil"/>
              <w:right w:val="nil"/>
            </w:tcBorders>
          </w:tcPr>
          <w:p w:rsidR="00522A19" w:rsidRDefault="00522A19" w:rsidP="007F3FE6">
            <w:pPr>
              <w:pStyle w:val="ProductList-Offering2"/>
            </w:pPr>
            <w:bookmarkStart w:id="503" w:name="_Toc379797201"/>
            <w:bookmarkStart w:id="504" w:name="_Toc380513226"/>
            <w:bookmarkStart w:id="505" w:name="_Toc380655268"/>
            <w:bookmarkStart w:id="506" w:name="_Toc394514920"/>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614" w:type="dxa"/>
            <w:tcBorders>
              <w:top w:val="nil"/>
              <w:left w:val="nil"/>
              <w:bottom w:val="nil"/>
              <w:right w:val="nil"/>
            </w:tcBorders>
            <w:vAlign w:val="center"/>
          </w:tcPr>
          <w:p w:rsidR="00522A19" w:rsidRDefault="00522A19" w:rsidP="00C05A53">
            <w:pPr>
              <w:pStyle w:val="ProductList-OfferingBody"/>
              <w:ind w:left="-113"/>
              <w:jc w:val="center"/>
            </w:pPr>
            <w:r>
              <w:t>11/11</w:t>
            </w:r>
          </w:p>
        </w:tc>
        <w:tc>
          <w:tcPr>
            <w:tcW w:w="603" w:type="dxa"/>
            <w:tcBorders>
              <w:top w:val="nil"/>
              <w:left w:val="nil"/>
              <w:bottom w:val="nil"/>
              <w:right w:val="nil"/>
            </w:tcBorders>
            <w:vAlign w:val="center"/>
          </w:tcPr>
          <w:p w:rsidR="00522A19" w:rsidRDefault="00522A19" w:rsidP="00C05A53">
            <w:pPr>
              <w:pStyle w:val="ProductList-OfferingBody"/>
              <w:ind w:left="-113"/>
              <w:jc w:val="center"/>
            </w:pPr>
            <w:r>
              <w:t>125</w:t>
            </w:r>
          </w:p>
        </w:tc>
        <w:tc>
          <w:tcPr>
            <w:tcW w:w="603" w:type="dxa"/>
            <w:tcBorders>
              <w:top w:val="nil"/>
              <w:left w:val="nil"/>
              <w:bottom w:val="nil"/>
              <w:right w:val="nil"/>
            </w:tcBorders>
            <w:vAlign w:val="center"/>
          </w:tcPr>
          <w:p w:rsidR="00522A19" w:rsidRDefault="00522A19" w:rsidP="00C05A53">
            <w:pPr>
              <w:pStyle w:val="ProductList-OfferingBody"/>
              <w:ind w:left="-113"/>
              <w:jc w:val="center"/>
            </w:pPr>
            <w:r>
              <w:t>188</w:t>
            </w:r>
          </w:p>
        </w:tc>
        <w:tc>
          <w:tcPr>
            <w:tcW w:w="603" w:type="dxa"/>
            <w:tcBorders>
              <w:top w:val="nil"/>
              <w:left w:val="nil"/>
              <w:bottom w:val="nil"/>
              <w:right w:val="single" w:sz="12" w:space="0" w:color="FFFFFF" w:themeColor="background1"/>
            </w:tcBorders>
            <w:vAlign w:val="center"/>
          </w:tcPr>
          <w:p w:rsidR="00522A19" w:rsidRDefault="00522A19" w:rsidP="00C05A53">
            <w:pPr>
              <w:pStyle w:val="ProductList-OfferingBody"/>
              <w:ind w:left="-113"/>
              <w:jc w:val="center"/>
            </w:pPr>
            <w:r>
              <w:t>63</w:t>
            </w:r>
          </w:p>
        </w:tc>
        <w:tc>
          <w:tcPr>
            <w:tcW w:w="603" w:type="dxa"/>
            <w:tcBorders>
              <w:left w:val="single" w:sz="12" w:space="0" w:color="FFFFFF" w:themeColor="background1"/>
            </w:tcBorders>
            <w:shd w:val="clear" w:color="auto" w:fill="BFBFBF" w:themeFill="background1" w:themeFillShade="BF"/>
            <w:vAlign w:val="center"/>
          </w:tcPr>
          <w:p w:rsidR="00522A19" w:rsidRDefault="00522A19" w:rsidP="00C05A53">
            <w:pPr>
              <w:pStyle w:val="ProductList-OfferingBody"/>
              <w:ind w:left="-113"/>
              <w:jc w:val="center"/>
            </w:pPr>
          </w:p>
        </w:tc>
        <w:tc>
          <w:tcPr>
            <w:tcW w:w="603" w:type="dxa"/>
            <w:shd w:val="clear" w:color="auto" w:fill="70AD47" w:themeFill="accent6"/>
            <w:vAlign w:val="center"/>
          </w:tcPr>
          <w:p w:rsidR="00522A19" w:rsidRPr="00886678" w:rsidRDefault="00522A19"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BFBFBF" w:themeFill="background1" w:themeFillShade="BF"/>
            <w:vAlign w:val="center"/>
          </w:tcPr>
          <w:p w:rsidR="00522A19" w:rsidRDefault="00522A19" w:rsidP="00C05A53">
            <w:pPr>
              <w:pStyle w:val="ProductList-OfferingBody"/>
              <w:ind w:left="-113"/>
              <w:jc w:val="center"/>
            </w:pPr>
          </w:p>
        </w:tc>
        <w:tc>
          <w:tcPr>
            <w:tcW w:w="603" w:type="dxa"/>
            <w:shd w:val="clear" w:color="auto" w:fill="70AD47" w:themeFill="accent6"/>
            <w:vAlign w:val="center"/>
          </w:tcPr>
          <w:p w:rsidR="00522A19" w:rsidRDefault="00522A19" w:rsidP="00C05A53">
            <w:pPr>
              <w:pStyle w:val="ProductList-OfferingBody"/>
              <w:ind w:left="-113"/>
              <w:jc w:val="center"/>
            </w:pPr>
          </w:p>
        </w:tc>
        <w:tc>
          <w:tcPr>
            <w:tcW w:w="603" w:type="dxa"/>
            <w:shd w:val="clear" w:color="auto" w:fill="BFBFBF" w:themeFill="background1" w:themeFillShade="BF"/>
            <w:vAlign w:val="center"/>
          </w:tcPr>
          <w:p w:rsidR="00522A19" w:rsidRDefault="00522A19" w:rsidP="00C05A53">
            <w:pPr>
              <w:pStyle w:val="ProductList-OfferingBody"/>
              <w:ind w:left="-113"/>
              <w:jc w:val="center"/>
            </w:pPr>
          </w:p>
        </w:tc>
        <w:tc>
          <w:tcPr>
            <w:tcW w:w="603" w:type="dxa"/>
            <w:shd w:val="clear" w:color="auto" w:fill="BFBFBF" w:themeFill="background1" w:themeFillShade="BF"/>
            <w:vAlign w:val="center"/>
          </w:tcPr>
          <w:p w:rsidR="00522A19" w:rsidRDefault="00522A19" w:rsidP="00C05A53">
            <w:pPr>
              <w:pStyle w:val="ProductList-OfferingBody"/>
              <w:ind w:left="-113"/>
              <w:jc w:val="center"/>
            </w:pPr>
          </w:p>
        </w:tc>
        <w:tc>
          <w:tcPr>
            <w:tcW w:w="603" w:type="dxa"/>
            <w:shd w:val="clear" w:color="auto" w:fill="BFBFBF" w:themeFill="background1" w:themeFillShade="BF"/>
            <w:vAlign w:val="center"/>
          </w:tcPr>
          <w:p w:rsidR="00522A19" w:rsidRDefault="00522A19" w:rsidP="00C05A53">
            <w:pPr>
              <w:pStyle w:val="ProductList-OfferingBody"/>
              <w:ind w:left="-113"/>
              <w:jc w:val="center"/>
            </w:pPr>
          </w:p>
        </w:tc>
        <w:tc>
          <w:tcPr>
            <w:tcW w:w="603" w:type="dxa"/>
            <w:shd w:val="clear" w:color="auto" w:fill="70AD47" w:themeFill="accent6"/>
            <w:vAlign w:val="center"/>
          </w:tcPr>
          <w:p w:rsidR="00522A19" w:rsidRPr="00886678" w:rsidRDefault="00522A19"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70AD47" w:themeFill="accent6"/>
            <w:vAlign w:val="center"/>
          </w:tcPr>
          <w:p w:rsidR="00522A19" w:rsidRDefault="00522A19" w:rsidP="00C05A53">
            <w:pPr>
              <w:pStyle w:val="ProductList-OfferingBody"/>
              <w:ind w:left="-113"/>
              <w:jc w:val="center"/>
            </w:pPr>
          </w:p>
        </w:tc>
      </w:tr>
    </w:tbl>
    <w:p w:rsidR="009708AE" w:rsidRPr="00C34D05" w:rsidRDefault="009708AE" w:rsidP="009708AE">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0C0ACA" w:rsidTr="00C34D05">
        <w:tc>
          <w:tcPr>
            <w:tcW w:w="3479" w:type="dxa"/>
          </w:tcPr>
          <w:p w:rsidR="000C0ACA" w:rsidRDefault="000C0ACA" w:rsidP="005F17AF">
            <w:pPr>
              <w:pStyle w:val="ProductList-Body"/>
            </w:pPr>
          </w:p>
        </w:tc>
        <w:tc>
          <w:tcPr>
            <w:tcW w:w="3597" w:type="dxa"/>
          </w:tcPr>
          <w:p w:rsidR="000C0ACA" w:rsidRDefault="000C0ACA" w:rsidP="005F17AF">
            <w:pPr>
              <w:pStyle w:val="ProductList-Body"/>
            </w:pPr>
            <w:r>
              <w:t xml:space="preserve">Produkt-Pool: </w:t>
            </w:r>
            <w:r>
              <w:rPr>
                <w:b/>
              </w:rPr>
              <w:t>Server</w:t>
            </w:r>
          </w:p>
        </w:tc>
        <w:tc>
          <w:tcPr>
            <w:tcW w:w="3715" w:type="dxa"/>
          </w:tcPr>
          <w:p w:rsidR="000C0ACA" w:rsidRDefault="000C0ACA" w:rsidP="005F17AF">
            <w:pPr>
              <w:pStyle w:val="ProductList-Body"/>
            </w:pPr>
          </w:p>
        </w:tc>
      </w:tr>
      <w:tr w:rsidR="000C0ACA" w:rsidTr="00C34D05">
        <w:tc>
          <w:tcPr>
            <w:tcW w:w="3479" w:type="dxa"/>
          </w:tcPr>
          <w:p w:rsidR="000C0ACA" w:rsidRDefault="000C0ACA" w:rsidP="005F17AF">
            <w:pPr>
              <w:pStyle w:val="ProductList-Body"/>
            </w:pPr>
          </w:p>
        </w:tc>
        <w:tc>
          <w:tcPr>
            <w:tcW w:w="3597" w:type="dxa"/>
          </w:tcPr>
          <w:p w:rsidR="000C0ACA" w:rsidRDefault="0044724F" w:rsidP="005F17AF">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5" w:type="dxa"/>
          </w:tcPr>
          <w:p w:rsidR="000C0ACA" w:rsidRDefault="000C0ACA" w:rsidP="005F17A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782C7B" w:rsidRPr="00C34D05" w:rsidRDefault="005F17AF" w:rsidP="00782C7B">
      <w:pPr>
        <w:pStyle w:val="ProductList-Body"/>
        <w:rPr>
          <w:spacing w:val="-1"/>
        </w:rPr>
      </w:pPr>
      <w:r w:rsidRPr="00C34D05">
        <w:rPr>
          <w:spacing w:val="-1"/>
        </w:rPr>
        <w:t>Die Business Intelligence Appliance 2012</w:t>
      </w:r>
      <w:r w:rsidRPr="00C34D05">
        <w:rPr>
          <w:spacing w:val="-1"/>
        </w:rPr>
        <w:fldChar w:fldCharType="begin"/>
      </w:r>
      <w:r w:rsidRPr="00C34D05">
        <w:rPr>
          <w:spacing w:val="-1"/>
        </w:rPr>
        <w:instrText>XE "Business Intelligence Appliance 2012"</w:instrText>
      </w:r>
      <w:r w:rsidRPr="00C34D05">
        <w:rPr>
          <w:spacing w:val="-1"/>
        </w:rPr>
        <w:fldChar w:fldCharType="end"/>
      </w:r>
      <w:r w:rsidRPr="00C34D05">
        <w:rPr>
          <w:spacing w:val="-1"/>
        </w:rPr>
        <w:t>-Software, die SQL Server 2008 R2</w:t>
      </w:r>
      <w:r w:rsidRPr="00C34D05">
        <w:rPr>
          <w:spacing w:val="-1"/>
        </w:rPr>
        <w:fldChar w:fldCharType="begin"/>
      </w:r>
      <w:r w:rsidRPr="00C34D05">
        <w:rPr>
          <w:spacing w:val="-1"/>
        </w:rPr>
        <w:instrText>XE "R2 für SQL Server 2008"</w:instrText>
      </w:r>
      <w:r w:rsidRPr="00C34D05">
        <w:rPr>
          <w:spacing w:val="-1"/>
        </w:rPr>
        <w:fldChar w:fldCharType="end"/>
      </w:r>
      <w:r w:rsidRPr="00C34D05">
        <w:rPr>
          <w:spacing w:val="-1"/>
        </w:rPr>
        <w:t xml:space="preserve"> und SharePoint Server 2010</w:t>
      </w:r>
      <w:r w:rsidRPr="00C34D05">
        <w:rPr>
          <w:spacing w:val="-1"/>
        </w:rPr>
        <w:fldChar w:fldCharType="begin"/>
      </w:r>
      <w:r w:rsidRPr="00C34D05">
        <w:rPr>
          <w:spacing w:val="-1"/>
        </w:rPr>
        <w:instrText>XE "SharePoint Server 2010"</w:instrText>
      </w:r>
      <w:r w:rsidRPr="00C34D05">
        <w:rPr>
          <w:spacing w:val="-1"/>
        </w:rPr>
        <w:fldChar w:fldCharType="end"/>
      </w:r>
      <w:r w:rsidRPr="00C34D05">
        <w:rPr>
          <w:spacing w:val="-1"/>
        </w:rPr>
        <w:t xml:space="preserve"> enthält, ist nur in von Microsoft genehmigten Hardware- und Softwarekonfigurationen verfügbar.</w:t>
      </w:r>
      <w:r w:rsidR="005772FE" w:rsidRPr="00C34D05">
        <w:rPr>
          <w:spacing w:val="-1"/>
        </w:rPr>
        <w:t xml:space="preserve"> </w:t>
      </w:r>
      <w:r w:rsidRPr="00C34D05">
        <w:rPr>
          <w:spacing w:val="-1"/>
        </w:rPr>
        <w:t>Die Nutzung der Software in anderen Konfigurationen wird nicht unterstützt und kann die Leistung beeinträchtigen.</w:t>
      </w:r>
      <w:r w:rsidR="005772FE" w:rsidRPr="00C34D05">
        <w:rPr>
          <w:spacing w:val="-1"/>
        </w:rPr>
        <w:t xml:space="preserve"> </w:t>
      </w:r>
      <w:r w:rsidRPr="00C34D05">
        <w:rPr>
          <w:spacing w:val="-1"/>
        </w:rPr>
        <w:t xml:space="preserve">Weitere Informationen finden Sie unter </w:t>
      </w:r>
      <w:hyperlink r:id="rId31" w:history="1">
        <w:r w:rsidRPr="00C34D05">
          <w:rPr>
            <w:rStyle w:val="Hyperlink"/>
            <w:spacing w:val="-1"/>
          </w:rPr>
          <w:t>http://www.microsoft.com/sqlserver/en/us/get-sql-server/how-to-buy.aspx</w:t>
        </w:r>
      </w:hyperlink>
      <w:r w:rsidRPr="00C34D05">
        <w:rPr>
          <w:spacing w:val="-1"/>
        </w:rPr>
        <w:t>.</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919D2" w:rsidRPr="001037EC" w:rsidRDefault="009708AE" w:rsidP="00B26BEF">
      <w:pPr>
        <w:pStyle w:val="ProductList-Offering2Heading"/>
        <w:outlineLvl w:val="2"/>
      </w:pPr>
      <w:r>
        <w:tab/>
      </w:r>
      <w:bookmarkStart w:id="507" w:name="_Toc379797202"/>
      <w:bookmarkStart w:id="508" w:name="_Toc380513227"/>
      <w:bookmarkStart w:id="509" w:name="_Toc380655269"/>
      <w:bookmarkStart w:id="510" w:name="_Toc394514921"/>
      <w:r>
        <w:t>SQL Server</w:t>
      </w:r>
      <w:bookmarkEnd w:id="491"/>
      <w:bookmarkEnd w:id="492"/>
      <w:bookmarkEnd w:id="507"/>
      <w:bookmarkEnd w:id="508"/>
      <w:bookmarkEnd w:id="509"/>
      <w:bookmarkEnd w:id="51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620"/>
        <w:gridCol w:w="675"/>
        <w:gridCol w:w="567"/>
        <w:gridCol w:w="585"/>
        <w:gridCol w:w="567"/>
        <w:gridCol w:w="648"/>
        <w:gridCol w:w="594"/>
        <w:gridCol w:w="621"/>
      </w:tblGrid>
      <w:tr w:rsidR="00C34D05" w:rsidTr="00522A19">
        <w:trPr>
          <w:tblHeader/>
        </w:trPr>
        <w:tc>
          <w:tcPr>
            <w:tcW w:w="2938" w:type="dxa"/>
            <w:tcBorders>
              <w:bottom w:val="nil"/>
            </w:tcBorders>
            <w:shd w:val="clear" w:color="auto" w:fill="00188F"/>
          </w:tcPr>
          <w:p w:rsidR="00C34D05" w:rsidRPr="00EE0836" w:rsidRDefault="00C34D0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20"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75"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67"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85"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67"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48"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94"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21"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8B7801" w:rsidTr="00522A19">
        <w:tc>
          <w:tcPr>
            <w:tcW w:w="2938" w:type="dxa"/>
            <w:tcBorders>
              <w:top w:val="nil"/>
              <w:left w:val="nil"/>
              <w:bottom w:val="dashSmallGap" w:sz="4" w:space="0" w:color="BFBFBF" w:themeColor="background1" w:themeShade="BF"/>
              <w:right w:val="nil"/>
            </w:tcBorders>
          </w:tcPr>
          <w:p w:rsidR="008B7801" w:rsidRDefault="008B7801" w:rsidP="0085720F">
            <w:pPr>
              <w:pStyle w:val="ProductList-Offering2"/>
            </w:pPr>
            <w:bookmarkStart w:id="511" w:name="_Toc379797203"/>
            <w:bookmarkStart w:id="512" w:name="_Toc380513228"/>
            <w:bookmarkStart w:id="513" w:name="_Toc380655270"/>
            <w:bookmarkStart w:id="514" w:name="_Toc394514922"/>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8B7801" w:rsidRDefault="008B7801"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7801" w:rsidRDefault="008B780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75</w:t>
            </w:r>
          </w:p>
        </w:tc>
        <w:tc>
          <w:tcPr>
            <w:tcW w:w="620"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75"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BFBFBF" w:themeFill="background1" w:themeFillShade="BF"/>
            <w:vAlign w:val="center"/>
          </w:tcPr>
          <w:p w:rsidR="008B7801" w:rsidRDefault="008B7801" w:rsidP="00C05A53">
            <w:pPr>
              <w:pStyle w:val="ProductList-OfferingBody"/>
              <w:ind w:left="-113"/>
              <w:jc w:val="center"/>
            </w:pPr>
          </w:p>
        </w:tc>
        <w:tc>
          <w:tcPr>
            <w:tcW w:w="648" w:type="dxa"/>
            <w:shd w:val="clear" w:color="auto" w:fill="70AD47" w:themeFill="accent6"/>
            <w:vAlign w:val="center"/>
          </w:tcPr>
          <w:p w:rsidR="008B7801" w:rsidRPr="00885600" w:rsidRDefault="008B7801"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E66834" w:rsidRDefault="008B7801" w:rsidP="00555AB8">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r w:rsidR="008B7801" w:rsidTr="00522A19">
        <w:tc>
          <w:tcPr>
            <w:tcW w:w="2938" w:type="dxa"/>
            <w:tcBorders>
              <w:top w:val="dashSmallGap" w:sz="4" w:space="0" w:color="BFBFBF" w:themeColor="background1" w:themeShade="BF"/>
              <w:left w:val="nil"/>
              <w:bottom w:val="dashSmallGap" w:sz="4" w:space="0" w:color="BFBFBF" w:themeColor="background1" w:themeShade="BF"/>
              <w:right w:val="nil"/>
            </w:tcBorders>
          </w:tcPr>
          <w:p w:rsidR="008B7801" w:rsidRDefault="008B7801" w:rsidP="0085720F">
            <w:pPr>
              <w:pStyle w:val="ProductList-Offering2"/>
            </w:pPr>
            <w:bookmarkStart w:id="515" w:name="_Toc379797204"/>
            <w:bookmarkStart w:id="516" w:name="_Toc380513229"/>
            <w:bookmarkStart w:id="517" w:name="_Toc380655271"/>
            <w:bookmarkStart w:id="518" w:name="_Toc394514923"/>
            <w:r>
              <w:t>CAL für SQL Server 2014</w:t>
            </w:r>
            <w:r>
              <w:fldChar w:fldCharType="begin"/>
            </w:r>
            <w:r>
              <w:instrText>XE "CAL für SQL Server 2014"</w:instrText>
            </w:r>
            <w:r>
              <w:fldChar w:fldCharType="end"/>
            </w:r>
            <w:r>
              <w:t xml:space="preserve"> (Gerät und Nutzer)</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7801" w:rsidRDefault="008B780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1</w:t>
            </w:r>
          </w:p>
        </w:tc>
        <w:tc>
          <w:tcPr>
            <w:tcW w:w="620" w:type="dxa"/>
            <w:shd w:val="clear" w:color="auto" w:fill="70AD47" w:themeFill="accent6"/>
            <w:vAlign w:val="center"/>
          </w:tcPr>
          <w:p w:rsidR="008B7801" w:rsidRDefault="008B7801" w:rsidP="00522A19">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675" w:type="dxa"/>
            <w:shd w:val="clear" w:color="auto" w:fill="70AD47" w:themeFill="accent6"/>
            <w:vAlign w:val="center"/>
          </w:tcPr>
          <w:p w:rsidR="008B7801" w:rsidRDefault="008B7801" w:rsidP="00522A19">
            <w:pPr>
              <w:pStyle w:val="ProductList-OfferingBody"/>
              <w:ind w:left="-113"/>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522A19">
              <w:t xml:space="preserve"> A</w:t>
            </w:r>
            <w:r>
              <w:rPr>
                <w:b/>
              </w:rPr>
              <w:fldChar w:fldCharType="end"/>
            </w:r>
            <w:r>
              <w:t>,</w:t>
            </w:r>
            <w:r w:rsidRPr="00522A19">
              <w:fldChar w:fldCharType="begin"/>
            </w:r>
            <w:r w:rsidRPr="00522A19">
              <w:rPr>
                <w:color w:val="1F497D"/>
              </w:rPr>
              <w:instrText>AutoTextList  \s NoStyle \t “</w:instrText>
            </w:r>
            <w:r w:rsidRPr="00522A19">
              <w:instrText>Organisationsweites Zusätzliches Produkt</w:instrText>
            </w:r>
            <w:r w:rsidRPr="00522A19">
              <w:rPr>
                <w:color w:val="1F497D"/>
              </w:rPr>
              <w:instrText>”</w:instrText>
            </w:r>
            <w:r w:rsidRPr="00522A19">
              <w:fldChar w:fldCharType="separate"/>
            </w:r>
            <w:r w:rsidRPr="00522A19">
              <w:t>AO</w:t>
            </w:r>
            <w:r w:rsidRPr="00522A19">
              <w:fldChar w:fldCharType="end"/>
            </w:r>
            <w:r>
              <w:t>,</w:t>
            </w:r>
            <w:r w:rsidRPr="00522A19">
              <w:fldChar w:fldCharType="begin"/>
            </w:r>
            <w:r w:rsidRPr="00522A19">
              <w:rPr>
                <w:color w:val="1F497D"/>
              </w:rPr>
              <w:instrText>AutoTextList  \s NoStyle \t “</w:instrText>
            </w:r>
            <w:r w:rsidRPr="00522A19">
              <w:instrText>Studentenangebot</w:instrText>
            </w:r>
            <w:r w:rsidRPr="00522A19">
              <w:rPr>
                <w:color w:val="1F497D"/>
              </w:rPr>
              <w:instrText>”</w:instrText>
            </w:r>
            <w:r w:rsidRPr="00522A19">
              <w:fldChar w:fldCharType="separate"/>
            </w:r>
            <w:r w:rsidRPr="00522A19">
              <w:t>ST</w:t>
            </w:r>
            <w:r w:rsidRPr="00522A19">
              <w:fldChar w:fldCharType="end"/>
            </w:r>
          </w:p>
        </w:tc>
        <w:tc>
          <w:tcPr>
            <w:tcW w:w="567" w:type="dxa"/>
            <w:shd w:val="clear" w:color="auto" w:fill="70AD47" w:themeFill="accent6"/>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BFBFBF" w:themeFill="background1" w:themeFillShade="BF"/>
            <w:vAlign w:val="center"/>
          </w:tcPr>
          <w:p w:rsidR="008B7801" w:rsidRDefault="008B7801" w:rsidP="00C05A53">
            <w:pPr>
              <w:pStyle w:val="ProductList-OfferingBody"/>
              <w:ind w:left="-113"/>
              <w:jc w:val="center"/>
            </w:pPr>
          </w:p>
        </w:tc>
        <w:tc>
          <w:tcPr>
            <w:tcW w:w="648" w:type="dxa"/>
            <w:shd w:val="clear" w:color="auto" w:fill="70AD47" w:themeFill="accent6"/>
            <w:vAlign w:val="center"/>
          </w:tcPr>
          <w:p w:rsidR="008B7801" w:rsidRPr="00885600" w:rsidRDefault="008B7801"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E66834" w:rsidRDefault="008B7801" w:rsidP="00555AB8">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r w:rsidR="00BE396A" w:rsidTr="00522A19">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9" w:name="_Toc379797205"/>
            <w:bookmarkStart w:id="520" w:name="_Toc380513230"/>
            <w:bookmarkStart w:id="521" w:name="_Toc380655272"/>
            <w:bookmarkStart w:id="522" w:name="_Toc394514924"/>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265596">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620" w:type="dxa"/>
            <w:shd w:val="clear" w:color="auto" w:fill="BFBFBF" w:themeFill="background1" w:themeFillShade="BF"/>
            <w:vAlign w:val="center"/>
          </w:tcPr>
          <w:p w:rsidR="00BE396A" w:rsidRDefault="00BE396A" w:rsidP="00C05A53">
            <w:pPr>
              <w:pStyle w:val="ProductList-OfferingBody"/>
              <w:ind w:left="-113"/>
              <w:jc w:val="center"/>
            </w:pPr>
          </w:p>
        </w:tc>
        <w:tc>
          <w:tcPr>
            <w:tcW w:w="675" w:type="dxa"/>
            <w:shd w:val="clear" w:color="auto" w:fill="BFBFBF" w:themeFill="background1" w:themeFillShade="BF"/>
            <w:vAlign w:val="center"/>
          </w:tcPr>
          <w:p w:rsidR="00BE396A" w:rsidRDefault="00BE396A" w:rsidP="00C05A53">
            <w:pPr>
              <w:pStyle w:val="ProductList-OfferingBody"/>
              <w:ind w:left="-113"/>
              <w:jc w:val="center"/>
            </w:pPr>
          </w:p>
        </w:tc>
        <w:tc>
          <w:tcPr>
            <w:tcW w:w="567" w:type="dxa"/>
            <w:shd w:val="clear" w:color="auto" w:fill="70AD47" w:themeFill="accent6"/>
            <w:vAlign w:val="center"/>
          </w:tcPr>
          <w:p w:rsidR="00BE396A" w:rsidRDefault="00BE396A" w:rsidP="00C05A53">
            <w:pPr>
              <w:pStyle w:val="ProductList-OfferingBody"/>
              <w:ind w:left="-113"/>
              <w:jc w:val="center"/>
            </w:pPr>
          </w:p>
        </w:tc>
        <w:tc>
          <w:tcPr>
            <w:tcW w:w="585" w:type="dxa"/>
            <w:shd w:val="clear" w:color="auto" w:fill="70AD47" w:themeFill="accent6"/>
            <w:vAlign w:val="center"/>
          </w:tcPr>
          <w:p w:rsidR="00BE396A" w:rsidRDefault="00BE396A" w:rsidP="00C05A53">
            <w:pPr>
              <w:pStyle w:val="ProductList-OfferingBody"/>
              <w:ind w:left="-113"/>
              <w:jc w:val="center"/>
            </w:pPr>
          </w:p>
        </w:tc>
        <w:tc>
          <w:tcPr>
            <w:tcW w:w="567" w:type="dxa"/>
            <w:shd w:val="clear" w:color="auto" w:fill="BFBFBF" w:themeFill="background1" w:themeFillShade="BF"/>
            <w:vAlign w:val="center"/>
          </w:tcPr>
          <w:p w:rsidR="00BE396A" w:rsidRDefault="00BE396A" w:rsidP="00C05A53">
            <w:pPr>
              <w:pStyle w:val="ProductList-OfferingBody"/>
              <w:ind w:left="-113"/>
              <w:jc w:val="center"/>
            </w:pPr>
          </w:p>
        </w:tc>
        <w:tc>
          <w:tcPr>
            <w:tcW w:w="648" w:type="dxa"/>
            <w:shd w:val="clear" w:color="auto" w:fill="BFBFBF" w:themeFill="background1" w:themeFillShade="BF"/>
            <w:vAlign w:val="center"/>
          </w:tcPr>
          <w:p w:rsidR="00BE396A" w:rsidRDefault="00BE396A" w:rsidP="00C05A53">
            <w:pPr>
              <w:pStyle w:val="ProductList-OfferingBody"/>
              <w:ind w:left="-113"/>
              <w:jc w:val="center"/>
            </w:pPr>
          </w:p>
        </w:tc>
        <w:tc>
          <w:tcPr>
            <w:tcW w:w="594" w:type="dxa"/>
            <w:shd w:val="clear" w:color="auto" w:fill="70AD47" w:themeFill="accent6"/>
            <w:vAlign w:val="center"/>
          </w:tcPr>
          <w:p w:rsidR="00BE396A" w:rsidRDefault="00BE396A" w:rsidP="00C05A53">
            <w:pPr>
              <w:pStyle w:val="ProductList-OfferingBody"/>
              <w:ind w:left="-113"/>
              <w:jc w:val="center"/>
            </w:pPr>
          </w:p>
        </w:tc>
        <w:tc>
          <w:tcPr>
            <w:tcW w:w="621" w:type="dxa"/>
            <w:shd w:val="clear" w:color="auto" w:fill="BFBFBF" w:themeFill="background1" w:themeFillShade="BF"/>
            <w:vAlign w:val="center"/>
          </w:tcPr>
          <w:p w:rsidR="00BE396A" w:rsidRDefault="00BE396A" w:rsidP="00C05A53">
            <w:pPr>
              <w:pStyle w:val="ProductList-OfferingBody"/>
              <w:ind w:left="-113"/>
              <w:jc w:val="center"/>
            </w:pPr>
          </w:p>
        </w:tc>
      </w:tr>
      <w:tr w:rsidR="008B7801" w:rsidTr="00522A19">
        <w:tc>
          <w:tcPr>
            <w:tcW w:w="2938" w:type="dxa"/>
            <w:tcBorders>
              <w:top w:val="dashSmallGap" w:sz="4" w:space="0" w:color="BFBFBF" w:themeColor="background1" w:themeShade="BF"/>
              <w:left w:val="nil"/>
              <w:bottom w:val="dashSmallGap" w:sz="4" w:space="0" w:color="BFBFBF" w:themeColor="background1" w:themeShade="BF"/>
              <w:right w:val="nil"/>
            </w:tcBorders>
          </w:tcPr>
          <w:p w:rsidR="008B7801" w:rsidRDefault="008B7801" w:rsidP="0085720F">
            <w:pPr>
              <w:pStyle w:val="ProductList-Offering2"/>
            </w:pPr>
            <w:bookmarkStart w:id="523" w:name="_Toc379797206"/>
            <w:bookmarkStart w:id="524" w:name="_Toc380513231"/>
            <w:bookmarkStart w:id="525" w:name="_Toc380655273"/>
            <w:bookmarkStart w:id="526" w:name="_Toc394514925"/>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7801" w:rsidRDefault="008B7801"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75</w:t>
            </w:r>
          </w:p>
        </w:tc>
        <w:tc>
          <w:tcPr>
            <w:tcW w:w="620"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75"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BFBFBF" w:themeFill="background1" w:themeFillShade="BF"/>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BFBFBF" w:themeFill="background1" w:themeFillShade="BF"/>
            <w:vAlign w:val="center"/>
          </w:tcPr>
          <w:p w:rsidR="008B7801" w:rsidRDefault="008B7801" w:rsidP="00C05A53">
            <w:pPr>
              <w:pStyle w:val="ProductList-OfferingBody"/>
              <w:ind w:left="-113"/>
              <w:jc w:val="center"/>
            </w:pPr>
          </w:p>
        </w:tc>
        <w:tc>
          <w:tcPr>
            <w:tcW w:w="648" w:type="dxa"/>
            <w:shd w:val="clear" w:color="auto" w:fill="70AD47" w:themeFill="accent6"/>
            <w:vAlign w:val="center"/>
          </w:tcPr>
          <w:p w:rsidR="008B7801" w:rsidRPr="00885600" w:rsidRDefault="008B7801"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8B7801" w:rsidTr="00522A19">
        <w:tc>
          <w:tcPr>
            <w:tcW w:w="2938" w:type="dxa"/>
            <w:tcBorders>
              <w:top w:val="dashSmallGap" w:sz="4" w:space="0" w:color="BFBFBF" w:themeColor="background1" w:themeShade="BF"/>
              <w:left w:val="nil"/>
              <w:bottom w:val="dashSmallGap" w:sz="4" w:space="0" w:color="BFBFBF" w:themeColor="background1" w:themeShade="BF"/>
              <w:right w:val="nil"/>
            </w:tcBorders>
          </w:tcPr>
          <w:p w:rsidR="008B7801" w:rsidRDefault="008B7801" w:rsidP="0085720F">
            <w:pPr>
              <w:pStyle w:val="ProductList-Offering2"/>
            </w:pPr>
            <w:bookmarkStart w:id="527" w:name="_Toc379797207"/>
            <w:bookmarkStart w:id="528" w:name="_Toc380513232"/>
            <w:bookmarkStart w:id="529" w:name="_Toc380655274"/>
            <w:bookmarkStart w:id="530" w:name="_Toc39451492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7801" w:rsidRDefault="008B7801"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125</w:t>
            </w:r>
          </w:p>
        </w:tc>
        <w:tc>
          <w:tcPr>
            <w:tcW w:w="620"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75"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70AD47" w:themeFill="accent6"/>
            <w:vAlign w:val="center"/>
          </w:tcPr>
          <w:p w:rsidR="008B7801" w:rsidRPr="008B7801" w:rsidRDefault="008B7801" w:rsidP="00555AB8">
            <w:pPr>
              <w:pStyle w:val="ProductList-OfferingBody"/>
              <w:ind w:left="-113"/>
              <w:jc w:val="center"/>
            </w:pPr>
            <w:r w:rsidRPr="008B7801">
              <w:fldChar w:fldCharType="begin"/>
            </w:r>
            <w:r w:rsidRPr="008B7801">
              <w:rPr>
                <w:color w:val="1F497D"/>
              </w:rPr>
              <w:instrText>AutoTextList  \s NoStyle \t “</w:instrText>
            </w:r>
            <w:r w:rsidRPr="008B7801">
              <w:instrText>Open-Lizenz und Open Value</w:instrText>
            </w:r>
            <w:r w:rsidRPr="008B7801">
              <w:rPr>
                <w:color w:val="1F497D"/>
              </w:rPr>
              <w:instrText>”</w:instrText>
            </w:r>
            <w:r w:rsidRPr="008B7801">
              <w:fldChar w:fldCharType="separate"/>
            </w:r>
            <w:r w:rsidRPr="008B7801">
              <w:t>OF</w:t>
            </w:r>
            <w:r w:rsidRPr="008B7801">
              <w:fldChar w:fldCharType="end"/>
            </w:r>
          </w:p>
        </w:tc>
        <w:tc>
          <w:tcPr>
            <w:tcW w:w="648" w:type="dxa"/>
            <w:shd w:val="clear" w:color="auto" w:fill="70AD47" w:themeFill="accent6"/>
            <w:vAlign w:val="center"/>
          </w:tcPr>
          <w:p w:rsidR="008B7801" w:rsidRPr="00885600" w:rsidRDefault="008B7801"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E66834" w:rsidRDefault="008B7801" w:rsidP="00555AB8">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r w:rsidR="008B7801" w:rsidTr="00522A19">
        <w:tc>
          <w:tcPr>
            <w:tcW w:w="2938" w:type="dxa"/>
            <w:tcBorders>
              <w:top w:val="dashSmallGap" w:sz="4" w:space="0" w:color="BFBFBF" w:themeColor="background1" w:themeShade="BF"/>
              <w:left w:val="nil"/>
              <w:bottom w:val="dashSmallGap" w:sz="4" w:space="0" w:color="BFBFBF" w:themeColor="background1" w:themeShade="BF"/>
              <w:right w:val="nil"/>
            </w:tcBorders>
          </w:tcPr>
          <w:p w:rsidR="008B7801" w:rsidRPr="004F26F0" w:rsidRDefault="008B7801" w:rsidP="0085720F">
            <w:pPr>
              <w:pStyle w:val="ProductList-Offering2"/>
              <w:rPr>
                <w:lang w:val="en-US"/>
              </w:rPr>
            </w:pPr>
            <w:bookmarkStart w:id="531" w:name="_Toc379797208"/>
            <w:bookmarkStart w:id="532" w:name="_Toc380513233"/>
            <w:bookmarkStart w:id="533" w:name="_Toc380655275"/>
            <w:bookmarkStart w:id="534" w:name="_Toc394514927"/>
            <w:r w:rsidRPr="004F26F0">
              <w:rPr>
                <w:lang w:val="en-US"/>
              </w:rPr>
              <w:t>SQL Server 2012 Parallel Data Warehouse</w:t>
            </w:r>
            <w:bookmarkEnd w:id="531"/>
            <w:bookmarkEnd w:id="532"/>
            <w:bookmarkEnd w:id="533"/>
            <w:bookmarkEnd w:id="534"/>
            <w:r>
              <w:fldChar w:fldCharType="begin"/>
            </w:r>
            <w:r w:rsidRPr="004F26F0">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7801" w:rsidRDefault="008B7801"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 xml:space="preserve">200 </w:t>
            </w:r>
          </w:p>
        </w:tc>
        <w:tc>
          <w:tcPr>
            <w:tcW w:w="620" w:type="dxa"/>
            <w:shd w:val="clear" w:color="auto" w:fill="70AD47" w:themeFill="accent6"/>
            <w:vAlign w:val="center"/>
          </w:tcPr>
          <w:p w:rsidR="008B7801" w:rsidRDefault="008B7801" w:rsidP="00C05A53">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p>
        </w:tc>
        <w:tc>
          <w:tcPr>
            <w:tcW w:w="675"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BFBFBF" w:themeFill="background1" w:themeFillShade="BF"/>
            <w:vAlign w:val="center"/>
          </w:tcPr>
          <w:p w:rsidR="008B7801" w:rsidRDefault="008B7801" w:rsidP="00C05A53">
            <w:pPr>
              <w:pStyle w:val="ProductList-OfferingBody"/>
              <w:ind w:left="-113"/>
              <w:jc w:val="center"/>
            </w:pPr>
          </w:p>
        </w:tc>
        <w:tc>
          <w:tcPr>
            <w:tcW w:w="648" w:type="dxa"/>
            <w:shd w:val="clear" w:color="auto" w:fill="BFBFBF" w:themeFill="background1" w:themeFillShade="BF"/>
            <w:vAlign w:val="center"/>
          </w:tcPr>
          <w:p w:rsidR="008B7801" w:rsidRDefault="008B7801" w:rsidP="00C05A53">
            <w:pPr>
              <w:pStyle w:val="ProductList-OfferingBody"/>
              <w:ind w:left="-113"/>
              <w:jc w:val="center"/>
            </w:pP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E66834" w:rsidRDefault="008B7801" w:rsidP="00555AB8">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r w:rsidR="00BE396A" w:rsidTr="00522A1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Pr="006C5C19" w:rsidRDefault="00BE396A" w:rsidP="0085720F">
            <w:pPr>
              <w:pStyle w:val="ProductList-Offering2"/>
              <w:rPr>
                <w:lang w:val="en-US"/>
              </w:rPr>
            </w:pPr>
            <w:bookmarkStart w:id="535" w:name="_Toc379797209"/>
            <w:bookmarkStart w:id="536" w:name="_Toc380513234"/>
            <w:bookmarkStart w:id="537" w:name="_Toc380655276"/>
            <w:bookmarkStart w:id="538" w:name="_Toc394514928"/>
            <w:r w:rsidRPr="006C5C19">
              <w:rPr>
                <w:lang w:val="en-US"/>
              </w:rPr>
              <w:t>SQL Server 2012 Parallel Data Warehouse</w:t>
            </w:r>
            <w:r>
              <w:fldChar w:fldCharType="begin"/>
            </w:r>
            <w:r w:rsidRPr="006C5C19">
              <w:rPr>
                <w:lang w:val="en-US"/>
              </w:rPr>
              <w:instrText>XE "SQL Server 2012 Parallel Data Warehouse"</w:instrText>
            </w:r>
            <w:r>
              <w:fldChar w:fldCharType="end"/>
            </w:r>
            <w:r w:rsidRPr="006C5C19">
              <w:rPr>
                <w:lang w:val="en-US"/>
              </w:rPr>
              <w:t xml:space="preserve"> Developer</w:t>
            </w:r>
            <w:bookmarkEnd w:id="535"/>
            <w:bookmarkEnd w:id="536"/>
            <w:bookmarkEnd w:id="537"/>
            <w:bookmarkEnd w:id="538"/>
            <w:r>
              <w:fldChar w:fldCharType="begin"/>
            </w:r>
            <w:r w:rsidRPr="006C5C19">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620" w:type="dxa"/>
            <w:shd w:val="clear" w:color="auto" w:fill="BFBFBF" w:themeFill="background1" w:themeFillShade="BF"/>
            <w:vAlign w:val="center"/>
          </w:tcPr>
          <w:p w:rsidR="00BE396A" w:rsidRDefault="00BE396A" w:rsidP="00C05A53">
            <w:pPr>
              <w:pStyle w:val="ProductList-OfferingBody"/>
              <w:ind w:left="-113"/>
              <w:jc w:val="center"/>
            </w:pPr>
          </w:p>
        </w:tc>
        <w:tc>
          <w:tcPr>
            <w:tcW w:w="675" w:type="dxa"/>
            <w:shd w:val="clear" w:color="auto" w:fill="BFBFBF" w:themeFill="background1" w:themeFillShade="BF"/>
            <w:vAlign w:val="center"/>
          </w:tcPr>
          <w:p w:rsidR="00BE396A" w:rsidRDefault="00BE396A" w:rsidP="00C05A53">
            <w:pPr>
              <w:pStyle w:val="ProductList-OfferingBody"/>
              <w:ind w:left="-113"/>
              <w:jc w:val="center"/>
            </w:pPr>
          </w:p>
        </w:tc>
        <w:tc>
          <w:tcPr>
            <w:tcW w:w="567" w:type="dxa"/>
            <w:shd w:val="clear" w:color="auto" w:fill="BFBFBF" w:themeFill="background1" w:themeFillShade="BF"/>
            <w:vAlign w:val="center"/>
          </w:tcPr>
          <w:p w:rsidR="00BE396A" w:rsidRDefault="00BE396A" w:rsidP="00C05A53">
            <w:pPr>
              <w:pStyle w:val="ProductList-OfferingBody"/>
              <w:ind w:left="-113"/>
              <w:jc w:val="center"/>
            </w:pPr>
          </w:p>
        </w:tc>
        <w:tc>
          <w:tcPr>
            <w:tcW w:w="585" w:type="dxa"/>
            <w:shd w:val="clear" w:color="auto" w:fill="BFBFBF" w:themeFill="background1" w:themeFillShade="BF"/>
            <w:vAlign w:val="center"/>
          </w:tcPr>
          <w:p w:rsidR="00BE396A" w:rsidRDefault="00BE396A" w:rsidP="00C05A53">
            <w:pPr>
              <w:pStyle w:val="ProductList-OfferingBody"/>
              <w:ind w:left="-113"/>
              <w:jc w:val="center"/>
            </w:pPr>
          </w:p>
        </w:tc>
        <w:tc>
          <w:tcPr>
            <w:tcW w:w="567" w:type="dxa"/>
            <w:shd w:val="clear" w:color="auto" w:fill="BFBFBF" w:themeFill="background1" w:themeFillShade="BF"/>
            <w:vAlign w:val="center"/>
          </w:tcPr>
          <w:p w:rsidR="00BE396A" w:rsidRDefault="00BE396A" w:rsidP="00C05A53">
            <w:pPr>
              <w:pStyle w:val="ProductList-OfferingBody"/>
              <w:ind w:left="-113"/>
              <w:jc w:val="center"/>
            </w:pPr>
          </w:p>
        </w:tc>
        <w:tc>
          <w:tcPr>
            <w:tcW w:w="648" w:type="dxa"/>
            <w:shd w:val="clear" w:color="auto" w:fill="BFBFBF" w:themeFill="background1" w:themeFillShade="BF"/>
            <w:vAlign w:val="center"/>
          </w:tcPr>
          <w:p w:rsidR="00BE396A" w:rsidRDefault="00BE396A" w:rsidP="00C05A53">
            <w:pPr>
              <w:pStyle w:val="ProductList-OfferingBody"/>
              <w:ind w:left="-113"/>
              <w:jc w:val="center"/>
            </w:pPr>
          </w:p>
        </w:tc>
        <w:tc>
          <w:tcPr>
            <w:tcW w:w="594" w:type="dxa"/>
            <w:shd w:val="clear" w:color="auto" w:fill="70AD47" w:themeFill="accent6"/>
            <w:vAlign w:val="center"/>
          </w:tcPr>
          <w:p w:rsidR="00BE396A" w:rsidRDefault="00BE396A" w:rsidP="00C05A53">
            <w:pPr>
              <w:pStyle w:val="ProductList-OfferingBody"/>
              <w:ind w:left="-113"/>
              <w:jc w:val="center"/>
            </w:pPr>
          </w:p>
        </w:tc>
        <w:tc>
          <w:tcPr>
            <w:tcW w:w="621" w:type="dxa"/>
            <w:shd w:val="clear" w:color="auto" w:fill="BFBFBF" w:themeFill="background1" w:themeFillShade="BF"/>
            <w:vAlign w:val="center"/>
          </w:tcPr>
          <w:p w:rsidR="00BE396A" w:rsidRDefault="00BE396A" w:rsidP="00C05A53">
            <w:pPr>
              <w:pStyle w:val="ProductList-OfferingBody"/>
              <w:ind w:left="-113"/>
              <w:jc w:val="center"/>
            </w:pPr>
          </w:p>
        </w:tc>
      </w:tr>
      <w:tr w:rsidR="008B7801" w:rsidTr="00522A19">
        <w:tc>
          <w:tcPr>
            <w:tcW w:w="2938" w:type="dxa"/>
            <w:tcBorders>
              <w:top w:val="dashSmallGap" w:sz="4" w:space="0" w:color="BFBFBF" w:themeColor="background1" w:themeShade="BF"/>
              <w:left w:val="nil"/>
              <w:bottom w:val="dashSmallGap" w:sz="4" w:space="0" w:color="BFBFBF" w:themeColor="background1" w:themeShade="BF"/>
              <w:right w:val="nil"/>
            </w:tcBorders>
          </w:tcPr>
          <w:p w:rsidR="008B7801" w:rsidRDefault="008B7801" w:rsidP="0085720F">
            <w:pPr>
              <w:pStyle w:val="ProductList-Offering2"/>
            </w:pPr>
            <w:bookmarkStart w:id="539" w:name="_Toc379797210"/>
            <w:bookmarkStart w:id="540" w:name="_Toc380513235"/>
            <w:bookmarkStart w:id="541" w:name="_Toc380655277"/>
            <w:bookmarkStart w:id="542" w:name="_Toc394514929"/>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7801" w:rsidRDefault="008B7801"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7801" w:rsidRDefault="008B780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15</w:t>
            </w:r>
          </w:p>
        </w:tc>
        <w:tc>
          <w:tcPr>
            <w:tcW w:w="620"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75"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BFBFBF" w:themeFill="background1" w:themeFillShade="BF"/>
            <w:vAlign w:val="center"/>
          </w:tcPr>
          <w:p w:rsidR="008B7801" w:rsidRDefault="008B7801" w:rsidP="00C05A53">
            <w:pPr>
              <w:pStyle w:val="ProductList-OfferingBody"/>
              <w:ind w:left="-113"/>
              <w:jc w:val="center"/>
            </w:pPr>
          </w:p>
        </w:tc>
        <w:tc>
          <w:tcPr>
            <w:tcW w:w="648" w:type="dxa"/>
            <w:shd w:val="clear" w:color="auto" w:fill="70AD47" w:themeFill="accent6"/>
            <w:vAlign w:val="center"/>
          </w:tcPr>
          <w:p w:rsidR="008B7801" w:rsidRPr="00885600" w:rsidRDefault="008B7801"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E66834" w:rsidRDefault="008B7801" w:rsidP="00555AB8">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r w:rsidR="008B7801" w:rsidTr="00522A19">
        <w:tc>
          <w:tcPr>
            <w:tcW w:w="2938" w:type="dxa"/>
            <w:tcBorders>
              <w:top w:val="dashSmallGap" w:sz="4" w:space="0" w:color="BFBFBF" w:themeColor="background1" w:themeShade="BF"/>
              <w:left w:val="nil"/>
              <w:bottom w:val="nil"/>
              <w:right w:val="nil"/>
            </w:tcBorders>
          </w:tcPr>
          <w:p w:rsidR="008B7801" w:rsidRPr="006C5C19" w:rsidRDefault="008B7801" w:rsidP="00522A19">
            <w:pPr>
              <w:pStyle w:val="ProductList-Offering2"/>
              <w:rPr>
                <w:lang w:val="en-US"/>
              </w:rPr>
            </w:pPr>
            <w:bookmarkStart w:id="543" w:name="_Toc379797211"/>
            <w:bookmarkStart w:id="544" w:name="_Toc380513236"/>
            <w:bookmarkStart w:id="545" w:name="_Toc380655278"/>
            <w:bookmarkStart w:id="546" w:name="_Toc394514930"/>
            <w:r w:rsidRPr="006C5C19">
              <w:rPr>
                <w:lang w:val="en-US"/>
              </w:rPr>
              <w:t>SQL Server 2014 Standard</w:t>
            </w:r>
            <w:r>
              <w:fldChar w:fldCharType="begin"/>
            </w:r>
            <w:r w:rsidRPr="006C5C19">
              <w:rPr>
                <w:lang w:val="en-US"/>
              </w:rPr>
              <w:instrText>XE "SQL Server 2014 Standard"</w:instrText>
            </w:r>
            <w:r>
              <w:fldChar w:fldCharType="end"/>
            </w:r>
            <w:r w:rsidRPr="006C5C19">
              <w:rPr>
                <w:lang w:val="en-US"/>
              </w:rPr>
              <w:t xml:space="preserve"> Core</w:t>
            </w:r>
            <w:r>
              <w:fldChar w:fldCharType="begin"/>
            </w:r>
            <w:r w:rsidRPr="006C5C19">
              <w:rPr>
                <w:lang w:val="en-US"/>
              </w:rPr>
              <w:instrText>XE "SQL Server 2014 Standard Core"</w:instrText>
            </w:r>
            <w:r>
              <w:fldChar w:fldCharType="end"/>
            </w:r>
            <w:r w:rsidRPr="006C5C19">
              <w:rPr>
                <w:lang w:val="en-US"/>
              </w:rPr>
              <w:t xml:space="preserve"> (2 Pack Core-Lizenz)</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8B7801" w:rsidRDefault="008B7801"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8B7801" w:rsidRDefault="008B7801"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8B7801" w:rsidRDefault="008B7801"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B7801" w:rsidRDefault="008B780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B7801" w:rsidRDefault="008B7801" w:rsidP="00C05A53">
            <w:pPr>
              <w:pStyle w:val="ProductList-OfferingBody"/>
              <w:ind w:left="-113"/>
              <w:jc w:val="center"/>
            </w:pPr>
            <w:r>
              <w:t>50</w:t>
            </w:r>
          </w:p>
        </w:tc>
        <w:tc>
          <w:tcPr>
            <w:tcW w:w="620"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75" w:type="dxa"/>
            <w:shd w:val="clear" w:color="auto" w:fill="70AD47" w:themeFill="accent6"/>
            <w:vAlign w:val="center"/>
          </w:tcPr>
          <w:p w:rsidR="008B7801" w:rsidRPr="00886678" w:rsidRDefault="008B7801"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67" w:type="dxa"/>
            <w:shd w:val="clear" w:color="auto" w:fill="70AD47" w:themeFill="accent6"/>
            <w:vAlign w:val="center"/>
          </w:tcPr>
          <w:p w:rsidR="008B7801" w:rsidRDefault="008B7801" w:rsidP="00C05A53">
            <w:pPr>
              <w:pStyle w:val="ProductList-OfferingBody"/>
              <w:ind w:left="-113"/>
              <w:jc w:val="center"/>
            </w:pPr>
          </w:p>
        </w:tc>
        <w:tc>
          <w:tcPr>
            <w:tcW w:w="585" w:type="dxa"/>
            <w:shd w:val="clear" w:color="auto" w:fill="70AD47" w:themeFill="accent6"/>
            <w:vAlign w:val="center"/>
          </w:tcPr>
          <w:p w:rsidR="008B7801" w:rsidRDefault="008B7801" w:rsidP="00C05A53">
            <w:pPr>
              <w:pStyle w:val="ProductList-OfferingBody"/>
              <w:ind w:left="-113"/>
              <w:jc w:val="center"/>
            </w:pPr>
          </w:p>
        </w:tc>
        <w:tc>
          <w:tcPr>
            <w:tcW w:w="567" w:type="dxa"/>
            <w:shd w:val="clear" w:color="auto" w:fill="70AD47" w:themeFill="accent6"/>
            <w:vAlign w:val="center"/>
          </w:tcPr>
          <w:p w:rsidR="008B7801" w:rsidRPr="008B7801" w:rsidRDefault="008B7801" w:rsidP="00C05A53">
            <w:pPr>
              <w:pStyle w:val="ProductList-OfferingBody"/>
              <w:ind w:left="-113"/>
              <w:jc w:val="center"/>
            </w:pPr>
            <w:r w:rsidRPr="008B7801">
              <w:fldChar w:fldCharType="begin"/>
            </w:r>
            <w:r w:rsidRPr="008B7801">
              <w:rPr>
                <w:color w:val="1F497D"/>
              </w:rPr>
              <w:instrText>AutoTextList  \s NoStyle \t “</w:instrText>
            </w:r>
            <w:r w:rsidRPr="008B7801">
              <w:instrText>Open-Lizenz und Open Value</w:instrText>
            </w:r>
            <w:r w:rsidRPr="008B7801">
              <w:rPr>
                <w:color w:val="1F497D"/>
              </w:rPr>
              <w:instrText>”</w:instrText>
            </w:r>
            <w:r w:rsidRPr="008B7801">
              <w:fldChar w:fldCharType="separate"/>
            </w:r>
            <w:r w:rsidRPr="008B7801">
              <w:t>OF</w:t>
            </w:r>
            <w:r w:rsidRPr="008B7801">
              <w:fldChar w:fldCharType="end"/>
            </w:r>
          </w:p>
        </w:tc>
        <w:tc>
          <w:tcPr>
            <w:tcW w:w="648" w:type="dxa"/>
            <w:shd w:val="clear" w:color="auto" w:fill="70AD47" w:themeFill="accent6"/>
            <w:vAlign w:val="center"/>
          </w:tcPr>
          <w:p w:rsidR="008B7801" w:rsidRPr="00885600" w:rsidRDefault="008B7801" w:rsidP="00555AB8">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594" w:type="dxa"/>
            <w:shd w:val="clear" w:color="auto" w:fill="70AD47" w:themeFill="accent6"/>
            <w:vAlign w:val="center"/>
          </w:tcPr>
          <w:p w:rsidR="008B7801" w:rsidRDefault="008B7801" w:rsidP="00C05A53">
            <w:pPr>
              <w:pStyle w:val="ProductList-OfferingBody"/>
              <w:ind w:left="-113"/>
              <w:jc w:val="center"/>
            </w:pPr>
          </w:p>
        </w:tc>
        <w:tc>
          <w:tcPr>
            <w:tcW w:w="621" w:type="dxa"/>
            <w:shd w:val="clear" w:color="auto" w:fill="70AD47" w:themeFill="accent6"/>
            <w:vAlign w:val="center"/>
          </w:tcPr>
          <w:p w:rsidR="008B7801" w:rsidRPr="00E66834" w:rsidRDefault="008B7801" w:rsidP="00555AB8">
            <w:pPr>
              <w:pStyle w:val="ProductList-OfferingBody"/>
              <w:ind w:left="-113"/>
              <w:jc w:val="center"/>
            </w:pPr>
            <w:r w:rsidRPr="00E66834">
              <w:fldChar w:fldCharType="begin"/>
            </w:r>
            <w:r w:rsidRPr="00E66834">
              <w:rPr>
                <w:color w:val="1F497D"/>
              </w:rPr>
              <w:instrText>AutoTextList  \s NoStyle \t “</w:instrText>
            </w:r>
            <w:r w:rsidRPr="00E66834">
              <w:instrText>Server and Tools-Produkt</w:instrText>
            </w:r>
            <w:r w:rsidRPr="00E66834">
              <w:rPr>
                <w:color w:val="1F497D"/>
              </w:rPr>
              <w:instrText>”</w:instrText>
            </w:r>
            <w:r w:rsidRPr="00E66834">
              <w:fldChar w:fldCharType="separate"/>
            </w:r>
            <w:r w:rsidRPr="00E66834">
              <w:t>SP</w:t>
            </w:r>
            <w:r w:rsidRPr="00E66834">
              <w:fldChar w:fldCharType="end"/>
            </w:r>
          </w:p>
        </w:tc>
      </w:tr>
    </w:tbl>
    <w:p w:rsidR="009919D2" w:rsidRPr="00C34D05" w:rsidRDefault="009919D2" w:rsidP="0085720F">
      <w:pPr>
        <w:pStyle w:val="ProductList-Body"/>
        <w:tabs>
          <w:tab w:val="clear" w:pos="158"/>
          <w:tab w:val="left" w:pos="1170"/>
        </w:tabs>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3"/>
        <w:gridCol w:w="3699"/>
        <w:gridCol w:w="3699"/>
      </w:tblGrid>
      <w:tr w:rsidR="0085720F" w:rsidTr="00522A19">
        <w:tc>
          <w:tcPr>
            <w:tcW w:w="3393" w:type="dxa"/>
          </w:tcPr>
          <w:p w:rsidR="0085720F" w:rsidRDefault="0085720F" w:rsidP="00522A19">
            <w:pPr>
              <w:pStyle w:val="ProductList-Body"/>
              <w:tabs>
                <w:tab w:val="clear" w:pos="158"/>
                <w:tab w:val="left" w:pos="1062"/>
              </w:tabs>
              <w:spacing w:before="20" w:after="20"/>
              <w:ind w:right="-40"/>
            </w:pPr>
            <w:r>
              <w:t xml:space="preserve">Frühere Version: </w:t>
            </w:r>
            <w:r>
              <w:rPr>
                <w:b/>
              </w:rPr>
              <w:t>SQL Server 2008 R2</w:t>
            </w:r>
            <w:r>
              <w:fldChar w:fldCharType="begin"/>
            </w:r>
            <w:r>
              <w:instrText>XE "R2 für SQL Server 2008"</w:instrText>
            </w:r>
            <w:r>
              <w:fldChar w:fldCharType="end"/>
            </w:r>
            <w:r>
              <w:rPr>
                <w:b/>
              </w:rPr>
              <w:t xml:space="preserve"> </w:t>
            </w:r>
            <w:r w:rsidRPr="00163AA6">
              <w:rPr>
                <w:bCs/>
              </w:rPr>
              <w:t>(6/08)</w:t>
            </w:r>
          </w:p>
        </w:tc>
        <w:tc>
          <w:tcPr>
            <w:tcW w:w="3699" w:type="dxa"/>
          </w:tcPr>
          <w:p w:rsidR="0085720F" w:rsidRDefault="0085720F" w:rsidP="00BA49EA">
            <w:pPr>
              <w:pStyle w:val="ProductList-Body"/>
              <w:spacing w:before="20" w:after="20"/>
            </w:pPr>
            <w:r>
              <w:t xml:space="preserve">Produkt-Pool: </w:t>
            </w:r>
            <w:r>
              <w:rPr>
                <w:b/>
              </w:rPr>
              <w:t>Server, Anwendung (Developer)</w:t>
            </w:r>
          </w:p>
        </w:tc>
        <w:tc>
          <w:tcPr>
            <w:tcW w:w="3699" w:type="dxa"/>
          </w:tcPr>
          <w:p w:rsidR="0085720F" w:rsidRDefault="0053069E" w:rsidP="0085720F">
            <w:pPr>
              <w:pStyle w:val="ProductList-Body"/>
              <w:spacing w:before="20" w:after="20"/>
            </w:pPr>
            <w:r>
              <w:t xml:space="preserve">Ausnahme Qualifizierter Nutzer: </w:t>
            </w:r>
            <w:r>
              <w:rPr>
                <w:b/>
              </w:rPr>
              <w:t>Pro-Core-Produkt</w:t>
            </w:r>
          </w:p>
        </w:tc>
      </w:tr>
      <w:tr w:rsidR="0085720F" w:rsidTr="00522A19">
        <w:tc>
          <w:tcPr>
            <w:tcW w:w="3393" w:type="dxa"/>
          </w:tcPr>
          <w:p w:rsidR="0085720F" w:rsidRDefault="000C4BD0" w:rsidP="00522A19">
            <w:pPr>
              <w:pStyle w:val="ProductList-Body"/>
              <w:tabs>
                <w:tab w:val="clear" w:pos="158"/>
                <w:tab w:val="left" w:pos="1062"/>
              </w:tabs>
              <w:spacing w:before="20" w:after="20"/>
              <w:ind w:left="162" w:right="-40"/>
            </w:pPr>
            <w:r>
              <w:rPr>
                <w:b/>
              </w:rPr>
              <w:t>SQL Server 2012</w:t>
            </w:r>
            <w:r>
              <w:t xml:space="preserve"> (4/12)</w:t>
            </w:r>
          </w:p>
        </w:tc>
        <w:tc>
          <w:tcPr>
            <w:tcW w:w="3699" w:type="dxa"/>
          </w:tcPr>
          <w:p w:rsidR="0085720F" w:rsidRDefault="0044724F" w:rsidP="00522A19">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r w:rsidR="00522A19">
              <w:rPr>
                <w:b/>
              </w:rPr>
              <w:t> </w:t>
            </w:r>
            <w:r w:rsidR="002F0548">
              <w:rPr>
                <w:b/>
              </w:rPr>
              <w:t>(alle bis auf Developer)</w:t>
            </w:r>
          </w:p>
        </w:tc>
        <w:tc>
          <w:tcPr>
            <w:tcW w:w="3699" w:type="dxa"/>
          </w:tcPr>
          <w:p w:rsidR="0085720F" w:rsidRDefault="0085720F" w:rsidP="0085720F">
            <w:pPr>
              <w:pStyle w:val="ProductList-Body"/>
              <w:spacing w:before="20" w:after="20"/>
            </w:pPr>
            <w:r>
              <w:t xml:space="preserve">Zur Verringerung berechtigt (SCE): </w:t>
            </w:r>
            <w:r>
              <w:rPr>
                <w:b/>
              </w:rPr>
              <w:t>Alle bis auf Developer und PDW</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85720F" w:rsidRPr="001037EC" w:rsidRDefault="0085720F" w:rsidP="0085720F">
      <w:pPr>
        <w:pStyle w:val="ProductList-Body"/>
      </w:pPr>
      <w:r>
        <w:rPr>
          <w:b/>
          <w:color w:val="00188F"/>
        </w:rPr>
        <w:t>Fulfillment-Optionen für SQL Server</w:t>
      </w:r>
    </w:p>
    <w:p w:rsidR="0085720F" w:rsidRPr="001037EC" w:rsidRDefault="0085720F" w:rsidP="0085720F">
      <w:pPr>
        <w:pStyle w:val="ProductList-Body"/>
      </w:pPr>
      <w:r>
        <w:t>Kunden dürfen nur die Software verwenden, die dem Lizenzmodell entspricht, unter dem ihre SQL Server-Lizenzen erworben wurden.</w:t>
      </w:r>
      <w:r w:rsidR="005772FE">
        <w:t xml:space="preserve"> </w:t>
      </w:r>
    </w:p>
    <w:p w:rsidR="0085720F" w:rsidRPr="00C34D05" w:rsidRDefault="0085720F" w:rsidP="0085720F">
      <w:pPr>
        <w:pStyle w:val="ProductList-Body"/>
        <w:rPr>
          <w:sz w:val="16"/>
          <w:szCs w:val="16"/>
        </w:rPr>
      </w:pPr>
    </w:p>
    <w:p w:rsidR="0085720F" w:rsidRPr="001037EC" w:rsidRDefault="0085720F" w:rsidP="0085720F">
      <w:pPr>
        <w:pStyle w:val="ProductList-Body"/>
      </w:pPr>
      <w:r>
        <w:rPr>
          <w:b/>
          <w:color w:val="00188F"/>
        </w:rPr>
        <w:t>Buy-Out-Option für SQL Server unter EAP</w:t>
      </w:r>
    </w:p>
    <w:p w:rsidR="0085720F" w:rsidRPr="001037EC"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rsidR="0085720F" w:rsidRPr="00C34D05" w:rsidRDefault="002F0548" w:rsidP="0085720F">
      <w:pPr>
        <w:pStyle w:val="ProductList-Body"/>
        <w:rPr>
          <w:sz w:val="16"/>
          <w:szCs w:val="16"/>
        </w:rPr>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rsidR="0085720F" w:rsidRPr="001037EC" w:rsidRDefault="0085720F" w:rsidP="0085720F">
      <w:pPr>
        <w:pStyle w:val="ProductList-Body"/>
      </w:pPr>
      <w:r>
        <w:rPr>
          <w:b/>
          <w:color w:val="00188F"/>
        </w:rPr>
        <w:t>Software Assurance-Upgraderechte für frühere Versionen von SQL Server</w:t>
      </w:r>
    </w:p>
    <w:p w:rsidR="0085720F" w:rsidRPr="001037EC" w:rsidRDefault="0085720F" w:rsidP="0085720F">
      <w:pPr>
        <w:pStyle w:val="ProductList-Body"/>
      </w:pPr>
      <w:r>
        <w:t>Kunden, die am 1. April 2012 über SA für die folgende Produkte verfügten, sind möglicherweise berechtigt, unter speziellen Bestimmungen auf</w:t>
      </w:r>
      <w:r w:rsidR="00C34D05">
        <w:t> </w:t>
      </w:r>
      <w:r>
        <w:t>die</w:t>
      </w:r>
      <w:r w:rsidR="00C34D05">
        <w:t> </w:t>
      </w:r>
      <w:r>
        <w:t>Version 2012 upzugraden.</w:t>
      </w:r>
      <w:r w:rsidR="005772FE">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5772FE">
        <w:t xml:space="preserve"> </w:t>
      </w:r>
      <w:r>
        <w:t xml:space="preserve">Weitere Einzelheiten finden Sie in der Produktliste März 2014 unter </w:t>
      </w:r>
      <w:hyperlink r:id="rId32" w:history="1">
        <w:r>
          <w:rPr>
            <w:rStyle w:val="Hyperlink"/>
          </w:rPr>
          <w:t>http://go.microsoft.com/?linkid=9839207</w:t>
        </w:r>
      </w:hyperlink>
      <w:r>
        <w:t xml:space="preserve">. </w:t>
      </w:r>
    </w:p>
    <w:p w:rsidR="0085720F" w:rsidRPr="001037EC"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Enterprise-Prozessorlizenzen und Server/CAL</w:t>
      </w:r>
    </w:p>
    <w:p w:rsidR="0085720F" w:rsidRPr="001037EC"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rsidR="0085720F" w:rsidRPr="001037EC"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rsidR="0085720F" w:rsidRPr="001037EC"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rsidR="00F86874" w:rsidRPr="00C34D05" w:rsidRDefault="00F86874" w:rsidP="0085720F">
      <w:pPr>
        <w:pStyle w:val="ProductList-Body"/>
        <w:rPr>
          <w:sz w:val="16"/>
          <w:szCs w:val="16"/>
        </w:rPr>
      </w:pPr>
    </w:p>
    <w:p w:rsidR="004949B3" w:rsidRPr="008B7801" w:rsidRDefault="004949B3" w:rsidP="004949B3">
      <w:pPr>
        <w:pStyle w:val="ProductList-Body"/>
        <w:rPr>
          <w:spacing w:val="-1"/>
        </w:rPr>
      </w:pPr>
      <w:r w:rsidRPr="008B7801">
        <w:rPr>
          <w:spacing w:val="-1"/>
        </w:rPr>
        <w:t>Kunden, die am oder nach dem 1. April 2014 über aktive SA für die oben beschriebenen Produkte verfügen, haben Anspruch auf ein Upgrade auf SQL</w:t>
      </w:r>
      <w:r w:rsidR="008B7801">
        <w:rPr>
          <w:spacing w:val="-1"/>
        </w:rPr>
        <w:t> </w:t>
      </w:r>
      <w:r w:rsidRPr="008B7801">
        <w:rPr>
          <w:spacing w:val="-1"/>
        </w:rPr>
        <w:t>Server 2014 zu denselben speziellen Bestimmungen, unter der Voraussetzung, dass sie die Software Assurance seit dem 1. April 2012 oder früher für dieselbe ununterbrochene Laufzeit fortgeführt haben.</w:t>
      </w:r>
      <w:r w:rsidR="005772FE" w:rsidRPr="008B7801">
        <w:rPr>
          <w:spacing w:val="-1"/>
        </w:rPr>
        <w:t xml:space="preserve"> </w:t>
      </w:r>
      <w:r w:rsidRPr="008B7801">
        <w:rPr>
          <w:spacing w:val="-1"/>
        </w:rPr>
        <w:t xml:space="preserve">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3" w:history="1">
        <w:r w:rsidRPr="008B7801">
          <w:rPr>
            <w:rStyle w:val="Hyperlink"/>
            <w:spacing w:val="-1"/>
          </w:rPr>
          <w:t>http://go.microsoft.com/?linkid=9839207</w:t>
        </w:r>
      </w:hyperlink>
      <w:r w:rsidRPr="00BA5A75">
        <w:rPr>
          <w:rStyle w:val="Hyperlink"/>
          <w:color w:val="auto"/>
          <w:spacing w:val="-1"/>
          <w:u w:val="none"/>
        </w:rPr>
        <w:t xml:space="preserve"> beschrieben durch den Status der geltenden Software Assurance bestimmt.</w:t>
      </w:r>
    </w:p>
    <w:p w:rsidR="004949B3" w:rsidRPr="00C34D05" w:rsidRDefault="004949B3" w:rsidP="0085720F">
      <w:pPr>
        <w:pStyle w:val="ProductList-Body"/>
        <w:rPr>
          <w:sz w:val="16"/>
          <w:szCs w:val="16"/>
        </w:rPr>
      </w:pPr>
    </w:p>
    <w:p w:rsidR="0085720F" w:rsidRPr="00C34D05" w:rsidRDefault="00FF2556" w:rsidP="0085720F">
      <w:pPr>
        <w:pStyle w:val="ProductList-Body"/>
      </w:pPr>
      <w:r w:rsidRPr="00C34D05">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w:t>
      </w:r>
      <w:r w:rsidR="00C34D05">
        <w:t> </w:t>
      </w:r>
      <w:r w:rsidRPr="00C34D05">
        <w:t>SA</w:t>
      </w:r>
      <w:r w:rsidR="00C34D05">
        <w:t> </w:t>
      </w:r>
      <w:r w:rsidRPr="00C34D05">
        <w:t>des Kunden.</w:t>
      </w:r>
    </w:p>
    <w:p w:rsidR="00FF2556" w:rsidRPr="00C34D05" w:rsidRDefault="00FF2556" w:rsidP="0085720F">
      <w:pPr>
        <w:pStyle w:val="ProductList-Body"/>
        <w:rPr>
          <w:sz w:val="16"/>
          <w:szCs w:val="16"/>
        </w:rPr>
      </w:pPr>
    </w:p>
    <w:p w:rsidR="005535A4" w:rsidRPr="001037EC" w:rsidRDefault="005535A4" w:rsidP="005535A4">
      <w:pPr>
        <w:pStyle w:val="ProductList-Body"/>
      </w:pPr>
      <w:r>
        <w:rPr>
          <w:b/>
          <w:color w:val="00188F"/>
        </w:rPr>
        <w:t>Optionaler Build ohne Oracle Java für SQL Server 2012 Parallel Data Warehouse</w:t>
      </w:r>
      <w:r>
        <w:rPr>
          <w:b/>
        </w:rPr>
        <w:t xml:space="preserve"> </w:t>
      </w:r>
    </w:p>
    <w:p w:rsidR="005535A4" w:rsidRPr="001037EC"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5772FE">
        <w:t xml:space="preserve"> </w:t>
      </w:r>
      <w:r>
        <w:t>Dieselben Optionen gelten für bestehende Kunden, die zum</w:t>
      </w:r>
      <w:r w:rsidR="00C34D05">
        <w:t> </w:t>
      </w:r>
      <w:r>
        <w:t>Zeitpunkt der Bereitstellung von AU 1 über aktive SA für SQL Server 2012 PDW-Lizenzen verfügen.</w:t>
      </w:r>
      <w:r w:rsidR="005772FE">
        <w:t xml:space="preserve"> </w:t>
      </w:r>
      <w:r>
        <w:t xml:space="preserve">Weitere Informationen finden Sie unter </w:t>
      </w:r>
      <w:hyperlink r:id="rId34" w:history="1">
        <w:r>
          <w:rPr>
            <w:rStyle w:val="Hyperlink"/>
          </w:rPr>
          <w:t>http://www.microsoft.com/en-us/sqlserver/solutions-technologies/data-warehousing/pdw.aspx</w:t>
        </w:r>
      </w:hyperlink>
      <w:r>
        <w:t>.</w:t>
      </w:r>
    </w:p>
    <w:p w:rsidR="005535A4" w:rsidRPr="00C34D05" w:rsidRDefault="005535A4" w:rsidP="0085720F">
      <w:pPr>
        <w:pStyle w:val="ProductList-Body"/>
        <w:rPr>
          <w:sz w:val="16"/>
          <w:szCs w:val="16"/>
        </w:rPr>
      </w:pPr>
    </w:p>
    <w:p w:rsidR="00A72B12" w:rsidRPr="001037EC" w:rsidRDefault="00A72B12" w:rsidP="00A72B12">
      <w:pPr>
        <w:pStyle w:val="ProductList-Body"/>
      </w:pPr>
      <w:r>
        <w:rPr>
          <w:b/>
          <w:color w:val="00188F"/>
        </w:rPr>
        <w:t>CAL-Verzicht im Zusammenhang mit SQL Server Business Intelligence</w:t>
      </w:r>
    </w:p>
    <w:p w:rsidR="00A72B12" w:rsidRPr="001037EC"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rsidR="00A72B12" w:rsidRPr="00C34D05" w:rsidRDefault="00A72B12" w:rsidP="0085720F">
      <w:pPr>
        <w:pStyle w:val="ProductList-Body"/>
        <w:rPr>
          <w:sz w:val="16"/>
          <w:szCs w:val="16"/>
        </w:rPr>
      </w:pPr>
    </w:p>
    <w:p w:rsidR="0085720F" w:rsidRPr="001037EC" w:rsidRDefault="005535A4" w:rsidP="0085720F">
      <w:pPr>
        <w:pStyle w:val="ProductList-Body"/>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rsidR="0085720F" w:rsidRPr="001037EC" w:rsidRDefault="0085720F" w:rsidP="0085720F">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5772FE">
        <w:t xml:space="preserve"> </w:t>
      </w:r>
      <w:r>
        <w:t>Als</w:t>
      </w:r>
      <w:r w:rsidR="00C34D05">
        <w:t> </w:t>
      </w:r>
      <w:r>
        <w:t>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rsidR="0085720F" w:rsidRPr="001037EC" w:rsidRDefault="0085720F" w:rsidP="0085720F">
      <w:pPr>
        <w:pStyle w:val="ProductList-Body"/>
      </w:pPr>
    </w:p>
    <w:p w:rsidR="0085720F" w:rsidRPr="001037EC"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rsidR="0085720F" w:rsidRDefault="0085720F" w:rsidP="0085720F">
      <w:pPr>
        <w:pStyle w:val="ProductList-Body"/>
      </w:pPr>
    </w:p>
    <w:p w:rsidR="0054067F" w:rsidRDefault="0054067F" w:rsidP="0085720F">
      <w:pPr>
        <w:pStyle w:val="ProductList-Body"/>
      </w:pPr>
    </w:p>
    <w:p w:rsidR="0054067F" w:rsidRPr="001037EC" w:rsidRDefault="0054067F" w:rsidP="0085720F">
      <w:pPr>
        <w:pStyle w:val="ProductList-Body"/>
      </w:pPr>
    </w:p>
    <w:p w:rsidR="0085720F" w:rsidRPr="001037EC" w:rsidRDefault="0085720F" w:rsidP="0085720F">
      <w:pPr>
        <w:pStyle w:val="ProductList-Body"/>
      </w:pPr>
      <w:r>
        <w:rPr>
          <w:b/>
          <w:color w:val="00188F"/>
        </w:rPr>
        <w:t>System Center Standard-Lizenzgewährung</w:t>
      </w:r>
    </w:p>
    <w:p w:rsidR="0085720F" w:rsidRPr="001037EC"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rsidR="0085720F" w:rsidRPr="001037EC" w:rsidRDefault="0085720F" w:rsidP="002F3FF6">
      <w:pPr>
        <w:pStyle w:val="ProductList-Body"/>
        <w:numPr>
          <w:ilvl w:val="0"/>
          <w:numId w:val="54"/>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p>
    <w:p w:rsidR="0085720F" w:rsidRPr="001037EC" w:rsidRDefault="0085720F" w:rsidP="002F3FF6">
      <w:pPr>
        <w:pStyle w:val="ProductList-Body"/>
        <w:numPr>
          <w:ilvl w:val="0"/>
          <w:numId w:val="54"/>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rsidR="002F3FF6" w:rsidRPr="009A67A3" w:rsidRDefault="002F3FF6" w:rsidP="0085720F">
      <w:pPr>
        <w:pStyle w:val="ProductList-Body"/>
        <w:rPr>
          <w:sz w:val="14"/>
          <w:szCs w:val="20"/>
        </w:rPr>
      </w:pPr>
    </w:p>
    <w:p w:rsidR="0085720F" w:rsidRPr="001037EC"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rsidR="0085720F" w:rsidRPr="009A67A3" w:rsidRDefault="0085720F" w:rsidP="0085720F">
      <w:pPr>
        <w:pStyle w:val="ProductList-Body"/>
        <w:rPr>
          <w:sz w:val="14"/>
          <w:szCs w:val="20"/>
        </w:rPr>
      </w:pPr>
    </w:p>
    <w:p w:rsidR="0085720F" w:rsidRPr="001037EC" w:rsidRDefault="0085720F" w:rsidP="0085720F">
      <w:pPr>
        <w:pStyle w:val="ProductList-Body"/>
      </w:pPr>
      <w:r>
        <w:rPr>
          <w:b/>
          <w:color w:val="00188F"/>
        </w:rPr>
        <w:t>Für Kunden mit aktiver Software Assurance, die nicht verlängern möchten</w:t>
      </w:r>
    </w:p>
    <w:p w:rsidR="0085720F" w:rsidRPr="001037EC"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rsidR="0085720F" w:rsidRPr="001037EC" w:rsidRDefault="0085720F" w:rsidP="00481542">
      <w:pPr>
        <w:pStyle w:val="ProductList-Body"/>
        <w:numPr>
          <w:ilvl w:val="0"/>
          <w:numId w:val="40"/>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rsidR="0085720F" w:rsidRPr="001037EC"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Die Verwendung dieser Version der Software unterliegt den Produktbenutzungsrechten für SQL</w:t>
      </w:r>
      <w:r w:rsidR="00C34D05">
        <w:t> </w:t>
      </w:r>
      <w:r>
        <w:t xml:space="preserve">Server 2012 Parallel Data Warehouse. </w:t>
      </w:r>
    </w:p>
    <w:p w:rsidR="0085720F" w:rsidRPr="009A67A3" w:rsidRDefault="0085720F" w:rsidP="0085720F">
      <w:pPr>
        <w:pStyle w:val="ProductList-Body"/>
        <w:rPr>
          <w:sz w:val="14"/>
          <w:szCs w:val="20"/>
        </w:rPr>
      </w:pPr>
    </w:p>
    <w:p w:rsidR="0085720F" w:rsidRPr="001037EC"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rsidR="0085720F" w:rsidRPr="009A67A3" w:rsidRDefault="0085720F" w:rsidP="0085720F">
      <w:pPr>
        <w:pStyle w:val="ProductList-Body"/>
        <w:rPr>
          <w:sz w:val="14"/>
          <w:szCs w:val="20"/>
        </w:rPr>
      </w:pPr>
    </w:p>
    <w:p w:rsidR="00782C7B" w:rsidRPr="001037EC"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47" w:name="_Toc378147636"/>
    <w:bookmarkStart w:id="548" w:name="_Toc378151538"/>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919D2" w:rsidRPr="001037EC" w:rsidRDefault="009919D2" w:rsidP="00680B4D">
      <w:pPr>
        <w:pStyle w:val="ProductList-Offering1Heading"/>
        <w:outlineLvl w:val="1"/>
      </w:pPr>
      <w:bookmarkStart w:id="549" w:name="_Toc379797212"/>
      <w:bookmarkStart w:id="550" w:name="_Toc380513237"/>
      <w:bookmarkStart w:id="551" w:name="_Toc380655279"/>
      <w:bookmarkStart w:id="552" w:name="_Toc394514931"/>
      <w:r>
        <w:t>Street and Trips</w:t>
      </w:r>
      <w:bookmarkEnd w:id="547"/>
      <w:bookmarkEnd w:id="548"/>
      <w:bookmarkEnd w:id="549"/>
      <w:bookmarkEnd w:id="550"/>
      <w:bookmarkEnd w:id="551"/>
      <w:bookmarkEnd w:id="55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67"/>
        <w:gridCol w:w="558"/>
        <w:gridCol w:w="603"/>
        <w:gridCol w:w="594"/>
        <w:gridCol w:w="585"/>
        <w:gridCol w:w="621"/>
        <w:gridCol w:w="603"/>
        <w:gridCol w:w="576"/>
        <w:gridCol w:w="603"/>
        <w:gridCol w:w="558"/>
        <w:gridCol w:w="576"/>
        <w:gridCol w:w="603"/>
        <w:gridCol w:w="513"/>
      </w:tblGrid>
      <w:tr w:rsidR="00C34D05" w:rsidTr="00555AB8">
        <w:trPr>
          <w:tblHeader/>
        </w:trPr>
        <w:tc>
          <w:tcPr>
            <w:tcW w:w="3231" w:type="dxa"/>
            <w:tcBorders>
              <w:bottom w:val="nil"/>
            </w:tcBorders>
            <w:shd w:val="clear" w:color="auto" w:fill="00188F"/>
          </w:tcPr>
          <w:p w:rsidR="00C34D05" w:rsidRPr="00EE0836" w:rsidRDefault="00C34D05" w:rsidP="00C05A53">
            <w:pPr>
              <w:pStyle w:val="ProductList-OfferingBody"/>
              <w:ind w:left="-28"/>
              <w:rPr>
                <w:color w:val="FFFFFF" w:themeColor="background1"/>
              </w:rPr>
            </w:pPr>
            <w:r>
              <w:rPr>
                <w:color w:val="FFFFFF" w:themeColor="background1"/>
              </w:rPr>
              <w:t>Produkte</w:t>
            </w:r>
          </w:p>
        </w:tc>
        <w:tc>
          <w:tcPr>
            <w:tcW w:w="567"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58"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603"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4" w:type="dxa"/>
            <w:tcBorders>
              <w:bottom w:val="nil"/>
              <w:right w:val="single" w:sz="12" w:space="0" w:color="FFFFFF" w:themeColor="background1"/>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85" w:type="dxa"/>
            <w:tcBorders>
              <w:left w:val="single" w:sz="12" w:space="0" w:color="FFFFFF" w:themeColor="background1"/>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21"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0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76"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0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58"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76"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1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214207" w:rsidTr="00555AB8">
        <w:tc>
          <w:tcPr>
            <w:tcW w:w="3231" w:type="dxa"/>
            <w:tcBorders>
              <w:top w:val="nil"/>
              <w:left w:val="nil"/>
              <w:bottom w:val="nil"/>
              <w:right w:val="nil"/>
            </w:tcBorders>
          </w:tcPr>
          <w:p w:rsidR="00214207" w:rsidRDefault="00214207" w:rsidP="00C05A53">
            <w:pPr>
              <w:pStyle w:val="ProductList-Offering1"/>
            </w:pPr>
            <w:bookmarkStart w:id="553" w:name="_Toc379797213"/>
            <w:bookmarkStart w:id="554" w:name="_Toc380513238"/>
            <w:bookmarkStart w:id="555" w:name="_Toc380655280"/>
            <w:bookmarkStart w:id="556" w:name="_Toc394514932"/>
            <w:r>
              <w:t>Street and Trips 2013</w:t>
            </w:r>
            <w:bookmarkEnd w:id="553"/>
            <w:bookmarkEnd w:id="554"/>
            <w:bookmarkEnd w:id="555"/>
            <w:bookmarkEnd w:id="556"/>
            <w:r>
              <w:fldChar w:fldCharType="begin"/>
            </w:r>
            <w:r>
              <w:instrText>XE "Street and Trips 2013"</w:instrText>
            </w:r>
            <w:r>
              <w:fldChar w:fldCharType="end"/>
            </w:r>
          </w:p>
        </w:tc>
        <w:tc>
          <w:tcPr>
            <w:tcW w:w="567" w:type="dxa"/>
            <w:tcBorders>
              <w:top w:val="nil"/>
              <w:left w:val="nil"/>
              <w:bottom w:val="nil"/>
              <w:right w:val="nil"/>
            </w:tcBorders>
            <w:vAlign w:val="center"/>
          </w:tcPr>
          <w:p w:rsidR="00214207" w:rsidRDefault="00214207" w:rsidP="00C05A53">
            <w:pPr>
              <w:pStyle w:val="ProductList-OfferingBody"/>
              <w:ind w:left="-113"/>
              <w:jc w:val="center"/>
            </w:pPr>
            <w:r>
              <w:t>7/12</w:t>
            </w:r>
          </w:p>
        </w:tc>
        <w:tc>
          <w:tcPr>
            <w:tcW w:w="558" w:type="dxa"/>
            <w:tcBorders>
              <w:top w:val="nil"/>
              <w:left w:val="nil"/>
              <w:bottom w:val="nil"/>
              <w:right w:val="nil"/>
            </w:tcBorders>
            <w:vAlign w:val="center"/>
          </w:tcPr>
          <w:p w:rsidR="00214207" w:rsidRDefault="00214207" w:rsidP="00C05A53">
            <w:pPr>
              <w:pStyle w:val="ProductList-OfferingBody"/>
              <w:ind w:left="-113"/>
              <w:jc w:val="center"/>
            </w:pPr>
            <w:r>
              <w:t>1</w:t>
            </w:r>
          </w:p>
        </w:tc>
        <w:tc>
          <w:tcPr>
            <w:tcW w:w="603" w:type="dxa"/>
            <w:tcBorders>
              <w:top w:val="nil"/>
              <w:left w:val="nil"/>
              <w:bottom w:val="nil"/>
              <w:right w:val="nil"/>
            </w:tcBorders>
            <w:vAlign w:val="center"/>
          </w:tcPr>
          <w:p w:rsidR="00214207" w:rsidRDefault="00214207" w:rsidP="00C05A53">
            <w:pPr>
              <w:pStyle w:val="ProductList-OfferingBody"/>
              <w:ind w:left="-113"/>
              <w:jc w:val="center"/>
            </w:pPr>
            <w:r>
              <w:t>2</w:t>
            </w:r>
          </w:p>
        </w:tc>
        <w:tc>
          <w:tcPr>
            <w:tcW w:w="594" w:type="dxa"/>
            <w:tcBorders>
              <w:top w:val="nil"/>
              <w:left w:val="nil"/>
              <w:bottom w:val="nil"/>
              <w:right w:val="single" w:sz="12" w:space="0" w:color="FFFFFF" w:themeColor="background1"/>
            </w:tcBorders>
            <w:vAlign w:val="center"/>
          </w:tcPr>
          <w:p w:rsidR="00214207" w:rsidRDefault="00214207"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621" w:type="dxa"/>
            <w:shd w:val="clear" w:color="auto" w:fill="70AD47" w:themeFill="accent6"/>
            <w:vAlign w:val="center"/>
          </w:tcPr>
          <w:p w:rsidR="00214207" w:rsidRPr="00886678" w:rsidRDefault="00214207" w:rsidP="00555AB8">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70AD47" w:themeFill="accent6"/>
            <w:vAlign w:val="center"/>
          </w:tcPr>
          <w:p w:rsidR="00214207" w:rsidRPr="005C1DE5" w:rsidRDefault="005C1DE5" w:rsidP="005C1DE5">
            <w:pPr>
              <w:pStyle w:val="ProductList-OfferingBody"/>
              <w:ind w:left="-113"/>
              <w:jc w:val="center"/>
              <w:rPr>
                <w:bCs/>
              </w:rPr>
            </w:pPr>
            <w:r w:rsidRPr="005C1DE5">
              <w:rPr>
                <w:bCs/>
              </w:rPr>
              <w:fldChar w:fldCharType="begin"/>
            </w:r>
            <w:r w:rsidRPr="005C1DE5">
              <w:rPr>
                <w:bCs/>
                <w:color w:val="1F497D"/>
              </w:rPr>
              <w:instrText>AutoTextList  \s NoStyle \t “</w:instrText>
            </w:r>
            <w:r w:rsidRPr="005C1DE5">
              <w:rPr>
                <w:bCs/>
              </w:rPr>
              <w:instrText>Zusätzliches Produkt</w:instrText>
            </w:r>
            <w:r w:rsidRPr="005C1DE5">
              <w:rPr>
                <w:bCs/>
                <w:color w:val="1F497D"/>
              </w:rPr>
              <w:instrText>”</w:instrText>
            </w:r>
            <w:r w:rsidRPr="005C1DE5">
              <w:rPr>
                <w:bCs/>
              </w:rPr>
              <w:fldChar w:fldCharType="separate"/>
            </w:r>
            <w:r w:rsidRPr="005C1DE5">
              <w:rPr>
                <w:bCs/>
              </w:rPr>
              <w:t xml:space="preserve"> A</w:t>
            </w:r>
            <w:r w:rsidRPr="005C1DE5">
              <w:rPr>
                <w:bCs/>
              </w:rPr>
              <w:fldChar w:fldCharType="end"/>
            </w:r>
            <w:r w:rsidR="00214207" w:rsidRPr="005C1DE5">
              <w:rPr>
                <w:bCs/>
              </w:rPr>
              <w:t>,</w:t>
            </w:r>
            <w:r w:rsidRPr="005C1DE5">
              <w:rPr>
                <w:bCs/>
              </w:rPr>
              <w:fldChar w:fldCharType="begin"/>
            </w:r>
            <w:r w:rsidRPr="005C1DE5">
              <w:rPr>
                <w:bCs/>
                <w:color w:val="1F497D"/>
              </w:rPr>
              <w:instrText>AutoTextList  \s NoStyle \t “</w:instrText>
            </w:r>
            <w:r w:rsidRPr="005C1DE5">
              <w:rPr>
                <w:bCs/>
              </w:rPr>
              <w:instrText>Studentenangebot</w:instrText>
            </w:r>
            <w:r w:rsidRPr="005C1DE5">
              <w:rPr>
                <w:bCs/>
                <w:color w:val="1F497D"/>
              </w:rPr>
              <w:instrText>”</w:instrText>
            </w:r>
            <w:r w:rsidRPr="005C1DE5">
              <w:rPr>
                <w:bCs/>
              </w:rPr>
              <w:fldChar w:fldCharType="separate"/>
            </w:r>
            <w:r w:rsidRPr="005C1DE5">
              <w:rPr>
                <w:bCs/>
              </w:rPr>
              <w:t>ST</w:t>
            </w:r>
            <w:r w:rsidRPr="005C1DE5">
              <w:rPr>
                <w:bCs/>
              </w:rPr>
              <w:fldChar w:fldCharType="end"/>
            </w:r>
          </w:p>
        </w:tc>
        <w:tc>
          <w:tcPr>
            <w:tcW w:w="576" w:type="dxa"/>
            <w:shd w:val="clear" w:color="auto" w:fill="70AD47" w:themeFill="accent6"/>
            <w:vAlign w:val="center"/>
          </w:tcPr>
          <w:p w:rsidR="00214207" w:rsidRDefault="00214207" w:rsidP="00C05A53">
            <w:pPr>
              <w:pStyle w:val="ProductList-OfferingBody"/>
              <w:ind w:left="-113"/>
              <w:jc w:val="center"/>
            </w:pPr>
          </w:p>
        </w:tc>
        <w:tc>
          <w:tcPr>
            <w:tcW w:w="603" w:type="dxa"/>
            <w:shd w:val="clear" w:color="auto" w:fill="70AD47" w:themeFill="accent6"/>
            <w:vAlign w:val="center"/>
          </w:tcPr>
          <w:p w:rsidR="00214207" w:rsidRDefault="00214207" w:rsidP="00C05A53">
            <w:pPr>
              <w:pStyle w:val="ProductList-OfferingBody"/>
              <w:ind w:left="-113"/>
              <w:jc w:val="center"/>
            </w:pPr>
          </w:p>
        </w:tc>
        <w:tc>
          <w:tcPr>
            <w:tcW w:w="558" w:type="dxa"/>
            <w:shd w:val="clear" w:color="auto" w:fill="BFBFBF" w:themeFill="background1" w:themeFillShade="BF"/>
            <w:vAlign w:val="center"/>
          </w:tcPr>
          <w:p w:rsidR="00214207" w:rsidRDefault="00214207" w:rsidP="00C05A53">
            <w:pPr>
              <w:pStyle w:val="ProductList-OfferingBody"/>
              <w:ind w:left="-113"/>
              <w:jc w:val="center"/>
            </w:pPr>
          </w:p>
        </w:tc>
        <w:tc>
          <w:tcPr>
            <w:tcW w:w="576" w:type="dxa"/>
            <w:shd w:val="clear" w:color="auto" w:fill="70AD47" w:themeFill="accent6"/>
            <w:vAlign w:val="center"/>
          </w:tcPr>
          <w:p w:rsidR="00214207" w:rsidRPr="00885600" w:rsidRDefault="00214207" w:rsidP="001D6AE1">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03" w:type="dxa"/>
            <w:shd w:val="clear" w:color="auto" w:fill="70AD47" w:themeFill="accent6"/>
            <w:vAlign w:val="center"/>
          </w:tcPr>
          <w:p w:rsidR="00214207" w:rsidRDefault="00214207" w:rsidP="00C05A53">
            <w:pPr>
              <w:pStyle w:val="ProductList-OfferingBody"/>
              <w:ind w:left="-113"/>
              <w:jc w:val="center"/>
            </w:pPr>
          </w:p>
        </w:tc>
        <w:tc>
          <w:tcPr>
            <w:tcW w:w="513" w:type="dxa"/>
            <w:shd w:val="clear" w:color="auto" w:fill="BFBFBF" w:themeFill="background1" w:themeFillShade="BF"/>
            <w:vAlign w:val="center"/>
          </w:tcPr>
          <w:p w:rsidR="00214207" w:rsidRDefault="00214207" w:rsidP="00C05A53">
            <w:pPr>
              <w:pStyle w:val="ProductList-OfferingBody"/>
              <w:ind w:left="-113"/>
              <w:jc w:val="center"/>
            </w:pPr>
          </w:p>
        </w:tc>
      </w:tr>
    </w:tbl>
    <w:p w:rsidR="009919D2" w:rsidRPr="009A67A3" w:rsidRDefault="009919D2" w:rsidP="004F3C6D">
      <w:pPr>
        <w:pStyle w:val="ProductList-Body"/>
        <w:rPr>
          <w:sz w:val="14"/>
          <w:szCs w:val="20"/>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7"/>
        <w:gridCol w:w="3726"/>
        <w:gridCol w:w="3320"/>
      </w:tblGrid>
      <w:tr w:rsidR="00321BDB" w:rsidTr="00555AB8">
        <w:tc>
          <w:tcPr>
            <w:tcW w:w="3627" w:type="dxa"/>
          </w:tcPr>
          <w:p w:rsidR="00321BDB" w:rsidRPr="004F26F0" w:rsidRDefault="00321BDB" w:rsidP="00321BDB">
            <w:pPr>
              <w:pStyle w:val="ProductList-Body"/>
              <w:spacing w:before="20" w:after="20"/>
              <w:rPr>
                <w:lang w:val="en-US"/>
              </w:rPr>
            </w:pPr>
            <w:r w:rsidRPr="004F26F0">
              <w:rPr>
                <w:lang w:val="en-US"/>
              </w:rPr>
              <w:t xml:space="preserve">Frühere Version: </w:t>
            </w:r>
            <w:r w:rsidRPr="004F26F0">
              <w:rPr>
                <w:b/>
                <w:lang w:val="en-US"/>
              </w:rPr>
              <w:t>Street and Trips 2011</w:t>
            </w:r>
            <w:r w:rsidRPr="004F26F0">
              <w:rPr>
                <w:lang w:val="en-US"/>
              </w:rPr>
              <w:t xml:space="preserve"> (3/11)</w:t>
            </w:r>
          </w:p>
        </w:tc>
        <w:tc>
          <w:tcPr>
            <w:tcW w:w="3726" w:type="dxa"/>
          </w:tcPr>
          <w:p w:rsidR="00321BDB" w:rsidRDefault="00321BDB" w:rsidP="0049363D">
            <w:pPr>
              <w:pStyle w:val="ProductList-Body"/>
              <w:spacing w:before="20" w:after="20"/>
            </w:pPr>
            <w:r>
              <w:t xml:space="preserve">Produkt-Pool: </w:t>
            </w:r>
            <w:r>
              <w:rPr>
                <w:b/>
              </w:rPr>
              <w:t>Anwendungen</w:t>
            </w:r>
          </w:p>
        </w:tc>
        <w:tc>
          <w:tcPr>
            <w:tcW w:w="3320" w:type="dxa"/>
          </w:tcPr>
          <w:p w:rsidR="00321BDB" w:rsidRDefault="00321BDB" w:rsidP="00321BDB">
            <w:pPr>
              <w:pStyle w:val="ProductList-Body"/>
              <w:spacing w:before="20" w:after="20"/>
            </w:pPr>
          </w:p>
        </w:tc>
      </w:tr>
      <w:tr w:rsidR="00321BDB" w:rsidTr="00555AB8">
        <w:tc>
          <w:tcPr>
            <w:tcW w:w="3627" w:type="dxa"/>
          </w:tcPr>
          <w:p w:rsidR="00321BDB" w:rsidRDefault="00321BDB" w:rsidP="00321BDB">
            <w:pPr>
              <w:pStyle w:val="ProductList-Body"/>
              <w:spacing w:before="20" w:after="20"/>
            </w:pPr>
          </w:p>
        </w:tc>
        <w:tc>
          <w:tcPr>
            <w:tcW w:w="3726" w:type="dxa"/>
          </w:tcPr>
          <w:p w:rsidR="00321BDB" w:rsidRDefault="0044724F" w:rsidP="00321BDB">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320" w:type="dxa"/>
          </w:tcPr>
          <w:p w:rsidR="00321BDB" w:rsidRDefault="00321BDB" w:rsidP="00321BDB">
            <w:pPr>
              <w:pStyle w:val="ProductList-Body"/>
              <w:spacing w:before="20" w:after="20"/>
            </w:pPr>
          </w:p>
        </w:tc>
      </w:tr>
    </w:tbl>
    <w:bookmarkStart w:id="557" w:name="_Toc378147637"/>
    <w:bookmarkStart w:id="558" w:name="_Toc378151539"/>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919D2" w:rsidRPr="001037EC" w:rsidRDefault="009919D2" w:rsidP="00680B4D">
      <w:pPr>
        <w:pStyle w:val="ProductList-OfferingGroupHeading"/>
        <w:outlineLvl w:val="1"/>
      </w:pPr>
      <w:bookmarkStart w:id="559" w:name="_Toc379797214"/>
      <w:bookmarkStart w:id="560" w:name="_Toc380513239"/>
      <w:bookmarkStart w:id="561" w:name="_Toc380655281"/>
      <w:bookmarkStart w:id="562" w:name="_Toc394514933"/>
      <w:r>
        <w:t>System Center</w:t>
      </w:r>
      <w:bookmarkEnd w:id="557"/>
      <w:bookmarkEnd w:id="558"/>
      <w:bookmarkEnd w:id="559"/>
      <w:bookmarkEnd w:id="560"/>
      <w:bookmarkEnd w:id="561"/>
      <w:bookmarkEnd w:id="562"/>
    </w:p>
    <w:p w:rsidR="009919D2" w:rsidRPr="001037EC"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4514934"/>
      <w:r>
        <w:t>System Center Client Management Suite</w:t>
      </w:r>
      <w:bookmarkEnd w:id="563"/>
      <w:bookmarkEnd w:id="564"/>
      <w:bookmarkEnd w:id="565"/>
      <w:bookmarkEnd w:id="566"/>
      <w:bookmarkEnd w:id="567"/>
      <w:bookmarkEnd w:id="56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58"/>
        <w:gridCol w:w="558"/>
        <w:gridCol w:w="603"/>
        <w:gridCol w:w="576"/>
        <w:gridCol w:w="594"/>
        <w:gridCol w:w="621"/>
        <w:gridCol w:w="603"/>
        <w:gridCol w:w="576"/>
        <w:gridCol w:w="603"/>
        <w:gridCol w:w="549"/>
        <w:gridCol w:w="585"/>
        <w:gridCol w:w="603"/>
        <w:gridCol w:w="522"/>
      </w:tblGrid>
      <w:tr w:rsidR="00555AB8" w:rsidTr="00555AB8">
        <w:trPr>
          <w:tblHeader/>
        </w:trPr>
        <w:tc>
          <w:tcPr>
            <w:tcW w:w="3240" w:type="dxa"/>
            <w:tcBorders>
              <w:bottom w:val="nil"/>
            </w:tcBorders>
            <w:shd w:val="clear" w:color="auto" w:fill="00188F"/>
          </w:tcPr>
          <w:p w:rsidR="00C34D05" w:rsidRPr="00EE0836" w:rsidRDefault="00C34D05" w:rsidP="00C05A53">
            <w:pPr>
              <w:pStyle w:val="ProductList-OfferingBody"/>
              <w:ind w:left="-28"/>
              <w:rPr>
                <w:color w:val="FFFFFF" w:themeColor="background1"/>
              </w:rPr>
            </w:pPr>
            <w:r>
              <w:rPr>
                <w:color w:val="FFFFFF" w:themeColor="background1"/>
              </w:rPr>
              <w:t>Produkte</w:t>
            </w:r>
          </w:p>
        </w:tc>
        <w:tc>
          <w:tcPr>
            <w:tcW w:w="558"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58"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603" w:type="dxa"/>
            <w:tcBorders>
              <w:bottom w:val="nil"/>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76" w:type="dxa"/>
            <w:tcBorders>
              <w:bottom w:val="nil"/>
              <w:right w:val="single" w:sz="12" w:space="0" w:color="FFFFFF" w:themeColor="background1"/>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4" w:type="dxa"/>
            <w:tcBorders>
              <w:left w:val="single" w:sz="12" w:space="0" w:color="FFFFFF" w:themeColor="background1"/>
            </w:tcBorders>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21"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0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76"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0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49"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85"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22" w:type="dxa"/>
            <w:shd w:val="clear" w:color="auto" w:fill="00188F"/>
            <w:vAlign w:val="center"/>
          </w:tcPr>
          <w:p w:rsidR="00C34D05" w:rsidRPr="00886678" w:rsidRDefault="00C34D05"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214207" w:rsidTr="00555AB8">
        <w:tc>
          <w:tcPr>
            <w:tcW w:w="3240" w:type="dxa"/>
            <w:tcBorders>
              <w:top w:val="nil"/>
              <w:left w:val="nil"/>
              <w:bottom w:val="dashSmallGap" w:sz="4" w:space="0" w:color="BFBFBF" w:themeColor="background1" w:themeShade="BF"/>
              <w:right w:val="nil"/>
            </w:tcBorders>
          </w:tcPr>
          <w:p w:rsidR="00214207" w:rsidRDefault="00214207" w:rsidP="00F944EC">
            <w:pPr>
              <w:pStyle w:val="ProductList-Offering2"/>
            </w:pPr>
            <w:bookmarkStart w:id="569" w:name="_Toc379797216"/>
            <w:bookmarkStart w:id="570" w:name="_Toc380513241"/>
            <w:bookmarkStart w:id="571" w:name="_Toc380655283"/>
            <w:bookmarkStart w:id="572" w:name="_Toc394514935"/>
            <w:r>
              <w:t>System Center 2012 R2 Client Management Suite (Client-ML) pro Betriebssystemumgebung</w:t>
            </w:r>
            <w:bookmarkEnd w:id="569"/>
            <w:bookmarkEnd w:id="570"/>
            <w:bookmarkEnd w:id="571"/>
            <w:bookmarkEnd w:id="572"/>
            <w:r>
              <w:fldChar w:fldCharType="begin"/>
            </w:r>
            <w:r>
              <w:instrText>XE "System Center 2012 R2 Client Management Suite (Client-ML) pro Betriebssystemumgebung"</w:instrText>
            </w:r>
            <w:r>
              <w:fldChar w:fldCharType="end"/>
            </w:r>
          </w:p>
        </w:tc>
        <w:tc>
          <w:tcPr>
            <w:tcW w:w="558"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10/13</w:t>
            </w:r>
          </w:p>
        </w:tc>
        <w:tc>
          <w:tcPr>
            <w:tcW w:w="558"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603"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2</w:t>
            </w:r>
          </w:p>
        </w:tc>
        <w:tc>
          <w:tcPr>
            <w:tcW w:w="576" w:type="dxa"/>
            <w:tcBorders>
              <w:top w:val="nil"/>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621" w:type="dxa"/>
            <w:shd w:val="clear" w:color="auto" w:fill="70AD47" w:themeFill="accent6"/>
            <w:vAlign w:val="center"/>
          </w:tcPr>
          <w:p w:rsidR="00214207" w:rsidRDefault="00214207" w:rsidP="00555AB8">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603" w:type="dxa"/>
            <w:shd w:val="clear" w:color="auto" w:fill="70AD47" w:themeFill="accent6"/>
            <w:vAlign w:val="center"/>
          </w:tcPr>
          <w:p w:rsidR="00214207" w:rsidRDefault="00214207" w:rsidP="00555AB8">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76" w:type="dxa"/>
            <w:shd w:val="clear" w:color="auto" w:fill="BFBFBF" w:themeFill="background1" w:themeFillShade="BF"/>
            <w:vAlign w:val="center"/>
          </w:tcPr>
          <w:p w:rsidR="00214207" w:rsidRDefault="00214207" w:rsidP="00C05A53">
            <w:pPr>
              <w:pStyle w:val="ProductList-OfferingBody"/>
              <w:ind w:left="-113"/>
              <w:jc w:val="center"/>
            </w:pPr>
          </w:p>
        </w:tc>
        <w:tc>
          <w:tcPr>
            <w:tcW w:w="603" w:type="dxa"/>
            <w:shd w:val="clear" w:color="auto" w:fill="70AD47" w:themeFill="accent6"/>
            <w:vAlign w:val="center"/>
          </w:tcPr>
          <w:p w:rsidR="00214207" w:rsidRDefault="00214207" w:rsidP="00C05A53">
            <w:pPr>
              <w:pStyle w:val="ProductList-OfferingBody"/>
              <w:ind w:left="-113"/>
              <w:jc w:val="center"/>
            </w:pPr>
          </w:p>
        </w:tc>
        <w:tc>
          <w:tcPr>
            <w:tcW w:w="549" w:type="dxa"/>
            <w:shd w:val="clear" w:color="auto" w:fill="BFBFBF" w:themeFill="background1" w:themeFillShade="BF"/>
            <w:vAlign w:val="center"/>
          </w:tcPr>
          <w:p w:rsidR="00214207" w:rsidRDefault="00214207" w:rsidP="00C05A53">
            <w:pPr>
              <w:pStyle w:val="ProductList-OfferingBody"/>
              <w:ind w:left="-113"/>
              <w:jc w:val="center"/>
            </w:pPr>
          </w:p>
        </w:tc>
        <w:tc>
          <w:tcPr>
            <w:tcW w:w="585" w:type="dxa"/>
            <w:shd w:val="clear" w:color="auto" w:fill="70AD47" w:themeFill="accent6"/>
            <w:vAlign w:val="center"/>
          </w:tcPr>
          <w:p w:rsidR="00214207" w:rsidRPr="00885600" w:rsidRDefault="00214207" w:rsidP="001D6AE1">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03" w:type="dxa"/>
            <w:shd w:val="clear" w:color="auto" w:fill="70AD47" w:themeFill="accent6"/>
            <w:vAlign w:val="center"/>
          </w:tcPr>
          <w:p w:rsidR="00214207" w:rsidRDefault="00214207" w:rsidP="00C05A53">
            <w:pPr>
              <w:pStyle w:val="ProductList-OfferingBody"/>
              <w:ind w:left="-113"/>
              <w:jc w:val="center"/>
            </w:pPr>
          </w:p>
        </w:tc>
        <w:tc>
          <w:tcPr>
            <w:tcW w:w="522"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555AB8" w:rsidTr="00555AB8">
        <w:tc>
          <w:tcPr>
            <w:tcW w:w="3240" w:type="dxa"/>
            <w:tcBorders>
              <w:top w:val="dashSmallGap" w:sz="4" w:space="0" w:color="BFBFBF" w:themeColor="background1" w:themeShade="BF"/>
              <w:left w:val="nil"/>
              <w:bottom w:val="nil"/>
              <w:right w:val="nil"/>
            </w:tcBorders>
          </w:tcPr>
          <w:p w:rsidR="00C05A53" w:rsidRPr="004F26F0" w:rsidRDefault="00D70B5E" w:rsidP="00AC3BA6">
            <w:pPr>
              <w:pStyle w:val="ProductList-Offering2"/>
              <w:rPr>
                <w:lang w:val="fr-FR"/>
              </w:rPr>
            </w:pPr>
            <w:bookmarkStart w:id="573" w:name="_Toc379797217"/>
            <w:bookmarkStart w:id="574" w:name="_Toc380513242"/>
            <w:bookmarkStart w:id="575" w:name="_Toc380655284"/>
            <w:bookmarkStart w:id="576" w:name="_Toc394514936"/>
            <w:r w:rsidRPr="004F26F0">
              <w:rPr>
                <w:lang w:val="fr-FR"/>
              </w:rPr>
              <w:t>System Center 2012 R2 Client Management Suite (Client-ML) pro Nutzer</w:t>
            </w:r>
            <w:bookmarkEnd w:id="573"/>
            <w:bookmarkEnd w:id="574"/>
            <w:bookmarkEnd w:id="575"/>
            <w:bookmarkEnd w:id="576"/>
            <w:r>
              <w:fldChar w:fldCharType="begin"/>
            </w:r>
            <w:r w:rsidRPr="004F26F0">
              <w:rPr>
                <w:lang w:val="fr-FR"/>
              </w:rPr>
              <w:instrText>XE "System Center 2012 R2 Client Management Suite (Client-ML) pro Nutzer"</w:instrText>
            </w:r>
            <w:r>
              <w:fldChar w:fldCharType="end"/>
            </w:r>
          </w:p>
        </w:tc>
        <w:tc>
          <w:tcPr>
            <w:tcW w:w="558"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58"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603"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76"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BFBFBF" w:themeFill="background1" w:themeFillShade="BF"/>
            <w:vAlign w:val="center"/>
          </w:tcPr>
          <w:p w:rsidR="00C05A53" w:rsidRDefault="00C05A53" w:rsidP="00C05A53">
            <w:pPr>
              <w:pStyle w:val="ProductList-OfferingBody"/>
              <w:ind w:left="-113"/>
              <w:jc w:val="center"/>
            </w:pPr>
          </w:p>
        </w:tc>
        <w:tc>
          <w:tcPr>
            <w:tcW w:w="576"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549"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522"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9A67A3" w:rsidRDefault="009919D2" w:rsidP="004F3C6D">
      <w:pPr>
        <w:pStyle w:val="ProductList-Body"/>
        <w:rPr>
          <w:sz w:val="14"/>
          <w:szCs w:val="20"/>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D70B5E" w:rsidTr="00555AB8">
        <w:tc>
          <w:tcPr>
            <w:tcW w:w="3479" w:type="dxa"/>
          </w:tcPr>
          <w:p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rsidR="00D70B5E" w:rsidRDefault="00D70B5E" w:rsidP="00D70B5E">
            <w:pPr>
              <w:pStyle w:val="ProductList-Body"/>
              <w:spacing w:before="20" w:after="20"/>
            </w:pPr>
            <w:r>
              <w:t xml:space="preserve">Produkt-Pool: </w:t>
            </w:r>
            <w:r>
              <w:rPr>
                <w:b/>
              </w:rPr>
              <w:t>Server</w:t>
            </w:r>
          </w:p>
        </w:tc>
        <w:tc>
          <w:tcPr>
            <w:tcW w:w="3715" w:type="dxa"/>
          </w:tcPr>
          <w:p w:rsidR="00D70B5E" w:rsidRDefault="00D70B5E" w:rsidP="00D70B5E">
            <w:pPr>
              <w:pStyle w:val="ProductList-Body"/>
              <w:spacing w:before="20" w:after="20"/>
            </w:pPr>
            <w:r>
              <w:t xml:space="preserve">Suite: </w:t>
            </w:r>
            <w:r>
              <w:rPr>
                <w:b/>
              </w:rPr>
              <w:t>Ja</w:t>
            </w:r>
          </w:p>
        </w:tc>
      </w:tr>
      <w:tr w:rsidR="00D70B5E" w:rsidTr="00555AB8">
        <w:tc>
          <w:tcPr>
            <w:tcW w:w="3479"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44724F" w:rsidP="00D70B5E">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5" w:type="dxa"/>
          </w:tcPr>
          <w:p w:rsidR="00D70B5E" w:rsidRDefault="00D70B5E" w:rsidP="00D70B5E">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782C7B" w:rsidRPr="001037EC"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5772FE">
        <w:t xml:space="preserve"> </w:t>
      </w:r>
      <w:r>
        <w:t xml:space="preserve">Weitere Einzelheiten finden Sie in der Produktliste Oktober 2013 unter </w:t>
      </w:r>
      <w:hyperlink r:id="rId35" w:history="1">
        <w:r>
          <w:rPr>
            <w:rStyle w:val="Hyperlink"/>
          </w:rPr>
          <w:t>http://go.microsoft.com/?linkid=9839207</w:t>
        </w:r>
      </w:hyperlink>
      <w:r>
        <w:t>.</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919D2" w:rsidRPr="001037EC"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4514937"/>
      <w:r>
        <w:t>System Center Configuration Manager</w:t>
      </w:r>
      <w:bookmarkEnd w:id="577"/>
      <w:bookmarkEnd w:id="578"/>
      <w:bookmarkEnd w:id="579"/>
      <w:bookmarkEnd w:id="580"/>
      <w:bookmarkEnd w:id="581"/>
      <w:bookmarkEnd w:id="5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6"/>
        <w:gridCol w:w="558"/>
        <w:gridCol w:w="477"/>
        <w:gridCol w:w="540"/>
        <w:gridCol w:w="558"/>
        <w:gridCol w:w="595"/>
        <w:gridCol w:w="596"/>
        <w:gridCol w:w="595"/>
        <w:gridCol w:w="596"/>
        <w:gridCol w:w="595"/>
        <w:gridCol w:w="650"/>
        <w:gridCol w:w="639"/>
        <w:gridCol w:w="630"/>
        <w:gridCol w:w="576"/>
      </w:tblGrid>
      <w:tr w:rsidR="00555AB8" w:rsidTr="00555AB8">
        <w:trPr>
          <w:tblHeader/>
        </w:trPr>
        <w:tc>
          <w:tcPr>
            <w:tcW w:w="3186" w:type="dxa"/>
            <w:tcBorders>
              <w:bottom w:val="nil"/>
            </w:tcBorders>
            <w:shd w:val="clear" w:color="auto" w:fill="00188F"/>
          </w:tcPr>
          <w:p w:rsidR="00555AB8" w:rsidRPr="00EE0836" w:rsidRDefault="00555AB8" w:rsidP="00C05A53">
            <w:pPr>
              <w:pStyle w:val="ProductList-OfferingBody"/>
              <w:ind w:left="-28"/>
              <w:rPr>
                <w:color w:val="FFFFFF" w:themeColor="background1"/>
              </w:rPr>
            </w:pPr>
            <w:r>
              <w:rPr>
                <w:color w:val="FFFFFF" w:themeColor="background1"/>
              </w:rPr>
              <w:t>Produkte</w:t>
            </w:r>
          </w:p>
        </w:tc>
        <w:tc>
          <w:tcPr>
            <w:tcW w:w="558" w:type="dxa"/>
            <w:tcBorders>
              <w:bottom w:val="nil"/>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77" w:type="dxa"/>
            <w:tcBorders>
              <w:bottom w:val="nil"/>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40" w:type="dxa"/>
            <w:tcBorders>
              <w:bottom w:val="nil"/>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58" w:type="dxa"/>
            <w:tcBorders>
              <w:bottom w:val="nil"/>
              <w:right w:val="single" w:sz="12" w:space="0" w:color="FFFFFF" w:themeColor="background1"/>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50"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9"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30"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76"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214207" w:rsidTr="00555AB8">
        <w:tc>
          <w:tcPr>
            <w:tcW w:w="3186" w:type="dxa"/>
            <w:tcBorders>
              <w:top w:val="nil"/>
              <w:left w:val="nil"/>
              <w:bottom w:val="dashSmallGap" w:sz="4" w:space="0" w:color="BFBFBF" w:themeColor="background1" w:themeShade="BF"/>
              <w:right w:val="nil"/>
            </w:tcBorders>
          </w:tcPr>
          <w:p w:rsidR="00214207" w:rsidRDefault="00214207" w:rsidP="00F944EC">
            <w:pPr>
              <w:pStyle w:val="ProductList-Offering2"/>
            </w:pPr>
            <w:bookmarkStart w:id="583" w:name="_Toc394514938"/>
            <w:bookmarkStart w:id="584" w:name="_Toc379797219"/>
            <w:bookmarkStart w:id="585" w:name="_Toc380513244"/>
            <w:bookmarkStart w:id="586" w:name="_Toc380655286"/>
            <w:r>
              <w:t>Enterprise-Server-Management-Lizenz für System Center Configuration Manager 2007 R3</w:t>
            </w:r>
            <w:bookmarkEnd w:id="583"/>
            <w:r>
              <w:fldChar w:fldCharType="begin"/>
            </w:r>
            <w:r>
              <w:instrText>XE "System Center Configuration Manager 2007 R3"</w:instrText>
            </w:r>
            <w:r>
              <w:fldChar w:fldCharType="end"/>
            </w:r>
            <w:bookmarkEnd w:id="584"/>
            <w:bookmarkEnd w:id="585"/>
            <w:bookmarkEnd w:id="586"/>
            <w:r>
              <w:fldChar w:fldCharType="begin"/>
            </w:r>
            <w:r>
              <w:instrText>XE "Enterprise-Server-Management-Lizenz für System Center Configuration Manager 2007 R3"</w:instrText>
            </w:r>
            <w:r>
              <w:fldChar w:fldCharType="end"/>
            </w:r>
          </w:p>
        </w:tc>
        <w:tc>
          <w:tcPr>
            <w:tcW w:w="558"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11/10</w:t>
            </w:r>
          </w:p>
        </w:tc>
        <w:tc>
          <w:tcPr>
            <w:tcW w:w="477"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6</w:t>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50" w:type="dxa"/>
            <w:shd w:val="clear" w:color="auto" w:fill="70AD47" w:themeFill="accent6"/>
            <w:vAlign w:val="center"/>
          </w:tcPr>
          <w:p w:rsidR="00214207" w:rsidRDefault="00214207" w:rsidP="00C05A53">
            <w:pPr>
              <w:pStyle w:val="ProductList-OfferingBody"/>
              <w:ind w:left="-113"/>
              <w:jc w:val="center"/>
            </w:pPr>
          </w:p>
        </w:tc>
        <w:tc>
          <w:tcPr>
            <w:tcW w:w="639" w:type="dxa"/>
            <w:shd w:val="clear" w:color="auto" w:fill="BFBFBF" w:themeFill="background1" w:themeFillShade="BF"/>
            <w:vAlign w:val="center"/>
          </w:tcPr>
          <w:p w:rsidR="00214207" w:rsidRDefault="00214207" w:rsidP="00C05A53">
            <w:pPr>
              <w:pStyle w:val="ProductList-OfferingBody"/>
              <w:ind w:left="-113"/>
              <w:jc w:val="center"/>
            </w:pPr>
          </w:p>
        </w:tc>
        <w:tc>
          <w:tcPr>
            <w:tcW w:w="630" w:type="dxa"/>
            <w:shd w:val="clear" w:color="auto" w:fill="BFBFBF" w:themeFill="background1" w:themeFillShade="BF"/>
            <w:vAlign w:val="center"/>
          </w:tcPr>
          <w:p w:rsidR="00214207" w:rsidRDefault="00214207" w:rsidP="00C05A53">
            <w:pPr>
              <w:pStyle w:val="ProductList-OfferingBody"/>
              <w:ind w:left="-113"/>
              <w:jc w:val="center"/>
            </w:pPr>
          </w:p>
        </w:tc>
        <w:tc>
          <w:tcPr>
            <w:tcW w:w="576" w:type="dxa"/>
            <w:shd w:val="clear" w:color="auto" w:fill="BFBFBF" w:themeFill="background1" w:themeFillShade="BF"/>
            <w:vAlign w:val="center"/>
          </w:tcPr>
          <w:p w:rsidR="00214207" w:rsidRDefault="00214207" w:rsidP="00C05A53">
            <w:pPr>
              <w:pStyle w:val="ProductList-OfferingBody"/>
              <w:ind w:left="-113"/>
              <w:jc w:val="center"/>
            </w:pPr>
          </w:p>
        </w:tc>
      </w:tr>
      <w:tr w:rsidR="00214207" w:rsidTr="00555AB8">
        <w:tc>
          <w:tcPr>
            <w:tcW w:w="3186" w:type="dxa"/>
            <w:tcBorders>
              <w:top w:val="nil"/>
              <w:left w:val="nil"/>
              <w:bottom w:val="dashSmallGap" w:sz="4" w:space="0" w:color="BFBFBF" w:themeColor="background1" w:themeShade="BF"/>
              <w:right w:val="nil"/>
            </w:tcBorders>
          </w:tcPr>
          <w:p w:rsidR="00214207" w:rsidRDefault="00214207" w:rsidP="00514A8B">
            <w:pPr>
              <w:pStyle w:val="ProductList-Offering2"/>
            </w:pPr>
            <w:bookmarkStart w:id="587" w:name="_Toc394514939"/>
            <w:bookmarkStart w:id="588" w:name="_Toc379797220"/>
            <w:bookmarkStart w:id="589" w:name="_Toc380513245"/>
            <w:bookmarkStart w:id="590"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87"/>
            <w:r>
              <w:fldChar w:fldCharType="begin"/>
            </w:r>
            <w:r>
              <w:instrText>XE "System Center Configuration Manager 2007 R3"</w:instrText>
            </w:r>
            <w:r>
              <w:fldChar w:fldCharType="end"/>
            </w:r>
            <w:r>
              <w:t xml:space="preserve"> </w:t>
            </w:r>
            <w:bookmarkEnd w:id="588"/>
            <w:bookmarkEnd w:id="589"/>
            <w:bookmarkEnd w:id="590"/>
          </w:p>
        </w:tc>
        <w:tc>
          <w:tcPr>
            <w:tcW w:w="558"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11/10</w:t>
            </w:r>
          </w:p>
        </w:tc>
        <w:tc>
          <w:tcPr>
            <w:tcW w:w="477"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50" w:type="dxa"/>
            <w:shd w:val="clear" w:color="auto" w:fill="70AD47" w:themeFill="accent6"/>
            <w:vAlign w:val="center"/>
          </w:tcPr>
          <w:p w:rsidR="00214207" w:rsidRDefault="00214207" w:rsidP="00C05A53">
            <w:pPr>
              <w:pStyle w:val="ProductList-OfferingBody"/>
              <w:ind w:left="-113"/>
              <w:jc w:val="center"/>
            </w:pPr>
          </w:p>
        </w:tc>
        <w:tc>
          <w:tcPr>
            <w:tcW w:w="639" w:type="dxa"/>
            <w:shd w:val="clear" w:color="auto" w:fill="BFBFBF" w:themeFill="background1" w:themeFillShade="BF"/>
            <w:vAlign w:val="center"/>
          </w:tcPr>
          <w:p w:rsidR="00214207" w:rsidRDefault="00214207" w:rsidP="00C05A53">
            <w:pPr>
              <w:pStyle w:val="ProductList-OfferingBody"/>
              <w:ind w:left="-113"/>
              <w:jc w:val="center"/>
            </w:pPr>
          </w:p>
        </w:tc>
        <w:tc>
          <w:tcPr>
            <w:tcW w:w="630" w:type="dxa"/>
            <w:shd w:val="clear" w:color="auto" w:fill="BFBFBF" w:themeFill="background1" w:themeFillShade="BF"/>
            <w:vAlign w:val="center"/>
          </w:tcPr>
          <w:p w:rsidR="00214207" w:rsidRDefault="00214207" w:rsidP="00C05A53">
            <w:pPr>
              <w:pStyle w:val="ProductList-OfferingBody"/>
              <w:ind w:left="-113"/>
              <w:jc w:val="center"/>
            </w:pPr>
          </w:p>
        </w:tc>
        <w:tc>
          <w:tcPr>
            <w:tcW w:w="576" w:type="dxa"/>
            <w:shd w:val="clear" w:color="auto" w:fill="BFBFBF" w:themeFill="background1" w:themeFillShade="BF"/>
            <w:vAlign w:val="center"/>
          </w:tcPr>
          <w:p w:rsidR="00214207" w:rsidRDefault="00214207" w:rsidP="00C05A53">
            <w:pPr>
              <w:pStyle w:val="ProductList-OfferingBody"/>
              <w:ind w:left="-113"/>
              <w:jc w:val="center"/>
            </w:pPr>
          </w:p>
        </w:tc>
      </w:tr>
      <w:tr w:rsidR="00C05A53" w:rsidTr="00555AB8">
        <w:tc>
          <w:tcPr>
            <w:tcW w:w="3186"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91" w:name="_Toc379797221"/>
            <w:bookmarkStart w:id="592" w:name="_Toc380513246"/>
            <w:bookmarkStart w:id="593" w:name="_Toc380655288"/>
            <w:bookmarkStart w:id="594" w:name="_Toc394514940"/>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91"/>
            <w:bookmarkEnd w:id="592"/>
            <w:bookmarkEnd w:id="593"/>
            <w:bookmarkEnd w:id="594"/>
          </w:p>
        </w:tc>
        <w:tc>
          <w:tcPr>
            <w:tcW w:w="558"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7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0" w:type="dxa"/>
            <w:shd w:val="clear" w:color="auto" w:fill="70AD47" w:themeFill="accent6"/>
            <w:vAlign w:val="center"/>
          </w:tcPr>
          <w:p w:rsidR="00C05A53" w:rsidRDefault="00C05A53" w:rsidP="00C05A53">
            <w:pPr>
              <w:pStyle w:val="ProductList-OfferingBody"/>
              <w:ind w:left="-113"/>
              <w:jc w:val="center"/>
            </w:pPr>
          </w:p>
        </w:tc>
        <w:tc>
          <w:tcPr>
            <w:tcW w:w="639"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70AD47" w:themeFill="accent6"/>
            <w:vAlign w:val="center"/>
          </w:tcPr>
          <w:p w:rsidR="00C05A53" w:rsidRDefault="00C05A53" w:rsidP="00C05A53">
            <w:pPr>
              <w:pStyle w:val="ProductList-OfferingBody"/>
              <w:ind w:left="-113"/>
              <w:jc w:val="center"/>
            </w:pPr>
          </w:p>
        </w:tc>
        <w:tc>
          <w:tcPr>
            <w:tcW w:w="57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55AB8">
        <w:tc>
          <w:tcPr>
            <w:tcW w:w="3186"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95" w:name="_Toc379797222"/>
            <w:bookmarkStart w:id="596" w:name="_Toc380513247"/>
            <w:bookmarkStart w:id="597" w:name="_Toc380655289"/>
            <w:bookmarkStart w:id="598" w:name="_Toc394514941"/>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95"/>
            <w:bookmarkEnd w:id="596"/>
            <w:bookmarkEnd w:id="597"/>
            <w:bookmarkEnd w:id="598"/>
            <w:r>
              <w:fldChar w:fldCharType="begin"/>
            </w:r>
            <w:r>
              <w:instrText>XE "Client-Management-Lizenz für System Center 2012 R2 Configuration Manager pro Betriebssystemumgebung"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0" w:type="dxa"/>
            <w:shd w:val="clear" w:color="auto" w:fill="70AD47" w:themeFill="accent6"/>
            <w:vAlign w:val="center"/>
          </w:tcPr>
          <w:p w:rsidR="00C05A53" w:rsidRDefault="00C05A53" w:rsidP="00C05A53">
            <w:pPr>
              <w:pStyle w:val="ProductList-OfferingBody"/>
              <w:ind w:left="-113"/>
              <w:jc w:val="center"/>
            </w:pPr>
          </w:p>
        </w:tc>
        <w:tc>
          <w:tcPr>
            <w:tcW w:w="639"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70AD47" w:themeFill="accent6"/>
            <w:vAlign w:val="center"/>
          </w:tcPr>
          <w:p w:rsidR="00C05A53" w:rsidRDefault="00C05A53" w:rsidP="00C05A53">
            <w:pPr>
              <w:pStyle w:val="ProductList-OfferingBody"/>
              <w:ind w:left="-113"/>
              <w:jc w:val="center"/>
            </w:pPr>
          </w:p>
        </w:tc>
        <w:tc>
          <w:tcPr>
            <w:tcW w:w="576" w:type="dxa"/>
            <w:shd w:val="clear" w:color="auto" w:fill="BFBFBF" w:themeFill="background1" w:themeFillShade="BF"/>
            <w:vAlign w:val="center"/>
          </w:tcPr>
          <w:p w:rsidR="00C05A53" w:rsidRDefault="00C05A53" w:rsidP="00C05A53">
            <w:pPr>
              <w:pStyle w:val="ProductList-OfferingBody"/>
              <w:ind w:left="-113"/>
              <w:jc w:val="center"/>
            </w:pPr>
          </w:p>
        </w:tc>
      </w:tr>
      <w:tr w:rsidR="00214207" w:rsidTr="00555AB8">
        <w:tc>
          <w:tcPr>
            <w:tcW w:w="3186" w:type="dxa"/>
            <w:tcBorders>
              <w:top w:val="dashSmallGap" w:sz="4" w:space="0" w:color="BFBFBF" w:themeColor="background1" w:themeShade="BF"/>
              <w:left w:val="nil"/>
              <w:bottom w:val="nil"/>
              <w:right w:val="nil"/>
            </w:tcBorders>
          </w:tcPr>
          <w:p w:rsidR="00214207" w:rsidRDefault="00214207" w:rsidP="00F944EC">
            <w:pPr>
              <w:pStyle w:val="ProductList-Offering2"/>
            </w:pPr>
            <w:bookmarkStart w:id="599" w:name="_Toc379797223"/>
            <w:bookmarkStart w:id="600" w:name="_Toc380513248"/>
            <w:bookmarkStart w:id="601" w:name="_Toc380655290"/>
            <w:bookmarkStart w:id="602" w:name="_Toc394514942"/>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99"/>
            <w:bookmarkEnd w:id="600"/>
            <w:bookmarkEnd w:id="601"/>
            <w:bookmarkEnd w:id="602"/>
            <w:r>
              <w:fldChar w:fldCharType="begin"/>
            </w:r>
            <w:r>
              <w:instrText>XE "Client-Management-Lizenz für System Center 2012 R2 Configuration Manager pro Nutzer"</w:instrText>
            </w:r>
            <w:r>
              <w:fldChar w:fldCharType="end"/>
            </w:r>
          </w:p>
        </w:tc>
        <w:tc>
          <w:tcPr>
            <w:tcW w:w="558" w:type="dxa"/>
            <w:tcBorders>
              <w:top w:val="dashSmallGap" w:sz="4" w:space="0" w:color="BFBFBF" w:themeColor="background1" w:themeShade="BF"/>
              <w:left w:val="nil"/>
              <w:bottom w:val="nil"/>
              <w:right w:val="nil"/>
            </w:tcBorders>
            <w:vAlign w:val="center"/>
          </w:tcPr>
          <w:p w:rsidR="00214207" w:rsidRDefault="00214207" w:rsidP="007F3FE6">
            <w:pPr>
              <w:pStyle w:val="ProductList-OfferingBody"/>
              <w:ind w:left="-113"/>
              <w:jc w:val="center"/>
            </w:pPr>
            <w:r>
              <w:t>10/13</w:t>
            </w:r>
          </w:p>
        </w:tc>
        <w:tc>
          <w:tcPr>
            <w:tcW w:w="477"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r>
              <w:t>2</w:t>
            </w: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214207" w:rsidRDefault="0021420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596" w:type="dxa"/>
            <w:shd w:val="clear" w:color="auto" w:fill="70AD47" w:themeFill="accent6"/>
            <w:vAlign w:val="center"/>
          </w:tcPr>
          <w:p w:rsidR="00214207" w:rsidRDefault="00214207" w:rsidP="001D6AE1">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rsidR="00214207" w:rsidRDefault="00214207"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50" w:type="dxa"/>
            <w:shd w:val="clear" w:color="auto" w:fill="70AD47" w:themeFill="accent6"/>
            <w:vAlign w:val="center"/>
          </w:tcPr>
          <w:p w:rsidR="00214207" w:rsidRDefault="00214207" w:rsidP="00C05A53">
            <w:pPr>
              <w:pStyle w:val="ProductList-OfferingBody"/>
              <w:ind w:left="-113"/>
              <w:jc w:val="center"/>
            </w:pPr>
          </w:p>
        </w:tc>
        <w:tc>
          <w:tcPr>
            <w:tcW w:w="639" w:type="dxa"/>
            <w:shd w:val="clear" w:color="auto" w:fill="70AD47" w:themeFill="accent6"/>
            <w:vAlign w:val="center"/>
          </w:tcPr>
          <w:p w:rsidR="00214207" w:rsidRPr="00885600" w:rsidRDefault="00214207" w:rsidP="001D6AE1">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30" w:type="dxa"/>
            <w:shd w:val="clear" w:color="auto" w:fill="70AD47" w:themeFill="accent6"/>
            <w:vAlign w:val="center"/>
          </w:tcPr>
          <w:p w:rsidR="00214207" w:rsidRDefault="00214207" w:rsidP="00C05A53">
            <w:pPr>
              <w:pStyle w:val="ProductList-OfferingBody"/>
              <w:ind w:left="-113"/>
              <w:jc w:val="center"/>
            </w:pPr>
          </w:p>
        </w:tc>
        <w:tc>
          <w:tcPr>
            <w:tcW w:w="576"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rsidR="009919D2" w:rsidRPr="001037EC" w:rsidRDefault="009919D2"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76"/>
        <w:gridCol w:w="3715"/>
      </w:tblGrid>
      <w:tr w:rsidR="000F1869" w:rsidTr="00555AB8">
        <w:tc>
          <w:tcPr>
            <w:tcW w:w="7076" w:type="dxa"/>
          </w:tcPr>
          <w:p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715" w:type="dxa"/>
          </w:tcPr>
          <w:p w:rsidR="000F1869" w:rsidRDefault="000F1869" w:rsidP="009B3FD1">
            <w:pPr>
              <w:pStyle w:val="ProductList-Body"/>
              <w:spacing w:before="20" w:after="20"/>
            </w:pPr>
            <w:r>
              <w:t xml:space="preserve">Produkt-Pool: </w:t>
            </w:r>
            <w:r>
              <w:rPr>
                <w:b/>
              </w:rPr>
              <w:t>Server</w:t>
            </w:r>
          </w:p>
        </w:tc>
      </w:tr>
      <w:tr w:rsidR="000F1869" w:rsidTr="00555AB8">
        <w:tc>
          <w:tcPr>
            <w:tcW w:w="7076" w:type="dxa"/>
          </w:tcPr>
          <w:p w:rsidR="000F1869" w:rsidRDefault="000F1869" w:rsidP="002B3C6C">
            <w:pPr>
              <w:pStyle w:val="ProductList-Body"/>
              <w:tabs>
                <w:tab w:val="clear" w:pos="158"/>
                <w:tab w:val="left" w:pos="1062"/>
              </w:tabs>
              <w:spacing w:before="20" w:after="20"/>
              <w:ind w:left="1440"/>
            </w:pPr>
            <w:r>
              <w:rPr>
                <w:b/>
              </w:rPr>
              <w:t>System Center Configuration Manager Server 2007 R2</w:t>
            </w:r>
            <w:r>
              <w:t xml:space="preserve"> (9/08)</w:t>
            </w:r>
          </w:p>
        </w:tc>
        <w:tc>
          <w:tcPr>
            <w:tcW w:w="3715" w:type="dxa"/>
          </w:tcPr>
          <w:p w:rsidR="000F1869" w:rsidRDefault="0044724F" w:rsidP="009B3FD1">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9919D2" w:rsidRPr="001037EC"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5772FE">
        <w:t xml:space="preserve"> </w:t>
      </w:r>
      <w:r>
        <w:t xml:space="preserve">Weitere Einzelheiten finden Sie in der Produktliste Oktober 2013 unter </w:t>
      </w:r>
      <w:hyperlink r:id="rId36" w:history="1">
        <w:r>
          <w:rPr>
            <w:rStyle w:val="Hyperlink"/>
          </w:rPr>
          <w:t>http://go.microsoft.com/?linkid=9839207</w:t>
        </w:r>
      </w:hyperlink>
      <w:r>
        <w:t>.</w:t>
      </w:r>
    </w:p>
    <w:p w:rsidR="0049363D" w:rsidRPr="001037EC" w:rsidRDefault="0049363D" w:rsidP="0049363D">
      <w:pPr>
        <w:pStyle w:val="ProductList-Body"/>
      </w:pPr>
    </w:p>
    <w:p w:rsidR="0049363D" w:rsidRPr="001037EC"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919D2" w:rsidRPr="001037EC" w:rsidRDefault="00C13DF8" w:rsidP="002502BF">
      <w:pPr>
        <w:pStyle w:val="ProductList-Offering2Heading"/>
        <w:outlineLvl w:val="2"/>
      </w:pPr>
      <w:r>
        <w:tab/>
      </w:r>
      <w:bookmarkStart w:id="603" w:name="_Toc378147640"/>
      <w:bookmarkStart w:id="604" w:name="_Toc378151542"/>
      <w:bookmarkStart w:id="605" w:name="_Toc379797224"/>
      <w:bookmarkStart w:id="606" w:name="_Toc380513249"/>
      <w:bookmarkStart w:id="607" w:name="_Toc380655291"/>
      <w:bookmarkStart w:id="608" w:name="_Toc394514943"/>
      <w:r>
        <w:t>System Center Data Protection Manager</w:t>
      </w:r>
      <w:bookmarkEnd w:id="603"/>
      <w:bookmarkEnd w:id="604"/>
      <w:bookmarkEnd w:id="605"/>
      <w:bookmarkEnd w:id="606"/>
      <w:bookmarkEnd w:id="607"/>
      <w:bookmarkEnd w:id="6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6"/>
        <w:gridCol w:w="558"/>
        <w:gridCol w:w="495"/>
        <w:gridCol w:w="522"/>
        <w:gridCol w:w="567"/>
        <w:gridCol w:w="594"/>
        <w:gridCol w:w="594"/>
        <w:gridCol w:w="594"/>
        <w:gridCol w:w="594"/>
        <w:gridCol w:w="612"/>
        <w:gridCol w:w="639"/>
        <w:gridCol w:w="648"/>
        <w:gridCol w:w="621"/>
        <w:gridCol w:w="567"/>
      </w:tblGrid>
      <w:tr w:rsidR="00555AB8" w:rsidTr="00214207">
        <w:trPr>
          <w:tblHeader/>
        </w:trPr>
        <w:tc>
          <w:tcPr>
            <w:tcW w:w="3186" w:type="dxa"/>
            <w:tcBorders>
              <w:bottom w:val="nil"/>
            </w:tcBorders>
            <w:shd w:val="clear" w:color="auto" w:fill="00188F"/>
          </w:tcPr>
          <w:p w:rsidR="00555AB8" w:rsidRPr="00EE0836" w:rsidRDefault="00555AB8" w:rsidP="00C05A53">
            <w:pPr>
              <w:pStyle w:val="ProductList-OfferingBody"/>
              <w:ind w:left="-28"/>
              <w:rPr>
                <w:color w:val="FFFFFF" w:themeColor="background1"/>
              </w:rPr>
            </w:pPr>
            <w:r>
              <w:rPr>
                <w:color w:val="FFFFFF" w:themeColor="background1"/>
              </w:rPr>
              <w:t>Produkte</w:t>
            </w:r>
          </w:p>
        </w:tc>
        <w:tc>
          <w:tcPr>
            <w:tcW w:w="558" w:type="dxa"/>
            <w:tcBorders>
              <w:bottom w:val="nil"/>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95" w:type="dxa"/>
            <w:tcBorders>
              <w:bottom w:val="nil"/>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22" w:type="dxa"/>
            <w:tcBorders>
              <w:bottom w:val="nil"/>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67" w:type="dxa"/>
            <w:tcBorders>
              <w:bottom w:val="nil"/>
              <w:right w:val="single" w:sz="12" w:space="0" w:color="FFFFFF" w:themeColor="background1"/>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4" w:type="dxa"/>
            <w:tcBorders>
              <w:left w:val="single" w:sz="12" w:space="0" w:color="FFFFFF" w:themeColor="background1"/>
            </w:tcBorders>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4"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4"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4"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12"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39"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48"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21"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67" w:type="dxa"/>
            <w:shd w:val="clear" w:color="auto" w:fill="00188F"/>
            <w:vAlign w:val="center"/>
          </w:tcPr>
          <w:p w:rsidR="00555AB8" w:rsidRPr="00886678" w:rsidRDefault="00555AB8" w:rsidP="00555AB8">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214207" w:rsidTr="00214207">
        <w:tc>
          <w:tcPr>
            <w:tcW w:w="3186" w:type="dxa"/>
            <w:tcBorders>
              <w:top w:val="nil"/>
              <w:left w:val="nil"/>
              <w:bottom w:val="dashSmallGap" w:sz="4" w:space="0" w:color="BFBFBF" w:themeColor="background1" w:themeShade="BF"/>
              <w:right w:val="nil"/>
            </w:tcBorders>
          </w:tcPr>
          <w:p w:rsidR="00214207" w:rsidRDefault="00214207" w:rsidP="00F944EC">
            <w:pPr>
              <w:pStyle w:val="ProductList-Offering2"/>
            </w:pPr>
            <w:bookmarkStart w:id="609" w:name="_Toc394514944"/>
            <w:bookmarkStart w:id="610" w:name="_Toc379797225"/>
            <w:bookmarkStart w:id="611" w:name="_Toc380513250"/>
            <w:bookmarkStart w:id="612" w:name="_Toc380655292"/>
            <w:r>
              <w:t>Enterprise-Server-Management-Lizenz für System Center Data Protection Manager 2010</w:t>
            </w:r>
            <w:bookmarkEnd w:id="609"/>
            <w:r>
              <w:fldChar w:fldCharType="begin"/>
            </w:r>
            <w:r>
              <w:instrText>XE "Data Protection Manager 2010"</w:instrText>
            </w:r>
            <w:r>
              <w:fldChar w:fldCharType="end"/>
            </w:r>
            <w:bookmarkEnd w:id="610"/>
            <w:bookmarkEnd w:id="611"/>
            <w:bookmarkEnd w:id="612"/>
            <w:r>
              <w:fldChar w:fldCharType="begin"/>
            </w:r>
            <w:r>
              <w:instrText>XE "Enterprise-Server-Management-Lizenz für System Center Data Protection Manager 2010"</w:instrText>
            </w:r>
            <w:r>
              <w:fldChar w:fldCharType="end"/>
            </w:r>
          </w:p>
        </w:tc>
        <w:tc>
          <w:tcPr>
            <w:tcW w:w="558"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5/10</w:t>
            </w:r>
          </w:p>
        </w:tc>
        <w:tc>
          <w:tcPr>
            <w:tcW w:w="495"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22"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67" w:type="dxa"/>
            <w:tcBorders>
              <w:top w:val="nil"/>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5</w:t>
            </w:r>
          </w:p>
        </w:tc>
        <w:tc>
          <w:tcPr>
            <w:tcW w:w="594" w:type="dxa"/>
            <w:shd w:val="clear" w:color="auto" w:fill="BFBFBF" w:themeFill="background1" w:themeFillShade="BF"/>
            <w:vAlign w:val="center"/>
          </w:tcPr>
          <w:p w:rsidR="00214207" w:rsidRDefault="00214207" w:rsidP="00C05A53">
            <w:pPr>
              <w:pStyle w:val="ProductList-OfferingBody"/>
              <w:ind w:left="-113"/>
              <w:jc w:val="center"/>
            </w:pPr>
          </w:p>
        </w:tc>
        <w:tc>
          <w:tcPr>
            <w:tcW w:w="594" w:type="dxa"/>
            <w:shd w:val="clear" w:color="auto" w:fill="70AD47" w:themeFill="accent6"/>
            <w:vAlign w:val="center"/>
          </w:tcPr>
          <w:p w:rsidR="00214207" w:rsidRDefault="00214207"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4" w:type="dxa"/>
            <w:shd w:val="clear" w:color="auto" w:fill="BFBFBF" w:themeFill="background1" w:themeFillShade="BF"/>
            <w:vAlign w:val="center"/>
          </w:tcPr>
          <w:p w:rsidR="00214207" w:rsidRDefault="00214207" w:rsidP="00C05A53">
            <w:pPr>
              <w:pStyle w:val="ProductList-OfferingBody"/>
              <w:ind w:left="-113"/>
              <w:jc w:val="center"/>
            </w:pPr>
          </w:p>
        </w:tc>
        <w:tc>
          <w:tcPr>
            <w:tcW w:w="612" w:type="dxa"/>
            <w:shd w:val="clear" w:color="auto" w:fill="BFBFBF" w:themeFill="background1" w:themeFillShade="BF"/>
            <w:vAlign w:val="center"/>
          </w:tcPr>
          <w:p w:rsidR="00214207" w:rsidRDefault="00214207" w:rsidP="00C05A53">
            <w:pPr>
              <w:pStyle w:val="ProductList-OfferingBody"/>
              <w:ind w:left="-113"/>
              <w:jc w:val="center"/>
            </w:pPr>
          </w:p>
        </w:tc>
        <w:tc>
          <w:tcPr>
            <w:tcW w:w="639" w:type="dxa"/>
            <w:shd w:val="clear" w:color="auto" w:fill="BFBFBF" w:themeFill="background1" w:themeFillShade="BF"/>
            <w:vAlign w:val="center"/>
          </w:tcPr>
          <w:p w:rsidR="00214207" w:rsidRDefault="00214207" w:rsidP="00C05A53">
            <w:pPr>
              <w:pStyle w:val="ProductList-OfferingBody"/>
              <w:ind w:left="-113"/>
              <w:jc w:val="center"/>
            </w:pPr>
          </w:p>
        </w:tc>
        <w:tc>
          <w:tcPr>
            <w:tcW w:w="648" w:type="dxa"/>
            <w:shd w:val="clear" w:color="auto" w:fill="BFBFBF" w:themeFill="background1" w:themeFillShade="BF"/>
            <w:vAlign w:val="center"/>
          </w:tcPr>
          <w:p w:rsidR="00214207" w:rsidRDefault="00214207" w:rsidP="00C05A53">
            <w:pPr>
              <w:pStyle w:val="ProductList-OfferingBody"/>
              <w:ind w:left="-113"/>
              <w:jc w:val="center"/>
            </w:pPr>
          </w:p>
        </w:tc>
        <w:tc>
          <w:tcPr>
            <w:tcW w:w="621" w:type="dxa"/>
            <w:shd w:val="clear" w:color="auto" w:fill="BFBFBF" w:themeFill="background1" w:themeFillShade="BF"/>
            <w:vAlign w:val="center"/>
          </w:tcPr>
          <w:p w:rsidR="00214207" w:rsidRDefault="00214207" w:rsidP="00C05A53">
            <w:pPr>
              <w:pStyle w:val="ProductList-OfferingBody"/>
              <w:ind w:left="-113"/>
              <w:jc w:val="center"/>
            </w:pPr>
          </w:p>
        </w:tc>
        <w:tc>
          <w:tcPr>
            <w:tcW w:w="567" w:type="dxa"/>
            <w:shd w:val="clear" w:color="auto" w:fill="BFBFBF" w:themeFill="background1" w:themeFillShade="BF"/>
            <w:vAlign w:val="center"/>
          </w:tcPr>
          <w:p w:rsidR="00214207" w:rsidRDefault="00214207" w:rsidP="00C05A53">
            <w:pPr>
              <w:pStyle w:val="ProductList-OfferingBody"/>
              <w:ind w:left="-113"/>
              <w:jc w:val="center"/>
            </w:pPr>
          </w:p>
        </w:tc>
      </w:tr>
      <w:tr w:rsidR="00214207" w:rsidTr="00214207">
        <w:tc>
          <w:tcPr>
            <w:tcW w:w="3186" w:type="dxa"/>
            <w:tcBorders>
              <w:top w:val="dashSmallGap" w:sz="4" w:space="0" w:color="BFBFBF" w:themeColor="background1" w:themeShade="BF"/>
              <w:left w:val="nil"/>
              <w:bottom w:val="nil"/>
              <w:right w:val="nil"/>
            </w:tcBorders>
          </w:tcPr>
          <w:p w:rsidR="00214207" w:rsidRDefault="00214207" w:rsidP="00F944EC">
            <w:pPr>
              <w:pStyle w:val="ProductList-Offering2"/>
            </w:pPr>
            <w:bookmarkStart w:id="613" w:name="_Toc379797226"/>
            <w:bookmarkStart w:id="614" w:name="_Toc380513251"/>
            <w:bookmarkStart w:id="615" w:name="_Toc380655293"/>
            <w:bookmarkStart w:id="616" w:name="_Toc394514945"/>
            <w:r>
              <w:t>Standard-Server-Management-Lizenz für System Center Data Protection Manager 2010</w:t>
            </w:r>
            <w:bookmarkEnd w:id="613"/>
            <w:bookmarkEnd w:id="614"/>
            <w:bookmarkEnd w:id="615"/>
            <w:bookmarkEnd w:id="616"/>
            <w:r>
              <w:fldChar w:fldCharType="begin"/>
            </w:r>
            <w:r>
              <w:instrText>XE "Standard-Server-Management-Lizenz für System Center Data Protection Manager 2010"</w:instrText>
            </w:r>
            <w:r>
              <w:fldChar w:fldCharType="end"/>
            </w:r>
          </w:p>
        </w:tc>
        <w:tc>
          <w:tcPr>
            <w:tcW w:w="558"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r>
              <w:t>5/10</w:t>
            </w:r>
          </w:p>
        </w:tc>
        <w:tc>
          <w:tcPr>
            <w:tcW w:w="495"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p>
        </w:tc>
        <w:tc>
          <w:tcPr>
            <w:tcW w:w="522"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p>
        </w:tc>
        <w:tc>
          <w:tcPr>
            <w:tcW w:w="567" w:type="dxa"/>
            <w:tcBorders>
              <w:top w:val="dashSmallGap" w:sz="4" w:space="0" w:color="BFBFBF" w:themeColor="background1" w:themeShade="BF"/>
              <w:left w:val="nil"/>
              <w:bottom w:val="nil"/>
              <w:right w:val="single" w:sz="12" w:space="0" w:color="FFFFFF" w:themeColor="background1"/>
            </w:tcBorders>
            <w:vAlign w:val="center"/>
          </w:tcPr>
          <w:p w:rsidR="00214207" w:rsidRDefault="00214207"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594" w:type="dxa"/>
            <w:shd w:val="clear" w:color="auto" w:fill="BFBFBF" w:themeFill="background1" w:themeFillShade="BF"/>
            <w:vAlign w:val="center"/>
          </w:tcPr>
          <w:p w:rsidR="00214207" w:rsidRDefault="00214207" w:rsidP="00C05A53">
            <w:pPr>
              <w:pStyle w:val="ProductList-OfferingBody"/>
              <w:ind w:left="-113"/>
              <w:jc w:val="center"/>
            </w:pPr>
          </w:p>
        </w:tc>
        <w:tc>
          <w:tcPr>
            <w:tcW w:w="594" w:type="dxa"/>
            <w:shd w:val="clear" w:color="auto" w:fill="70AD47" w:themeFill="accent6"/>
            <w:vAlign w:val="center"/>
          </w:tcPr>
          <w:p w:rsidR="00214207" w:rsidRDefault="00214207"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4" w:type="dxa"/>
            <w:shd w:val="clear" w:color="auto" w:fill="BFBFBF" w:themeFill="background1" w:themeFillShade="BF"/>
            <w:vAlign w:val="center"/>
          </w:tcPr>
          <w:p w:rsidR="00214207" w:rsidRDefault="00214207" w:rsidP="00C05A53">
            <w:pPr>
              <w:pStyle w:val="ProductList-OfferingBody"/>
              <w:ind w:left="-113"/>
              <w:jc w:val="center"/>
            </w:pPr>
          </w:p>
        </w:tc>
        <w:tc>
          <w:tcPr>
            <w:tcW w:w="612" w:type="dxa"/>
            <w:shd w:val="clear" w:color="auto" w:fill="BFBFBF" w:themeFill="background1" w:themeFillShade="BF"/>
            <w:vAlign w:val="center"/>
          </w:tcPr>
          <w:p w:rsidR="00214207" w:rsidRDefault="00214207" w:rsidP="00C05A53">
            <w:pPr>
              <w:pStyle w:val="ProductList-OfferingBody"/>
              <w:ind w:left="-113"/>
              <w:jc w:val="center"/>
            </w:pPr>
          </w:p>
        </w:tc>
        <w:tc>
          <w:tcPr>
            <w:tcW w:w="639" w:type="dxa"/>
            <w:shd w:val="clear" w:color="auto" w:fill="BFBFBF" w:themeFill="background1" w:themeFillShade="BF"/>
            <w:vAlign w:val="center"/>
          </w:tcPr>
          <w:p w:rsidR="00214207" w:rsidRDefault="00214207" w:rsidP="00C05A53">
            <w:pPr>
              <w:pStyle w:val="ProductList-OfferingBody"/>
              <w:ind w:left="-113"/>
              <w:jc w:val="center"/>
            </w:pPr>
          </w:p>
        </w:tc>
        <w:tc>
          <w:tcPr>
            <w:tcW w:w="648" w:type="dxa"/>
            <w:shd w:val="clear" w:color="auto" w:fill="BFBFBF" w:themeFill="background1" w:themeFillShade="BF"/>
            <w:vAlign w:val="center"/>
          </w:tcPr>
          <w:p w:rsidR="00214207" w:rsidRDefault="00214207" w:rsidP="00C05A53">
            <w:pPr>
              <w:pStyle w:val="ProductList-OfferingBody"/>
              <w:ind w:left="-113"/>
              <w:jc w:val="center"/>
            </w:pPr>
          </w:p>
        </w:tc>
        <w:tc>
          <w:tcPr>
            <w:tcW w:w="621" w:type="dxa"/>
            <w:shd w:val="clear" w:color="auto" w:fill="BFBFBF" w:themeFill="background1" w:themeFillShade="BF"/>
            <w:vAlign w:val="center"/>
          </w:tcPr>
          <w:p w:rsidR="00214207" w:rsidRDefault="00214207" w:rsidP="00C05A53">
            <w:pPr>
              <w:pStyle w:val="ProductList-OfferingBody"/>
              <w:ind w:left="-113"/>
              <w:jc w:val="center"/>
            </w:pPr>
          </w:p>
        </w:tc>
        <w:tc>
          <w:tcPr>
            <w:tcW w:w="567" w:type="dxa"/>
            <w:shd w:val="clear" w:color="auto" w:fill="BFBFBF" w:themeFill="background1" w:themeFillShade="BF"/>
            <w:vAlign w:val="center"/>
          </w:tcPr>
          <w:p w:rsidR="00214207" w:rsidRDefault="00214207" w:rsidP="00C05A53">
            <w:pPr>
              <w:pStyle w:val="ProductList-OfferingBody"/>
              <w:ind w:left="-113"/>
              <w:jc w:val="center"/>
            </w:pPr>
          </w:p>
        </w:tc>
      </w:tr>
    </w:tbl>
    <w:p w:rsidR="0010587C" w:rsidRPr="001037EC" w:rsidRDefault="0010587C" w:rsidP="0010587C">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10587C" w:rsidTr="00555AB8">
        <w:tc>
          <w:tcPr>
            <w:tcW w:w="3479"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Produkt-Pool: </w:t>
            </w:r>
            <w:r>
              <w:rPr>
                <w:b/>
              </w:rPr>
              <w:t>Server</w:t>
            </w:r>
          </w:p>
        </w:tc>
        <w:tc>
          <w:tcPr>
            <w:tcW w:w="3597" w:type="dxa"/>
          </w:tcPr>
          <w:p w:rsidR="0010587C" w:rsidRDefault="0010587C" w:rsidP="0010587C">
            <w:pPr>
              <w:pStyle w:val="ProductList-Body"/>
              <w:spacing w:before="20" w:after="20"/>
            </w:pPr>
          </w:p>
        </w:tc>
      </w:tr>
      <w:tr w:rsidR="0010587C" w:rsidTr="00555AB8">
        <w:tc>
          <w:tcPr>
            <w:tcW w:w="3479" w:type="dxa"/>
          </w:tcPr>
          <w:p w:rsidR="0010587C" w:rsidRDefault="0010587C" w:rsidP="0010587C">
            <w:pPr>
              <w:pStyle w:val="ProductList-Body"/>
              <w:spacing w:before="20" w:after="20"/>
            </w:pPr>
          </w:p>
        </w:tc>
        <w:tc>
          <w:tcPr>
            <w:tcW w:w="3597" w:type="dxa"/>
          </w:tcPr>
          <w:p w:rsidR="0010587C" w:rsidRDefault="0044724F" w:rsidP="0010587C">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597" w:type="dxa"/>
          </w:tcPr>
          <w:p w:rsidR="0010587C" w:rsidRDefault="0010587C" w:rsidP="0010587C">
            <w:pPr>
              <w:pStyle w:val="ProductList-Body"/>
              <w:spacing w:before="20" w:after="20"/>
            </w:pPr>
          </w:p>
        </w:tc>
      </w:tr>
    </w:tbl>
    <w:p w:rsidR="0010587C" w:rsidRPr="001037EC" w:rsidRDefault="0010587C" w:rsidP="00071A79">
      <w:pPr>
        <w:pStyle w:val="ProductList-Body"/>
        <w:shd w:val="clear" w:color="auto" w:fill="D9D9D9" w:themeFill="background1" w:themeFillShade="D9"/>
        <w:spacing w:before="120" w:after="120"/>
      </w:pPr>
      <w:r>
        <w:rPr>
          <w:b/>
        </w:rPr>
        <w:t>Zusätzliche Informationen</w:t>
      </w:r>
    </w:p>
    <w:p w:rsidR="0010587C" w:rsidRPr="001037EC"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919D2" w:rsidRPr="001037EC" w:rsidRDefault="00C13DF8" w:rsidP="00CD494A">
      <w:pPr>
        <w:pStyle w:val="ProductList-Offering2Heading"/>
        <w:pBdr>
          <w:bottom w:val="none" w:sz="0" w:space="0" w:color="auto"/>
        </w:pBdr>
        <w:outlineLvl w:val="2"/>
      </w:pPr>
      <w:r>
        <w:tab/>
      </w:r>
      <w:bookmarkStart w:id="617" w:name="_Toc378147641"/>
      <w:bookmarkStart w:id="618" w:name="_Toc378151543"/>
      <w:bookmarkStart w:id="619" w:name="_Toc379797227"/>
      <w:bookmarkStart w:id="620" w:name="_Toc380513252"/>
      <w:bookmarkStart w:id="621" w:name="_Toc380655294"/>
      <w:bookmarkStart w:id="622" w:name="_Toc394514946"/>
      <w:r>
        <w:t>System Center Operations Manager</w:t>
      </w:r>
      <w:bookmarkEnd w:id="617"/>
      <w:bookmarkEnd w:id="618"/>
      <w:bookmarkEnd w:id="619"/>
      <w:bookmarkEnd w:id="620"/>
      <w:bookmarkEnd w:id="621"/>
      <w:bookmarkEnd w:id="62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49"/>
        <w:gridCol w:w="555"/>
        <w:gridCol w:w="596"/>
        <w:gridCol w:w="595"/>
        <w:gridCol w:w="595"/>
        <w:gridCol w:w="596"/>
        <w:gridCol w:w="595"/>
        <w:gridCol w:w="596"/>
        <w:gridCol w:w="595"/>
        <w:gridCol w:w="595"/>
        <w:gridCol w:w="631"/>
        <w:gridCol w:w="612"/>
        <w:gridCol w:w="657"/>
      </w:tblGrid>
      <w:tr w:rsidR="00214207" w:rsidTr="00214207">
        <w:trPr>
          <w:tblHeader/>
        </w:trPr>
        <w:tc>
          <w:tcPr>
            <w:tcW w:w="3024" w:type="dxa"/>
            <w:tcBorders>
              <w:bottom w:val="nil"/>
            </w:tcBorders>
            <w:shd w:val="clear" w:color="auto" w:fill="00188F"/>
          </w:tcPr>
          <w:p w:rsidR="00214207" w:rsidRPr="00EE0836" w:rsidRDefault="00214207" w:rsidP="00C05A53">
            <w:pPr>
              <w:pStyle w:val="ProductList-OfferingBody"/>
              <w:ind w:left="-28"/>
              <w:rPr>
                <w:color w:val="FFFFFF" w:themeColor="background1"/>
              </w:rPr>
            </w:pPr>
            <w:r>
              <w:rPr>
                <w:color w:val="FFFFFF" w:themeColor="background1"/>
              </w:rPr>
              <w:t>Produkte</w:t>
            </w:r>
          </w:p>
        </w:tc>
        <w:tc>
          <w:tcPr>
            <w:tcW w:w="549"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55"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1"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12"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57"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214207" w:rsidTr="00214207">
        <w:tc>
          <w:tcPr>
            <w:tcW w:w="3024" w:type="dxa"/>
            <w:tcBorders>
              <w:top w:val="nil"/>
              <w:left w:val="nil"/>
              <w:bottom w:val="dashSmallGap" w:sz="4" w:space="0" w:color="BFBFBF" w:themeColor="background1" w:themeShade="BF"/>
              <w:right w:val="nil"/>
            </w:tcBorders>
          </w:tcPr>
          <w:p w:rsidR="00214207" w:rsidRDefault="00214207" w:rsidP="00F944EC">
            <w:pPr>
              <w:pStyle w:val="ProductList-Offering2"/>
            </w:pPr>
            <w:bookmarkStart w:id="623" w:name="_Toc394514947"/>
            <w:bookmarkStart w:id="624" w:name="_Toc379797228"/>
            <w:bookmarkStart w:id="625" w:name="_Toc380513253"/>
            <w:bookmarkStart w:id="626" w:name="_Toc380655295"/>
            <w:r>
              <w:t>Enterprise-Server-Management-Lizenz für System Center Operations Manager 2007 R2</w:t>
            </w:r>
            <w:bookmarkEnd w:id="623"/>
            <w:r>
              <w:fldChar w:fldCharType="begin"/>
            </w:r>
            <w:r>
              <w:instrText>XE "Operations Manager 2007 R2"</w:instrText>
            </w:r>
            <w:r>
              <w:fldChar w:fldCharType="end"/>
            </w:r>
            <w:bookmarkEnd w:id="624"/>
            <w:bookmarkEnd w:id="625"/>
            <w:bookmarkEnd w:id="626"/>
            <w:r>
              <w:fldChar w:fldCharType="begin"/>
            </w:r>
            <w:r>
              <w:instrText>XE "Enterprise-Server-Management-Lizenz für System Center Operations Manager 2007 R2"</w:instrText>
            </w:r>
            <w:r>
              <w:fldChar w:fldCharType="end"/>
            </w:r>
          </w:p>
        </w:tc>
        <w:tc>
          <w:tcPr>
            <w:tcW w:w="549"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7/09</w:t>
            </w:r>
          </w:p>
        </w:tc>
        <w:tc>
          <w:tcPr>
            <w:tcW w:w="555"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5</w:t>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31" w:type="dxa"/>
            <w:shd w:val="clear" w:color="auto" w:fill="BFBFBF" w:themeFill="background1" w:themeFillShade="BF"/>
            <w:vAlign w:val="center"/>
          </w:tcPr>
          <w:p w:rsidR="00214207" w:rsidRDefault="00214207" w:rsidP="00C05A53">
            <w:pPr>
              <w:pStyle w:val="ProductList-OfferingBody"/>
              <w:ind w:left="-113"/>
              <w:jc w:val="center"/>
            </w:pPr>
          </w:p>
        </w:tc>
        <w:tc>
          <w:tcPr>
            <w:tcW w:w="612" w:type="dxa"/>
            <w:shd w:val="clear" w:color="auto" w:fill="BFBFBF" w:themeFill="background1" w:themeFillShade="BF"/>
            <w:vAlign w:val="center"/>
          </w:tcPr>
          <w:p w:rsidR="00214207" w:rsidRDefault="00214207" w:rsidP="00C05A53">
            <w:pPr>
              <w:pStyle w:val="ProductList-OfferingBody"/>
              <w:ind w:left="-113"/>
              <w:jc w:val="center"/>
            </w:pPr>
          </w:p>
        </w:tc>
        <w:tc>
          <w:tcPr>
            <w:tcW w:w="657" w:type="dxa"/>
            <w:shd w:val="clear" w:color="auto" w:fill="BFBFBF" w:themeFill="background1" w:themeFillShade="BF"/>
            <w:vAlign w:val="center"/>
          </w:tcPr>
          <w:p w:rsidR="00214207" w:rsidRDefault="00214207" w:rsidP="00C05A53">
            <w:pPr>
              <w:pStyle w:val="ProductList-OfferingBody"/>
              <w:ind w:left="-113"/>
              <w:jc w:val="center"/>
            </w:pPr>
          </w:p>
        </w:tc>
      </w:tr>
      <w:tr w:rsidR="00214207" w:rsidTr="00214207">
        <w:tc>
          <w:tcPr>
            <w:tcW w:w="3024" w:type="dxa"/>
            <w:tcBorders>
              <w:top w:val="dashSmallGap" w:sz="4" w:space="0" w:color="BFBFBF" w:themeColor="background1" w:themeShade="BF"/>
              <w:left w:val="nil"/>
              <w:bottom w:val="dashSmallGap" w:sz="4" w:space="0" w:color="BFBFBF" w:themeColor="background1" w:themeShade="BF"/>
              <w:right w:val="nil"/>
            </w:tcBorders>
          </w:tcPr>
          <w:p w:rsidR="00214207" w:rsidRDefault="00214207" w:rsidP="00F944EC">
            <w:pPr>
              <w:pStyle w:val="ProductList-Offering2"/>
            </w:pPr>
            <w:bookmarkStart w:id="627" w:name="_Toc394514948"/>
            <w:bookmarkStart w:id="628" w:name="_Toc379797229"/>
            <w:bookmarkStart w:id="629" w:name="_Toc380513254"/>
            <w:bookmarkStart w:id="630" w:name="_Toc380655296"/>
            <w:r>
              <w:t>Standard-Server-Management-Lizenz für System Center Operations Manager 2007 R2</w:t>
            </w:r>
            <w:bookmarkEnd w:id="627"/>
            <w:r>
              <w:fldChar w:fldCharType="begin"/>
            </w:r>
            <w:r>
              <w:instrText>XE "Operations Manager 2007 R2"</w:instrText>
            </w:r>
            <w:r>
              <w:fldChar w:fldCharType="end"/>
            </w:r>
            <w:bookmarkEnd w:id="628"/>
            <w:bookmarkEnd w:id="629"/>
            <w:bookmarkEnd w:id="630"/>
            <w:r>
              <w:fldChar w:fldCharType="begin"/>
            </w:r>
            <w:r>
              <w:instrText>XE "Standard-Server-Management-Lizenz für System Center Operations Manager 2007 R2"</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7/09</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31" w:type="dxa"/>
            <w:shd w:val="clear" w:color="auto" w:fill="BFBFBF" w:themeFill="background1" w:themeFillShade="BF"/>
            <w:vAlign w:val="center"/>
          </w:tcPr>
          <w:p w:rsidR="00214207" w:rsidRDefault="00214207" w:rsidP="00C05A53">
            <w:pPr>
              <w:pStyle w:val="ProductList-OfferingBody"/>
              <w:ind w:left="-113"/>
              <w:jc w:val="center"/>
            </w:pPr>
          </w:p>
        </w:tc>
        <w:tc>
          <w:tcPr>
            <w:tcW w:w="612" w:type="dxa"/>
            <w:shd w:val="clear" w:color="auto" w:fill="BFBFBF" w:themeFill="background1" w:themeFillShade="BF"/>
            <w:vAlign w:val="center"/>
          </w:tcPr>
          <w:p w:rsidR="00214207" w:rsidRDefault="00214207" w:rsidP="00C05A53">
            <w:pPr>
              <w:pStyle w:val="ProductList-OfferingBody"/>
              <w:ind w:left="-113"/>
              <w:jc w:val="center"/>
            </w:pPr>
          </w:p>
        </w:tc>
        <w:tc>
          <w:tcPr>
            <w:tcW w:w="657" w:type="dxa"/>
            <w:shd w:val="clear" w:color="auto" w:fill="BFBFBF" w:themeFill="background1" w:themeFillShade="BF"/>
            <w:vAlign w:val="center"/>
          </w:tcPr>
          <w:p w:rsidR="00214207" w:rsidRDefault="00214207" w:rsidP="00C05A53">
            <w:pPr>
              <w:pStyle w:val="ProductList-OfferingBody"/>
              <w:ind w:left="-113"/>
              <w:jc w:val="center"/>
            </w:pPr>
          </w:p>
        </w:tc>
      </w:tr>
      <w:tr w:rsidR="00214207" w:rsidTr="00214207">
        <w:tc>
          <w:tcPr>
            <w:tcW w:w="3024" w:type="dxa"/>
            <w:tcBorders>
              <w:top w:val="dashSmallGap" w:sz="4" w:space="0" w:color="BFBFBF" w:themeColor="background1" w:themeShade="BF"/>
              <w:left w:val="nil"/>
              <w:bottom w:val="dashSmallGap" w:sz="4" w:space="0" w:color="BFBFBF" w:themeColor="background1" w:themeShade="BF"/>
              <w:right w:val="nil"/>
            </w:tcBorders>
          </w:tcPr>
          <w:p w:rsidR="00214207" w:rsidRDefault="00214207" w:rsidP="00214207">
            <w:pPr>
              <w:pStyle w:val="ProductList-Offering2"/>
            </w:pPr>
            <w:bookmarkStart w:id="631" w:name="_Toc394514949"/>
            <w:bookmarkStart w:id="632" w:name="_Toc379797230"/>
            <w:bookmarkStart w:id="633" w:name="_Toc380513255"/>
            <w:bookmarkStart w:id="634" w:name="_Toc380655297"/>
            <w:r>
              <w:t>Client-Management-Lizenz pro Betriebssystemumgebung für System Center Operations Manager 2007 R2</w:t>
            </w:r>
            <w:bookmarkEnd w:id="631"/>
            <w:r>
              <w:fldChar w:fldCharType="begin"/>
            </w:r>
            <w:r>
              <w:instrText>XE "Operations Manager 2007 R2"</w:instrText>
            </w:r>
            <w:r>
              <w:fldChar w:fldCharType="end"/>
            </w:r>
            <w:bookmarkEnd w:id="632"/>
            <w:bookmarkEnd w:id="633"/>
            <w:bookmarkEnd w:id="634"/>
            <w:r>
              <w:fldChar w:fldCharType="begin"/>
            </w:r>
            <w:r>
              <w:instrText>XE "Client-Management-Lizenz pro OSE für System Center Operations Manager 2007 R2"</w:instrText>
            </w:r>
            <w: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7/09</w:t>
            </w:r>
          </w:p>
        </w:tc>
        <w:tc>
          <w:tcPr>
            <w:tcW w:w="555" w:type="dxa"/>
            <w:tcBorders>
              <w:top w:val="dashSmallGap" w:sz="4" w:space="0" w:color="BFBFBF" w:themeColor="background1" w:themeShade="BF"/>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Default="00214207"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31" w:type="dxa"/>
            <w:shd w:val="clear" w:color="auto" w:fill="BFBFBF" w:themeFill="background1" w:themeFillShade="BF"/>
            <w:vAlign w:val="center"/>
          </w:tcPr>
          <w:p w:rsidR="00214207" w:rsidRDefault="00214207" w:rsidP="00C05A53">
            <w:pPr>
              <w:pStyle w:val="ProductList-OfferingBody"/>
              <w:ind w:left="-113"/>
              <w:jc w:val="center"/>
            </w:pPr>
          </w:p>
        </w:tc>
        <w:tc>
          <w:tcPr>
            <w:tcW w:w="612" w:type="dxa"/>
            <w:shd w:val="clear" w:color="auto" w:fill="BFBFBF" w:themeFill="background1" w:themeFillShade="BF"/>
            <w:vAlign w:val="center"/>
          </w:tcPr>
          <w:p w:rsidR="00214207" w:rsidRDefault="00214207" w:rsidP="00C05A53">
            <w:pPr>
              <w:pStyle w:val="ProductList-OfferingBody"/>
              <w:ind w:left="-113"/>
              <w:jc w:val="center"/>
            </w:pPr>
          </w:p>
        </w:tc>
        <w:tc>
          <w:tcPr>
            <w:tcW w:w="657" w:type="dxa"/>
            <w:shd w:val="clear" w:color="auto" w:fill="BFBFBF" w:themeFill="background1" w:themeFillShade="BF"/>
            <w:vAlign w:val="center"/>
          </w:tcPr>
          <w:p w:rsidR="00214207" w:rsidRDefault="00214207" w:rsidP="00C05A53">
            <w:pPr>
              <w:pStyle w:val="ProductList-OfferingBody"/>
              <w:ind w:left="-113"/>
              <w:jc w:val="center"/>
            </w:pPr>
          </w:p>
        </w:tc>
      </w:tr>
      <w:tr w:rsidR="00214207" w:rsidTr="00214207">
        <w:tc>
          <w:tcPr>
            <w:tcW w:w="3024" w:type="dxa"/>
            <w:tcBorders>
              <w:top w:val="dashSmallGap" w:sz="4" w:space="0" w:color="BFBFBF" w:themeColor="background1" w:themeShade="BF"/>
              <w:left w:val="nil"/>
              <w:bottom w:val="nil"/>
              <w:right w:val="nil"/>
            </w:tcBorders>
          </w:tcPr>
          <w:p w:rsidR="00214207" w:rsidRDefault="00214207" w:rsidP="00F944EC">
            <w:pPr>
              <w:pStyle w:val="ProductList-Offering2"/>
            </w:pPr>
            <w:bookmarkStart w:id="635" w:name="_Toc394514950"/>
            <w:bookmarkStart w:id="636" w:name="_Toc379797231"/>
            <w:bookmarkStart w:id="637" w:name="_Toc380513256"/>
            <w:bookmarkStart w:id="638" w:name="_Toc380655298"/>
            <w:r>
              <w:t>Client-Management-Lizenz pro Nutzer für System Center Operations Manager 2007 R2</w:t>
            </w:r>
            <w:bookmarkEnd w:id="635"/>
            <w:r>
              <w:fldChar w:fldCharType="begin"/>
            </w:r>
            <w:r>
              <w:instrText>XE "Operations Manager 2007 R2"</w:instrText>
            </w:r>
            <w:r>
              <w:fldChar w:fldCharType="end"/>
            </w:r>
            <w:bookmarkEnd w:id="636"/>
            <w:bookmarkEnd w:id="637"/>
            <w:bookmarkEnd w:id="638"/>
            <w:r>
              <w:fldChar w:fldCharType="begin"/>
            </w:r>
            <w:r>
              <w:instrText>XE "Client-Management-Lizenz pro Nutzer für System Center Operations Manager 2007 R2"</w:instrText>
            </w:r>
            <w:r>
              <w:fldChar w:fldCharType="end"/>
            </w:r>
          </w:p>
        </w:tc>
        <w:tc>
          <w:tcPr>
            <w:tcW w:w="549"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r>
              <w:t>7/09</w:t>
            </w:r>
          </w:p>
        </w:tc>
        <w:tc>
          <w:tcPr>
            <w:tcW w:w="555"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4207" w:rsidRDefault="0021420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w:t>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Default="00214207"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BFBFBF" w:themeFill="background1" w:themeFillShade="BF"/>
            <w:vAlign w:val="center"/>
          </w:tcPr>
          <w:p w:rsidR="00214207" w:rsidRDefault="00214207" w:rsidP="00C05A53">
            <w:pPr>
              <w:pStyle w:val="ProductList-OfferingBody"/>
              <w:ind w:left="-113"/>
              <w:jc w:val="center"/>
            </w:pPr>
          </w:p>
        </w:tc>
        <w:tc>
          <w:tcPr>
            <w:tcW w:w="631" w:type="dxa"/>
            <w:shd w:val="clear" w:color="auto" w:fill="BFBFBF" w:themeFill="background1" w:themeFillShade="BF"/>
            <w:vAlign w:val="center"/>
          </w:tcPr>
          <w:p w:rsidR="00214207" w:rsidRDefault="00214207" w:rsidP="00C05A53">
            <w:pPr>
              <w:pStyle w:val="ProductList-OfferingBody"/>
              <w:ind w:left="-113"/>
              <w:jc w:val="center"/>
            </w:pPr>
          </w:p>
        </w:tc>
        <w:tc>
          <w:tcPr>
            <w:tcW w:w="612" w:type="dxa"/>
            <w:shd w:val="clear" w:color="auto" w:fill="BFBFBF" w:themeFill="background1" w:themeFillShade="BF"/>
            <w:vAlign w:val="center"/>
          </w:tcPr>
          <w:p w:rsidR="00214207" w:rsidRDefault="00214207" w:rsidP="00C05A53">
            <w:pPr>
              <w:pStyle w:val="ProductList-OfferingBody"/>
              <w:ind w:left="-113"/>
              <w:jc w:val="center"/>
            </w:pPr>
          </w:p>
        </w:tc>
        <w:tc>
          <w:tcPr>
            <w:tcW w:w="657" w:type="dxa"/>
            <w:shd w:val="clear" w:color="auto" w:fill="BFBFBF" w:themeFill="background1" w:themeFillShade="BF"/>
            <w:vAlign w:val="center"/>
          </w:tcPr>
          <w:p w:rsidR="00214207" w:rsidRDefault="00214207" w:rsidP="00C05A53">
            <w:pPr>
              <w:pStyle w:val="ProductList-OfferingBody"/>
              <w:ind w:left="-113"/>
              <w:jc w:val="center"/>
            </w:pPr>
          </w:p>
        </w:tc>
      </w:tr>
    </w:tbl>
    <w:p w:rsidR="009919D2" w:rsidRPr="001037EC" w:rsidRDefault="009919D2"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D8182E" w:rsidTr="00214207">
        <w:tc>
          <w:tcPr>
            <w:tcW w:w="3479" w:type="dxa"/>
          </w:tcPr>
          <w:p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rsidR="00D8182E" w:rsidRDefault="00D8182E" w:rsidP="00D8182E">
            <w:pPr>
              <w:pStyle w:val="ProductList-Body"/>
              <w:spacing w:before="20" w:after="20"/>
            </w:pPr>
            <w:r>
              <w:t xml:space="preserve">Produkt-Pool: </w:t>
            </w:r>
            <w:r>
              <w:rPr>
                <w:b/>
              </w:rPr>
              <w:t>Server</w:t>
            </w:r>
          </w:p>
        </w:tc>
        <w:tc>
          <w:tcPr>
            <w:tcW w:w="3715" w:type="dxa"/>
          </w:tcPr>
          <w:p w:rsidR="00D8182E" w:rsidRDefault="00D8182E" w:rsidP="00D8182E">
            <w:pPr>
              <w:pStyle w:val="ProductList-Body"/>
              <w:spacing w:before="20" w:after="20"/>
            </w:pPr>
          </w:p>
        </w:tc>
      </w:tr>
      <w:tr w:rsidR="00D8182E" w:rsidTr="00214207">
        <w:tc>
          <w:tcPr>
            <w:tcW w:w="3479"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44724F" w:rsidP="00D8182E">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5" w:type="dxa"/>
          </w:tcPr>
          <w:p w:rsidR="00D8182E" w:rsidRDefault="00D8182E" w:rsidP="00D8182E">
            <w:pPr>
              <w:pStyle w:val="ProductList-Body"/>
              <w:spacing w:before="20" w:after="20"/>
            </w:pPr>
          </w:p>
        </w:tc>
      </w:tr>
    </w:tbl>
    <w:p w:rsidR="00071A79" w:rsidRPr="001037EC" w:rsidRDefault="00071A79" w:rsidP="00071A79">
      <w:pPr>
        <w:pStyle w:val="ProductList-Body"/>
        <w:shd w:val="clear" w:color="auto" w:fill="D9D9D9" w:themeFill="background1" w:themeFillShade="D9"/>
        <w:spacing w:before="120" w:after="120"/>
      </w:pPr>
      <w:r>
        <w:rPr>
          <w:b/>
        </w:rPr>
        <w:t>Zusätzliche Informationen</w:t>
      </w:r>
    </w:p>
    <w:p w:rsidR="00071A79" w:rsidRPr="001037EC"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0F1869"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407E60" w:rsidRPr="001037EC"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4514951"/>
      <w:r>
        <w:t>System Center Server</w:t>
      </w:r>
      <w:bookmarkEnd w:id="639"/>
      <w:bookmarkEnd w:id="640"/>
      <w:bookmarkEnd w:id="641"/>
      <w:bookmarkEnd w:id="642"/>
      <w:bookmarkEnd w:id="643"/>
      <w:bookmarkEnd w:id="64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55"/>
        <w:gridCol w:w="612"/>
        <w:gridCol w:w="648"/>
      </w:tblGrid>
      <w:tr w:rsidR="00214207" w:rsidTr="00214207">
        <w:trPr>
          <w:tblHeader/>
        </w:trPr>
        <w:tc>
          <w:tcPr>
            <w:tcW w:w="2923" w:type="dxa"/>
            <w:tcBorders>
              <w:bottom w:val="nil"/>
            </w:tcBorders>
            <w:shd w:val="clear" w:color="auto" w:fill="00188F"/>
          </w:tcPr>
          <w:p w:rsidR="00214207" w:rsidRPr="00EE0836" w:rsidRDefault="0021420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5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12"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48"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214207" w:rsidTr="00214207">
        <w:tc>
          <w:tcPr>
            <w:tcW w:w="2923" w:type="dxa"/>
            <w:tcBorders>
              <w:top w:val="nil"/>
              <w:left w:val="nil"/>
              <w:bottom w:val="dashSmallGap" w:sz="4" w:space="0" w:color="BFBFBF" w:themeColor="background1" w:themeShade="BF"/>
              <w:right w:val="nil"/>
            </w:tcBorders>
          </w:tcPr>
          <w:p w:rsidR="00214207" w:rsidRDefault="00214207" w:rsidP="00F944EC">
            <w:pPr>
              <w:pStyle w:val="ProductList-Offering2"/>
            </w:pPr>
            <w:bookmarkStart w:id="645" w:name="_Toc379797233"/>
            <w:bookmarkStart w:id="646" w:name="_Toc380513258"/>
            <w:bookmarkStart w:id="647" w:name="_Toc380655300"/>
            <w:bookmarkStart w:id="648" w:name="_Toc394514952"/>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214207" w:rsidRDefault="0021420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14207" w:rsidRDefault="0021420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14207" w:rsidRDefault="0021420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25</w:t>
            </w:r>
          </w:p>
        </w:tc>
        <w:tc>
          <w:tcPr>
            <w:tcW w:w="596"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Pr="00214207" w:rsidRDefault="00214207" w:rsidP="00C05A53">
            <w:pPr>
              <w:pStyle w:val="ProductList-OfferingBody"/>
              <w:ind w:left="-113"/>
              <w:jc w:val="center"/>
            </w:pPr>
            <w:r w:rsidRPr="00214207">
              <w:fldChar w:fldCharType="begin"/>
            </w:r>
            <w:r w:rsidRPr="00214207">
              <w:rPr>
                <w:color w:val="1F497D"/>
              </w:rPr>
              <w:instrText>AutoTextList  \s NoStyle \t “</w:instrText>
            </w:r>
            <w:r w:rsidRPr="00214207">
              <w:instrText>Open-Lizenz und Open Value</w:instrText>
            </w:r>
            <w:r w:rsidRPr="00214207">
              <w:rPr>
                <w:color w:val="1F497D"/>
              </w:rPr>
              <w:instrText>”</w:instrText>
            </w:r>
            <w:r w:rsidRPr="00214207">
              <w:fldChar w:fldCharType="separate"/>
            </w:r>
            <w:r w:rsidRPr="00214207">
              <w:t>OF</w:t>
            </w:r>
            <w:r w:rsidRPr="00214207">
              <w:fldChar w:fldCharType="end"/>
            </w:r>
          </w:p>
        </w:tc>
        <w:tc>
          <w:tcPr>
            <w:tcW w:w="655" w:type="dxa"/>
            <w:shd w:val="clear" w:color="auto" w:fill="70AD47" w:themeFill="accent6"/>
            <w:vAlign w:val="center"/>
          </w:tcPr>
          <w:p w:rsidR="00214207" w:rsidRPr="00885600" w:rsidRDefault="00214207" w:rsidP="001D6AE1">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12" w:type="dxa"/>
            <w:shd w:val="clear" w:color="auto" w:fill="70AD47" w:themeFill="accent6"/>
            <w:vAlign w:val="center"/>
          </w:tcPr>
          <w:p w:rsidR="00214207" w:rsidRDefault="00214207" w:rsidP="00C05A53">
            <w:pPr>
              <w:pStyle w:val="ProductList-OfferingBody"/>
              <w:ind w:left="-113"/>
              <w:jc w:val="center"/>
            </w:pPr>
          </w:p>
        </w:tc>
        <w:tc>
          <w:tcPr>
            <w:tcW w:w="648" w:type="dxa"/>
            <w:shd w:val="clear" w:color="auto" w:fill="70AD47" w:themeFill="accent6"/>
            <w:vAlign w:val="center"/>
          </w:tcPr>
          <w:p w:rsidR="00214207" w:rsidRDefault="00214207" w:rsidP="00B86D9D">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r w:rsidR="00214207" w:rsidTr="00214207">
        <w:tc>
          <w:tcPr>
            <w:tcW w:w="2923" w:type="dxa"/>
            <w:tcBorders>
              <w:top w:val="dashSmallGap" w:sz="4" w:space="0" w:color="BFBFBF" w:themeColor="background1" w:themeShade="BF"/>
              <w:left w:val="nil"/>
              <w:bottom w:val="nil"/>
              <w:right w:val="nil"/>
            </w:tcBorders>
          </w:tcPr>
          <w:p w:rsidR="00214207" w:rsidRDefault="00214207" w:rsidP="00F944EC">
            <w:pPr>
              <w:pStyle w:val="ProductList-Offering2"/>
            </w:pPr>
            <w:bookmarkStart w:id="649" w:name="_Toc379797234"/>
            <w:bookmarkStart w:id="650" w:name="_Toc380513259"/>
            <w:bookmarkStart w:id="651" w:name="_Toc380655301"/>
            <w:bookmarkStart w:id="652" w:name="_Toc394514953"/>
            <w:r>
              <w:t>Standard-Server-Management-Lizenz für System Center 2012 R2</w:t>
            </w:r>
            <w:r>
              <w:fldChar w:fldCharType="begin"/>
            </w:r>
            <w:r>
              <w:instrText>XE "Standard-Server-Management-Lizenz für System Center 2012 R2"</w:instrText>
            </w:r>
            <w:r>
              <w:fldChar w:fldCharType="end"/>
            </w:r>
            <w:r>
              <w:t xml:space="preserve"> (2 Prozessoren)</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214207" w:rsidRDefault="0021420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14207" w:rsidRDefault="0021420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14207" w:rsidRDefault="0021420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14207" w:rsidRDefault="00214207" w:rsidP="00C05A53">
            <w:pPr>
              <w:pStyle w:val="ProductList-OfferingBody"/>
              <w:ind w:left="-113"/>
              <w:jc w:val="center"/>
            </w:pPr>
            <w:r>
              <w:t>15</w:t>
            </w:r>
          </w:p>
        </w:tc>
        <w:tc>
          <w:tcPr>
            <w:tcW w:w="596"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rsidR="00214207" w:rsidRPr="00886678" w:rsidRDefault="00214207"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Default="00214207" w:rsidP="00C05A53">
            <w:pPr>
              <w:pStyle w:val="ProductList-OfferingBody"/>
              <w:ind w:left="-113"/>
              <w:jc w:val="center"/>
            </w:pPr>
          </w:p>
        </w:tc>
        <w:tc>
          <w:tcPr>
            <w:tcW w:w="595" w:type="dxa"/>
            <w:shd w:val="clear" w:color="auto" w:fill="70AD47" w:themeFill="accent6"/>
            <w:vAlign w:val="center"/>
          </w:tcPr>
          <w:p w:rsidR="00214207" w:rsidRPr="00214207" w:rsidRDefault="00214207" w:rsidP="001D6AE1">
            <w:pPr>
              <w:pStyle w:val="ProductList-OfferingBody"/>
              <w:ind w:left="-113"/>
              <w:jc w:val="center"/>
            </w:pPr>
            <w:r w:rsidRPr="00214207">
              <w:fldChar w:fldCharType="begin"/>
            </w:r>
            <w:r w:rsidRPr="00214207">
              <w:rPr>
                <w:color w:val="1F497D"/>
              </w:rPr>
              <w:instrText>AutoTextList  \s NoStyle \t “</w:instrText>
            </w:r>
            <w:r w:rsidRPr="00214207">
              <w:instrText>Open-Lizenz und Open Value</w:instrText>
            </w:r>
            <w:r w:rsidRPr="00214207">
              <w:rPr>
                <w:color w:val="1F497D"/>
              </w:rPr>
              <w:instrText>”</w:instrText>
            </w:r>
            <w:r w:rsidRPr="00214207">
              <w:fldChar w:fldCharType="separate"/>
            </w:r>
            <w:r w:rsidRPr="00214207">
              <w:t>OF</w:t>
            </w:r>
            <w:r w:rsidRPr="00214207">
              <w:fldChar w:fldCharType="end"/>
            </w:r>
          </w:p>
        </w:tc>
        <w:tc>
          <w:tcPr>
            <w:tcW w:w="655" w:type="dxa"/>
            <w:shd w:val="clear" w:color="auto" w:fill="70AD47" w:themeFill="accent6"/>
            <w:vAlign w:val="center"/>
          </w:tcPr>
          <w:p w:rsidR="00214207" w:rsidRPr="00885600" w:rsidRDefault="00214207" w:rsidP="001D6AE1">
            <w:pPr>
              <w:pStyle w:val="ProductList-OfferingBody"/>
              <w:ind w:left="-113"/>
              <w:jc w:val="center"/>
            </w:pPr>
            <w:r w:rsidRPr="00885600">
              <w:fldChar w:fldCharType="begin"/>
            </w:r>
            <w:r w:rsidRPr="00885600">
              <w:instrText xml:space="preserve"> AutoTextList  \sNoStyle\t "Non-Company Wide in Open Value"</w:instrText>
            </w:r>
            <w:r w:rsidRPr="00885600">
              <w:fldChar w:fldCharType="separate"/>
            </w:r>
            <w:r w:rsidRPr="00885600">
              <w:fldChar w:fldCharType="begin"/>
            </w:r>
            <w:r w:rsidRPr="00885600">
              <w:rPr>
                <w:color w:val="1F497D"/>
              </w:rPr>
              <w:instrText>AutoTextList  \s NoStyle \t “</w:instrText>
            </w:r>
            <w:r w:rsidRPr="00885600">
              <w:instrText>Nicht organisationsweite Produkte in Open Value</w:instrText>
            </w:r>
            <w:r w:rsidRPr="00885600">
              <w:rPr>
                <w:color w:val="1F497D"/>
              </w:rPr>
              <w:instrText>”</w:instrText>
            </w:r>
            <w:r w:rsidRPr="00885600">
              <w:fldChar w:fldCharType="separate"/>
            </w:r>
            <w:r w:rsidRPr="00885600">
              <w:t xml:space="preserve"> P</w:t>
            </w:r>
            <w:r w:rsidRPr="00885600">
              <w:fldChar w:fldCharType="end"/>
            </w:r>
            <w:r w:rsidRPr="00885600">
              <w:fldChar w:fldCharType="end"/>
            </w:r>
          </w:p>
        </w:tc>
        <w:tc>
          <w:tcPr>
            <w:tcW w:w="612" w:type="dxa"/>
            <w:shd w:val="clear" w:color="auto" w:fill="70AD47" w:themeFill="accent6"/>
            <w:vAlign w:val="center"/>
          </w:tcPr>
          <w:p w:rsidR="00214207" w:rsidRDefault="00214207" w:rsidP="00C05A53">
            <w:pPr>
              <w:pStyle w:val="ProductList-OfferingBody"/>
              <w:ind w:left="-113"/>
              <w:jc w:val="center"/>
            </w:pPr>
          </w:p>
        </w:tc>
        <w:tc>
          <w:tcPr>
            <w:tcW w:w="648" w:type="dxa"/>
            <w:shd w:val="clear" w:color="auto" w:fill="70AD47" w:themeFill="accent6"/>
            <w:vAlign w:val="center"/>
          </w:tcPr>
          <w:p w:rsidR="00214207" w:rsidRDefault="00214207" w:rsidP="00B86D9D">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bl>
    <w:p w:rsidR="00407E60" w:rsidRPr="001037EC" w:rsidRDefault="00407E60" w:rsidP="004F3C6D">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495DD9" w:rsidTr="003051AA">
        <w:tc>
          <w:tcPr>
            <w:tcW w:w="3470" w:type="dxa"/>
          </w:tcPr>
          <w:p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rsidR="00495DD9" w:rsidRDefault="00495DD9" w:rsidP="00495DD9">
            <w:pPr>
              <w:pStyle w:val="ProductList-Body"/>
              <w:spacing w:before="20" w:after="20"/>
            </w:pPr>
            <w:r>
              <w:t xml:space="preserve">Produkt-Pool: </w:t>
            </w:r>
            <w:r>
              <w:rPr>
                <w:b/>
              </w:rPr>
              <w:t>Server</w:t>
            </w:r>
          </w:p>
        </w:tc>
        <w:tc>
          <w:tcPr>
            <w:tcW w:w="3597" w:type="dxa"/>
          </w:tcPr>
          <w:p w:rsidR="00495DD9" w:rsidRDefault="00495DD9" w:rsidP="00495DD9">
            <w:pPr>
              <w:pStyle w:val="ProductList-Body"/>
              <w:spacing w:before="20" w:after="20"/>
            </w:pPr>
          </w:p>
        </w:tc>
      </w:tr>
      <w:tr w:rsidR="00495DD9" w:rsidTr="003051AA">
        <w:tc>
          <w:tcPr>
            <w:tcW w:w="3470" w:type="dxa"/>
          </w:tcPr>
          <w:p w:rsidR="00495DD9" w:rsidRDefault="00495DD9" w:rsidP="00495DD9">
            <w:pPr>
              <w:pStyle w:val="ProductList-Body"/>
              <w:spacing w:before="20" w:after="20"/>
            </w:pPr>
          </w:p>
        </w:tc>
        <w:tc>
          <w:tcPr>
            <w:tcW w:w="3597" w:type="dxa"/>
          </w:tcPr>
          <w:p w:rsidR="00495DD9" w:rsidRDefault="0044724F" w:rsidP="00495DD9">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597" w:type="dxa"/>
          </w:tcPr>
          <w:p w:rsidR="00495DD9" w:rsidRDefault="00495DD9" w:rsidP="00495DD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183408" w:rsidRPr="001037EC" w:rsidRDefault="00183408" w:rsidP="00183408">
      <w:pPr>
        <w:pStyle w:val="ProductList-Body"/>
      </w:pPr>
      <w:r>
        <w:rPr>
          <w:b/>
          <w:color w:val="00188F"/>
        </w:rPr>
        <w:t>Software Assurance-Upgraderechte für frühere Versionen von System Center Server</w:t>
      </w:r>
      <w:r>
        <w:rPr>
          <w:b/>
        </w:rPr>
        <w:t xml:space="preserve"> </w:t>
      </w:r>
    </w:p>
    <w:p w:rsidR="00183408" w:rsidRPr="001037EC" w:rsidRDefault="00183408" w:rsidP="00183408">
      <w:pPr>
        <w:pStyle w:val="ProductList-Body"/>
      </w:pPr>
      <w:r>
        <w:t>Kunden, die am 1. April 2012 über SA für die folgende Produkte verfügten, sind möglicherweise berechtigt, unter speziellen Bestimmungen auf die</w:t>
      </w:r>
      <w:r w:rsidR="0014685A">
        <w:t> </w:t>
      </w:r>
      <w:r>
        <w:t>Version 2012 upzugraden.</w:t>
      </w:r>
      <w:r w:rsidR="005772FE">
        <w:t xml:space="preserve"> </w:t>
      </w:r>
      <w:r>
        <w:t xml:space="preserve">Weitere Einzelheiten finden Sie in der Produktliste März 2014 unter </w:t>
      </w:r>
      <w:hyperlink r:id="rId37" w:history="1">
        <w:r>
          <w:rPr>
            <w:rStyle w:val="Hyperlink"/>
          </w:rPr>
          <w:t>http://go.microsoft.com/?linkid=9839207</w:t>
        </w:r>
      </w:hyperlink>
      <w:r>
        <w:t xml:space="preserve">. </w:t>
      </w:r>
    </w:p>
    <w:p w:rsidR="00183408" w:rsidRPr="001037EC"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rsidR="00183408" w:rsidRPr="001037EC"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1037EC"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1037EC" w:rsidRDefault="00183408" w:rsidP="00481542">
      <w:pPr>
        <w:pStyle w:val="ProductList-Body"/>
        <w:numPr>
          <w:ilvl w:val="0"/>
          <w:numId w:val="36"/>
        </w:numPr>
        <w:ind w:left="450" w:hanging="270"/>
      </w:pPr>
      <w:r>
        <w:t>Windows Embedded Device Manager 2011</w:t>
      </w:r>
    </w:p>
    <w:p w:rsidR="00B45BE8" w:rsidRPr="001037EC" w:rsidRDefault="00B45BE8" w:rsidP="00B45BE8">
      <w:pPr>
        <w:pStyle w:val="ProductList-Body"/>
      </w:pPr>
    </w:p>
    <w:p w:rsidR="00B45BE8" w:rsidRPr="001037EC" w:rsidRDefault="00B45BE8" w:rsidP="00B45BE8">
      <w:pPr>
        <w:pStyle w:val="ProductList-Body"/>
      </w:pPr>
      <w:r>
        <w:rPr>
          <w:b/>
          <w:color w:val="00188F"/>
        </w:rPr>
        <w:t>Server- und Cloud-Beitritt (SCE) zu einem Konzernvertrag für System Center 2012 R2 Standard</w:t>
      </w:r>
    </w:p>
    <w:p w:rsidR="00B45BE8" w:rsidRPr="001037EC"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5772FE">
        <w:t xml:space="preserve"> </w:t>
      </w:r>
      <w:r>
        <w:t>Dieser Vorteil ermöglicht es Kunden, bis zu 10 berechtigte Instanzen der Virtuellen OSE innerhalb von Microsoft Azure für jede im SCE enthaltene CIS-Lizenz zu verwalten.</w:t>
      </w:r>
      <w:r w:rsidR="005772FE">
        <w:t xml:space="preserve"> </w:t>
      </w:r>
    </w:p>
    <w:p w:rsidR="00B45BE8" w:rsidRPr="001037EC" w:rsidRDefault="00B45BE8" w:rsidP="00B45BE8">
      <w:pPr>
        <w:pStyle w:val="ProductList-Body"/>
      </w:pPr>
      <w:r>
        <w:t xml:space="preserve"> </w:t>
      </w:r>
    </w:p>
    <w:p w:rsidR="00B45BE8" w:rsidRPr="001037EC" w:rsidRDefault="00B45BE8" w:rsidP="00B45BE8">
      <w:pPr>
        <w:pStyle w:val="ProductList-Body"/>
      </w:pPr>
      <w:r>
        <w:t>Berechtigte Instanzen der Virtuellen OSE von Microsoft Azure:</w:t>
      </w:r>
    </w:p>
    <w:p w:rsidR="00B45BE8" w:rsidRPr="001037EC" w:rsidRDefault="00B45BE8" w:rsidP="00B45BE8">
      <w:pPr>
        <w:pStyle w:val="ProductList-Body"/>
        <w:numPr>
          <w:ilvl w:val="0"/>
          <w:numId w:val="57"/>
        </w:numPr>
        <w:ind w:left="450" w:hanging="270"/>
      </w:pPr>
      <w:r>
        <w:t>Windows Virtual Machine-Instanzen</w:t>
      </w:r>
    </w:p>
    <w:p w:rsidR="00B45BE8" w:rsidRPr="001037EC" w:rsidRDefault="00B45BE8" w:rsidP="00B45BE8">
      <w:pPr>
        <w:pStyle w:val="ProductList-Body"/>
        <w:numPr>
          <w:ilvl w:val="0"/>
          <w:numId w:val="57"/>
        </w:numPr>
        <w:ind w:left="450" w:hanging="270"/>
      </w:pPr>
      <w:r>
        <w:t>Cloud-Dienste-Instanzen (Webrolle und Workerrolle)</w:t>
      </w:r>
    </w:p>
    <w:p w:rsidR="00B45BE8" w:rsidRPr="001037EC" w:rsidRDefault="00B45BE8" w:rsidP="00B45BE8">
      <w:pPr>
        <w:pStyle w:val="ProductList-Body"/>
        <w:numPr>
          <w:ilvl w:val="0"/>
          <w:numId w:val="57"/>
        </w:numPr>
        <w:ind w:left="450" w:hanging="270"/>
      </w:pPr>
      <w:r>
        <w:t>Speicherkonten</w:t>
      </w:r>
    </w:p>
    <w:p w:rsidR="00B45BE8" w:rsidRPr="001037EC" w:rsidRDefault="00B45BE8" w:rsidP="00B45BE8">
      <w:pPr>
        <w:pStyle w:val="ProductList-Body"/>
        <w:numPr>
          <w:ilvl w:val="0"/>
          <w:numId w:val="57"/>
        </w:numPr>
        <w:ind w:left="450" w:hanging="270"/>
      </w:pPr>
      <w:r>
        <w:t>SQL Datenbanken</w:t>
      </w:r>
    </w:p>
    <w:p w:rsidR="00782C7B" w:rsidRPr="001037EC" w:rsidRDefault="00B45BE8" w:rsidP="00B45BE8">
      <w:pPr>
        <w:pStyle w:val="ProductList-Body"/>
        <w:numPr>
          <w:ilvl w:val="0"/>
          <w:numId w:val="57"/>
        </w:numPr>
        <w:ind w:left="450" w:hanging="270"/>
      </w:pPr>
      <w:r>
        <w:t>Website-Instanzen</w:t>
      </w:r>
      <w:r>
        <w:fldChar w:fldCharType="begin"/>
      </w:r>
      <w:r>
        <w:instrText>XE "Windows Embedded Device Manager 2011"</w:instrText>
      </w:r>
      <w:r>
        <w:fldChar w:fldCharType="end"/>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407E60" w:rsidRPr="001037EC"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4514954"/>
      <w:r>
        <w:t>System Center Server Management Suite</w:t>
      </w:r>
      <w:bookmarkEnd w:id="653"/>
      <w:bookmarkEnd w:id="654"/>
      <w:bookmarkEnd w:id="655"/>
      <w:bookmarkEnd w:id="656"/>
      <w:bookmarkEnd w:id="657"/>
      <w:bookmarkEnd w:id="65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495"/>
        <w:gridCol w:w="459"/>
        <w:gridCol w:w="522"/>
        <w:gridCol w:w="549"/>
        <w:gridCol w:w="585"/>
        <w:gridCol w:w="594"/>
        <w:gridCol w:w="603"/>
        <w:gridCol w:w="594"/>
        <w:gridCol w:w="576"/>
        <w:gridCol w:w="585"/>
        <w:gridCol w:w="603"/>
        <w:gridCol w:w="531"/>
        <w:gridCol w:w="549"/>
      </w:tblGrid>
      <w:tr w:rsidR="0014685A" w:rsidTr="0014685A">
        <w:trPr>
          <w:tblHeader/>
        </w:trPr>
        <w:tc>
          <w:tcPr>
            <w:tcW w:w="3546" w:type="dxa"/>
            <w:tcBorders>
              <w:bottom w:val="nil"/>
            </w:tcBorders>
            <w:shd w:val="clear" w:color="auto" w:fill="00188F"/>
          </w:tcPr>
          <w:p w:rsidR="00214207" w:rsidRPr="00EE0836" w:rsidRDefault="00214207" w:rsidP="00C05A53">
            <w:pPr>
              <w:pStyle w:val="ProductList-OfferingBody"/>
              <w:ind w:left="-28"/>
              <w:rPr>
                <w:color w:val="FFFFFF" w:themeColor="background1"/>
              </w:rPr>
            </w:pPr>
            <w:r>
              <w:rPr>
                <w:color w:val="FFFFFF" w:themeColor="background1"/>
              </w:rPr>
              <w:t>Produkte</w:t>
            </w:r>
          </w:p>
        </w:tc>
        <w:tc>
          <w:tcPr>
            <w:tcW w:w="495"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59"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22"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49" w:type="dxa"/>
            <w:tcBorders>
              <w:bottom w:val="nil"/>
              <w:righ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85" w:type="dxa"/>
            <w:tcBorders>
              <w:lef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4"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03"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4"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76"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8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03"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31"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49"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14685A" w:rsidTr="0014685A">
        <w:tc>
          <w:tcPr>
            <w:tcW w:w="3546" w:type="dxa"/>
            <w:tcBorders>
              <w:top w:val="nil"/>
              <w:left w:val="nil"/>
              <w:bottom w:val="dashSmallGap" w:sz="4" w:space="0" w:color="BFBFBF" w:themeColor="background1" w:themeShade="BF"/>
              <w:right w:val="nil"/>
            </w:tcBorders>
          </w:tcPr>
          <w:p w:rsidR="0014685A" w:rsidRDefault="0014685A" w:rsidP="00F944EC">
            <w:pPr>
              <w:pStyle w:val="ProductList-Offering2"/>
            </w:pPr>
            <w:bookmarkStart w:id="659" w:name="_Toc379797236"/>
            <w:bookmarkStart w:id="660" w:name="_Toc380513261"/>
            <w:bookmarkStart w:id="661" w:name="_Toc380655303"/>
            <w:bookmarkStart w:id="662" w:name="_Toc394514955"/>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495" w:type="dxa"/>
            <w:tcBorders>
              <w:top w:val="nil"/>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r>
              <w:t>4/10</w:t>
            </w:r>
          </w:p>
        </w:tc>
        <w:tc>
          <w:tcPr>
            <w:tcW w:w="459" w:type="dxa"/>
            <w:tcBorders>
              <w:top w:val="nil"/>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p>
        </w:tc>
        <w:tc>
          <w:tcPr>
            <w:tcW w:w="522" w:type="dxa"/>
            <w:tcBorders>
              <w:top w:val="nil"/>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p>
        </w:tc>
        <w:tc>
          <w:tcPr>
            <w:tcW w:w="549" w:type="dxa"/>
            <w:tcBorders>
              <w:top w:val="nil"/>
              <w:left w:val="nil"/>
              <w:bottom w:val="dashSmallGap" w:sz="4" w:space="0" w:color="BFBFBF" w:themeColor="background1" w:themeShade="BF"/>
              <w:right w:val="single" w:sz="12" w:space="0" w:color="FFFFFF" w:themeColor="background1"/>
            </w:tcBorders>
            <w:vAlign w:val="center"/>
          </w:tcPr>
          <w:p w:rsidR="0014685A" w:rsidRDefault="0014685A" w:rsidP="00C05A5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14685A" w:rsidRDefault="0014685A" w:rsidP="00C05A53">
            <w:pPr>
              <w:pStyle w:val="ProductList-OfferingBody"/>
              <w:ind w:left="-113"/>
              <w:jc w:val="center"/>
            </w:pPr>
            <w:r>
              <w:t>10</w:t>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603" w:type="dxa"/>
            <w:shd w:val="clear" w:color="auto" w:fill="70AD47" w:themeFill="accent6"/>
            <w:vAlign w:val="center"/>
          </w:tcPr>
          <w:p w:rsidR="0014685A" w:rsidRPr="00886678" w:rsidRDefault="0014685A"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76" w:type="dxa"/>
            <w:shd w:val="clear" w:color="auto" w:fill="BFBFBF" w:themeFill="background1" w:themeFillShade="BF"/>
            <w:vAlign w:val="center"/>
          </w:tcPr>
          <w:p w:rsidR="0014685A" w:rsidRDefault="0014685A" w:rsidP="00C05A53">
            <w:pPr>
              <w:pStyle w:val="ProductList-OfferingBody"/>
              <w:ind w:left="-113"/>
              <w:jc w:val="center"/>
            </w:pPr>
          </w:p>
        </w:tc>
        <w:tc>
          <w:tcPr>
            <w:tcW w:w="585" w:type="dxa"/>
            <w:shd w:val="clear" w:color="auto" w:fill="BFBFBF" w:themeFill="background1" w:themeFillShade="BF"/>
            <w:vAlign w:val="center"/>
          </w:tcPr>
          <w:p w:rsidR="0014685A" w:rsidRDefault="0014685A" w:rsidP="00C05A53">
            <w:pPr>
              <w:pStyle w:val="ProductList-OfferingBody"/>
              <w:ind w:left="-113"/>
              <w:jc w:val="center"/>
            </w:pPr>
          </w:p>
        </w:tc>
        <w:tc>
          <w:tcPr>
            <w:tcW w:w="603" w:type="dxa"/>
            <w:shd w:val="clear" w:color="auto" w:fill="BFBFBF" w:themeFill="background1" w:themeFillShade="BF"/>
            <w:vAlign w:val="center"/>
          </w:tcPr>
          <w:p w:rsidR="0014685A" w:rsidRDefault="0014685A" w:rsidP="00C05A53">
            <w:pPr>
              <w:pStyle w:val="ProductList-OfferingBody"/>
              <w:ind w:left="-113"/>
              <w:jc w:val="center"/>
            </w:pPr>
          </w:p>
        </w:tc>
        <w:tc>
          <w:tcPr>
            <w:tcW w:w="531" w:type="dxa"/>
            <w:shd w:val="clear" w:color="auto" w:fill="BFBFBF" w:themeFill="background1" w:themeFillShade="BF"/>
            <w:vAlign w:val="center"/>
          </w:tcPr>
          <w:p w:rsidR="0014685A" w:rsidRDefault="0014685A" w:rsidP="00C05A53">
            <w:pPr>
              <w:pStyle w:val="ProductList-OfferingBody"/>
              <w:ind w:left="-113"/>
              <w:jc w:val="center"/>
            </w:pPr>
          </w:p>
        </w:tc>
        <w:tc>
          <w:tcPr>
            <w:tcW w:w="549" w:type="dxa"/>
            <w:shd w:val="clear" w:color="auto" w:fill="BFBFBF" w:themeFill="background1" w:themeFillShade="BF"/>
            <w:vAlign w:val="center"/>
          </w:tcPr>
          <w:p w:rsidR="0014685A" w:rsidRDefault="0014685A" w:rsidP="00C05A53">
            <w:pPr>
              <w:pStyle w:val="ProductList-OfferingBody"/>
              <w:ind w:left="-113"/>
              <w:jc w:val="center"/>
            </w:pPr>
          </w:p>
        </w:tc>
      </w:tr>
      <w:tr w:rsidR="0014685A" w:rsidTr="0014685A">
        <w:tc>
          <w:tcPr>
            <w:tcW w:w="3546" w:type="dxa"/>
            <w:tcBorders>
              <w:top w:val="dashSmallGap" w:sz="4" w:space="0" w:color="BFBFBF" w:themeColor="background1" w:themeShade="BF"/>
              <w:left w:val="nil"/>
              <w:bottom w:val="nil"/>
              <w:right w:val="nil"/>
            </w:tcBorders>
          </w:tcPr>
          <w:p w:rsidR="0014685A" w:rsidRPr="00A25CF8" w:rsidRDefault="0014685A" w:rsidP="00F944EC">
            <w:pPr>
              <w:pStyle w:val="ProductList-Offering2"/>
              <w:rPr>
                <w:lang w:val="fr-FR"/>
              </w:rPr>
            </w:pPr>
            <w:bookmarkStart w:id="663" w:name="_Toc379797237"/>
            <w:bookmarkStart w:id="664" w:name="_Toc380513262"/>
            <w:bookmarkStart w:id="665" w:name="_Toc380655304"/>
            <w:bookmarkStart w:id="666" w:name="_Toc394514956"/>
            <w:r w:rsidRPr="00A25CF8">
              <w:rPr>
                <w:lang w:val="fr-FR"/>
              </w:rPr>
              <w:t>System Center Server Management Suite Enterprise</w:t>
            </w:r>
            <w:bookmarkEnd w:id="663"/>
            <w:bookmarkEnd w:id="664"/>
            <w:bookmarkEnd w:id="665"/>
            <w:bookmarkEnd w:id="666"/>
            <w:r>
              <w:fldChar w:fldCharType="begin"/>
            </w:r>
            <w:r w:rsidRPr="00A25CF8">
              <w:rPr>
                <w:lang w:val="fr-FR"/>
              </w:rPr>
              <w:instrText>XE "System Center Server Management Suite Enterprise"</w:instrText>
            </w:r>
            <w:r>
              <w:fldChar w:fldCharType="end"/>
            </w:r>
          </w:p>
        </w:tc>
        <w:tc>
          <w:tcPr>
            <w:tcW w:w="495" w:type="dxa"/>
            <w:tcBorders>
              <w:top w:val="dashSmallGap" w:sz="4" w:space="0" w:color="BFBFBF" w:themeColor="background1" w:themeShade="BF"/>
              <w:left w:val="nil"/>
              <w:bottom w:val="nil"/>
              <w:right w:val="nil"/>
            </w:tcBorders>
            <w:vAlign w:val="center"/>
          </w:tcPr>
          <w:p w:rsidR="0014685A" w:rsidRDefault="0014685A" w:rsidP="00DB5F71">
            <w:pPr>
              <w:pStyle w:val="ProductList-OfferingBody"/>
              <w:ind w:left="-113"/>
              <w:jc w:val="center"/>
            </w:pPr>
            <w:r>
              <w:t>4/10</w:t>
            </w:r>
          </w:p>
        </w:tc>
        <w:tc>
          <w:tcPr>
            <w:tcW w:w="459" w:type="dxa"/>
            <w:tcBorders>
              <w:top w:val="dashSmallGap" w:sz="4" w:space="0" w:color="BFBFBF" w:themeColor="background1" w:themeShade="BF"/>
              <w:left w:val="nil"/>
              <w:bottom w:val="nil"/>
              <w:right w:val="nil"/>
            </w:tcBorders>
            <w:vAlign w:val="center"/>
          </w:tcPr>
          <w:p w:rsidR="0014685A" w:rsidRDefault="0014685A" w:rsidP="00DB5F71">
            <w:pPr>
              <w:pStyle w:val="ProductList-OfferingBody"/>
              <w:ind w:left="-113"/>
              <w:jc w:val="center"/>
            </w:pPr>
          </w:p>
        </w:tc>
        <w:tc>
          <w:tcPr>
            <w:tcW w:w="522" w:type="dxa"/>
            <w:tcBorders>
              <w:top w:val="dashSmallGap" w:sz="4" w:space="0" w:color="BFBFBF" w:themeColor="background1" w:themeShade="BF"/>
              <w:left w:val="nil"/>
              <w:bottom w:val="nil"/>
              <w:right w:val="nil"/>
            </w:tcBorders>
            <w:vAlign w:val="center"/>
          </w:tcPr>
          <w:p w:rsidR="0014685A" w:rsidRDefault="0014685A" w:rsidP="00DB5F71">
            <w:pPr>
              <w:pStyle w:val="ProductList-OfferingBody"/>
              <w:ind w:left="-113"/>
              <w:jc w:val="center"/>
            </w:pPr>
          </w:p>
        </w:tc>
        <w:tc>
          <w:tcPr>
            <w:tcW w:w="549" w:type="dxa"/>
            <w:tcBorders>
              <w:top w:val="dashSmallGap" w:sz="4" w:space="0" w:color="BFBFBF" w:themeColor="background1" w:themeShade="BF"/>
              <w:left w:val="nil"/>
              <w:bottom w:val="nil"/>
              <w:right w:val="single" w:sz="12" w:space="0" w:color="FFFFFF" w:themeColor="background1"/>
            </w:tcBorders>
            <w:vAlign w:val="center"/>
          </w:tcPr>
          <w:p w:rsidR="0014685A" w:rsidRDefault="0014685A" w:rsidP="00DB5F71">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14685A" w:rsidRDefault="0014685A" w:rsidP="00DB5F71">
            <w:pPr>
              <w:pStyle w:val="ProductList-OfferingBody"/>
              <w:ind w:left="-113"/>
              <w:jc w:val="center"/>
            </w:pPr>
            <w:r>
              <w:t>15</w:t>
            </w:r>
          </w:p>
        </w:tc>
        <w:tc>
          <w:tcPr>
            <w:tcW w:w="594" w:type="dxa"/>
            <w:shd w:val="clear" w:color="auto" w:fill="BFBFBF" w:themeFill="background1" w:themeFillShade="BF"/>
            <w:vAlign w:val="center"/>
          </w:tcPr>
          <w:p w:rsidR="0014685A" w:rsidRDefault="0014685A" w:rsidP="00DB5F71">
            <w:pPr>
              <w:pStyle w:val="ProductList-OfferingBody"/>
              <w:ind w:left="-113"/>
              <w:jc w:val="center"/>
            </w:pPr>
          </w:p>
        </w:tc>
        <w:tc>
          <w:tcPr>
            <w:tcW w:w="603" w:type="dxa"/>
            <w:shd w:val="clear" w:color="auto" w:fill="70AD47" w:themeFill="accent6"/>
            <w:vAlign w:val="center"/>
          </w:tcPr>
          <w:p w:rsidR="0014685A" w:rsidRPr="00886678" w:rsidRDefault="0014685A"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4" w:type="dxa"/>
            <w:shd w:val="clear" w:color="auto" w:fill="BFBFBF" w:themeFill="background1" w:themeFillShade="BF"/>
            <w:vAlign w:val="center"/>
          </w:tcPr>
          <w:p w:rsidR="0014685A" w:rsidRDefault="0014685A" w:rsidP="00DB5F71">
            <w:pPr>
              <w:pStyle w:val="ProductList-OfferingBody"/>
              <w:ind w:left="-113"/>
              <w:jc w:val="center"/>
            </w:pPr>
          </w:p>
        </w:tc>
        <w:tc>
          <w:tcPr>
            <w:tcW w:w="576" w:type="dxa"/>
            <w:shd w:val="clear" w:color="auto" w:fill="BFBFBF" w:themeFill="background1" w:themeFillShade="BF"/>
            <w:vAlign w:val="center"/>
          </w:tcPr>
          <w:p w:rsidR="0014685A" w:rsidRDefault="0014685A" w:rsidP="00DB5F71">
            <w:pPr>
              <w:pStyle w:val="ProductList-OfferingBody"/>
              <w:ind w:left="-113"/>
              <w:jc w:val="center"/>
            </w:pPr>
          </w:p>
        </w:tc>
        <w:tc>
          <w:tcPr>
            <w:tcW w:w="585" w:type="dxa"/>
            <w:shd w:val="clear" w:color="auto" w:fill="BFBFBF" w:themeFill="background1" w:themeFillShade="BF"/>
            <w:vAlign w:val="center"/>
          </w:tcPr>
          <w:p w:rsidR="0014685A" w:rsidRDefault="0014685A" w:rsidP="00DB5F71">
            <w:pPr>
              <w:pStyle w:val="ProductList-OfferingBody"/>
              <w:ind w:left="-113"/>
              <w:jc w:val="center"/>
            </w:pPr>
          </w:p>
        </w:tc>
        <w:tc>
          <w:tcPr>
            <w:tcW w:w="603" w:type="dxa"/>
            <w:shd w:val="clear" w:color="auto" w:fill="BFBFBF" w:themeFill="background1" w:themeFillShade="BF"/>
            <w:vAlign w:val="center"/>
          </w:tcPr>
          <w:p w:rsidR="0014685A" w:rsidRDefault="0014685A" w:rsidP="00DB5F71">
            <w:pPr>
              <w:pStyle w:val="ProductList-OfferingBody"/>
              <w:ind w:left="-113"/>
              <w:jc w:val="center"/>
            </w:pPr>
          </w:p>
        </w:tc>
        <w:tc>
          <w:tcPr>
            <w:tcW w:w="531" w:type="dxa"/>
            <w:shd w:val="clear" w:color="auto" w:fill="BFBFBF" w:themeFill="background1" w:themeFillShade="BF"/>
            <w:vAlign w:val="center"/>
          </w:tcPr>
          <w:p w:rsidR="0014685A" w:rsidRDefault="0014685A" w:rsidP="00DB5F71">
            <w:pPr>
              <w:pStyle w:val="ProductList-OfferingBody"/>
              <w:ind w:left="-113"/>
              <w:jc w:val="center"/>
            </w:pPr>
          </w:p>
        </w:tc>
        <w:tc>
          <w:tcPr>
            <w:tcW w:w="549" w:type="dxa"/>
            <w:shd w:val="clear" w:color="auto" w:fill="BFBFBF" w:themeFill="background1" w:themeFillShade="BF"/>
            <w:vAlign w:val="center"/>
          </w:tcPr>
          <w:p w:rsidR="0014685A" w:rsidRDefault="0014685A" w:rsidP="00DB5F71">
            <w:pPr>
              <w:pStyle w:val="ProductList-OfferingBody"/>
              <w:ind w:left="-113"/>
              <w:jc w:val="center"/>
            </w:pPr>
          </w:p>
        </w:tc>
      </w:tr>
    </w:tbl>
    <w:p w:rsidR="009A0C93" w:rsidRPr="001037EC" w:rsidRDefault="009A0C93"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DB5F71" w:rsidTr="0014685A">
        <w:tc>
          <w:tcPr>
            <w:tcW w:w="3479" w:type="dxa"/>
          </w:tcPr>
          <w:p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rsidR="00DB5F71" w:rsidRPr="001037EC" w:rsidRDefault="00DB5F71" w:rsidP="00DB5F71">
            <w:pPr>
              <w:pStyle w:val="ProductList-Body"/>
              <w:spacing w:before="20" w:after="20"/>
            </w:pPr>
            <w:r>
              <w:t xml:space="preserve">Produkt-Pool: </w:t>
            </w:r>
            <w:r>
              <w:rPr>
                <w:b/>
              </w:rPr>
              <w:t>Server</w:t>
            </w:r>
          </w:p>
          <w:p w:rsidR="00A0485E" w:rsidRDefault="0044724F" w:rsidP="00DB5F71">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F56E2C" w:rsidRPr="001037EC"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rsidR="00F56E2C" w:rsidRPr="001037EC" w:rsidRDefault="00F56E2C" w:rsidP="00F56E2C">
      <w:pPr>
        <w:pStyle w:val="ProductList-Body"/>
      </w:pPr>
    </w:p>
    <w:p w:rsidR="00DB5F71" w:rsidRPr="001037EC"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5772FE">
        <w:t xml:space="preserve"> </w:t>
      </w:r>
      <w:r>
        <w:t>Sofern nichts anderes ausdrücklich in der Produktliste von Oktober 2013 beschrieben wurde, verfügen Lizenzen für dieses Produkt nicht über einen Upgradepfad zur System Center 2012-Software.</w:t>
      </w:r>
      <w:r w:rsidR="005772FE">
        <w:t xml:space="preserve"> </w:t>
      </w:r>
    </w:p>
    <w:p w:rsidR="00DB5F71" w:rsidRPr="001037EC" w:rsidRDefault="00DB5F71" w:rsidP="00DB5F71">
      <w:pPr>
        <w:pStyle w:val="ProductList-Body"/>
      </w:pPr>
    </w:p>
    <w:p w:rsidR="00DB5F71" w:rsidRPr="001037EC"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w:t>
      </w:r>
      <w:r w:rsidR="00C121FA">
        <w:t> </w:t>
      </w:r>
      <w:r>
        <w:t>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rsidR="00DB5F71" w:rsidRPr="001037EC" w:rsidRDefault="00DB5F71" w:rsidP="00DB5F71">
      <w:pPr>
        <w:pStyle w:val="ProductList-Body"/>
      </w:pPr>
    </w:p>
    <w:p w:rsidR="00782C7B" w:rsidRPr="001037EC"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Darüber hinaus ist die Serverlizenz für Virtual Machine Manager</w:t>
      </w:r>
      <w:r w:rsidR="006B100B">
        <w:t> </w:t>
      </w:r>
      <w:r>
        <w:t xml:space="preserve">2008 R2 und Data Protection Manager 2010 enthalten. </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C13DF8" w:rsidRPr="001037EC" w:rsidRDefault="00C13DF8" w:rsidP="00680B4D">
      <w:pPr>
        <w:pStyle w:val="ProductList-Offering2Heading"/>
        <w:outlineLvl w:val="2"/>
      </w:pPr>
      <w:r>
        <w:tab/>
      </w:r>
      <w:bookmarkStart w:id="667" w:name="_Toc378147644"/>
      <w:bookmarkStart w:id="668" w:name="_Toc378151546"/>
      <w:bookmarkStart w:id="669" w:name="_Toc379797238"/>
      <w:bookmarkStart w:id="670" w:name="_Toc380513263"/>
      <w:bookmarkStart w:id="671" w:name="_Toc380655305"/>
      <w:bookmarkStart w:id="672" w:name="_Toc394514957"/>
      <w:r>
        <w:t>System Center Service Manager</w:t>
      </w:r>
      <w:bookmarkEnd w:id="667"/>
      <w:bookmarkEnd w:id="668"/>
      <w:bookmarkEnd w:id="669"/>
      <w:bookmarkEnd w:id="670"/>
      <w:bookmarkEnd w:id="671"/>
      <w:bookmarkEnd w:id="67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495"/>
        <w:gridCol w:w="459"/>
        <w:gridCol w:w="522"/>
        <w:gridCol w:w="567"/>
        <w:gridCol w:w="585"/>
        <w:gridCol w:w="594"/>
        <w:gridCol w:w="594"/>
        <w:gridCol w:w="594"/>
        <w:gridCol w:w="585"/>
        <w:gridCol w:w="576"/>
        <w:gridCol w:w="603"/>
        <w:gridCol w:w="531"/>
        <w:gridCol w:w="540"/>
      </w:tblGrid>
      <w:tr w:rsidR="00214207" w:rsidTr="0014685A">
        <w:trPr>
          <w:tblHeader/>
        </w:trPr>
        <w:tc>
          <w:tcPr>
            <w:tcW w:w="3546" w:type="dxa"/>
            <w:tcBorders>
              <w:bottom w:val="nil"/>
            </w:tcBorders>
            <w:shd w:val="clear" w:color="auto" w:fill="00188F"/>
          </w:tcPr>
          <w:p w:rsidR="00214207" w:rsidRPr="00EE0836" w:rsidRDefault="00214207" w:rsidP="00C05A53">
            <w:pPr>
              <w:pStyle w:val="ProductList-OfferingBody"/>
              <w:ind w:left="-28"/>
              <w:rPr>
                <w:color w:val="FFFFFF" w:themeColor="background1"/>
              </w:rPr>
            </w:pPr>
            <w:r>
              <w:rPr>
                <w:color w:val="FFFFFF" w:themeColor="background1"/>
              </w:rPr>
              <w:t>Produkte</w:t>
            </w:r>
          </w:p>
        </w:tc>
        <w:tc>
          <w:tcPr>
            <w:tcW w:w="495"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459"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22" w:type="dxa"/>
            <w:tcBorders>
              <w:bottom w:val="nil"/>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67" w:type="dxa"/>
            <w:tcBorders>
              <w:bottom w:val="nil"/>
              <w:righ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85" w:type="dxa"/>
            <w:tcBorders>
              <w:left w:val="single" w:sz="12" w:space="0" w:color="FFFFFF" w:themeColor="background1"/>
            </w:tcBorders>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4"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4"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4"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85"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76"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03"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31"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40" w:type="dxa"/>
            <w:shd w:val="clear" w:color="auto" w:fill="00188F"/>
            <w:vAlign w:val="center"/>
          </w:tcPr>
          <w:p w:rsidR="00214207" w:rsidRPr="00886678" w:rsidRDefault="00214207"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14685A" w:rsidTr="0014685A">
        <w:tc>
          <w:tcPr>
            <w:tcW w:w="3546" w:type="dxa"/>
            <w:tcBorders>
              <w:top w:val="nil"/>
              <w:left w:val="nil"/>
              <w:bottom w:val="dashSmallGap" w:sz="4" w:space="0" w:color="BFBFBF" w:themeColor="background1" w:themeShade="BF"/>
              <w:right w:val="nil"/>
            </w:tcBorders>
          </w:tcPr>
          <w:p w:rsidR="0014685A" w:rsidRDefault="0014685A" w:rsidP="00A669C2">
            <w:pPr>
              <w:pStyle w:val="ProductList-Offering2"/>
            </w:pPr>
            <w:bookmarkStart w:id="673" w:name="_Toc394514958"/>
            <w:bookmarkStart w:id="674" w:name="_Toc379797239"/>
            <w:bookmarkStart w:id="675" w:name="_Toc380513264"/>
            <w:bookmarkStart w:id="676" w:name="_Toc380655306"/>
            <w:r>
              <w:t>Client-Management-Lizenz (Client-ML) pro Betriebssystemumgebung für System Center Service</w:t>
            </w:r>
            <w:r w:rsidR="00A669C2">
              <w:t> </w:t>
            </w:r>
            <w:r>
              <w:t>Manager 2010</w:t>
            </w:r>
            <w:bookmarkEnd w:id="673"/>
            <w:r>
              <w:fldChar w:fldCharType="begin"/>
            </w:r>
            <w:r>
              <w:instrText>XE "Service Manager 2010"</w:instrText>
            </w:r>
            <w:r>
              <w:fldChar w:fldCharType="end"/>
            </w:r>
            <w:bookmarkEnd w:id="674"/>
            <w:bookmarkEnd w:id="675"/>
            <w:bookmarkEnd w:id="676"/>
            <w:r>
              <w:fldChar w:fldCharType="begin"/>
            </w:r>
            <w:r>
              <w:instrText>XE "Client-Management-Lizenz (Client-ML) für System Center Service Manager 2010 pro Betriebssystemumgebung"</w:instrText>
            </w:r>
            <w:r>
              <w:fldChar w:fldCharType="end"/>
            </w:r>
          </w:p>
        </w:tc>
        <w:tc>
          <w:tcPr>
            <w:tcW w:w="495" w:type="dxa"/>
            <w:tcBorders>
              <w:top w:val="nil"/>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r>
              <w:t>4/10</w:t>
            </w:r>
          </w:p>
        </w:tc>
        <w:tc>
          <w:tcPr>
            <w:tcW w:w="459" w:type="dxa"/>
            <w:tcBorders>
              <w:top w:val="nil"/>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p>
        </w:tc>
        <w:tc>
          <w:tcPr>
            <w:tcW w:w="522" w:type="dxa"/>
            <w:tcBorders>
              <w:top w:val="nil"/>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p>
        </w:tc>
        <w:tc>
          <w:tcPr>
            <w:tcW w:w="567" w:type="dxa"/>
            <w:tcBorders>
              <w:top w:val="nil"/>
              <w:left w:val="nil"/>
              <w:bottom w:val="dashSmallGap" w:sz="4" w:space="0" w:color="BFBFBF" w:themeColor="background1" w:themeShade="BF"/>
              <w:right w:val="single" w:sz="12" w:space="0" w:color="FFFFFF" w:themeColor="background1"/>
            </w:tcBorders>
            <w:vAlign w:val="center"/>
          </w:tcPr>
          <w:p w:rsidR="0014685A" w:rsidRDefault="0014685A" w:rsidP="00C05A5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14685A" w:rsidRDefault="0014685A" w:rsidP="00C05A53">
            <w:pPr>
              <w:pStyle w:val="ProductList-OfferingBody"/>
              <w:ind w:left="-113"/>
              <w:jc w:val="center"/>
            </w:pPr>
            <w:r>
              <w:t>1</w:t>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94" w:type="dxa"/>
            <w:shd w:val="clear" w:color="auto" w:fill="70AD47" w:themeFill="accent6"/>
            <w:vAlign w:val="center"/>
          </w:tcPr>
          <w:p w:rsidR="0014685A" w:rsidRDefault="0014685A"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85" w:type="dxa"/>
            <w:shd w:val="clear" w:color="auto" w:fill="BFBFBF" w:themeFill="background1" w:themeFillShade="BF"/>
            <w:vAlign w:val="center"/>
          </w:tcPr>
          <w:p w:rsidR="0014685A" w:rsidRDefault="0014685A" w:rsidP="00C05A53">
            <w:pPr>
              <w:pStyle w:val="ProductList-OfferingBody"/>
              <w:ind w:left="-113"/>
              <w:jc w:val="center"/>
            </w:pPr>
          </w:p>
        </w:tc>
        <w:tc>
          <w:tcPr>
            <w:tcW w:w="576" w:type="dxa"/>
            <w:shd w:val="clear" w:color="auto" w:fill="BFBFBF" w:themeFill="background1" w:themeFillShade="BF"/>
            <w:vAlign w:val="center"/>
          </w:tcPr>
          <w:p w:rsidR="0014685A" w:rsidRDefault="0014685A" w:rsidP="00C05A53">
            <w:pPr>
              <w:pStyle w:val="ProductList-OfferingBody"/>
              <w:ind w:left="-113"/>
              <w:jc w:val="center"/>
            </w:pPr>
          </w:p>
        </w:tc>
        <w:tc>
          <w:tcPr>
            <w:tcW w:w="603" w:type="dxa"/>
            <w:shd w:val="clear" w:color="auto" w:fill="BFBFBF" w:themeFill="background1" w:themeFillShade="BF"/>
            <w:vAlign w:val="center"/>
          </w:tcPr>
          <w:p w:rsidR="0014685A" w:rsidRDefault="0014685A" w:rsidP="00C05A53">
            <w:pPr>
              <w:pStyle w:val="ProductList-OfferingBody"/>
              <w:ind w:left="-113"/>
              <w:jc w:val="center"/>
            </w:pPr>
          </w:p>
        </w:tc>
        <w:tc>
          <w:tcPr>
            <w:tcW w:w="531" w:type="dxa"/>
            <w:shd w:val="clear" w:color="auto" w:fill="BFBFBF" w:themeFill="background1" w:themeFillShade="BF"/>
            <w:vAlign w:val="center"/>
          </w:tcPr>
          <w:p w:rsidR="0014685A" w:rsidRDefault="0014685A" w:rsidP="00C05A53">
            <w:pPr>
              <w:pStyle w:val="ProductList-OfferingBody"/>
              <w:ind w:left="-113"/>
              <w:jc w:val="center"/>
            </w:pPr>
          </w:p>
        </w:tc>
        <w:tc>
          <w:tcPr>
            <w:tcW w:w="540" w:type="dxa"/>
            <w:shd w:val="clear" w:color="auto" w:fill="BFBFBF" w:themeFill="background1" w:themeFillShade="BF"/>
            <w:vAlign w:val="center"/>
          </w:tcPr>
          <w:p w:rsidR="0014685A" w:rsidRDefault="0014685A" w:rsidP="00C05A53">
            <w:pPr>
              <w:pStyle w:val="ProductList-OfferingBody"/>
              <w:ind w:left="-113"/>
              <w:jc w:val="center"/>
            </w:pPr>
          </w:p>
        </w:tc>
      </w:tr>
      <w:tr w:rsidR="0014685A" w:rsidTr="0014685A">
        <w:tc>
          <w:tcPr>
            <w:tcW w:w="3546" w:type="dxa"/>
            <w:tcBorders>
              <w:top w:val="dashSmallGap" w:sz="4" w:space="0" w:color="BFBFBF" w:themeColor="background1" w:themeShade="BF"/>
              <w:left w:val="nil"/>
              <w:bottom w:val="dashSmallGap" w:sz="4" w:space="0" w:color="BFBFBF" w:themeColor="background1" w:themeShade="BF"/>
              <w:right w:val="nil"/>
            </w:tcBorders>
          </w:tcPr>
          <w:p w:rsidR="0014685A" w:rsidRDefault="0014685A" w:rsidP="00F944EC">
            <w:pPr>
              <w:pStyle w:val="ProductList-Offering2"/>
            </w:pPr>
            <w:bookmarkStart w:id="677" w:name="_Toc379797240"/>
            <w:bookmarkStart w:id="678" w:name="_Toc380513265"/>
            <w:bookmarkStart w:id="679" w:name="_Toc380655307"/>
            <w:bookmarkStart w:id="680" w:name="_Toc394514959"/>
            <w:r>
              <w:t>Client-Management-Lizenz (Client-ML) für System Center Service Manager 2010</w:t>
            </w:r>
            <w:r>
              <w:fldChar w:fldCharType="begin"/>
            </w:r>
            <w:r>
              <w:instrText>XE "Service Manager 2010"</w:instrText>
            </w:r>
            <w:r>
              <w:fldChar w:fldCharType="end"/>
            </w:r>
            <w:r>
              <w:t xml:space="preserve"> pro Nutzer</w:t>
            </w:r>
            <w:bookmarkEnd w:id="677"/>
            <w:bookmarkEnd w:id="678"/>
            <w:bookmarkEnd w:id="679"/>
            <w:bookmarkEnd w:id="680"/>
            <w:r>
              <w:fldChar w:fldCharType="begin"/>
            </w:r>
            <w:r>
              <w:instrText>XE "Client-Management-Lizenz (Client-ML) für System Center Service Manager 2010 pro Nutzer"</w:instrText>
            </w:r>
            <w:r>
              <w:fldChar w:fldCharType="end"/>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r>
              <w:t>4/10</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14685A" w:rsidRDefault="0014685A" w:rsidP="00C05A53">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4685A" w:rsidRDefault="0014685A" w:rsidP="00C05A5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14685A" w:rsidRDefault="0014685A" w:rsidP="00C05A53">
            <w:pPr>
              <w:pStyle w:val="ProductList-OfferingBody"/>
              <w:ind w:left="-113"/>
              <w:jc w:val="center"/>
            </w:pPr>
            <w:r>
              <w:t>1</w:t>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94" w:type="dxa"/>
            <w:shd w:val="clear" w:color="auto" w:fill="70AD47" w:themeFill="accent6"/>
            <w:vAlign w:val="center"/>
          </w:tcPr>
          <w:p w:rsidR="0014685A" w:rsidRDefault="0014685A"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85" w:type="dxa"/>
            <w:shd w:val="clear" w:color="auto" w:fill="BFBFBF" w:themeFill="background1" w:themeFillShade="BF"/>
            <w:vAlign w:val="center"/>
          </w:tcPr>
          <w:p w:rsidR="0014685A" w:rsidRDefault="0014685A" w:rsidP="00C05A53">
            <w:pPr>
              <w:pStyle w:val="ProductList-OfferingBody"/>
              <w:ind w:left="-113"/>
              <w:jc w:val="center"/>
            </w:pPr>
          </w:p>
        </w:tc>
        <w:tc>
          <w:tcPr>
            <w:tcW w:w="576" w:type="dxa"/>
            <w:shd w:val="clear" w:color="auto" w:fill="BFBFBF" w:themeFill="background1" w:themeFillShade="BF"/>
            <w:vAlign w:val="center"/>
          </w:tcPr>
          <w:p w:rsidR="0014685A" w:rsidRDefault="0014685A" w:rsidP="00C05A53">
            <w:pPr>
              <w:pStyle w:val="ProductList-OfferingBody"/>
              <w:ind w:left="-113"/>
              <w:jc w:val="center"/>
            </w:pPr>
          </w:p>
        </w:tc>
        <w:tc>
          <w:tcPr>
            <w:tcW w:w="603" w:type="dxa"/>
            <w:shd w:val="clear" w:color="auto" w:fill="BFBFBF" w:themeFill="background1" w:themeFillShade="BF"/>
            <w:vAlign w:val="center"/>
          </w:tcPr>
          <w:p w:rsidR="0014685A" w:rsidRDefault="0014685A" w:rsidP="00C05A53">
            <w:pPr>
              <w:pStyle w:val="ProductList-OfferingBody"/>
              <w:ind w:left="-113"/>
              <w:jc w:val="center"/>
            </w:pPr>
          </w:p>
        </w:tc>
        <w:tc>
          <w:tcPr>
            <w:tcW w:w="531" w:type="dxa"/>
            <w:shd w:val="clear" w:color="auto" w:fill="BFBFBF" w:themeFill="background1" w:themeFillShade="BF"/>
            <w:vAlign w:val="center"/>
          </w:tcPr>
          <w:p w:rsidR="0014685A" w:rsidRDefault="0014685A" w:rsidP="00C05A53">
            <w:pPr>
              <w:pStyle w:val="ProductList-OfferingBody"/>
              <w:ind w:left="-113"/>
              <w:jc w:val="center"/>
            </w:pPr>
          </w:p>
        </w:tc>
        <w:tc>
          <w:tcPr>
            <w:tcW w:w="540" w:type="dxa"/>
            <w:shd w:val="clear" w:color="auto" w:fill="BFBFBF" w:themeFill="background1" w:themeFillShade="BF"/>
            <w:vAlign w:val="center"/>
          </w:tcPr>
          <w:p w:rsidR="0014685A" w:rsidRDefault="0014685A" w:rsidP="00C05A53">
            <w:pPr>
              <w:pStyle w:val="ProductList-OfferingBody"/>
              <w:ind w:left="-113"/>
              <w:jc w:val="center"/>
            </w:pPr>
          </w:p>
        </w:tc>
      </w:tr>
      <w:tr w:rsidR="0014685A" w:rsidTr="0014685A">
        <w:tc>
          <w:tcPr>
            <w:tcW w:w="3546" w:type="dxa"/>
            <w:tcBorders>
              <w:top w:val="dashSmallGap" w:sz="4" w:space="0" w:color="BFBFBF" w:themeColor="background1" w:themeShade="BF"/>
              <w:left w:val="nil"/>
              <w:bottom w:val="nil"/>
              <w:right w:val="nil"/>
            </w:tcBorders>
          </w:tcPr>
          <w:p w:rsidR="0014685A" w:rsidRDefault="0014685A" w:rsidP="0014685A">
            <w:pPr>
              <w:pStyle w:val="ProductList-Offering2"/>
            </w:pPr>
            <w:bookmarkStart w:id="681" w:name="_Toc394514960"/>
            <w:bookmarkStart w:id="682" w:name="_Toc379797241"/>
            <w:bookmarkStart w:id="683" w:name="_Toc380513266"/>
            <w:bookmarkStart w:id="684" w:name="_Toc380655308"/>
            <w:r>
              <w:t>Server-Management-Lizenz (Server-ML) pro Betriebssystemumgebung für System Center Service Manager 2010</w:t>
            </w:r>
            <w:bookmarkEnd w:id="681"/>
            <w:r>
              <w:fldChar w:fldCharType="begin"/>
            </w:r>
            <w:r>
              <w:instrText>XE "Service Manager 2010"</w:instrText>
            </w:r>
            <w:r>
              <w:fldChar w:fldCharType="end"/>
            </w:r>
            <w:bookmarkEnd w:id="682"/>
            <w:bookmarkEnd w:id="683"/>
            <w:bookmarkEnd w:id="684"/>
            <w:r>
              <w:fldChar w:fldCharType="begin"/>
            </w:r>
            <w:r>
              <w:instrText>XE "Server-Management-Lizenz (Server-ML) für System Center Service Manager 2010 pro Betriebssystemumgebung"</w:instrText>
            </w:r>
            <w:r>
              <w:fldChar w:fldCharType="end"/>
            </w:r>
          </w:p>
        </w:tc>
        <w:tc>
          <w:tcPr>
            <w:tcW w:w="495" w:type="dxa"/>
            <w:tcBorders>
              <w:top w:val="dashSmallGap" w:sz="4" w:space="0" w:color="BFBFBF" w:themeColor="background1" w:themeShade="BF"/>
              <w:left w:val="nil"/>
              <w:bottom w:val="nil"/>
              <w:right w:val="nil"/>
            </w:tcBorders>
            <w:vAlign w:val="center"/>
          </w:tcPr>
          <w:p w:rsidR="0014685A" w:rsidRDefault="0014685A" w:rsidP="00C05A53">
            <w:pPr>
              <w:pStyle w:val="ProductList-OfferingBody"/>
              <w:ind w:left="-113"/>
              <w:jc w:val="center"/>
            </w:pPr>
            <w:r>
              <w:t>4/10</w:t>
            </w:r>
          </w:p>
        </w:tc>
        <w:tc>
          <w:tcPr>
            <w:tcW w:w="459" w:type="dxa"/>
            <w:tcBorders>
              <w:top w:val="dashSmallGap" w:sz="4" w:space="0" w:color="BFBFBF" w:themeColor="background1" w:themeShade="BF"/>
              <w:left w:val="nil"/>
              <w:bottom w:val="nil"/>
              <w:right w:val="nil"/>
            </w:tcBorders>
            <w:vAlign w:val="center"/>
          </w:tcPr>
          <w:p w:rsidR="0014685A" w:rsidRDefault="0014685A" w:rsidP="00C05A53">
            <w:pPr>
              <w:pStyle w:val="ProductList-OfferingBody"/>
              <w:ind w:left="-113"/>
              <w:jc w:val="center"/>
            </w:pPr>
          </w:p>
        </w:tc>
        <w:tc>
          <w:tcPr>
            <w:tcW w:w="522" w:type="dxa"/>
            <w:tcBorders>
              <w:top w:val="dashSmallGap" w:sz="4" w:space="0" w:color="BFBFBF" w:themeColor="background1" w:themeShade="BF"/>
              <w:left w:val="nil"/>
              <w:bottom w:val="nil"/>
              <w:right w:val="nil"/>
            </w:tcBorders>
            <w:vAlign w:val="center"/>
          </w:tcPr>
          <w:p w:rsidR="0014685A" w:rsidRDefault="0014685A" w:rsidP="00C05A53">
            <w:pPr>
              <w:pStyle w:val="ProductList-OfferingBody"/>
              <w:ind w:left="-113"/>
              <w:jc w:val="center"/>
            </w:pPr>
          </w:p>
        </w:tc>
        <w:tc>
          <w:tcPr>
            <w:tcW w:w="567" w:type="dxa"/>
            <w:tcBorders>
              <w:top w:val="dashSmallGap" w:sz="4" w:space="0" w:color="BFBFBF" w:themeColor="background1" w:themeShade="BF"/>
              <w:left w:val="nil"/>
              <w:bottom w:val="nil"/>
              <w:right w:val="single" w:sz="12" w:space="0" w:color="FFFFFF" w:themeColor="background1"/>
            </w:tcBorders>
            <w:vAlign w:val="center"/>
          </w:tcPr>
          <w:p w:rsidR="0014685A" w:rsidRDefault="0014685A" w:rsidP="00C05A5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14685A" w:rsidRDefault="0014685A" w:rsidP="00C05A53">
            <w:pPr>
              <w:pStyle w:val="ProductList-OfferingBody"/>
              <w:ind w:left="-113"/>
              <w:jc w:val="center"/>
            </w:pPr>
            <w:r>
              <w:t>1</w:t>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94" w:type="dxa"/>
            <w:shd w:val="clear" w:color="auto" w:fill="70AD47" w:themeFill="accent6"/>
            <w:vAlign w:val="center"/>
          </w:tcPr>
          <w:p w:rsidR="0014685A" w:rsidRDefault="0014685A" w:rsidP="001D6AE1">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c>
          <w:tcPr>
            <w:tcW w:w="585" w:type="dxa"/>
            <w:shd w:val="clear" w:color="auto" w:fill="BFBFBF" w:themeFill="background1" w:themeFillShade="BF"/>
            <w:vAlign w:val="center"/>
          </w:tcPr>
          <w:p w:rsidR="0014685A" w:rsidRDefault="0014685A" w:rsidP="00C05A53">
            <w:pPr>
              <w:pStyle w:val="ProductList-OfferingBody"/>
              <w:ind w:left="-113"/>
              <w:jc w:val="center"/>
            </w:pPr>
          </w:p>
        </w:tc>
        <w:tc>
          <w:tcPr>
            <w:tcW w:w="576" w:type="dxa"/>
            <w:shd w:val="clear" w:color="auto" w:fill="BFBFBF" w:themeFill="background1" w:themeFillShade="BF"/>
            <w:vAlign w:val="center"/>
          </w:tcPr>
          <w:p w:rsidR="0014685A" w:rsidRDefault="0014685A" w:rsidP="00C05A53">
            <w:pPr>
              <w:pStyle w:val="ProductList-OfferingBody"/>
              <w:ind w:left="-113"/>
              <w:jc w:val="center"/>
            </w:pPr>
          </w:p>
        </w:tc>
        <w:tc>
          <w:tcPr>
            <w:tcW w:w="603" w:type="dxa"/>
            <w:shd w:val="clear" w:color="auto" w:fill="BFBFBF" w:themeFill="background1" w:themeFillShade="BF"/>
            <w:vAlign w:val="center"/>
          </w:tcPr>
          <w:p w:rsidR="0014685A" w:rsidRDefault="0014685A" w:rsidP="00C05A53">
            <w:pPr>
              <w:pStyle w:val="ProductList-OfferingBody"/>
              <w:ind w:left="-113"/>
              <w:jc w:val="center"/>
            </w:pPr>
          </w:p>
        </w:tc>
        <w:tc>
          <w:tcPr>
            <w:tcW w:w="531" w:type="dxa"/>
            <w:shd w:val="clear" w:color="auto" w:fill="BFBFBF" w:themeFill="background1" w:themeFillShade="BF"/>
            <w:vAlign w:val="center"/>
          </w:tcPr>
          <w:p w:rsidR="0014685A" w:rsidRDefault="0014685A" w:rsidP="00C05A53">
            <w:pPr>
              <w:pStyle w:val="ProductList-OfferingBody"/>
              <w:ind w:left="-113"/>
              <w:jc w:val="center"/>
            </w:pPr>
          </w:p>
        </w:tc>
        <w:tc>
          <w:tcPr>
            <w:tcW w:w="540" w:type="dxa"/>
            <w:shd w:val="clear" w:color="auto" w:fill="BFBFBF" w:themeFill="background1" w:themeFillShade="BF"/>
            <w:vAlign w:val="center"/>
          </w:tcPr>
          <w:p w:rsidR="0014685A" w:rsidRDefault="0014685A" w:rsidP="00C05A53">
            <w:pPr>
              <w:pStyle w:val="ProductList-OfferingBody"/>
              <w:ind w:left="-113"/>
              <w:jc w:val="center"/>
            </w:pPr>
          </w:p>
        </w:tc>
      </w:tr>
    </w:tbl>
    <w:p w:rsidR="00C13DF8" w:rsidRPr="001037EC"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EC4F2C" w:rsidTr="0014685A">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597" w:type="dxa"/>
          </w:tcPr>
          <w:p w:rsidR="00EC4F2C" w:rsidRDefault="00EC4F2C" w:rsidP="00EC4F2C">
            <w:pPr>
              <w:pStyle w:val="ProductList-Body"/>
              <w:spacing w:before="20" w:after="20"/>
            </w:pPr>
          </w:p>
        </w:tc>
      </w:tr>
      <w:tr w:rsidR="00EC4F2C" w:rsidTr="0014685A">
        <w:tc>
          <w:tcPr>
            <w:tcW w:w="3479" w:type="dxa"/>
          </w:tcPr>
          <w:p w:rsidR="00EC4F2C" w:rsidRDefault="00EC4F2C" w:rsidP="00EC4F2C">
            <w:pPr>
              <w:pStyle w:val="ProductList-Body"/>
              <w:spacing w:before="20" w:after="20"/>
            </w:pPr>
          </w:p>
        </w:tc>
        <w:tc>
          <w:tcPr>
            <w:tcW w:w="3597" w:type="dxa"/>
          </w:tcPr>
          <w:p w:rsidR="00EC4F2C" w:rsidRDefault="0044724F" w:rsidP="00EC4F2C">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597" w:type="dxa"/>
          </w:tcPr>
          <w:p w:rsidR="00EC4F2C" w:rsidRDefault="00EC4F2C" w:rsidP="00EC4F2C">
            <w:pPr>
              <w:pStyle w:val="ProductList-Body"/>
              <w:spacing w:before="20" w:after="20"/>
            </w:pPr>
          </w:p>
        </w:tc>
      </w:tr>
    </w:tbl>
    <w:p w:rsidR="00407597" w:rsidRPr="001037EC"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Zusätzliche Informationen</w:t>
      </w:r>
    </w:p>
    <w:p w:rsidR="00407597" w:rsidRPr="001037EC"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C13DF8" w:rsidRPr="001037EC" w:rsidRDefault="00943761" w:rsidP="00680B4D">
      <w:pPr>
        <w:pStyle w:val="ProductList-Offering1Heading"/>
        <w:outlineLvl w:val="1"/>
      </w:pPr>
      <w:bookmarkStart w:id="687" w:name="_Toc379797242"/>
      <w:bookmarkStart w:id="688" w:name="_Toc380513267"/>
      <w:bookmarkStart w:id="689" w:name="_Toc380655309"/>
      <w:bookmarkStart w:id="690" w:name="_Toc394514961"/>
      <w:r>
        <w:t>VDI</w:t>
      </w:r>
      <w:bookmarkEnd w:id="685"/>
      <w:bookmarkEnd w:id="686"/>
      <w:bookmarkEnd w:id="687"/>
      <w:bookmarkEnd w:id="688"/>
      <w:r>
        <w:t xml:space="preserve"> Suite</w:t>
      </w:r>
      <w:bookmarkEnd w:id="689"/>
      <w:bookmarkEnd w:id="69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612"/>
        <w:gridCol w:w="513"/>
        <w:gridCol w:w="540"/>
        <w:gridCol w:w="576"/>
        <w:gridCol w:w="594"/>
        <w:gridCol w:w="603"/>
        <w:gridCol w:w="585"/>
        <w:gridCol w:w="603"/>
        <w:gridCol w:w="603"/>
        <w:gridCol w:w="612"/>
        <w:gridCol w:w="621"/>
        <w:gridCol w:w="603"/>
        <w:gridCol w:w="594"/>
      </w:tblGrid>
      <w:tr w:rsidR="0014685A" w:rsidTr="0049532C">
        <w:trPr>
          <w:tblHeader/>
        </w:trPr>
        <w:tc>
          <w:tcPr>
            <w:tcW w:w="3132" w:type="dxa"/>
            <w:tcBorders>
              <w:bottom w:val="nil"/>
            </w:tcBorders>
            <w:shd w:val="clear" w:color="auto" w:fill="00188F"/>
          </w:tcPr>
          <w:p w:rsidR="0014685A" w:rsidRPr="00EE0836" w:rsidRDefault="0014685A" w:rsidP="00C05A53">
            <w:pPr>
              <w:pStyle w:val="ProductList-OfferingBody"/>
              <w:ind w:left="-28"/>
              <w:rPr>
                <w:color w:val="FFFFFF" w:themeColor="background1"/>
              </w:rPr>
            </w:pPr>
            <w:r>
              <w:rPr>
                <w:color w:val="FFFFFF" w:themeColor="background1"/>
              </w:rPr>
              <w:t>Produkte</w:t>
            </w:r>
          </w:p>
        </w:tc>
        <w:tc>
          <w:tcPr>
            <w:tcW w:w="612" w:type="dxa"/>
            <w:tcBorders>
              <w:bottom w:val="nil"/>
            </w:tcBorders>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13" w:type="dxa"/>
            <w:tcBorders>
              <w:bottom w:val="nil"/>
            </w:tcBorders>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40" w:type="dxa"/>
            <w:tcBorders>
              <w:bottom w:val="nil"/>
            </w:tcBorders>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76" w:type="dxa"/>
            <w:tcBorders>
              <w:bottom w:val="nil"/>
              <w:right w:val="single" w:sz="12" w:space="0" w:color="FFFFFF" w:themeColor="background1"/>
            </w:tcBorders>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4" w:type="dxa"/>
            <w:tcBorders>
              <w:left w:val="single" w:sz="12" w:space="0" w:color="FFFFFF" w:themeColor="background1"/>
            </w:tcBorders>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03"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85"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03"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03"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12"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21"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94" w:type="dxa"/>
            <w:shd w:val="clear" w:color="auto" w:fill="00188F"/>
            <w:vAlign w:val="center"/>
          </w:tcPr>
          <w:p w:rsidR="0014685A" w:rsidRPr="00886678" w:rsidRDefault="0014685A"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49532C" w:rsidTr="0049532C">
        <w:tc>
          <w:tcPr>
            <w:tcW w:w="3132" w:type="dxa"/>
            <w:tcBorders>
              <w:top w:val="nil"/>
              <w:left w:val="nil"/>
              <w:bottom w:val="dashSmallGap" w:sz="4" w:space="0" w:color="BFBFBF" w:themeColor="background1" w:themeShade="BF"/>
              <w:right w:val="nil"/>
            </w:tcBorders>
          </w:tcPr>
          <w:p w:rsidR="0049532C" w:rsidRDefault="0049532C" w:rsidP="00C05A53">
            <w:pPr>
              <w:pStyle w:val="ProductList-Offering1"/>
            </w:pPr>
            <w:bookmarkStart w:id="691" w:name="_Toc379797243"/>
            <w:bookmarkStart w:id="692" w:name="_Toc380513268"/>
            <w:bookmarkStart w:id="693" w:name="_Toc380655310"/>
            <w:bookmarkStart w:id="694" w:name="_Toc394514962"/>
            <w:r>
              <w:t>VDI Suite</w:t>
            </w:r>
            <w:bookmarkEnd w:id="691"/>
            <w:bookmarkEnd w:id="692"/>
            <w:bookmarkEnd w:id="693"/>
            <w:bookmarkEnd w:id="694"/>
            <w:r>
              <w:fldChar w:fldCharType="begin"/>
            </w:r>
            <w:r>
              <w:instrText>XE "VDI Suite"</w:instrText>
            </w:r>
            <w:r>
              <w:fldChar w:fldCharType="end"/>
            </w:r>
          </w:p>
        </w:tc>
        <w:tc>
          <w:tcPr>
            <w:tcW w:w="612" w:type="dxa"/>
            <w:tcBorders>
              <w:top w:val="nil"/>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4/12</w:t>
            </w:r>
          </w:p>
        </w:tc>
        <w:tc>
          <w:tcPr>
            <w:tcW w:w="513" w:type="dxa"/>
            <w:tcBorders>
              <w:top w:val="nil"/>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p>
        </w:tc>
        <w:tc>
          <w:tcPr>
            <w:tcW w:w="576" w:type="dxa"/>
            <w:tcBorders>
              <w:top w:val="nil"/>
              <w:left w:val="nil"/>
              <w:bottom w:val="dashSmallGap" w:sz="4" w:space="0" w:color="BFBFBF" w:themeColor="background1" w:themeShade="BF"/>
              <w:right w:val="single" w:sz="12" w:space="0" w:color="FFFFFF" w:themeColor="background1"/>
            </w:tcBorders>
            <w:vAlign w:val="center"/>
          </w:tcPr>
          <w:p w:rsidR="0049532C" w:rsidRDefault="0049532C"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85" w:type="dxa"/>
            <w:shd w:val="clear" w:color="auto" w:fill="70AD47" w:themeFill="accent6"/>
            <w:vAlign w:val="center"/>
          </w:tcPr>
          <w:p w:rsidR="0049532C" w:rsidRDefault="0049532C" w:rsidP="0014685A">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12" w:type="dxa"/>
            <w:shd w:val="clear" w:color="auto" w:fill="70AD47" w:themeFill="accent6"/>
            <w:vAlign w:val="center"/>
          </w:tcPr>
          <w:p w:rsidR="0049532C" w:rsidRDefault="0049532C" w:rsidP="00C05A53">
            <w:pPr>
              <w:pStyle w:val="ProductList-OfferingBody"/>
              <w:ind w:left="-113"/>
              <w:jc w:val="center"/>
            </w:pPr>
          </w:p>
        </w:tc>
        <w:tc>
          <w:tcPr>
            <w:tcW w:w="621"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594" w:type="dxa"/>
            <w:shd w:val="clear" w:color="auto" w:fill="BFBFBF" w:themeFill="background1" w:themeFillShade="BF"/>
            <w:vAlign w:val="center"/>
          </w:tcPr>
          <w:p w:rsidR="0049532C" w:rsidRDefault="0049532C" w:rsidP="00C05A53">
            <w:pPr>
              <w:pStyle w:val="ProductList-OfferingBody"/>
              <w:ind w:left="-113"/>
              <w:jc w:val="center"/>
            </w:pPr>
          </w:p>
        </w:tc>
      </w:tr>
      <w:tr w:rsidR="0014685A" w:rsidTr="0049532C">
        <w:tc>
          <w:tcPr>
            <w:tcW w:w="3132" w:type="dxa"/>
            <w:tcBorders>
              <w:top w:val="dashSmallGap" w:sz="4" w:space="0" w:color="BFBFBF" w:themeColor="background1" w:themeShade="BF"/>
              <w:left w:val="nil"/>
              <w:bottom w:val="nil"/>
              <w:right w:val="nil"/>
            </w:tcBorders>
          </w:tcPr>
          <w:p w:rsidR="0014685A" w:rsidRDefault="0014685A" w:rsidP="00C05A53">
            <w:pPr>
              <w:pStyle w:val="ProductList-Offering1"/>
            </w:pPr>
            <w:bookmarkStart w:id="695" w:name="_Toc379797244"/>
            <w:bookmarkStart w:id="696" w:name="_Toc380513269"/>
            <w:bookmarkStart w:id="697" w:name="_Toc380655311"/>
            <w:bookmarkStart w:id="698" w:name="_Toc394514963"/>
            <w:r>
              <w:t>VDI Suite</w:t>
            </w:r>
            <w:r>
              <w:fldChar w:fldCharType="begin"/>
            </w:r>
            <w:r>
              <w:instrText>XE "VDI Suite"</w:instrText>
            </w:r>
            <w:r>
              <w:fldChar w:fldCharType="end"/>
            </w:r>
            <w:r>
              <w:t xml:space="preserve"> mit MDOP</w:t>
            </w:r>
            <w:bookmarkEnd w:id="695"/>
            <w:bookmarkEnd w:id="696"/>
            <w:bookmarkEnd w:id="697"/>
            <w:bookmarkEnd w:id="698"/>
            <w:r>
              <w:fldChar w:fldCharType="begin"/>
            </w:r>
            <w:r>
              <w:instrText>XE "VDI Suite mit MDOP"</w:instrText>
            </w:r>
            <w:r>
              <w:fldChar w:fldCharType="end"/>
            </w:r>
            <w:r>
              <w:t xml:space="preserve"> </w:t>
            </w:r>
            <w:r>
              <w:fldChar w:fldCharType="begin"/>
            </w:r>
            <w:r>
              <w:instrText>XE "MDOP"</w:instrText>
            </w:r>
            <w:r>
              <w:fldChar w:fldCharType="end"/>
            </w:r>
          </w:p>
        </w:tc>
        <w:tc>
          <w:tcPr>
            <w:tcW w:w="612" w:type="dxa"/>
            <w:tcBorders>
              <w:top w:val="dashSmallGap" w:sz="4" w:space="0" w:color="BFBFBF" w:themeColor="background1" w:themeShade="BF"/>
              <w:left w:val="nil"/>
              <w:bottom w:val="nil"/>
              <w:right w:val="nil"/>
            </w:tcBorders>
            <w:vAlign w:val="center"/>
          </w:tcPr>
          <w:p w:rsidR="0014685A" w:rsidRDefault="0014685A" w:rsidP="00C05A53">
            <w:pPr>
              <w:pStyle w:val="ProductList-OfferingBody"/>
              <w:ind w:left="-113"/>
              <w:jc w:val="center"/>
            </w:pPr>
            <w:r>
              <w:t>4/12</w:t>
            </w:r>
          </w:p>
        </w:tc>
        <w:tc>
          <w:tcPr>
            <w:tcW w:w="513" w:type="dxa"/>
            <w:tcBorders>
              <w:top w:val="dashSmallGap" w:sz="4" w:space="0" w:color="BFBFBF" w:themeColor="background1" w:themeShade="BF"/>
              <w:left w:val="nil"/>
              <w:bottom w:val="nil"/>
              <w:right w:val="nil"/>
            </w:tcBorders>
            <w:vAlign w:val="center"/>
          </w:tcPr>
          <w:p w:rsidR="0014685A" w:rsidRDefault="0014685A" w:rsidP="00C05A53">
            <w:pPr>
              <w:pStyle w:val="ProductList-OfferingBody"/>
              <w:ind w:left="-113"/>
              <w:jc w:val="center"/>
            </w:pPr>
            <w:r>
              <w:t>1</w:t>
            </w:r>
          </w:p>
        </w:tc>
        <w:tc>
          <w:tcPr>
            <w:tcW w:w="540" w:type="dxa"/>
            <w:tcBorders>
              <w:top w:val="dashSmallGap" w:sz="4" w:space="0" w:color="BFBFBF" w:themeColor="background1" w:themeShade="BF"/>
              <w:left w:val="nil"/>
              <w:bottom w:val="nil"/>
              <w:right w:val="nil"/>
            </w:tcBorders>
            <w:vAlign w:val="center"/>
          </w:tcPr>
          <w:p w:rsidR="0014685A" w:rsidRDefault="0014685A" w:rsidP="00C05A53">
            <w:pPr>
              <w:pStyle w:val="ProductList-OfferingBody"/>
              <w:ind w:left="-113"/>
              <w:jc w:val="center"/>
            </w:pPr>
          </w:p>
        </w:tc>
        <w:tc>
          <w:tcPr>
            <w:tcW w:w="576" w:type="dxa"/>
            <w:tcBorders>
              <w:top w:val="dashSmallGap" w:sz="4" w:space="0" w:color="BFBFBF" w:themeColor="background1" w:themeShade="BF"/>
              <w:left w:val="nil"/>
              <w:bottom w:val="nil"/>
              <w:right w:val="single" w:sz="12" w:space="0" w:color="FFFFFF" w:themeColor="background1"/>
            </w:tcBorders>
            <w:vAlign w:val="center"/>
          </w:tcPr>
          <w:p w:rsidR="0014685A" w:rsidRDefault="0014685A"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rsidR="0014685A" w:rsidRDefault="0014685A" w:rsidP="00C05A53">
            <w:pPr>
              <w:pStyle w:val="ProductList-OfferingBody"/>
              <w:ind w:left="-113"/>
              <w:jc w:val="center"/>
            </w:pPr>
            <w:r>
              <w:t>1</w:t>
            </w:r>
          </w:p>
        </w:tc>
        <w:tc>
          <w:tcPr>
            <w:tcW w:w="603" w:type="dxa"/>
            <w:shd w:val="clear" w:color="auto" w:fill="70AD47" w:themeFill="accent6"/>
            <w:vAlign w:val="center"/>
          </w:tcPr>
          <w:p w:rsidR="0014685A" w:rsidRPr="00886678" w:rsidRDefault="0014685A"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85" w:type="dxa"/>
            <w:shd w:val="clear" w:color="auto" w:fill="70AD47" w:themeFill="accent6"/>
            <w:vAlign w:val="center"/>
          </w:tcPr>
          <w:p w:rsidR="0014685A" w:rsidRDefault="0014685A" w:rsidP="001D6AE1">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603" w:type="dxa"/>
            <w:shd w:val="clear" w:color="auto" w:fill="BFBFBF" w:themeFill="background1" w:themeFillShade="BF"/>
            <w:vAlign w:val="center"/>
          </w:tcPr>
          <w:p w:rsidR="0014685A" w:rsidRDefault="0014685A" w:rsidP="00C05A53">
            <w:pPr>
              <w:pStyle w:val="ProductList-OfferingBody"/>
              <w:ind w:left="-113"/>
              <w:jc w:val="center"/>
            </w:pPr>
          </w:p>
        </w:tc>
        <w:tc>
          <w:tcPr>
            <w:tcW w:w="603" w:type="dxa"/>
            <w:shd w:val="clear" w:color="auto" w:fill="BFBFBF" w:themeFill="background1" w:themeFillShade="BF"/>
            <w:vAlign w:val="center"/>
          </w:tcPr>
          <w:p w:rsidR="0014685A" w:rsidRDefault="0014685A" w:rsidP="00C05A53">
            <w:pPr>
              <w:pStyle w:val="ProductList-OfferingBody"/>
              <w:ind w:left="-113"/>
              <w:jc w:val="center"/>
            </w:pPr>
          </w:p>
        </w:tc>
        <w:tc>
          <w:tcPr>
            <w:tcW w:w="612" w:type="dxa"/>
            <w:shd w:val="clear" w:color="auto" w:fill="70AD47" w:themeFill="accent6"/>
            <w:vAlign w:val="center"/>
          </w:tcPr>
          <w:p w:rsidR="0014685A" w:rsidRDefault="0014685A" w:rsidP="00C05A53">
            <w:pPr>
              <w:pStyle w:val="ProductList-OfferingBody"/>
              <w:ind w:left="-113"/>
              <w:jc w:val="center"/>
            </w:pPr>
          </w:p>
        </w:tc>
        <w:tc>
          <w:tcPr>
            <w:tcW w:w="621" w:type="dxa"/>
            <w:shd w:val="clear" w:color="auto" w:fill="70AD47" w:themeFill="accent6"/>
            <w:vAlign w:val="center"/>
          </w:tcPr>
          <w:p w:rsidR="0014685A" w:rsidRDefault="0049532C" w:rsidP="0049532C">
            <w:pPr>
              <w:pStyle w:val="ProductList-OfferingBody"/>
              <w:ind w:left="-113"/>
              <w:jc w:val="center"/>
            </w:pPr>
            <w:r w:rsidRPr="0049532C">
              <w:fldChar w:fldCharType="begin"/>
            </w:r>
            <w:r w:rsidRPr="0049532C">
              <w:rPr>
                <w:color w:val="1F497D"/>
              </w:rPr>
              <w:instrText>AutoTextList  \s NoStyle \t “</w:instrText>
            </w:r>
            <w:r w:rsidRPr="0049532C">
              <w:instrText>Konzernprodukt</w:instrText>
            </w:r>
            <w:r w:rsidRPr="0049532C">
              <w:rPr>
                <w:color w:val="1F497D"/>
              </w:rPr>
              <w:instrText>”</w:instrText>
            </w:r>
            <w:r w:rsidRPr="0049532C">
              <w:fldChar w:fldCharType="separate"/>
            </w:r>
            <w:r w:rsidRPr="0049532C">
              <w:t xml:space="preserve"> E</w:t>
            </w:r>
            <w:r w:rsidRPr="0049532C">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t>,</w:t>
            </w:r>
            <w:r w:rsidRPr="0049532C">
              <w:t>P</w:t>
            </w:r>
            <w:r w:rsidRPr="00DC697C">
              <w:rPr>
                <w:b/>
              </w:rPr>
              <w:t xml:space="preserve"> </w:t>
            </w:r>
            <w:r>
              <w:fldChar w:fldCharType="end"/>
            </w:r>
          </w:p>
        </w:tc>
        <w:tc>
          <w:tcPr>
            <w:tcW w:w="603" w:type="dxa"/>
            <w:shd w:val="clear" w:color="auto" w:fill="70AD47" w:themeFill="accent6"/>
            <w:vAlign w:val="center"/>
          </w:tcPr>
          <w:p w:rsidR="0014685A" w:rsidRDefault="0014685A" w:rsidP="00C05A53">
            <w:pPr>
              <w:pStyle w:val="ProductList-OfferingBody"/>
              <w:ind w:left="-113"/>
              <w:jc w:val="center"/>
            </w:pPr>
          </w:p>
        </w:tc>
        <w:tc>
          <w:tcPr>
            <w:tcW w:w="594" w:type="dxa"/>
            <w:shd w:val="clear" w:color="auto" w:fill="BFBFBF" w:themeFill="background1" w:themeFillShade="BF"/>
            <w:vAlign w:val="center"/>
          </w:tcPr>
          <w:p w:rsidR="0014685A" w:rsidRDefault="0014685A" w:rsidP="00C05A53">
            <w:pPr>
              <w:pStyle w:val="ProductList-OfferingBody"/>
              <w:ind w:left="-113"/>
              <w:jc w:val="center"/>
            </w:pPr>
          </w:p>
        </w:tc>
      </w:tr>
    </w:tbl>
    <w:p w:rsidR="00C13DF8" w:rsidRPr="0049532C" w:rsidRDefault="00C13DF8" w:rsidP="004F3C6D">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EC4F2C" w:rsidTr="0049532C">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715" w:type="dxa"/>
          </w:tcPr>
          <w:p w:rsidR="00EC4F2C" w:rsidRDefault="00EC4F2C" w:rsidP="00EC4F2C">
            <w:pPr>
              <w:pStyle w:val="ProductList-Body"/>
              <w:spacing w:before="20" w:after="20"/>
            </w:pPr>
          </w:p>
        </w:tc>
      </w:tr>
      <w:tr w:rsidR="00EC4F2C" w:rsidTr="0049532C">
        <w:tc>
          <w:tcPr>
            <w:tcW w:w="3479" w:type="dxa"/>
          </w:tcPr>
          <w:p w:rsidR="00EC4F2C" w:rsidRDefault="00EC4F2C" w:rsidP="00EC4F2C">
            <w:pPr>
              <w:pStyle w:val="ProductList-Body"/>
              <w:spacing w:before="20" w:after="20"/>
            </w:pPr>
          </w:p>
        </w:tc>
        <w:tc>
          <w:tcPr>
            <w:tcW w:w="3597" w:type="dxa"/>
          </w:tcPr>
          <w:p w:rsidR="00EC4F2C" w:rsidRDefault="0044724F" w:rsidP="00EC4F2C">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715" w:type="dxa"/>
          </w:tcPr>
          <w:p w:rsidR="00EC4F2C" w:rsidRDefault="00EC4F2C" w:rsidP="00EC4F2C">
            <w:pPr>
              <w:pStyle w:val="ProductList-Body"/>
              <w:spacing w:before="20" w:after="20"/>
            </w:pPr>
          </w:p>
        </w:tc>
      </w:tr>
    </w:tbl>
    <w:bookmarkStart w:id="699" w:name="_Toc378147646"/>
    <w:bookmarkStart w:id="700" w:name="_Toc378151548"/>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9708AE" w:rsidRPr="001037EC" w:rsidRDefault="009708AE" w:rsidP="009708AE">
      <w:pPr>
        <w:pStyle w:val="ProductList-OfferingGroupHeading"/>
        <w:outlineLvl w:val="1"/>
      </w:pPr>
      <w:bookmarkStart w:id="701" w:name="_Toc379797245"/>
      <w:bookmarkStart w:id="702" w:name="_Toc380513270"/>
      <w:bookmarkStart w:id="703" w:name="_Toc380655312"/>
      <w:bookmarkStart w:id="704" w:name="_Toc394514964"/>
      <w:r>
        <w:t>Visual Studio</w:t>
      </w:r>
      <w:bookmarkEnd w:id="701"/>
      <w:bookmarkEnd w:id="702"/>
      <w:bookmarkEnd w:id="703"/>
      <w:bookmarkEnd w:id="704"/>
    </w:p>
    <w:p w:rsidR="00C13DF8" w:rsidRPr="001037EC" w:rsidRDefault="009708AE" w:rsidP="00B26BEF">
      <w:pPr>
        <w:pStyle w:val="ProductList-Offering2Heading"/>
        <w:outlineLvl w:val="2"/>
      </w:pPr>
      <w:r>
        <w:tab/>
      </w:r>
      <w:bookmarkStart w:id="705" w:name="_Toc379797246"/>
      <w:bookmarkStart w:id="706" w:name="_Toc380513271"/>
      <w:bookmarkStart w:id="707" w:name="_Toc380655313"/>
      <w:bookmarkStart w:id="708" w:name="_Toc394514965"/>
      <w:r>
        <w:t>Visual Studio</w:t>
      </w:r>
      <w:bookmarkEnd w:id="699"/>
      <w:bookmarkEnd w:id="700"/>
      <w:bookmarkEnd w:id="705"/>
      <w:bookmarkEnd w:id="706"/>
      <w:bookmarkEnd w:id="707"/>
      <w:bookmarkEnd w:id="7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621"/>
        <w:gridCol w:w="504"/>
        <w:gridCol w:w="540"/>
        <w:gridCol w:w="567"/>
        <w:gridCol w:w="594"/>
        <w:gridCol w:w="603"/>
        <w:gridCol w:w="585"/>
        <w:gridCol w:w="603"/>
        <w:gridCol w:w="603"/>
        <w:gridCol w:w="603"/>
        <w:gridCol w:w="630"/>
        <w:gridCol w:w="603"/>
        <w:gridCol w:w="603"/>
      </w:tblGrid>
      <w:tr w:rsidR="0049532C" w:rsidTr="0049532C">
        <w:trPr>
          <w:tblHeader/>
        </w:trPr>
        <w:tc>
          <w:tcPr>
            <w:tcW w:w="3132" w:type="dxa"/>
            <w:tcBorders>
              <w:bottom w:val="nil"/>
            </w:tcBorders>
            <w:shd w:val="clear" w:color="auto" w:fill="00188F"/>
          </w:tcPr>
          <w:p w:rsidR="0049532C" w:rsidRPr="00EE0836" w:rsidRDefault="0049532C" w:rsidP="00C05A53">
            <w:pPr>
              <w:pStyle w:val="ProductList-OfferingBody"/>
              <w:ind w:left="-28"/>
              <w:rPr>
                <w:color w:val="FFFFFF" w:themeColor="background1"/>
              </w:rPr>
            </w:pPr>
            <w:r>
              <w:rPr>
                <w:color w:val="FFFFFF" w:themeColor="background1"/>
              </w:rPr>
              <w:t>Produkte</w:t>
            </w:r>
          </w:p>
        </w:tc>
        <w:tc>
          <w:tcPr>
            <w:tcW w:w="621" w:type="dxa"/>
            <w:tcBorders>
              <w:bottom w:val="nil"/>
            </w:tcBorders>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04" w:type="dxa"/>
            <w:tcBorders>
              <w:bottom w:val="nil"/>
            </w:tcBorders>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40" w:type="dxa"/>
            <w:tcBorders>
              <w:bottom w:val="nil"/>
            </w:tcBorders>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67" w:type="dxa"/>
            <w:tcBorders>
              <w:bottom w:val="nil"/>
              <w:right w:val="single" w:sz="12" w:space="0" w:color="FFFFFF" w:themeColor="background1"/>
            </w:tcBorders>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4" w:type="dxa"/>
            <w:tcBorders>
              <w:left w:val="single" w:sz="12" w:space="0" w:color="FFFFFF" w:themeColor="background1"/>
            </w:tcBorders>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603"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85"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603"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603"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03"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03"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03" w:type="dxa"/>
            <w:shd w:val="clear" w:color="auto" w:fill="00188F"/>
            <w:vAlign w:val="center"/>
          </w:tcPr>
          <w:p w:rsidR="0049532C" w:rsidRPr="00886678" w:rsidRDefault="0049532C"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49532C" w:rsidTr="0049532C">
        <w:tc>
          <w:tcPr>
            <w:tcW w:w="3132" w:type="dxa"/>
            <w:tcBorders>
              <w:top w:val="nil"/>
              <w:left w:val="nil"/>
              <w:bottom w:val="dashSmallGap" w:sz="4" w:space="0" w:color="BFBFBF" w:themeColor="background1" w:themeShade="BF"/>
              <w:right w:val="nil"/>
            </w:tcBorders>
          </w:tcPr>
          <w:p w:rsidR="0049532C" w:rsidRDefault="0049532C" w:rsidP="00166039">
            <w:pPr>
              <w:pStyle w:val="ProductList-Offering2"/>
            </w:pPr>
            <w:bookmarkStart w:id="709" w:name="_Toc379797247"/>
            <w:bookmarkStart w:id="710" w:name="_Toc380513272"/>
            <w:bookmarkStart w:id="711" w:name="_Toc380655314"/>
            <w:bookmarkStart w:id="712" w:name="_Toc394514966"/>
            <w:r>
              <w:t>MSDN-Betriebssysteme</w:t>
            </w:r>
            <w:bookmarkEnd w:id="709"/>
            <w:bookmarkEnd w:id="710"/>
            <w:bookmarkEnd w:id="711"/>
            <w:bookmarkEnd w:id="712"/>
            <w:r>
              <w:fldChar w:fldCharType="begin"/>
            </w:r>
            <w:r>
              <w:instrText>XE "MSDN-Betriebssysteme"</w:instrText>
            </w:r>
            <w:r>
              <w:fldChar w:fldCharType="end"/>
            </w:r>
          </w:p>
        </w:tc>
        <w:tc>
          <w:tcPr>
            <w:tcW w:w="621" w:type="dxa"/>
            <w:tcBorders>
              <w:top w:val="nil"/>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1/06</w:t>
            </w:r>
          </w:p>
        </w:tc>
        <w:tc>
          <w:tcPr>
            <w:tcW w:w="504" w:type="dxa"/>
            <w:tcBorders>
              <w:top w:val="nil"/>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3</w:t>
            </w:r>
          </w:p>
        </w:tc>
        <w:tc>
          <w:tcPr>
            <w:tcW w:w="567" w:type="dxa"/>
            <w:tcBorders>
              <w:top w:val="nil"/>
              <w:left w:val="nil"/>
              <w:bottom w:val="dashSmallGap" w:sz="4" w:space="0" w:color="BFBFBF" w:themeColor="background1" w:themeShade="BF"/>
              <w:right w:val="single" w:sz="12" w:space="0" w:color="FFFFFF" w:themeColor="background1"/>
            </w:tcBorders>
            <w:vAlign w:val="center"/>
          </w:tcPr>
          <w:p w:rsidR="0049532C" w:rsidRDefault="0049532C"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585"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C05A53">
            <w:pPr>
              <w:pStyle w:val="ProductList-OfferingBody"/>
              <w:ind w:left="-113"/>
              <w:jc w:val="center"/>
            </w:pPr>
            <w:r w:rsidRPr="0014685A">
              <w:fldChar w:fldCharType="begin"/>
            </w:r>
            <w:r w:rsidRPr="0014685A">
              <w:rPr>
                <w:color w:val="1F497D"/>
              </w:rPr>
              <w:instrText>AutoTextList  \s NoStyle \t “</w:instrText>
            </w:r>
            <w:r w:rsidRPr="0014685A">
              <w:instrText>Open-Lizenz und Open Value für SA und L&amp;SA</w:instrText>
            </w:r>
            <w:r w:rsidRPr="0014685A">
              <w:rPr>
                <w:color w:val="1F497D"/>
              </w:rPr>
              <w:instrText>”</w:instrText>
            </w:r>
            <w:r w:rsidRPr="0014685A">
              <w:fldChar w:fldCharType="separate"/>
            </w:r>
            <w:r w:rsidRPr="0014685A">
              <w:t>OS</w:t>
            </w:r>
            <w:r w:rsidRPr="0014685A">
              <w:fldChar w:fldCharType="end"/>
            </w:r>
          </w:p>
        </w:tc>
        <w:tc>
          <w:tcPr>
            <w:tcW w:w="630"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r>
      <w:tr w:rsidR="0049532C" w:rsidTr="0049532C">
        <w:tc>
          <w:tcPr>
            <w:tcW w:w="3132" w:type="dxa"/>
            <w:tcBorders>
              <w:top w:val="dashSmallGap" w:sz="4" w:space="0" w:color="BFBFBF" w:themeColor="background1" w:themeShade="BF"/>
              <w:left w:val="nil"/>
              <w:bottom w:val="dashSmallGap" w:sz="4" w:space="0" w:color="BFBFBF" w:themeColor="background1" w:themeShade="BF"/>
              <w:right w:val="nil"/>
            </w:tcBorders>
          </w:tcPr>
          <w:p w:rsidR="0049532C" w:rsidRDefault="0049532C" w:rsidP="00166039">
            <w:pPr>
              <w:pStyle w:val="ProductList-Offering2"/>
            </w:pPr>
            <w:bookmarkStart w:id="713" w:name="_Toc379797248"/>
            <w:bookmarkStart w:id="714" w:name="_Toc380513273"/>
            <w:bookmarkStart w:id="715" w:name="_Toc380655315"/>
            <w:bookmarkStart w:id="716" w:name="_Toc394514967"/>
            <w:r>
              <w:t>MSDN-Plattformen</w:t>
            </w:r>
            <w:bookmarkEnd w:id="713"/>
            <w:bookmarkEnd w:id="714"/>
            <w:bookmarkEnd w:id="715"/>
            <w:bookmarkEnd w:id="716"/>
            <w:r>
              <w:fldChar w:fldCharType="begin"/>
            </w:r>
            <w:r>
              <w:instrText>XE "MSDN-Plattformen"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6/13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9</w:t>
            </w: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532C" w:rsidRDefault="0049532C" w:rsidP="00C05A53">
            <w:pPr>
              <w:pStyle w:val="ProductList-OfferingBody"/>
              <w:ind w:left="-113"/>
              <w:jc w:val="center"/>
            </w:pPr>
            <w:r>
              <w:t>3</w:t>
            </w: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70AD47" w:themeFill="accent6"/>
            <w:vAlign w:val="center"/>
          </w:tcPr>
          <w:p w:rsidR="0049532C" w:rsidRDefault="0049532C" w:rsidP="0014685A">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5" w:type="dxa"/>
            <w:shd w:val="clear" w:color="auto" w:fill="70AD47" w:themeFill="accent6"/>
            <w:vAlign w:val="center"/>
          </w:tcPr>
          <w:p w:rsidR="0049532C" w:rsidRPr="0014685A" w:rsidRDefault="0049532C" w:rsidP="00C05A53">
            <w:pPr>
              <w:pStyle w:val="ProductList-OfferingBody"/>
              <w:ind w:left="-113"/>
              <w:jc w:val="center"/>
            </w:pPr>
            <w:r w:rsidRPr="0014685A">
              <w:fldChar w:fldCharType="begin"/>
            </w:r>
            <w:r w:rsidRPr="0014685A">
              <w:rPr>
                <w:color w:val="1F497D"/>
              </w:rPr>
              <w:instrText>AutoTextList  \s NoStyle \t “</w:instrText>
            </w:r>
            <w:r w:rsidRPr="0014685A">
              <w:instrText>Zusätzliches Produkt (nur EES)</w:instrText>
            </w:r>
            <w:r w:rsidRPr="0014685A">
              <w:rPr>
                <w:color w:val="1F497D"/>
              </w:rPr>
              <w:instrText>”</w:instrText>
            </w:r>
            <w:r w:rsidRPr="0014685A">
              <w:fldChar w:fldCharType="separate"/>
            </w:r>
            <w:r w:rsidRPr="0014685A">
              <w:t>AE</w:t>
            </w:r>
            <w:r w:rsidRPr="0014685A">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Open-Lizenz und Open Value für SA und L&amp;SA</w:instrText>
            </w:r>
            <w:r w:rsidRPr="0014685A">
              <w:rPr>
                <w:color w:val="1F497D"/>
              </w:rPr>
              <w:instrText>”</w:instrText>
            </w:r>
            <w:r w:rsidRPr="0014685A">
              <w:fldChar w:fldCharType="separate"/>
            </w:r>
            <w:r w:rsidRPr="0014685A">
              <w:t>OS</w:t>
            </w:r>
            <w:r w:rsidRPr="0014685A">
              <w:fldChar w:fldCharType="end"/>
            </w:r>
          </w:p>
        </w:tc>
        <w:tc>
          <w:tcPr>
            <w:tcW w:w="630"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C05A53">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r w:rsidR="00EC4F2C" w:rsidTr="0049532C">
        <w:tc>
          <w:tcPr>
            <w:tcW w:w="3132"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7" w:name="_Toc379797249"/>
            <w:bookmarkStart w:id="718" w:name="_Toc380513274"/>
            <w:bookmarkStart w:id="719" w:name="_Toc380655316"/>
            <w:bookmarkStart w:id="720" w:name="_Toc394514968"/>
            <w:r>
              <w:t>Visual Studio Professional 2013</w:t>
            </w:r>
            <w:bookmarkEnd w:id="717"/>
            <w:bookmarkEnd w:id="718"/>
            <w:bookmarkEnd w:id="719"/>
            <w:bookmarkEnd w:id="720"/>
            <w:r>
              <w:fldChar w:fldCharType="begin"/>
            </w:r>
            <w:r>
              <w:instrText>XE "Visual Studio Professional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4"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603" w:type="dxa"/>
            <w:shd w:val="clear" w:color="auto" w:fill="BFBFBF" w:themeFill="background1" w:themeFillShade="BF"/>
            <w:vAlign w:val="center"/>
          </w:tcPr>
          <w:p w:rsidR="00EC4F2C" w:rsidRDefault="00EC4F2C" w:rsidP="00C05A53">
            <w:pPr>
              <w:pStyle w:val="ProductList-OfferingBody"/>
              <w:ind w:left="-113"/>
              <w:jc w:val="center"/>
            </w:pPr>
          </w:p>
        </w:tc>
        <w:tc>
          <w:tcPr>
            <w:tcW w:w="585" w:type="dxa"/>
            <w:shd w:val="clear" w:color="auto" w:fill="BFBFBF" w:themeFill="background1" w:themeFillShade="BF"/>
            <w:vAlign w:val="center"/>
          </w:tcPr>
          <w:p w:rsidR="00EC4F2C" w:rsidRDefault="00EC4F2C" w:rsidP="00C05A53">
            <w:pPr>
              <w:pStyle w:val="ProductList-OfferingBody"/>
              <w:ind w:left="-113"/>
              <w:jc w:val="center"/>
            </w:pPr>
          </w:p>
        </w:tc>
        <w:tc>
          <w:tcPr>
            <w:tcW w:w="603" w:type="dxa"/>
            <w:shd w:val="clear" w:color="auto" w:fill="70AD47" w:themeFill="accent6"/>
            <w:vAlign w:val="center"/>
          </w:tcPr>
          <w:p w:rsidR="00EC4F2C" w:rsidRDefault="00EC4F2C" w:rsidP="00C05A53">
            <w:pPr>
              <w:pStyle w:val="ProductList-OfferingBody"/>
              <w:ind w:left="-113"/>
              <w:jc w:val="center"/>
            </w:pPr>
          </w:p>
        </w:tc>
        <w:tc>
          <w:tcPr>
            <w:tcW w:w="603" w:type="dxa"/>
            <w:shd w:val="clear" w:color="auto" w:fill="70AD47" w:themeFill="accent6"/>
            <w:vAlign w:val="center"/>
          </w:tcPr>
          <w:p w:rsidR="00EC4F2C" w:rsidRDefault="00EC4F2C" w:rsidP="00C05A53">
            <w:pPr>
              <w:pStyle w:val="ProductList-OfferingBody"/>
              <w:ind w:left="-113"/>
              <w:jc w:val="center"/>
            </w:pPr>
          </w:p>
        </w:tc>
        <w:tc>
          <w:tcPr>
            <w:tcW w:w="603" w:type="dxa"/>
            <w:shd w:val="clear" w:color="auto" w:fill="BFBFBF" w:themeFill="background1" w:themeFillShade="BF"/>
            <w:vAlign w:val="center"/>
          </w:tcPr>
          <w:p w:rsidR="00EC4F2C" w:rsidRDefault="00EC4F2C" w:rsidP="00C05A53">
            <w:pPr>
              <w:pStyle w:val="ProductList-OfferingBody"/>
              <w:ind w:left="-113"/>
              <w:jc w:val="center"/>
            </w:pPr>
          </w:p>
        </w:tc>
        <w:tc>
          <w:tcPr>
            <w:tcW w:w="630" w:type="dxa"/>
            <w:shd w:val="clear" w:color="auto" w:fill="BFBFBF" w:themeFill="background1" w:themeFillShade="BF"/>
            <w:vAlign w:val="center"/>
          </w:tcPr>
          <w:p w:rsidR="00EC4F2C" w:rsidRDefault="00EC4F2C" w:rsidP="00C05A53">
            <w:pPr>
              <w:pStyle w:val="ProductList-OfferingBody"/>
              <w:ind w:left="-113"/>
              <w:jc w:val="center"/>
            </w:pPr>
          </w:p>
        </w:tc>
        <w:tc>
          <w:tcPr>
            <w:tcW w:w="603" w:type="dxa"/>
            <w:shd w:val="clear" w:color="auto" w:fill="70AD47" w:themeFill="accent6"/>
            <w:vAlign w:val="center"/>
          </w:tcPr>
          <w:p w:rsidR="00EC4F2C" w:rsidRDefault="00EC4F2C" w:rsidP="00C05A53">
            <w:pPr>
              <w:pStyle w:val="ProductList-OfferingBody"/>
              <w:ind w:left="-113"/>
              <w:jc w:val="center"/>
            </w:pPr>
          </w:p>
        </w:tc>
        <w:tc>
          <w:tcPr>
            <w:tcW w:w="603" w:type="dxa"/>
            <w:shd w:val="clear" w:color="auto" w:fill="BFBFBF" w:themeFill="background1" w:themeFillShade="BF"/>
            <w:vAlign w:val="center"/>
          </w:tcPr>
          <w:p w:rsidR="00EC4F2C" w:rsidRDefault="00EC4F2C" w:rsidP="00C05A53">
            <w:pPr>
              <w:pStyle w:val="ProductList-OfferingBody"/>
              <w:ind w:left="-113"/>
              <w:jc w:val="center"/>
            </w:pPr>
          </w:p>
        </w:tc>
      </w:tr>
      <w:tr w:rsidR="0049532C" w:rsidTr="0049532C">
        <w:tc>
          <w:tcPr>
            <w:tcW w:w="3132" w:type="dxa"/>
            <w:tcBorders>
              <w:top w:val="dashSmallGap" w:sz="4" w:space="0" w:color="BFBFBF" w:themeColor="background1" w:themeShade="BF"/>
              <w:left w:val="nil"/>
              <w:bottom w:val="dashSmallGap" w:sz="4" w:space="0" w:color="BFBFBF" w:themeColor="background1" w:themeShade="BF"/>
              <w:right w:val="nil"/>
            </w:tcBorders>
          </w:tcPr>
          <w:p w:rsidR="0049532C" w:rsidRDefault="0049532C" w:rsidP="00166039">
            <w:pPr>
              <w:pStyle w:val="ProductList-Offering2"/>
            </w:pPr>
            <w:bookmarkStart w:id="721" w:name="_Toc379797250"/>
            <w:bookmarkStart w:id="722" w:name="_Toc380513275"/>
            <w:bookmarkStart w:id="723" w:name="_Toc380655317"/>
            <w:bookmarkStart w:id="724" w:name="_Toc394514969"/>
            <w:r>
              <w:t>Visual Studio Premium 2013 mit MSDN</w:t>
            </w:r>
            <w:bookmarkEnd w:id="721"/>
            <w:bookmarkEnd w:id="722"/>
            <w:bookmarkEnd w:id="723"/>
            <w:bookmarkEnd w:id="724"/>
            <w:r>
              <w:fldChar w:fldCharType="begin"/>
            </w:r>
            <w:r>
              <w:instrText>XE "Visual Studio Premium 2013 mit MSDN"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24</w:t>
            </w: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532C" w:rsidRDefault="0049532C" w:rsidP="00C05A53">
            <w:pPr>
              <w:pStyle w:val="ProductList-OfferingBody"/>
              <w:ind w:left="-113"/>
              <w:jc w:val="center"/>
            </w:pPr>
            <w:r>
              <w:t>8</w:t>
            </w: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70AD47" w:themeFill="accent6"/>
            <w:vAlign w:val="center"/>
          </w:tcPr>
          <w:p w:rsidR="0049532C" w:rsidRDefault="0049532C"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5"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Open-Lizenz und Open Value für SA und L&amp;SA</w:instrText>
            </w:r>
            <w:r w:rsidRPr="0014685A">
              <w:rPr>
                <w:color w:val="1F497D"/>
              </w:rPr>
              <w:instrText>”</w:instrText>
            </w:r>
            <w:r w:rsidRPr="0014685A">
              <w:fldChar w:fldCharType="separate"/>
            </w:r>
            <w:r w:rsidRPr="0014685A">
              <w:t>OS</w:t>
            </w:r>
            <w:r w:rsidRPr="0014685A">
              <w:fldChar w:fldCharType="end"/>
            </w:r>
          </w:p>
        </w:tc>
        <w:tc>
          <w:tcPr>
            <w:tcW w:w="630"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r w:rsidR="0049532C" w:rsidTr="0049532C">
        <w:tc>
          <w:tcPr>
            <w:tcW w:w="3132" w:type="dxa"/>
            <w:tcBorders>
              <w:top w:val="dashSmallGap" w:sz="4" w:space="0" w:color="BFBFBF" w:themeColor="background1" w:themeShade="BF"/>
              <w:left w:val="nil"/>
              <w:bottom w:val="dashSmallGap" w:sz="4" w:space="0" w:color="BFBFBF" w:themeColor="background1" w:themeShade="BF"/>
              <w:right w:val="nil"/>
            </w:tcBorders>
          </w:tcPr>
          <w:p w:rsidR="0049532C" w:rsidRDefault="0049532C" w:rsidP="00166039">
            <w:pPr>
              <w:pStyle w:val="ProductList-Offering2"/>
            </w:pPr>
            <w:bookmarkStart w:id="725" w:name="_Toc379797251"/>
            <w:bookmarkStart w:id="726" w:name="_Toc380513276"/>
            <w:bookmarkStart w:id="727" w:name="_Toc380655318"/>
            <w:bookmarkStart w:id="728" w:name="_Toc394514970"/>
            <w:r>
              <w:t>Visual Studio Professional 2013</w:t>
            </w:r>
            <w:r>
              <w:fldChar w:fldCharType="begin"/>
            </w:r>
            <w:r>
              <w:instrText>XE "Visual Studio Professional 2013"</w:instrText>
            </w:r>
            <w:r>
              <w:fldChar w:fldCharType="end"/>
            </w:r>
            <w:r>
              <w:t xml:space="preserve"> mit MSDN</w:t>
            </w:r>
            <w:bookmarkEnd w:id="725"/>
            <w:bookmarkEnd w:id="726"/>
            <w:bookmarkEnd w:id="727"/>
            <w:bookmarkEnd w:id="728"/>
            <w:r>
              <w:fldChar w:fldCharType="begin"/>
            </w:r>
            <w:r>
              <w:instrText>XE "Visual Studio Professional 2013 mit MSDN"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2</w:t>
            </w: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532C" w:rsidRDefault="0049532C"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70AD47" w:themeFill="accent6"/>
            <w:vAlign w:val="center"/>
          </w:tcPr>
          <w:p w:rsidR="0049532C" w:rsidRDefault="0049532C"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5"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Open-Lizenz und Open Value für SA und L&amp;SA</w:instrText>
            </w:r>
            <w:r w:rsidRPr="0014685A">
              <w:rPr>
                <w:color w:val="1F497D"/>
              </w:rPr>
              <w:instrText>”</w:instrText>
            </w:r>
            <w:r w:rsidRPr="0014685A">
              <w:fldChar w:fldCharType="separate"/>
            </w:r>
            <w:r w:rsidRPr="0014685A">
              <w:t>OS</w:t>
            </w:r>
            <w:r w:rsidRPr="0014685A">
              <w:fldChar w:fldCharType="end"/>
            </w:r>
          </w:p>
        </w:tc>
        <w:tc>
          <w:tcPr>
            <w:tcW w:w="630"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49532C" w:rsidTr="0049532C">
        <w:tc>
          <w:tcPr>
            <w:tcW w:w="3132" w:type="dxa"/>
            <w:tcBorders>
              <w:top w:val="dashSmallGap" w:sz="4" w:space="0" w:color="BFBFBF" w:themeColor="background1" w:themeShade="BF"/>
              <w:left w:val="nil"/>
              <w:bottom w:val="dashSmallGap" w:sz="4" w:space="0" w:color="BFBFBF" w:themeColor="background1" w:themeShade="BF"/>
              <w:right w:val="nil"/>
            </w:tcBorders>
          </w:tcPr>
          <w:p w:rsidR="0049532C" w:rsidRPr="004F26F0" w:rsidRDefault="0049532C" w:rsidP="00166039">
            <w:pPr>
              <w:pStyle w:val="ProductList-Offering2"/>
              <w:rPr>
                <w:lang w:val="en-US"/>
              </w:rPr>
            </w:pPr>
            <w:bookmarkStart w:id="729" w:name="_Toc379797252"/>
            <w:bookmarkStart w:id="730" w:name="_Toc380513277"/>
            <w:bookmarkStart w:id="731" w:name="_Toc380655319"/>
            <w:bookmarkStart w:id="732" w:name="_Toc394514971"/>
            <w:r w:rsidRPr="004F26F0">
              <w:rPr>
                <w:lang w:val="en-US"/>
              </w:rPr>
              <w:t>Visual Studio Test Professional 2013 mit MSDN</w:t>
            </w:r>
            <w:bookmarkEnd w:id="729"/>
            <w:bookmarkEnd w:id="730"/>
            <w:bookmarkEnd w:id="731"/>
            <w:bookmarkEnd w:id="732"/>
            <w:r>
              <w:fldChar w:fldCharType="begin"/>
            </w:r>
            <w:r w:rsidRPr="004F26F0">
              <w:rPr>
                <w:lang w:val="en-US"/>
              </w:rPr>
              <w:instrText>XE "Visual Studio Test Professional 2013 mit MSDN"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10/13</w:t>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9532C" w:rsidRDefault="0049532C" w:rsidP="00C05A53">
            <w:pPr>
              <w:pStyle w:val="ProductList-OfferingBody"/>
              <w:ind w:left="-113"/>
              <w:jc w:val="center"/>
            </w:pPr>
            <w:r>
              <w:t>9</w:t>
            </w: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532C" w:rsidRDefault="0049532C" w:rsidP="00C05A53">
            <w:pPr>
              <w:pStyle w:val="ProductList-OfferingBody"/>
              <w:ind w:left="-113"/>
              <w:jc w:val="center"/>
            </w:pPr>
            <w:r>
              <w:t>3</w:t>
            </w: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70AD47" w:themeFill="accent6"/>
            <w:vAlign w:val="center"/>
          </w:tcPr>
          <w:p w:rsidR="0049532C" w:rsidRDefault="0049532C"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5"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Open-Lizenz und Open Value für SA und L&amp;SA</w:instrText>
            </w:r>
            <w:r w:rsidRPr="0014685A">
              <w:rPr>
                <w:color w:val="1F497D"/>
              </w:rPr>
              <w:instrText>”</w:instrText>
            </w:r>
            <w:r w:rsidRPr="0014685A">
              <w:fldChar w:fldCharType="separate"/>
            </w:r>
            <w:r w:rsidRPr="0014685A">
              <w:t>OS</w:t>
            </w:r>
            <w:r w:rsidRPr="0014685A">
              <w:fldChar w:fldCharType="end"/>
            </w:r>
          </w:p>
        </w:tc>
        <w:tc>
          <w:tcPr>
            <w:tcW w:w="630"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r w:rsidR="0049532C" w:rsidTr="0049532C">
        <w:tc>
          <w:tcPr>
            <w:tcW w:w="3132" w:type="dxa"/>
            <w:tcBorders>
              <w:top w:val="dashSmallGap" w:sz="4" w:space="0" w:color="BFBFBF" w:themeColor="background1" w:themeShade="BF"/>
              <w:left w:val="nil"/>
              <w:bottom w:val="nil"/>
              <w:right w:val="nil"/>
            </w:tcBorders>
          </w:tcPr>
          <w:p w:rsidR="0049532C" w:rsidRDefault="0049532C" w:rsidP="00166039">
            <w:pPr>
              <w:pStyle w:val="ProductList-Offering2"/>
            </w:pPr>
            <w:bookmarkStart w:id="733" w:name="_Toc379797253"/>
            <w:bookmarkStart w:id="734" w:name="_Toc380513278"/>
            <w:bookmarkStart w:id="735" w:name="_Toc380655320"/>
            <w:bookmarkStart w:id="736" w:name="_Toc394514972"/>
            <w:r>
              <w:t>Visual Studio Ultimate 2013 mit MSDN</w:t>
            </w:r>
            <w:bookmarkEnd w:id="733"/>
            <w:bookmarkEnd w:id="734"/>
            <w:bookmarkEnd w:id="735"/>
            <w:bookmarkEnd w:id="736"/>
            <w:r>
              <w:fldChar w:fldCharType="begin"/>
            </w:r>
            <w:r>
              <w:instrText>XE "Visual Studio Ultimate 2013 mit MSDN"</w:instrText>
            </w:r>
            <w:r>
              <w:fldChar w:fldCharType="end"/>
            </w:r>
          </w:p>
        </w:tc>
        <w:tc>
          <w:tcPr>
            <w:tcW w:w="621" w:type="dxa"/>
            <w:tcBorders>
              <w:top w:val="dashSmallGap" w:sz="4" w:space="0" w:color="BFBFBF" w:themeColor="background1" w:themeShade="BF"/>
              <w:left w:val="nil"/>
              <w:bottom w:val="nil"/>
              <w:right w:val="nil"/>
            </w:tcBorders>
            <w:vAlign w:val="center"/>
          </w:tcPr>
          <w:p w:rsidR="0049532C" w:rsidRDefault="0049532C" w:rsidP="00C05A53">
            <w:pPr>
              <w:pStyle w:val="ProductList-OfferingBody"/>
              <w:ind w:left="-113"/>
              <w:jc w:val="center"/>
            </w:pPr>
            <w:r>
              <w:t>10/13</w:t>
            </w:r>
          </w:p>
        </w:tc>
        <w:tc>
          <w:tcPr>
            <w:tcW w:w="504" w:type="dxa"/>
            <w:tcBorders>
              <w:top w:val="dashSmallGap" w:sz="4" w:space="0" w:color="BFBFBF" w:themeColor="background1" w:themeShade="BF"/>
              <w:left w:val="nil"/>
              <w:bottom w:val="nil"/>
              <w:right w:val="nil"/>
            </w:tcBorders>
            <w:vAlign w:val="center"/>
          </w:tcPr>
          <w:p w:rsidR="0049532C" w:rsidRDefault="0049532C"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49532C" w:rsidRDefault="0049532C" w:rsidP="00C05A53">
            <w:pPr>
              <w:pStyle w:val="ProductList-OfferingBody"/>
              <w:ind w:left="-113"/>
              <w:jc w:val="center"/>
            </w:pPr>
            <w:r>
              <w:t>51</w:t>
            </w:r>
          </w:p>
        </w:tc>
        <w:tc>
          <w:tcPr>
            <w:tcW w:w="567" w:type="dxa"/>
            <w:tcBorders>
              <w:top w:val="dashSmallGap" w:sz="4" w:space="0" w:color="BFBFBF" w:themeColor="background1" w:themeShade="BF"/>
              <w:left w:val="nil"/>
              <w:bottom w:val="nil"/>
              <w:right w:val="single" w:sz="12" w:space="0" w:color="FFFFFF" w:themeColor="background1"/>
            </w:tcBorders>
            <w:vAlign w:val="center"/>
          </w:tcPr>
          <w:p w:rsidR="0049532C" w:rsidRDefault="0049532C" w:rsidP="00C05A53">
            <w:pPr>
              <w:pStyle w:val="ProductList-OfferingBody"/>
              <w:ind w:left="-113"/>
              <w:jc w:val="center"/>
            </w:pPr>
            <w:r>
              <w:t>17</w:t>
            </w:r>
          </w:p>
        </w:tc>
        <w:tc>
          <w:tcPr>
            <w:tcW w:w="594" w:type="dxa"/>
            <w:tcBorders>
              <w:left w:val="single" w:sz="12" w:space="0" w:color="FFFFFF" w:themeColor="background1"/>
            </w:tcBorders>
            <w:shd w:val="clear" w:color="auto" w:fill="70AD47" w:themeFill="accent6"/>
            <w:vAlign w:val="center"/>
          </w:tcPr>
          <w:p w:rsidR="0049532C" w:rsidRDefault="0049532C" w:rsidP="00C05A53">
            <w:pPr>
              <w:pStyle w:val="ProductList-OfferingBody"/>
              <w:ind w:left="-113"/>
              <w:jc w:val="center"/>
            </w:pPr>
            <w:r>
              <w:t>1</w:t>
            </w:r>
          </w:p>
        </w:tc>
        <w:tc>
          <w:tcPr>
            <w:tcW w:w="603" w:type="dxa"/>
            <w:shd w:val="clear" w:color="auto" w:fill="70AD47" w:themeFill="accent6"/>
            <w:vAlign w:val="center"/>
          </w:tcPr>
          <w:p w:rsidR="0049532C" w:rsidRDefault="0049532C"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85" w:type="dxa"/>
            <w:shd w:val="clear" w:color="auto" w:fill="70AD47" w:themeFill="accent6"/>
            <w:vAlign w:val="center"/>
          </w:tcPr>
          <w:p w:rsidR="0049532C" w:rsidRPr="00886678" w:rsidRDefault="0049532C"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603" w:type="dxa"/>
            <w:shd w:val="clear" w:color="auto" w:fill="BFBFBF" w:themeFill="background1" w:themeFillShade="BF"/>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Open-Lizenz und Open Value für SA und L&amp;SA</w:instrText>
            </w:r>
            <w:r w:rsidRPr="0014685A">
              <w:rPr>
                <w:color w:val="1F497D"/>
              </w:rPr>
              <w:instrText>”</w:instrText>
            </w:r>
            <w:r w:rsidRPr="0014685A">
              <w:fldChar w:fldCharType="separate"/>
            </w:r>
            <w:r w:rsidRPr="0014685A">
              <w:t>OS</w:t>
            </w:r>
            <w:r w:rsidRPr="0014685A">
              <w:fldChar w:fldCharType="end"/>
            </w:r>
          </w:p>
        </w:tc>
        <w:tc>
          <w:tcPr>
            <w:tcW w:w="630" w:type="dxa"/>
            <w:shd w:val="clear" w:color="auto" w:fill="70AD47" w:themeFill="accent6"/>
            <w:vAlign w:val="center"/>
          </w:tcPr>
          <w:p w:rsidR="0049532C" w:rsidRPr="0049532C" w:rsidRDefault="0049532C"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03" w:type="dxa"/>
            <w:shd w:val="clear" w:color="auto" w:fill="70AD47" w:themeFill="accent6"/>
            <w:vAlign w:val="center"/>
          </w:tcPr>
          <w:p w:rsidR="0049532C" w:rsidRDefault="0049532C" w:rsidP="00C05A53">
            <w:pPr>
              <w:pStyle w:val="ProductList-OfferingBody"/>
              <w:ind w:left="-113"/>
              <w:jc w:val="center"/>
            </w:pPr>
          </w:p>
        </w:tc>
        <w:tc>
          <w:tcPr>
            <w:tcW w:w="603" w:type="dxa"/>
            <w:shd w:val="clear" w:color="auto" w:fill="70AD47" w:themeFill="accent6"/>
            <w:vAlign w:val="center"/>
          </w:tcPr>
          <w:p w:rsidR="0049532C" w:rsidRPr="0014685A" w:rsidRDefault="0049532C"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bl>
    <w:p w:rsidR="00C13DF8" w:rsidRPr="0049532C" w:rsidRDefault="00C13DF8" w:rsidP="004F3C6D">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3674"/>
        <w:gridCol w:w="3715"/>
      </w:tblGrid>
      <w:tr w:rsidR="00FB1ECC" w:rsidTr="0049532C">
        <w:tc>
          <w:tcPr>
            <w:tcW w:w="3402" w:type="dxa"/>
          </w:tcPr>
          <w:p w:rsidR="00FB1ECC" w:rsidRDefault="00FB1ECC" w:rsidP="00306B0E">
            <w:pPr>
              <w:pStyle w:val="ProductList-Body"/>
              <w:spacing w:before="20" w:after="20"/>
            </w:pPr>
            <w:r>
              <w:t xml:space="preserve">Frühere Version: </w:t>
            </w:r>
            <w:r>
              <w:rPr>
                <w:b/>
              </w:rPr>
              <w:t>Visual Studio 2012</w:t>
            </w:r>
            <w:r>
              <w:t xml:space="preserve"> (8/12)</w:t>
            </w:r>
          </w:p>
        </w:tc>
        <w:tc>
          <w:tcPr>
            <w:tcW w:w="3674" w:type="dxa"/>
          </w:tcPr>
          <w:p w:rsidR="00FB1ECC" w:rsidRDefault="00FB1ECC" w:rsidP="00FB1ECC">
            <w:pPr>
              <w:pStyle w:val="ProductList-Body"/>
              <w:spacing w:before="20" w:after="20"/>
            </w:pPr>
            <w:r>
              <w:t xml:space="preserve">Produkt-Pool: </w:t>
            </w:r>
            <w:r>
              <w:rPr>
                <w:b/>
              </w:rPr>
              <w:t>Anwendung</w:t>
            </w:r>
          </w:p>
        </w:tc>
        <w:tc>
          <w:tcPr>
            <w:tcW w:w="3715" w:type="dxa"/>
          </w:tcPr>
          <w:p w:rsidR="00FB1ECC" w:rsidRDefault="00FB1ECC" w:rsidP="00AA69BE">
            <w:pPr>
              <w:pStyle w:val="ProductList-Body"/>
              <w:spacing w:before="20" w:after="20"/>
              <w:ind w:left="-101"/>
            </w:pPr>
            <w:r>
              <w:t xml:space="preserve">Zur Verringerung berechtigt (SCE): </w:t>
            </w:r>
            <w:r>
              <w:rPr>
                <w:b/>
              </w:rPr>
              <w:t>Alle bis auf MSDN OS</w:t>
            </w:r>
          </w:p>
        </w:tc>
      </w:tr>
      <w:tr w:rsidR="00FB1ECC" w:rsidTr="0049532C">
        <w:tc>
          <w:tcPr>
            <w:tcW w:w="3402" w:type="dxa"/>
          </w:tcPr>
          <w:p w:rsidR="00FB1ECC" w:rsidRDefault="00FB1ECC" w:rsidP="00FB1ECC">
            <w:pPr>
              <w:pStyle w:val="ProductList-Body"/>
              <w:spacing w:before="20" w:after="20"/>
            </w:pPr>
          </w:p>
        </w:tc>
        <w:tc>
          <w:tcPr>
            <w:tcW w:w="3674" w:type="dxa"/>
          </w:tcPr>
          <w:p w:rsidR="00FB1ECC" w:rsidRDefault="0044724F" w:rsidP="00FB1ECC">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715" w:type="dxa"/>
          </w:tcPr>
          <w:p w:rsidR="00FB1ECC" w:rsidRDefault="0044724F" w:rsidP="00AA69BE">
            <w:pPr>
              <w:pStyle w:val="ProductList-Body"/>
              <w:spacing w:before="20" w:after="20"/>
              <w:ind w:left="-101"/>
            </w:pPr>
            <w:hyperlink w:anchor="Anhang B" w:history="1">
              <w:r w:rsidR="002F0548">
                <w:t>Promotion</w:t>
              </w:r>
            </w:hyperlink>
            <w:r w:rsidR="002F0548">
              <w:t>:</w:t>
            </w:r>
            <w:r w:rsidR="002F0548">
              <w:rPr>
                <w:b/>
              </w:rPr>
              <w:t xml:space="preserve"> Visual Studio Test Pro mit MSDN</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FB1ECC" w:rsidRPr="006C5C19" w:rsidRDefault="00FB1ECC" w:rsidP="00FB1ECC">
      <w:pPr>
        <w:pStyle w:val="ProductList-Body"/>
        <w:rPr>
          <w:lang w:val="en-US"/>
        </w:rPr>
      </w:pPr>
      <w:r w:rsidRPr="006C5C19">
        <w:rPr>
          <w:b/>
          <w:color w:val="00188F"/>
          <w:lang w:val="en-US"/>
        </w:rPr>
        <w:t>Visual Studio LightSwitch 2011</w:t>
      </w:r>
      <w:r>
        <w:fldChar w:fldCharType="begin"/>
      </w:r>
      <w:r w:rsidRPr="006C5C19">
        <w:rPr>
          <w:lang w:val="en-US"/>
        </w:rPr>
        <w:instrText>XE "Visual Studio LightSwitch 2011"</w:instrText>
      </w:r>
      <w:r>
        <w:fldChar w:fldCharType="end"/>
      </w:r>
      <w:r w:rsidRPr="006C5C19">
        <w:rPr>
          <w:b/>
          <w:color w:val="00188F"/>
          <w:lang w:val="en-US"/>
        </w:rPr>
        <w:t xml:space="preserve"> und Expression Studio Ultimate 4</w:t>
      </w:r>
      <w:r>
        <w:fldChar w:fldCharType="begin"/>
      </w:r>
      <w:r w:rsidRPr="006C5C19">
        <w:rPr>
          <w:lang w:val="en-US"/>
        </w:rPr>
        <w:instrText>XE "Expression Studio Ultimate 4"</w:instrText>
      </w:r>
      <w:r>
        <w:fldChar w:fldCharType="end"/>
      </w:r>
    </w:p>
    <w:p w:rsidR="00FB1ECC" w:rsidRPr="001037EC"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5772FE">
        <w:t xml:space="preserve"> </w:t>
      </w:r>
      <w:r>
        <w:t xml:space="preserve">Weitere Einzelheiten finden Sie in der Produktliste März 2014 unter </w:t>
      </w:r>
      <w:hyperlink r:id="rId38" w:history="1">
        <w:r>
          <w:rPr>
            <w:rStyle w:val="Hyperlink"/>
          </w:rPr>
          <w:t>http://go.microsoft.com/?linkid=9839207</w:t>
        </w:r>
      </w:hyperlink>
      <w:r>
        <w:t xml:space="preserve">. </w:t>
      </w:r>
    </w:p>
    <w:p w:rsidR="00FB1ECC" w:rsidRPr="0049532C" w:rsidRDefault="00FB1ECC" w:rsidP="00FB1ECC">
      <w:pPr>
        <w:pStyle w:val="ProductList-Body"/>
        <w:rPr>
          <w:sz w:val="16"/>
          <w:szCs w:val="16"/>
        </w:rPr>
      </w:pPr>
    </w:p>
    <w:p w:rsidR="00FB1ECC" w:rsidRPr="001037EC" w:rsidRDefault="00FB1ECC" w:rsidP="00FB1ECC">
      <w:pPr>
        <w:pStyle w:val="ProductList-Body"/>
      </w:pPr>
      <w:r>
        <w:rPr>
          <w:b/>
          <w:color w:val="00188F"/>
        </w:rPr>
        <w:t>Lizenzgewährung für Visual Studio Team Foundation Server 2013</w:t>
      </w:r>
    </w:p>
    <w:p w:rsidR="00FB1ECC" w:rsidRPr="001037E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5772FE">
        <w:t xml:space="preserve"> </w:t>
      </w:r>
      <w:r>
        <w:t>Die CAL ist für die alleinige Nutzung durch den lizenzierten Nutzer bestimmt.</w:t>
      </w:r>
    </w:p>
    <w:p w:rsidR="00FB1ECC" w:rsidRPr="0049532C" w:rsidRDefault="00FB1ECC" w:rsidP="00FB1ECC">
      <w:pPr>
        <w:pStyle w:val="ProductList-Body"/>
        <w:rPr>
          <w:sz w:val="16"/>
          <w:szCs w:val="16"/>
        </w:rPr>
      </w:pPr>
    </w:p>
    <w:p w:rsidR="00FB1ECC" w:rsidRPr="001037EC" w:rsidRDefault="00FB1ECC" w:rsidP="00FB1ECC">
      <w:pPr>
        <w:pStyle w:val="ProductList-Body"/>
      </w:pPr>
      <w:r>
        <w:rPr>
          <w:b/>
          <w:color w:val="00188F"/>
        </w:rPr>
        <w:t>Lizenzgewährung für SQL Server Parallel Data Warehouse Developer</w:t>
      </w:r>
    </w:p>
    <w:p w:rsidR="00FB1ECC" w:rsidRPr="001037E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Pr="0049532C" w:rsidRDefault="00FB1ECC" w:rsidP="00FB1ECC">
      <w:pPr>
        <w:pStyle w:val="ProductList-Body"/>
        <w:rPr>
          <w:sz w:val="16"/>
          <w:szCs w:val="16"/>
        </w:rPr>
      </w:pPr>
    </w:p>
    <w:p w:rsidR="00FB1ECC" w:rsidRPr="001037EC" w:rsidRDefault="00FB1ECC" w:rsidP="00FB1ECC">
      <w:pPr>
        <w:pStyle w:val="ProductList-Body"/>
      </w:pPr>
      <w:r>
        <w:rPr>
          <w:b/>
          <w:color w:val="00188F"/>
        </w:rPr>
        <w:t>Software Assurance-Berechtigung</w:t>
      </w:r>
    </w:p>
    <w:p w:rsidR="00FB1ECC" w:rsidRPr="001037EC"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w:t>
      </w:r>
      <w:r w:rsidR="00623719">
        <w:t> </w:t>
      </w:r>
      <w:r>
        <w:t>in</w:t>
      </w:r>
      <w:r w:rsidR="00623719">
        <w:t> </w:t>
      </w:r>
      <w:r>
        <w:t>dieser Produktliste enthaltenen Visual Studio-Angeboten entsprechen, auslaufen, sind berechtigt, die Software Assurance unter einer beliebigen</w:t>
      </w:r>
      <w:r w:rsidR="00623719">
        <w:t> </w:t>
      </w:r>
      <w:r>
        <w:t xml:space="preserve">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 Assurance" w:history="1">
        <w:r>
          <w:rPr>
            <w:rStyle w:val="Hyperlink"/>
          </w:rPr>
          <w:t>Software Assurance</w:t>
        </w:r>
      </w:hyperlink>
      <w:r>
        <w:t>) erleichtert.</w:t>
      </w:r>
    </w:p>
    <w:p w:rsidR="00FB1ECC" w:rsidRPr="0049532C" w:rsidRDefault="00FB1ECC" w:rsidP="00FB1ECC">
      <w:pPr>
        <w:pStyle w:val="ProductList-Body"/>
        <w:rPr>
          <w:sz w:val="16"/>
          <w:szCs w:val="16"/>
        </w:rPr>
      </w:pPr>
    </w:p>
    <w:p w:rsidR="00FB1ECC" w:rsidRPr="001037EC" w:rsidRDefault="00356011" w:rsidP="00FB1ECC">
      <w:pPr>
        <w:pStyle w:val="ProductList-Body"/>
      </w:pPr>
      <w:r>
        <w:rPr>
          <w:b/>
          <w:color w:val="00188F"/>
        </w:rPr>
        <w:t>Microsoft Azure Platform-Dienste</w:t>
      </w:r>
    </w:p>
    <w:p w:rsidR="00782C7B" w:rsidRPr="001037EC" w:rsidRDefault="00356011" w:rsidP="00FB1ECC">
      <w:pPr>
        <w:pStyle w:val="ProductList-Body"/>
      </w:pPr>
      <w:r>
        <w:t>Microsoft Azure-Vergünstigungen aus mehreren MSDN-Abonnements können nicht in einem Microsoft Azure-Account kombiniert werden. Die</w:t>
      </w:r>
      <w:r w:rsidR="00623719">
        <w:t> </w:t>
      </w:r>
      <w:r>
        <w:t>Verwendung von Windows Azure unterliegt den Nutzungsbestimmungen für Microsoft Azure.</w:t>
      </w:r>
    </w:p>
    <w:bookmarkStart w:id="737" w:name="_Toc378147647"/>
    <w:bookmarkStart w:id="738" w:name="_Toc378151549"/>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306B0E" w:rsidRPr="001037EC" w:rsidRDefault="002502BF" w:rsidP="00306B0E">
      <w:pPr>
        <w:pStyle w:val="ProductList-Offering2Heading"/>
        <w:outlineLvl w:val="2"/>
      </w:pPr>
      <w:r>
        <w:tab/>
      </w:r>
      <w:bookmarkStart w:id="739" w:name="_Toc379797254"/>
      <w:bookmarkStart w:id="740" w:name="_Toc380513279"/>
      <w:bookmarkStart w:id="741" w:name="_Toc380655321"/>
      <w:bookmarkStart w:id="742" w:name="_Toc394514973"/>
      <w:r>
        <w:t>Visual Studio Deployment</w:t>
      </w:r>
      <w:bookmarkEnd w:id="739"/>
      <w:bookmarkEnd w:id="740"/>
      <w:bookmarkEnd w:id="741"/>
      <w:bookmarkEnd w:id="74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658"/>
        <w:gridCol w:w="648"/>
        <w:gridCol w:w="639"/>
      </w:tblGrid>
      <w:tr w:rsidR="00623719" w:rsidTr="00623719">
        <w:trPr>
          <w:tblHeader/>
        </w:trPr>
        <w:tc>
          <w:tcPr>
            <w:tcW w:w="2893" w:type="dxa"/>
            <w:tcBorders>
              <w:bottom w:val="nil"/>
            </w:tcBorders>
            <w:shd w:val="clear" w:color="auto" w:fill="00188F"/>
          </w:tcPr>
          <w:p w:rsidR="00623719" w:rsidRPr="00EE0836" w:rsidRDefault="00623719"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58"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48"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39"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623719" w:rsidTr="00623719">
        <w:tc>
          <w:tcPr>
            <w:tcW w:w="2893" w:type="dxa"/>
            <w:tcBorders>
              <w:top w:val="nil"/>
              <w:left w:val="nil"/>
              <w:bottom w:val="dashSmallGap" w:sz="4" w:space="0" w:color="BFBFBF" w:themeColor="background1" w:themeShade="BF"/>
              <w:right w:val="nil"/>
            </w:tcBorders>
          </w:tcPr>
          <w:p w:rsidR="00623719" w:rsidRDefault="00623719" w:rsidP="00306B0E">
            <w:pPr>
              <w:pStyle w:val="ProductList-Offering2"/>
            </w:pPr>
            <w:bookmarkStart w:id="743" w:name="_Toc379797255"/>
            <w:bookmarkStart w:id="744" w:name="_Toc380513280"/>
            <w:bookmarkStart w:id="745" w:name="_Toc380655322"/>
            <w:bookmarkStart w:id="746" w:name="_Toc394514974"/>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23719" w:rsidRDefault="0062371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623719" w:rsidRDefault="0062371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623719" w:rsidRDefault="0062371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3719" w:rsidRDefault="0062371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23719" w:rsidRDefault="00623719" w:rsidP="00306B0E">
            <w:pPr>
              <w:pStyle w:val="ProductList-OfferingBody"/>
              <w:ind w:left="-113"/>
              <w:jc w:val="center"/>
            </w:pPr>
            <w:r>
              <w:t>5</w:t>
            </w:r>
          </w:p>
        </w:tc>
        <w:tc>
          <w:tcPr>
            <w:tcW w:w="596" w:type="dxa"/>
            <w:shd w:val="clear" w:color="auto" w:fill="70AD47" w:themeFill="accent6"/>
            <w:vAlign w:val="center"/>
          </w:tcPr>
          <w:p w:rsidR="00623719" w:rsidRDefault="00623719"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23719" w:rsidRPr="00886678" w:rsidRDefault="00623719"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3719" w:rsidRDefault="00623719" w:rsidP="00306B0E">
            <w:pPr>
              <w:pStyle w:val="ProductList-OfferingBody"/>
              <w:ind w:left="-113"/>
              <w:jc w:val="center"/>
            </w:pPr>
          </w:p>
        </w:tc>
        <w:tc>
          <w:tcPr>
            <w:tcW w:w="595" w:type="dxa"/>
            <w:shd w:val="clear" w:color="auto" w:fill="70AD47" w:themeFill="accent6"/>
            <w:vAlign w:val="center"/>
          </w:tcPr>
          <w:p w:rsidR="00623719" w:rsidRDefault="00623719" w:rsidP="00306B0E">
            <w:pPr>
              <w:pStyle w:val="ProductList-OfferingBody"/>
              <w:ind w:left="-113"/>
              <w:jc w:val="center"/>
            </w:pPr>
          </w:p>
        </w:tc>
        <w:tc>
          <w:tcPr>
            <w:tcW w:w="595" w:type="dxa"/>
            <w:shd w:val="clear" w:color="auto" w:fill="BFBFBF" w:themeFill="background1" w:themeFillShade="BF"/>
            <w:vAlign w:val="center"/>
          </w:tcPr>
          <w:p w:rsidR="00623719" w:rsidRDefault="00623719" w:rsidP="00306B0E">
            <w:pPr>
              <w:pStyle w:val="ProductList-OfferingBody"/>
              <w:ind w:left="-113"/>
              <w:jc w:val="center"/>
            </w:pPr>
          </w:p>
        </w:tc>
        <w:tc>
          <w:tcPr>
            <w:tcW w:w="658" w:type="dxa"/>
            <w:shd w:val="clear" w:color="auto" w:fill="70AD47" w:themeFill="accent6"/>
            <w:vAlign w:val="center"/>
          </w:tcPr>
          <w:p w:rsidR="00623719" w:rsidRPr="0049532C" w:rsidRDefault="00623719"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48" w:type="dxa"/>
            <w:shd w:val="clear" w:color="auto" w:fill="70AD47" w:themeFill="accent6"/>
            <w:vAlign w:val="center"/>
          </w:tcPr>
          <w:p w:rsidR="00623719" w:rsidRDefault="00623719" w:rsidP="00306B0E">
            <w:pPr>
              <w:pStyle w:val="ProductList-OfferingBody"/>
              <w:ind w:left="-113"/>
              <w:jc w:val="center"/>
            </w:pPr>
          </w:p>
        </w:tc>
        <w:tc>
          <w:tcPr>
            <w:tcW w:w="639" w:type="dxa"/>
            <w:shd w:val="clear" w:color="auto" w:fill="70AD47" w:themeFill="accent6"/>
            <w:vAlign w:val="center"/>
          </w:tcPr>
          <w:p w:rsidR="00623719" w:rsidRPr="0014685A" w:rsidRDefault="00623719"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r w:rsidR="00623719" w:rsidTr="00623719">
        <w:tc>
          <w:tcPr>
            <w:tcW w:w="2893" w:type="dxa"/>
            <w:tcBorders>
              <w:top w:val="dashSmallGap" w:sz="4" w:space="0" w:color="BFBFBF" w:themeColor="background1" w:themeShade="BF"/>
              <w:left w:val="nil"/>
              <w:bottom w:val="nil"/>
              <w:right w:val="nil"/>
            </w:tcBorders>
          </w:tcPr>
          <w:p w:rsidR="00623719" w:rsidRDefault="00623719" w:rsidP="00306B0E">
            <w:pPr>
              <w:pStyle w:val="ProductList-Offering2"/>
            </w:pPr>
            <w:bookmarkStart w:id="747" w:name="_Toc379797256"/>
            <w:bookmarkStart w:id="748" w:name="_Toc380513281"/>
            <w:bookmarkStart w:id="749" w:name="_Toc380655323"/>
            <w:bookmarkStart w:id="750" w:name="_Toc394514975"/>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23719" w:rsidRDefault="0062371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623719" w:rsidRDefault="0062371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623719" w:rsidRDefault="0062371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3719" w:rsidRDefault="0062371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23719" w:rsidRDefault="00623719" w:rsidP="00306B0E">
            <w:pPr>
              <w:pStyle w:val="ProductList-OfferingBody"/>
              <w:ind w:left="-113"/>
              <w:jc w:val="center"/>
            </w:pPr>
            <w:r>
              <w:t>5</w:t>
            </w:r>
          </w:p>
        </w:tc>
        <w:tc>
          <w:tcPr>
            <w:tcW w:w="596" w:type="dxa"/>
            <w:shd w:val="clear" w:color="auto" w:fill="70AD47" w:themeFill="accent6"/>
            <w:vAlign w:val="center"/>
          </w:tcPr>
          <w:p w:rsidR="00623719" w:rsidRDefault="00623719"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23719" w:rsidRPr="00886678" w:rsidRDefault="00623719"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3719" w:rsidRDefault="00623719" w:rsidP="00306B0E">
            <w:pPr>
              <w:pStyle w:val="ProductList-OfferingBody"/>
              <w:ind w:left="-113"/>
              <w:jc w:val="center"/>
            </w:pPr>
          </w:p>
        </w:tc>
        <w:tc>
          <w:tcPr>
            <w:tcW w:w="595" w:type="dxa"/>
            <w:shd w:val="clear" w:color="auto" w:fill="70AD47" w:themeFill="accent6"/>
            <w:vAlign w:val="center"/>
          </w:tcPr>
          <w:p w:rsidR="00623719" w:rsidRDefault="00623719" w:rsidP="00306B0E">
            <w:pPr>
              <w:pStyle w:val="ProductList-OfferingBody"/>
              <w:ind w:left="-113"/>
              <w:jc w:val="center"/>
            </w:pPr>
          </w:p>
        </w:tc>
        <w:tc>
          <w:tcPr>
            <w:tcW w:w="595" w:type="dxa"/>
            <w:shd w:val="clear" w:color="auto" w:fill="BFBFBF" w:themeFill="background1" w:themeFillShade="BF"/>
            <w:vAlign w:val="center"/>
          </w:tcPr>
          <w:p w:rsidR="00623719" w:rsidRDefault="00623719" w:rsidP="00306B0E">
            <w:pPr>
              <w:pStyle w:val="ProductList-OfferingBody"/>
              <w:ind w:left="-113"/>
              <w:jc w:val="center"/>
            </w:pPr>
          </w:p>
        </w:tc>
        <w:tc>
          <w:tcPr>
            <w:tcW w:w="658" w:type="dxa"/>
            <w:shd w:val="clear" w:color="auto" w:fill="70AD47" w:themeFill="accent6"/>
            <w:vAlign w:val="center"/>
          </w:tcPr>
          <w:p w:rsidR="00623719" w:rsidRPr="0049532C" w:rsidRDefault="00623719"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48" w:type="dxa"/>
            <w:shd w:val="clear" w:color="auto" w:fill="70AD47" w:themeFill="accent6"/>
            <w:vAlign w:val="center"/>
          </w:tcPr>
          <w:p w:rsidR="00623719" w:rsidRDefault="00623719" w:rsidP="00306B0E">
            <w:pPr>
              <w:pStyle w:val="ProductList-OfferingBody"/>
              <w:ind w:left="-113"/>
              <w:jc w:val="center"/>
            </w:pPr>
          </w:p>
        </w:tc>
        <w:tc>
          <w:tcPr>
            <w:tcW w:w="639" w:type="dxa"/>
            <w:shd w:val="clear" w:color="auto" w:fill="70AD47" w:themeFill="accent6"/>
            <w:vAlign w:val="center"/>
          </w:tcPr>
          <w:p w:rsidR="00623719" w:rsidRPr="0014685A" w:rsidRDefault="00623719"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bl>
    <w:p w:rsidR="004D4312" w:rsidRPr="001037EC" w:rsidRDefault="004D4312" w:rsidP="004D4312">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636"/>
        <w:gridCol w:w="3185"/>
      </w:tblGrid>
      <w:tr w:rsidR="004D4312" w:rsidTr="00623719">
        <w:tc>
          <w:tcPr>
            <w:tcW w:w="3852" w:type="dxa"/>
          </w:tcPr>
          <w:p w:rsidR="004D4312" w:rsidRPr="00992355" w:rsidRDefault="004D4312" w:rsidP="00897417">
            <w:pPr>
              <w:pStyle w:val="ProductList-Body"/>
              <w:spacing w:before="20" w:after="20"/>
              <w:rPr>
                <w:b/>
              </w:rPr>
            </w:pPr>
          </w:p>
        </w:tc>
        <w:tc>
          <w:tcPr>
            <w:tcW w:w="3636" w:type="dxa"/>
          </w:tcPr>
          <w:p w:rsidR="004D4312" w:rsidRDefault="004D4312" w:rsidP="00897417">
            <w:pPr>
              <w:pStyle w:val="ProductList-Body"/>
              <w:spacing w:before="20" w:after="20"/>
            </w:pPr>
            <w:r>
              <w:t xml:space="preserve">Produkt-Pool: </w:t>
            </w:r>
            <w:r>
              <w:rPr>
                <w:b/>
              </w:rPr>
              <w:t>Server</w:t>
            </w:r>
          </w:p>
        </w:tc>
        <w:tc>
          <w:tcPr>
            <w:tcW w:w="3185" w:type="dxa"/>
          </w:tcPr>
          <w:p w:rsidR="004D4312" w:rsidRPr="00992355" w:rsidRDefault="004D4312" w:rsidP="00897417">
            <w:pPr>
              <w:pStyle w:val="ProductList-Body"/>
              <w:spacing w:before="20" w:after="20"/>
              <w:rPr>
                <w:b/>
              </w:rPr>
            </w:pPr>
            <w:r>
              <w:t xml:space="preserve">Zur Verringerung berechtigt (SCE): </w:t>
            </w:r>
            <w:r>
              <w:rPr>
                <w:b/>
              </w:rPr>
              <w:t>Alle</w:t>
            </w:r>
          </w:p>
        </w:tc>
      </w:tr>
      <w:tr w:rsidR="004D4312" w:rsidTr="00623719">
        <w:tc>
          <w:tcPr>
            <w:tcW w:w="3852" w:type="dxa"/>
          </w:tcPr>
          <w:p w:rsidR="004D4312" w:rsidRDefault="004D4312" w:rsidP="00897417">
            <w:pPr>
              <w:pStyle w:val="ProductList-Body"/>
              <w:spacing w:before="20" w:after="20"/>
            </w:pPr>
          </w:p>
        </w:tc>
        <w:tc>
          <w:tcPr>
            <w:tcW w:w="3636" w:type="dxa"/>
          </w:tcPr>
          <w:p w:rsidR="004D4312" w:rsidRDefault="0044724F" w:rsidP="00897417">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185" w:type="dxa"/>
          </w:tcPr>
          <w:p w:rsidR="004D4312" w:rsidRDefault="004D4312" w:rsidP="00897417">
            <w:pPr>
              <w:pStyle w:val="ProductList-Body"/>
              <w:spacing w:before="20" w:after="20"/>
            </w:pPr>
          </w:p>
        </w:tc>
      </w:tr>
    </w:tbl>
    <w:p w:rsidR="00306B0E" w:rsidRPr="001037EC" w:rsidRDefault="0044724F" w:rsidP="00306B0E">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C13DF8" w:rsidRPr="001037EC" w:rsidRDefault="009708AE" w:rsidP="00B26BEF">
      <w:pPr>
        <w:pStyle w:val="ProductList-Offering2Heading"/>
        <w:outlineLvl w:val="2"/>
      </w:pPr>
      <w:r>
        <w:tab/>
      </w:r>
      <w:bookmarkStart w:id="751" w:name="_Toc379797257"/>
      <w:bookmarkStart w:id="752" w:name="_Toc380513282"/>
      <w:bookmarkStart w:id="753" w:name="_Toc380655324"/>
      <w:bookmarkStart w:id="754" w:name="_Toc394514976"/>
      <w:r>
        <w:t>Visual Studio Team Foundation Server</w:t>
      </w:r>
      <w:bookmarkEnd w:id="737"/>
      <w:bookmarkEnd w:id="738"/>
      <w:bookmarkEnd w:id="751"/>
      <w:bookmarkEnd w:id="752"/>
      <w:bookmarkEnd w:id="753"/>
      <w:bookmarkEnd w:id="75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37"/>
        <w:gridCol w:w="630"/>
        <w:gridCol w:w="648"/>
      </w:tblGrid>
      <w:tr w:rsidR="00623719" w:rsidTr="00623719">
        <w:trPr>
          <w:tblHeader/>
        </w:trPr>
        <w:tc>
          <w:tcPr>
            <w:tcW w:w="2923" w:type="dxa"/>
            <w:tcBorders>
              <w:bottom w:val="nil"/>
            </w:tcBorders>
            <w:shd w:val="clear" w:color="auto" w:fill="00188F"/>
          </w:tcPr>
          <w:p w:rsidR="00623719" w:rsidRPr="00EE0836" w:rsidRDefault="0062371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5" w:type="dxa"/>
            <w:tcBorders>
              <w:bottom w:val="nil"/>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95" w:type="dxa"/>
            <w:tcBorders>
              <w:left w:val="single" w:sz="12" w:space="0" w:color="FFFFFF" w:themeColor="background1"/>
            </w:tcBorders>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96"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95"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6"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5"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95"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7"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30"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48" w:type="dxa"/>
            <w:shd w:val="clear" w:color="auto" w:fill="00188F"/>
            <w:vAlign w:val="center"/>
          </w:tcPr>
          <w:p w:rsidR="00623719" w:rsidRPr="00886678" w:rsidRDefault="00623719"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623719" w:rsidTr="00623719">
        <w:tc>
          <w:tcPr>
            <w:tcW w:w="2923" w:type="dxa"/>
            <w:tcBorders>
              <w:top w:val="nil"/>
              <w:left w:val="nil"/>
              <w:bottom w:val="dashSmallGap" w:sz="4" w:space="0" w:color="BFBFBF" w:themeColor="background1" w:themeShade="BF"/>
              <w:right w:val="nil"/>
            </w:tcBorders>
          </w:tcPr>
          <w:p w:rsidR="00623719" w:rsidRDefault="00623719" w:rsidP="00166039">
            <w:pPr>
              <w:pStyle w:val="ProductList-Offering2"/>
            </w:pPr>
            <w:bookmarkStart w:id="755" w:name="_Toc379797258"/>
            <w:bookmarkStart w:id="756" w:name="_Toc380513283"/>
            <w:bookmarkStart w:id="757" w:name="_Toc380655325"/>
            <w:bookmarkStart w:id="758" w:name="_Toc394514977"/>
            <w:r>
              <w:t>Visual Studio Team Foundation Server 2013 mit SQL Server 2010-Technologie</w:t>
            </w:r>
            <w:bookmarkEnd w:id="755"/>
            <w:bookmarkEnd w:id="756"/>
            <w:bookmarkEnd w:id="757"/>
            <w:bookmarkEnd w:id="758"/>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623719" w:rsidRDefault="0062371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23719" w:rsidRDefault="0062371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623719" w:rsidRDefault="0062371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3719" w:rsidRDefault="0062371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23719" w:rsidRDefault="00623719" w:rsidP="00C05A53">
            <w:pPr>
              <w:pStyle w:val="ProductList-OfferingBody"/>
              <w:ind w:left="-113"/>
              <w:jc w:val="center"/>
            </w:pPr>
            <w:r>
              <w:t>5</w:t>
            </w:r>
          </w:p>
        </w:tc>
        <w:tc>
          <w:tcPr>
            <w:tcW w:w="596" w:type="dxa"/>
            <w:shd w:val="clear" w:color="auto" w:fill="70AD47" w:themeFill="accent6"/>
            <w:vAlign w:val="center"/>
          </w:tcPr>
          <w:p w:rsidR="00623719" w:rsidRDefault="00623719"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23719" w:rsidRPr="00886678" w:rsidRDefault="00623719"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3719" w:rsidRDefault="00623719" w:rsidP="00C05A53">
            <w:pPr>
              <w:pStyle w:val="ProductList-OfferingBody"/>
              <w:ind w:left="-113"/>
              <w:jc w:val="center"/>
            </w:pPr>
          </w:p>
        </w:tc>
        <w:tc>
          <w:tcPr>
            <w:tcW w:w="595" w:type="dxa"/>
            <w:shd w:val="clear" w:color="auto" w:fill="70AD47" w:themeFill="accent6"/>
            <w:vAlign w:val="center"/>
          </w:tcPr>
          <w:p w:rsidR="00623719" w:rsidRDefault="00623719" w:rsidP="00C05A53">
            <w:pPr>
              <w:pStyle w:val="ProductList-OfferingBody"/>
              <w:ind w:left="-113"/>
              <w:jc w:val="center"/>
            </w:pPr>
          </w:p>
        </w:tc>
        <w:tc>
          <w:tcPr>
            <w:tcW w:w="595" w:type="dxa"/>
            <w:shd w:val="clear" w:color="auto" w:fill="70AD47" w:themeFill="accent6"/>
            <w:vAlign w:val="center"/>
          </w:tcPr>
          <w:p w:rsidR="00623719" w:rsidRDefault="00623719" w:rsidP="00C05A53">
            <w:pPr>
              <w:pStyle w:val="ProductList-OfferingBody"/>
              <w:ind w:left="-113"/>
              <w:jc w:val="center"/>
            </w:pPr>
          </w:p>
        </w:tc>
        <w:tc>
          <w:tcPr>
            <w:tcW w:w="637" w:type="dxa"/>
            <w:shd w:val="clear" w:color="auto" w:fill="70AD47" w:themeFill="accent6"/>
            <w:vAlign w:val="center"/>
          </w:tcPr>
          <w:p w:rsidR="00623719" w:rsidRPr="0049532C" w:rsidRDefault="00623719"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30" w:type="dxa"/>
            <w:shd w:val="clear" w:color="auto" w:fill="70AD47" w:themeFill="accent6"/>
            <w:vAlign w:val="center"/>
          </w:tcPr>
          <w:p w:rsidR="00623719" w:rsidRDefault="00623719" w:rsidP="00C05A53">
            <w:pPr>
              <w:pStyle w:val="ProductList-OfferingBody"/>
              <w:ind w:left="-113"/>
              <w:jc w:val="center"/>
            </w:pPr>
          </w:p>
        </w:tc>
        <w:tc>
          <w:tcPr>
            <w:tcW w:w="648" w:type="dxa"/>
            <w:shd w:val="clear" w:color="auto" w:fill="70AD47" w:themeFill="accent6"/>
            <w:vAlign w:val="center"/>
          </w:tcPr>
          <w:p w:rsidR="00623719" w:rsidRPr="0014685A" w:rsidRDefault="00623719"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r w:rsidR="00623719" w:rsidTr="00623719">
        <w:tc>
          <w:tcPr>
            <w:tcW w:w="2923" w:type="dxa"/>
            <w:tcBorders>
              <w:top w:val="dashSmallGap" w:sz="4" w:space="0" w:color="BFBFBF" w:themeColor="background1" w:themeShade="BF"/>
              <w:left w:val="nil"/>
              <w:bottom w:val="nil"/>
              <w:right w:val="nil"/>
            </w:tcBorders>
          </w:tcPr>
          <w:p w:rsidR="00623719" w:rsidRDefault="00623719" w:rsidP="00166039">
            <w:pPr>
              <w:pStyle w:val="ProductList-Offering2"/>
            </w:pPr>
            <w:bookmarkStart w:id="759" w:name="_Toc379797259"/>
            <w:bookmarkStart w:id="760" w:name="_Toc380513284"/>
            <w:bookmarkStart w:id="761" w:name="_Toc380655326"/>
            <w:bookmarkStart w:id="762" w:name="_Toc394514978"/>
            <w:r>
              <w:t>CAL für Visual Studio Team Foundation Server 2013</w:t>
            </w:r>
            <w:bookmarkEnd w:id="759"/>
            <w:bookmarkEnd w:id="760"/>
            <w:r>
              <w:t xml:space="preserve"> (Gerät und Nutzer)</w:t>
            </w:r>
            <w:bookmarkEnd w:id="761"/>
            <w:bookmarkEnd w:id="762"/>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23719" w:rsidRDefault="0062371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23719" w:rsidRDefault="0062371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623719" w:rsidRDefault="0062371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3719" w:rsidRDefault="0062371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23719" w:rsidRDefault="00623719" w:rsidP="00C05A53">
            <w:pPr>
              <w:pStyle w:val="ProductList-OfferingBody"/>
              <w:ind w:left="-113"/>
              <w:jc w:val="center"/>
            </w:pPr>
            <w:r>
              <w:t>5</w:t>
            </w:r>
          </w:p>
        </w:tc>
        <w:tc>
          <w:tcPr>
            <w:tcW w:w="596" w:type="dxa"/>
            <w:shd w:val="clear" w:color="auto" w:fill="70AD47" w:themeFill="accent6"/>
            <w:vAlign w:val="center"/>
          </w:tcPr>
          <w:p w:rsidR="00623719" w:rsidRDefault="00623719" w:rsidP="001D6AE1">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rsidR="00623719" w:rsidRPr="00886678" w:rsidRDefault="00623719"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rsidR="00623719" w:rsidRDefault="00623719" w:rsidP="00C05A53">
            <w:pPr>
              <w:pStyle w:val="ProductList-OfferingBody"/>
              <w:ind w:left="-113"/>
              <w:jc w:val="center"/>
            </w:pPr>
          </w:p>
        </w:tc>
        <w:tc>
          <w:tcPr>
            <w:tcW w:w="595" w:type="dxa"/>
            <w:shd w:val="clear" w:color="auto" w:fill="70AD47" w:themeFill="accent6"/>
            <w:vAlign w:val="center"/>
          </w:tcPr>
          <w:p w:rsidR="00623719" w:rsidRDefault="00623719" w:rsidP="00C05A53">
            <w:pPr>
              <w:pStyle w:val="ProductList-OfferingBody"/>
              <w:ind w:left="-113"/>
              <w:jc w:val="center"/>
            </w:pPr>
          </w:p>
        </w:tc>
        <w:tc>
          <w:tcPr>
            <w:tcW w:w="595" w:type="dxa"/>
            <w:shd w:val="clear" w:color="auto" w:fill="70AD47" w:themeFill="accent6"/>
            <w:vAlign w:val="center"/>
          </w:tcPr>
          <w:p w:rsidR="00623719" w:rsidRDefault="00623719" w:rsidP="00C05A53">
            <w:pPr>
              <w:pStyle w:val="ProductList-OfferingBody"/>
              <w:ind w:left="-113"/>
              <w:jc w:val="center"/>
            </w:pPr>
          </w:p>
        </w:tc>
        <w:tc>
          <w:tcPr>
            <w:tcW w:w="637" w:type="dxa"/>
            <w:shd w:val="clear" w:color="auto" w:fill="70AD47" w:themeFill="accent6"/>
            <w:vAlign w:val="center"/>
          </w:tcPr>
          <w:p w:rsidR="00623719" w:rsidRPr="0049532C" w:rsidRDefault="00623719"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30" w:type="dxa"/>
            <w:shd w:val="clear" w:color="auto" w:fill="70AD47" w:themeFill="accent6"/>
            <w:vAlign w:val="center"/>
          </w:tcPr>
          <w:p w:rsidR="00623719" w:rsidRDefault="00623719" w:rsidP="00C05A53">
            <w:pPr>
              <w:pStyle w:val="ProductList-OfferingBody"/>
              <w:ind w:left="-113"/>
              <w:jc w:val="center"/>
            </w:pPr>
          </w:p>
        </w:tc>
        <w:tc>
          <w:tcPr>
            <w:tcW w:w="648" w:type="dxa"/>
            <w:shd w:val="clear" w:color="auto" w:fill="70AD47" w:themeFill="accent6"/>
            <w:vAlign w:val="center"/>
          </w:tcPr>
          <w:p w:rsidR="00623719" w:rsidRPr="0014685A" w:rsidRDefault="00623719" w:rsidP="001D6AE1">
            <w:pPr>
              <w:pStyle w:val="ProductList-OfferingBody"/>
              <w:ind w:left="-113"/>
              <w:jc w:val="center"/>
            </w:pPr>
            <w:r w:rsidRPr="0014685A">
              <w:fldChar w:fldCharType="begin"/>
            </w:r>
            <w:r w:rsidRPr="0014685A">
              <w:rPr>
                <w:color w:val="1F497D"/>
              </w:rPr>
              <w:instrText>AutoTextList  \s NoStyle \t “</w:instrText>
            </w:r>
            <w:r w:rsidRPr="0014685A">
              <w:instrText>Server and Tools-Produkt</w:instrText>
            </w:r>
            <w:r w:rsidRPr="0014685A">
              <w:rPr>
                <w:color w:val="1F497D"/>
              </w:rPr>
              <w:instrText>”</w:instrText>
            </w:r>
            <w:r w:rsidRPr="0014685A">
              <w:fldChar w:fldCharType="separate"/>
            </w:r>
            <w:r w:rsidRPr="0014685A">
              <w:t>SP</w:t>
            </w:r>
            <w:r w:rsidRPr="0014685A">
              <w:fldChar w:fldCharType="end"/>
            </w:r>
          </w:p>
        </w:tc>
      </w:tr>
    </w:tbl>
    <w:p w:rsidR="00C13DF8" w:rsidRPr="001037EC"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636"/>
        <w:gridCol w:w="3185"/>
      </w:tblGrid>
      <w:tr w:rsidR="00992355" w:rsidTr="00623719">
        <w:tc>
          <w:tcPr>
            <w:tcW w:w="3852" w:type="dxa"/>
          </w:tcPr>
          <w:p w:rsidR="00992355" w:rsidRPr="004F26F0" w:rsidRDefault="00992355" w:rsidP="00992355">
            <w:pPr>
              <w:pStyle w:val="ProductList-Body"/>
              <w:spacing w:before="20" w:after="20"/>
              <w:rPr>
                <w:b/>
                <w:lang w:val="en-US"/>
              </w:rPr>
            </w:pPr>
            <w:r w:rsidRPr="004F26F0">
              <w:rPr>
                <w:lang w:val="en-US"/>
              </w:rPr>
              <w:t xml:space="preserve">Frühere Version: </w:t>
            </w:r>
            <w:r w:rsidRPr="004F26F0">
              <w:rPr>
                <w:b/>
                <w:lang w:val="en-US"/>
              </w:rPr>
              <w:t xml:space="preserve">Visual Studio Team Foundation </w:t>
            </w:r>
          </w:p>
        </w:tc>
        <w:tc>
          <w:tcPr>
            <w:tcW w:w="3636" w:type="dxa"/>
          </w:tcPr>
          <w:p w:rsidR="00992355" w:rsidRDefault="00992355" w:rsidP="00992355">
            <w:pPr>
              <w:pStyle w:val="ProductList-Body"/>
              <w:spacing w:before="20" w:after="20"/>
            </w:pPr>
            <w:r>
              <w:t xml:space="preserve">Produkt-Pool: </w:t>
            </w:r>
            <w:r>
              <w:rPr>
                <w:b/>
              </w:rPr>
              <w:t>Server</w:t>
            </w:r>
          </w:p>
        </w:tc>
        <w:tc>
          <w:tcPr>
            <w:tcW w:w="3185" w:type="dxa"/>
          </w:tcPr>
          <w:p w:rsidR="00992355" w:rsidRPr="00992355" w:rsidRDefault="00992355" w:rsidP="00992355">
            <w:pPr>
              <w:pStyle w:val="ProductList-Body"/>
              <w:spacing w:before="20" w:after="20"/>
              <w:rPr>
                <w:b/>
              </w:rPr>
            </w:pPr>
            <w:r>
              <w:t xml:space="preserve">Zur Verringerung berechtigt (SCE): </w:t>
            </w:r>
            <w:r>
              <w:rPr>
                <w:b/>
              </w:rPr>
              <w:t>Alle</w:t>
            </w:r>
          </w:p>
        </w:tc>
      </w:tr>
      <w:tr w:rsidR="00992355" w:rsidTr="00623719">
        <w:tc>
          <w:tcPr>
            <w:tcW w:w="3852" w:type="dxa"/>
          </w:tcPr>
          <w:p w:rsidR="00992355" w:rsidRDefault="00992355" w:rsidP="007B34ED">
            <w:pPr>
              <w:pStyle w:val="ProductList-Body"/>
              <w:spacing w:before="20" w:after="20"/>
              <w:ind w:left="162"/>
            </w:pPr>
            <w:r>
              <w:rPr>
                <w:b/>
              </w:rPr>
              <w:t>Server 2012</w:t>
            </w:r>
            <w:r>
              <w:t xml:space="preserve"> (8/12)</w:t>
            </w:r>
          </w:p>
        </w:tc>
        <w:tc>
          <w:tcPr>
            <w:tcW w:w="3636" w:type="dxa"/>
          </w:tcPr>
          <w:p w:rsidR="00992355" w:rsidRDefault="0044724F" w:rsidP="00992355">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185" w:type="dxa"/>
          </w:tcPr>
          <w:p w:rsidR="00992355" w:rsidRDefault="00992355" w:rsidP="00992355">
            <w:pPr>
              <w:pStyle w:val="ProductList-Body"/>
              <w:spacing w:before="20" w:after="20"/>
            </w:pPr>
          </w:p>
        </w:tc>
      </w:tr>
    </w:tbl>
    <w:bookmarkStart w:id="763" w:name="_Toc378147648"/>
    <w:bookmarkStart w:id="764" w:name="_Toc378151550"/>
    <w:p w:rsidR="000F1869"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354D09" w:rsidRPr="001037EC" w:rsidRDefault="00354D09" w:rsidP="00354D09">
      <w:pPr>
        <w:pStyle w:val="ProductList-OfferingGroupHeading"/>
        <w:outlineLvl w:val="1"/>
      </w:pPr>
      <w:bookmarkStart w:id="765" w:name="_Toc394514979"/>
      <w:bookmarkStart w:id="766" w:name="_Toc379797260"/>
      <w:bookmarkStart w:id="767" w:name="_Toc380513285"/>
      <w:bookmarkStart w:id="768" w:name="_Toc380655327"/>
      <w:r>
        <w:t>Windows</w:t>
      </w:r>
      <w:bookmarkEnd w:id="765"/>
    </w:p>
    <w:p w:rsidR="00C13DF8" w:rsidRPr="001037EC" w:rsidRDefault="00354D09" w:rsidP="00354D09">
      <w:pPr>
        <w:pStyle w:val="ProductList-Offering2Heading"/>
      </w:pPr>
      <w:r>
        <w:tab/>
      </w:r>
      <w:bookmarkStart w:id="769" w:name="_Toc394514980"/>
      <w:r>
        <w:t>Windows</w:t>
      </w:r>
      <w:bookmarkEnd w:id="763"/>
      <w:bookmarkEnd w:id="764"/>
      <w:bookmarkEnd w:id="766"/>
      <w:bookmarkEnd w:id="767"/>
      <w:bookmarkEnd w:id="768"/>
      <w:r>
        <w:t>-Desktop-Betriebssystem</w:t>
      </w:r>
      <w:bookmarkEnd w:id="7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5"/>
        <w:gridCol w:w="594"/>
        <w:gridCol w:w="594"/>
        <w:gridCol w:w="594"/>
        <w:gridCol w:w="603"/>
        <w:gridCol w:w="612"/>
        <w:gridCol w:w="576"/>
        <w:gridCol w:w="603"/>
        <w:gridCol w:w="594"/>
        <w:gridCol w:w="594"/>
        <w:gridCol w:w="603"/>
        <w:gridCol w:w="630"/>
        <w:gridCol w:w="639"/>
        <w:gridCol w:w="630"/>
      </w:tblGrid>
      <w:tr w:rsidR="00B52C93" w:rsidTr="00B52C93">
        <w:trPr>
          <w:tblHeader/>
        </w:trPr>
        <w:tc>
          <w:tcPr>
            <w:tcW w:w="2925" w:type="dxa"/>
            <w:tcBorders>
              <w:bottom w:val="nil"/>
            </w:tcBorders>
            <w:shd w:val="clear" w:color="auto" w:fill="00188F"/>
          </w:tcPr>
          <w:p w:rsidR="00B52C93" w:rsidRPr="00EE0836" w:rsidRDefault="00B52C93" w:rsidP="00C05A53">
            <w:pPr>
              <w:pStyle w:val="ProductList-OfferingBody"/>
              <w:ind w:left="-28"/>
              <w:rPr>
                <w:color w:val="FFFFFF" w:themeColor="background1"/>
              </w:rPr>
            </w:pPr>
            <w:r>
              <w:rPr>
                <w:color w:val="FFFFFF" w:themeColor="background1"/>
              </w:rPr>
              <w:t>Produkte</w:t>
            </w:r>
          </w:p>
        </w:tc>
        <w:tc>
          <w:tcPr>
            <w:tcW w:w="594" w:type="dxa"/>
            <w:tcBorders>
              <w:bottom w:val="nil"/>
            </w:tcBorders>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94" w:type="dxa"/>
            <w:tcBorders>
              <w:bottom w:val="nil"/>
            </w:tcBorders>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4" w:type="dxa"/>
            <w:tcBorders>
              <w:bottom w:val="nil"/>
            </w:tcBorders>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603" w:type="dxa"/>
            <w:tcBorders>
              <w:bottom w:val="nil"/>
              <w:right w:val="single" w:sz="12" w:space="0" w:color="FFFFFF" w:themeColor="background1"/>
            </w:tcBorders>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12" w:type="dxa"/>
            <w:tcBorders>
              <w:left w:val="single" w:sz="12" w:space="0" w:color="FFFFFF" w:themeColor="background1"/>
            </w:tcBorders>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76"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603"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4"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94"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603"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639"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630" w:type="dxa"/>
            <w:shd w:val="clear" w:color="auto" w:fill="00188F"/>
            <w:vAlign w:val="center"/>
          </w:tcPr>
          <w:p w:rsidR="00B52C93" w:rsidRPr="00886678" w:rsidRDefault="00B52C93"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B52C93" w:rsidTr="00B52C93">
        <w:tc>
          <w:tcPr>
            <w:tcW w:w="2925" w:type="dxa"/>
            <w:tcBorders>
              <w:top w:val="nil"/>
              <w:left w:val="nil"/>
              <w:bottom w:val="dashSmallGap" w:sz="4" w:space="0" w:color="BFBFBF" w:themeColor="background1" w:themeShade="BF"/>
              <w:right w:val="nil"/>
            </w:tcBorders>
          </w:tcPr>
          <w:p w:rsidR="00B52C93" w:rsidRDefault="00B52C93" w:rsidP="00354D09">
            <w:pPr>
              <w:pStyle w:val="ProductList-Offering2"/>
            </w:pPr>
            <w:bookmarkStart w:id="770" w:name="_Toc379797268"/>
            <w:bookmarkStart w:id="771" w:name="_Toc380513293"/>
            <w:bookmarkStart w:id="772" w:name="_Toc380655335"/>
            <w:bookmarkStart w:id="773" w:name="_Toc394514981"/>
            <w:r>
              <w:t>Windows Companion-Abonnement</w:t>
            </w:r>
            <w:bookmarkEnd w:id="770"/>
            <w:bookmarkEnd w:id="771"/>
            <w:bookmarkEnd w:id="772"/>
            <w:bookmarkEnd w:id="773"/>
            <w:r>
              <w:fldChar w:fldCharType="begin"/>
            </w:r>
            <w:r>
              <w:instrText>XE "Windows Companion-Abonnement"</w:instrText>
            </w:r>
            <w:r>
              <w:fldChar w:fldCharType="end"/>
            </w:r>
          </w:p>
        </w:tc>
        <w:tc>
          <w:tcPr>
            <w:tcW w:w="594" w:type="dxa"/>
            <w:tcBorders>
              <w:top w:val="nil"/>
              <w:left w:val="nil"/>
              <w:bottom w:val="dashSmallGap" w:sz="4" w:space="0" w:color="BFBFBF" w:themeColor="background1" w:themeShade="BF"/>
              <w:right w:val="nil"/>
            </w:tcBorders>
            <w:vAlign w:val="center"/>
          </w:tcPr>
          <w:p w:rsidR="00B52C93" w:rsidRDefault="00B52C93" w:rsidP="009B3712">
            <w:pPr>
              <w:pStyle w:val="ProductList-OfferingBody"/>
              <w:ind w:left="-113"/>
              <w:jc w:val="center"/>
            </w:pPr>
            <w:r>
              <w:t>10/12</w:t>
            </w:r>
          </w:p>
        </w:tc>
        <w:tc>
          <w:tcPr>
            <w:tcW w:w="594" w:type="dxa"/>
            <w:tcBorders>
              <w:top w:val="nil"/>
              <w:left w:val="nil"/>
              <w:bottom w:val="dashSmallGap" w:sz="4" w:space="0" w:color="BFBFBF" w:themeColor="background1" w:themeShade="BF"/>
              <w:right w:val="nil"/>
            </w:tcBorders>
            <w:vAlign w:val="center"/>
          </w:tcPr>
          <w:p w:rsidR="00B52C93" w:rsidRDefault="00B52C93" w:rsidP="009B3712">
            <w:pPr>
              <w:pStyle w:val="ProductList-OfferingBody"/>
              <w:ind w:left="-113"/>
              <w:jc w:val="center"/>
            </w:pPr>
            <w:r>
              <w:t>2</w:t>
            </w:r>
          </w:p>
        </w:tc>
        <w:tc>
          <w:tcPr>
            <w:tcW w:w="594" w:type="dxa"/>
            <w:tcBorders>
              <w:top w:val="nil"/>
              <w:left w:val="nil"/>
              <w:bottom w:val="dashSmallGap" w:sz="4" w:space="0" w:color="BFBFBF" w:themeColor="background1" w:themeShade="BF"/>
              <w:right w:val="nil"/>
            </w:tcBorders>
            <w:vAlign w:val="center"/>
          </w:tcPr>
          <w:p w:rsidR="00B52C93" w:rsidRDefault="00B52C93" w:rsidP="009B3712">
            <w:pPr>
              <w:pStyle w:val="ProductList-OfferingBody"/>
              <w:ind w:left="-113"/>
              <w:jc w:val="center"/>
            </w:pPr>
          </w:p>
        </w:tc>
        <w:tc>
          <w:tcPr>
            <w:tcW w:w="603" w:type="dxa"/>
            <w:tcBorders>
              <w:top w:val="nil"/>
              <w:left w:val="nil"/>
              <w:bottom w:val="dashSmallGap" w:sz="4" w:space="0" w:color="BFBFBF" w:themeColor="background1" w:themeShade="BF"/>
              <w:right w:val="single" w:sz="12" w:space="0" w:color="FFFFFF" w:themeColor="background1"/>
            </w:tcBorders>
            <w:vAlign w:val="center"/>
          </w:tcPr>
          <w:p w:rsidR="00B52C93" w:rsidRDefault="00B52C93" w:rsidP="009B3712">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rsidR="00B52C93" w:rsidRDefault="00B52C93" w:rsidP="009B3712">
            <w:pPr>
              <w:pStyle w:val="ProductList-OfferingBody"/>
              <w:ind w:left="-113"/>
              <w:jc w:val="center"/>
            </w:pPr>
            <w:r>
              <w:t>1</w:t>
            </w:r>
          </w:p>
        </w:tc>
        <w:tc>
          <w:tcPr>
            <w:tcW w:w="576" w:type="dxa"/>
            <w:shd w:val="clear" w:color="auto" w:fill="70AD47" w:themeFill="accent6"/>
            <w:vAlign w:val="center"/>
          </w:tcPr>
          <w:p w:rsidR="00B52C93" w:rsidRPr="00B52C93" w:rsidRDefault="00B52C93" w:rsidP="001D6AE1">
            <w:pPr>
              <w:pStyle w:val="ProductList-OfferingBody"/>
              <w:ind w:left="-113"/>
              <w:jc w:val="center"/>
            </w:pPr>
            <w:r w:rsidRPr="00B52C93">
              <w:fldChar w:fldCharType="begin"/>
            </w:r>
            <w:r w:rsidRPr="00B52C93">
              <w:rPr>
                <w:color w:val="1F497D"/>
              </w:rPr>
              <w:instrText>AutoTextList  \s NoStyle \t “</w:instrText>
            </w:r>
            <w:r w:rsidRPr="00B52C93">
              <w:instrText>Konzernprodukt</w:instrText>
            </w:r>
            <w:r w:rsidRPr="00B52C93">
              <w:rPr>
                <w:color w:val="1F497D"/>
              </w:rPr>
              <w:instrText>”</w:instrText>
            </w:r>
            <w:r w:rsidRPr="00B52C93">
              <w:fldChar w:fldCharType="separate"/>
            </w:r>
            <w:r w:rsidRPr="00B52C93">
              <w:t xml:space="preserve"> E </w:t>
            </w:r>
            <w:r w:rsidRPr="00B52C93">
              <w:fldChar w:fldCharType="end"/>
            </w:r>
          </w:p>
        </w:tc>
        <w:tc>
          <w:tcPr>
            <w:tcW w:w="603" w:type="dxa"/>
            <w:shd w:val="clear" w:color="auto" w:fill="70AD47" w:themeFill="accent6"/>
            <w:vAlign w:val="center"/>
          </w:tcPr>
          <w:p w:rsidR="00B52C93" w:rsidRPr="00B52C93" w:rsidRDefault="00B52C93" w:rsidP="009B3712">
            <w:pPr>
              <w:pStyle w:val="ProductList-OfferingBody"/>
              <w:ind w:left="-113"/>
              <w:jc w:val="center"/>
            </w:pPr>
            <w:r w:rsidRPr="00B52C93">
              <w:fldChar w:fldCharType="begin"/>
            </w:r>
            <w:r w:rsidRPr="00B52C93">
              <w:rPr>
                <w:color w:val="1F497D"/>
              </w:rPr>
              <w:instrText>AutoTextList  \s NoStyle \t “</w:instrText>
            </w:r>
            <w:r w:rsidRPr="00B52C93">
              <w:instrText>Zusätzliches Produkt (nur EES)</w:instrText>
            </w:r>
            <w:r w:rsidRPr="00B52C93">
              <w:rPr>
                <w:color w:val="1F497D"/>
              </w:rPr>
              <w:instrText>”</w:instrText>
            </w:r>
            <w:r w:rsidRPr="00B52C93">
              <w:fldChar w:fldCharType="separate"/>
            </w:r>
            <w:r w:rsidRPr="00B52C93">
              <w:t>AE</w:t>
            </w:r>
            <w:r w:rsidRPr="00B52C93">
              <w:fldChar w:fldCharType="end"/>
            </w:r>
          </w:p>
        </w:tc>
        <w:tc>
          <w:tcPr>
            <w:tcW w:w="594" w:type="dxa"/>
            <w:shd w:val="clear" w:color="auto" w:fill="70AD47" w:themeFill="accent6"/>
            <w:vAlign w:val="center"/>
          </w:tcPr>
          <w:p w:rsidR="00B52C93" w:rsidRDefault="00B52C93" w:rsidP="009B3712">
            <w:pPr>
              <w:pStyle w:val="ProductList-OfferingBody"/>
              <w:ind w:left="-113"/>
              <w:jc w:val="center"/>
            </w:pPr>
          </w:p>
        </w:tc>
        <w:tc>
          <w:tcPr>
            <w:tcW w:w="594" w:type="dxa"/>
            <w:shd w:val="clear" w:color="auto" w:fill="BFBFBF" w:themeFill="background1" w:themeFillShade="BF"/>
            <w:vAlign w:val="center"/>
          </w:tcPr>
          <w:p w:rsidR="00B52C93" w:rsidRDefault="00B52C93" w:rsidP="009B3712">
            <w:pPr>
              <w:pStyle w:val="ProductList-OfferingBody"/>
              <w:ind w:left="-113"/>
              <w:jc w:val="center"/>
            </w:pPr>
          </w:p>
        </w:tc>
        <w:tc>
          <w:tcPr>
            <w:tcW w:w="603" w:type="dxa"/>
            <w:shd w:val="clear" w:color="auto" w:fill="BFBFBF" w:themeFill="background1" w:themeFillShade="BF"/>
            <w:vAlign w:val="center"/>
          </w:tcPr>
          <w:p w:rsidR="00B52C93" w:rsidRDefault="00B52C93" w:rsidP="009B3712">
            <w:pPr>
              <w:pStyle w:val="ProductList-OfferingBody"/>
              <w:ind w:left="-113"/>
              <w:jc w:val="center"/>
            </w:pPr>
          </w:p>
        </w:tc>
        <w:tc>
          <w:tcPr>
            <w:tcW w:w="630" w:type="dxa"/>
            <w:shd w:val="clear" w:color="auto" w:fill="BFBFBF" w:themeFill="background1" w:themeFillShade="BF"/>
            <w:vAlign w:val="center"/>
          </w:tcPr>
          <w:p w:rsidR="00B52C93" w:rsidRDefault="00B52C93" w:rsidP="009B3712">
            <w:pPr>
              <w:pStyle w:val="ProductList-OfferingBody"/>
              <w:ind w:left="-113"/>
              <w:jc w:val="center"/>
            </w:pPr>
          </w:p>
        </w:tc>
        <w:tc>
          <w:tcPr>
            <w:tcW w:w="639" w:type="dxa"/>
            <w:shd w:val="clear" w:color="auto" w:fill="70AD47" w:themeFill="accent6"/>
            <w:vAlign w:val="center"/>
          </w:tcPr>
          <w:p w:rsidR="00B52C93" w:rsidRDefault="00B52C93" w:rsidP="009B3712">
            <w:pPr>
              <w:pStyle w:val="ProductList-OfferingBody"/>
              <w:ind w:left="-113"/>
              <w:jc w:val="center"/>
            </w:pPr>
          </w:p>
        </w:tc>
        <w:tc>
          <w:tcPr>
            <w:tcW w:w="630" w:type="dxa"/>
            <w:shd w:val="clear" w:color="auto" w:fill="BFBFBF" w:themeFill="background1" w:themeFillShade="BF"/>
            <w:vAlign w:val="center"/>
          </w:tcPr>
          <w:p w:rsidR="00B52C93" w:rsidRDefault="00B52C93" w:rsidP="009B3712">
            <w:pPr>
              <w:pStyle w:val="ProductList-OfferingBody"/>
              <w:ind w:left="-113"/>
              <w:jc w:val="center"/>
            </w:pPr>
          </w:p>
        </w:tc>
      </w:tr>
      <w:tr w:rsidR="00992355" w:rsidTr="00B52C93">
        <w:tc>
          <w:tcPr>
            <w:tcW w:w="2925"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4" w:name="_Toc379797261"/>
            <w:bookmarkStart w:id="775" w:name="_Toc380513286"/>
            <w:bookmarkStart w:id="776" w:name="_Toc380655328"/>
            <w:bookmarkStart w:id="777" w:name="_Toc394514982"/>
            <w:r>
              <w:t>Windows Enterprise-Upgrade und SA für Partners in Learning</w:t>
            </w:r>
            <w:bookmarkEnd w:id="774"/>
            <w:bookmarkEnd w:id="775"/>
            <w:bookmarkEnd w:id="776"/>
            <w:bookmarkEnd w:id="777"/>
            <w:r>
              <w:fldChar w:fldCharType="begin"/>
            </w:r>
            <w:r>
              <w:instrText>XE "Windows Enterprise-Upgrade und SA für Partners in Learning"</w:instrText>
            </w:r>
            <w:r>
              <w:fldChar w:fldCharType="end"/>
            </w:r>
          </w:p>
        </w:tc>
        <w:tc>
          <w:tcPr>
            <w:tcW w:w="594"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4"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603"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rsidR="00992355" w:rsidRDefault="00992355" w:rsidP="00B52C93">
            <w:pPr>
              <w:pStyle w:val="ProductList-OfferingBody"/>
              <w:ind w:left="-113"/>
              <w:jc w:val="center"/>
            </w:pPr>
            <w:r>
              <w:t>2,</w:t>
            </w:r>
            <w:r w:rsidR="00B52C93" w:rsidRPr="0014685A">
              <w:fldChar w:fldCharType="begin"/>
            </w:r>
            <w:r w:rsidR="00B52C93" w:rsidRPr="0014685A">
              <w:rPr>
                <w:color w:val="1F497D"/>
              </w:rPr>
              <w:instrText>AutoTextList  \s NoStyle \t “</w:instrText>
            </w:r>
            <w:r w:rsidR="00B52C93" w:rsidRPr="0014685A">
              <w:instrText>Anwendungsplattform-Produkt</w:instrText>
            </w:r>
            <w:r w:rsidR="00B52C93" w:rsidRPr="0014685A">
              <w:rPr>
                <w:color w:val="1F497D"/>
              </w:rPr>
              <w:instrText>”</w:instrText>
            </w:r>
            <w:r w:rsidR="00B52C93" w:rsidRPr="0014685A">
              <w:fldChar w:fldCharType="separate"/>
            </w:r>
            <w:r w:rsidR="00B52C93" w:rsidRPr="0014685A">
              <w:t>AP</w:t>
            </w:r>
            <w:r w:rsidR="00B52C93" w:rsidRPr="0014685A">
              <w:fldChar w:fldCharType="end"/>
            </w:r>
          </w:p>
        </w:tc>
        <w:tc>
          <w:tcPr>
            <w:tcW w:w="576" w:type="dxa"/>
            <w:shd w:val="clear" w:color="auto" w:fill="BFBFBF" w:themeFill="background1" w:themeFillShade="BF"/>
            <w:vAlign w:val="center"/>
          </w:tcPr>
          <w:p w:rsidR="00992355" w:rsidRDefault="00992355" w:rsidP="00C05A53">
            <w:pPr>
              <w:pStyle w:val="ProductList-OfferingBody"/>
              <w:ind w:left="-113"/>
              <w:jc w:val="center"/>
            </w:pPr>
          </w:p>
        </w:tc>
        <w:tc>
          <w:tcPr>
            <w:tcW w:w="603" w:type="dxa"/>
            <w:shd w:val="clear" w:color="auto" w:fill="BFBFBF" w:themeFill="background1" w:themeFillShade="BF"/>
            <w:vAlign w:val="center"/>
          </w:tcPr>
          <w:p w:rsidR="00992355" w:rsidRDefault="00992355" w:rsidP="00C05A53">
            <w:pPr>
              <w:pStyle w:val="ProductList-OfferingBody"/>
              <w:ind w:left="-113"/>
              <w:jc w:val="center"/>
            </w:pPr>
          </w:p>
        </w:tc>
        <w:tc>
          <w:tcPr>
            <w:tcW w:w="594" w:type="dxa"/>
            <w:shd w:val="clear" w:color="auto" w:fill="BFBFBF" w:themeFill="background1" w:themeFillShade="BF"/>
            <w:vAlign w:val="center"/>
          </w:tcPr>
          <w:p w:rsidR="00992355" w:rsidRDefault="00992355" w:rsidP="00C05A53">
            <w:pPr>
              <w:pStyle w:val="ProductList-OfferingBody"/>
              <w:ind w:left="-113"/>
              <w:jc w:val="center"/>
            </w:pPr>
          </w:p>
        </w:tc>
        <w:tc>
          <w:tcPr>
            <w:tcW w:w="594" w:type="dxa"/>
            <w:shd w:val="clear" w:color="auto" w:fill="BFBFBF" w:themeFill="background1" w:themeFillShade="BF"/>
            <w:vAlign w:val="center"/>
          </w:tcPr>
          <w:p w:rsidR="00992355" w:rsidRDefault="00992355" w:rsidP="00C05A53">
            <w:pPr>
              <w:pStyle w:val="ProductList-OfferingBody"/>
              <w:ind w:left="-113"/>
              <w:jc w:val="center"/>
            </w:pPr>
          </w:p>
        </w:tc>
        <w:tc>
          <w:tcPr>
            <w:tcW w:w="603" w:type="dxa"/>
            <w:shd w:val="clear" w:color="auto" w:fill="BFBFBF" w:themeFill="background1" w:themeFillShade="BF"/>
            <w:vAlign w:val="center"/>
          </w:tcPr>
          <w:p w:rsidR="00992355" w:rsidRDefault="00992355" w:rsidP="00C05A53">
            <w:pPr>
              <w:pStyle w:val="ProductList-OfferingBody"/>
              <w:ind w:left="-113"/>
              <w:jc w:val="center"/>
            </w:pP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c>
          <w:tcPr>
            <w:tcW w:w="639" w:type="dxa"/>
            <w:shd w:val="clear" w:color="auto" w:fill="BFBFBF" w:themeFill="background1" w:themeFillShade="BF"/>
            <w:vAlign w:val="center"/>
          </w:tcPr>
          <w:p w:rsidR="00992355" w:rsidRDefault="00992355" w:rsidP="00C05A53">
            <w:pPr>
              <w:pStyle w:val="ProductList-OfferingBody"/>
              <w:ind w:left="-113"/>
              <w:jc w:val="center"/>
            </w:pP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B52C93">
        <w:tc>
          <w:tcPr>
            <w:tcW w:w="2925"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78" w:name="_Toc394514983"/>
            <w:bookmarkStart w:id="779" w:name="_Toc379797263"/>
            <w:bookmarkStart w:id="780" w:name="_Toc380513288"/>
            <w:bookmarkStart w:id="781" w:name="_Toc380655330"/>
            <w:r>
              <w:t>Windows 8.1 Enterprise Sideloading</w:t>
            </w:r>
            <w:bookmarkEnd w:id="778"/>
            <w:r>
              <w:fldChar w:fldCharType="begin"/>
            </w:r>
            <w:r>
              <w:instrText>XE "Windows 8.1 Enterprise Sideloading"</w:instrText>
            </w:r>
            <w:r>
              <w:fldChar w:fldCharType="end"/>
            </w:r>
            <w:bookmarkEnd w:id="779"/>
            <w:bookmarkEnd w:id="780"/>
            <w:bookmarkEnd w:id="781"/>
          </w:p>
        </w:tc>
        <w:tc>
          <w:tcPr>
            <w:tcW w:w="594"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4" w:type="dxa"/>
            <w:tcBorders>
              <w:top w:val="nil"/>
              <w:left w:val="nil"/>
              <w:bottom w:val="dashSmallGap" w:sz="4" w:space="0" w:color="BFBFBF" w:themeColor="background1" w:themeShade="BF"/>
              <w:right w:val="nil"/>
            </w:tcBorders>
            <w:vAlign w:val="center"/>
          </w:tcPr>
          <w:p w:rsidR="00992355" w:rsidRDefault="00992355" w:rsidP="001B351E">
            <w:pPr>
              <w:pStyle w:val="ProductList-OfferingBody"/>
              <w:ind w:left="-113"/>
              <w:jc w:val="center"/>
            </w:pPr>
            <w:r>
              <w:t>1</w:t>
            </w:r>
          </w:p>
        </w:tc>
        <w:tc>
          <w:tcPr>
            <w:tcW w:w="594"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603"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76" w:type="dxa"/>
            <w:shd w:val="clear" w:color="auto" w:fill="BFBFBF" w:themeFill="background1" w:themeFillShade="BF"/>
            <w:vAlign w:val="center"/>
          </w:tcPr>
          <w:p w:rsidR="00992355" w:rsidRDefault="00992355" w:rsidP="00C05A53">
            <w:pPr>
              <w:pStyle w:val="ProductList-OfferingBody"/>
              <w:ind w:left="-113"/>
              <w:jc w:val="center"/>
            </w:pPr>
          </w:p>
        </w:tc>
        <w:tc>
          <w:tcPr>
            <w:tcW w:w="603" w:type="dxa"/>
            <w:shd w:val="clear" w:color="auto" w:fill="BFBFBF" w:themeFill="background1" w:themeFillShade="BF"/>
            <w:vAlign w:val="center"/>
          </w:tcPr>
          <w:p w:rsidR="00992355" w:rsidRDefault="00992355" w:rsidP="00C05A53">
            <w:pPr>
              <w:pStyle w:val="ProductList-OfferingBody"/>
              <w:ind w:left="-113"/>
              <w:jc w:val="center"/>
            </w:pPr>
          </w:p>
        </w:tc>
        <w:tc>
          <w:tcPr>
            <w:tcW w:w="594" w:type="dxa"/>
            <w:shd w:val="clear" w:color="auto" w:fill="70AD47" w:themeFill="accent6"/>
            <w:vAlign w:val="center"/>
          </w:tcPr>
          <w:p w:rsidR="00992355" w:rsidRDefault="00992355" w:rsidP="00C05A53">
            <w:pPr>
              <w:pStyle w:val="ProductList-OfferingBody"/>
              <w:ind w:left="-113"/>
              <w:jc w:val="center"/>
            </w:pPr>
          </w:p>
        </w:tc>
        <w:tc>
          <w:tcPr>
            <w:tcW w:w="594" w:type="dxa"/>
            <w:shd w:val="clear" w:color="auto" w:fill="70AD47" w:themeFill="accent6"/>
            <w:vAlign w:val="center"/>
          </w:tcPr>
          <w:p w:rsidR="00992355" w:rsidRDefault="00992355" w:rsidP="00C05A53">
            <w:pPr>
              <w:pStyle w:val="ProductList-OfferingBody"/>
              <w:ind w:left="-113"/>
              <w:jc w:val="center"/>
            </w:pPr>
          </w:p>
        </w:tc>
        <w:tc>
          <w:tcPr>
            <w:tcW w:w="603" w:type="dxa"/>
            <w:shd w:val="clear" w:color="auto" w:fill="70AD47" w:themeFill="accent6"/>
            <w:vAlign w:val="center"/>
          </w:tcPr>
          <w:p w:rsidR="00992355" w:rsidRPr="00B52C93" w:rsidRDefault="00B52C93" w:rsidP="00C05A53">
            <w:pPr>
              <w:pStyle w:val="ProductList-OfferingBody"/>
              <w:ind w:left="-113"/>
              <w:jc w:val="center"/>
            </w:pPr>
            <w:r w:rsidRPr="00B52C93">
              <w:rPr>
                <w:color w:val="000000" w:themeColor="text1"/>
              </w:rPr>
              <w:fldChar w:fldCharType="begin"/>
            </w:r>
            <w:r w:rsidRPr="00B52C93">
              <w:rPr>
                <w:color w:val="1F497D"/>
              </w:rPr>
              <w:instrText>AutoTextList  \s NoStyle \t “</w:instrText>
            </w:r>
            <w:r w:rsidRPr="00B52C93">
              <w:rPr>
                <w:color w:val="000000" w:themeColor="text1"/>
              </w:rPr>
              <w:instrText>Open-Lizenz</w:instrText>
            </w:r>
            <w:r w:rsidRPr="00B52C93">
              <w:rPr>
                <w:color w:val="1F497D"/>
              </w:rPr>
              <w:instrText>”</w:instrText>
            </w:r>
            <w:r w:rsidRPr="00B52C93">
              <w:rPr>
                <w:color w:val="000000" w:themeColor="text1"/>
              </w:rPr>
              <w:fldChar w:fldCharType="separate"/>
            </w:r>
            <w:r w:rsidRPr="00B52C93">
              <w:t>OL</w:t>
            </w:r>
            <w:r w:rsidRPr="00B52C93">
              <w:rPr>
                <w:color w:val="000000" w:themeColor="text1"/>
              </w:rPr>
              <w:fldChar w:fldCharType="end"/>
            </w: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c>
          <w:tcPr>
            <w:tcW w:w="639" w:type="dxa"/>
            <w:shd w:val="clear" w:color="auto" w:fill="70AD47" w:themeFill="accent6"/>
            <w:vAlign w:val="center"/>
          </w:tcPr>
          <w:p w:rsidR="00992355" w:rsidRDefault="00992355" w:rsidP="00C05A53">
            <w:pPr>
              <w:pStyle w:val="ProductList-OfferingBody"/>
              <w:ind w:left="-113"/>
              <w:jc w:val="center"/>
            </w:pP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B52C93">
        <w:tc>
          <w:tcPr>
            <w:tcW w:w="2925"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2" w:name="_Toc379797264"/>
            <w:bookmarkStart w:id="783" w:name="_Toc380513289"/>
            <w:bookmarkStart w:id="784" w:name="_Toc380655331"/>
            <w:bookmarkStart w:id="785" w:name="_Toc394514984"/>
            <w:r>
              <w:t>Windows 8.1 Enterprise-Upgrade</w:t>
            </w:r>
            <w:bookmarkEnd w:id="782"/>
            <w:bookmarkEnd w:id="783"/>
            <w:bookmarkEnd w:id="784"/>
            <w:bookmarkEnd w:id="785"/>
            <w:r>
              <w:fldChar w:fldCharType="begin"/>
            </w:r>
            <w:r>
              <w:instrText>XE "Windows 8.1 Enterprise-Upgrade"</w:instrText>
            </w:r>
            <w:r>
              <w:fldChar w:fldCharType="end"/>
            </w:r>
          </w:p>
        </w:tc>
        <w:tc>
          <w:tcPr>
            <w:tcW w:w="594"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4"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4"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603"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76" w:type="dxa"/>
            <w:shd w:val="clear" w:color="auto" w:fill="BFBFBF" w:themeFill="background1" w:themeFillShade="BF"/>
            <w:vAlign w:val="center"/>
          </w:tcPr>
          <w:p w:rsidR="00E553C4" w:rsidRDefault="00E553C4" w:rsidP="00C05A53">
            <w:pPr>
              <w:pStyle w:val="ProductList-OfferingBody"/>
              <w:ind w:left="-113"/>
              <w:jc w:val="center"/>
            </w:pPr>
          </w:p>
        </w:tc>
        <w:tc>
          <w:tcPr>
            <w:tcW w:w="603" w:type="dxa"/>
            <w:shd w:val="clear" w:color="auto" w:fill="BFBFBF" w:themeFill="background1" w:themeFillShade="BF"/>
            <w:vAlign w:val="center"/>
          </w:tcPr>
          <w:p w:rsidR="00E553C4" w:rsidRDefault="00E553C4" w:rsidP="00C05A53">
            <w:pPr>
              <w:pStyle w:val="ProductList-OfferingBody"/>
              <w:ind w:left="-113"/>
              <w:jc w:val="center"/>
            </w:pPr>
          </w:p>
        </w:tc>
        <w:tc>
          <w:tcPr>
            <w:tcW w:w="594" w:type="dxa"/>
            <w:shd w:val="clear" w:color="auto" w:fill="70AD47" w:themeFill="accent6"/>
            <w:vAlign w:val="center"/>
          </w:tcPr>
          <w:p w:rsidR="00E553C4" w:rsidRDefault="00E553C4" w:rsidP="00C05A53">
            <w:pPr>
              <w:pStyle w:val="ProductList-OfferingBody"/>
              <w:ind w:left="-113"/>
              <w:jc w:val="center"/>
            </w:pPr>
          </w:p>
        </w:tc>
        <w:tc>
          <w:tcPr>
            <w:tcW w:w="594" w:type="dxa"/>
            <w:shd w:val="clear" w:color="auto" w:fill="70AD47" w:themeFill="accent6"/>
            <w:vAlign w:val="center"/>
          </w:tcPr>
          <w:p w:rsidR="00E553C4" w:rsidRDefault="00E553C4" w:rsidP="00C05A53">
            <w:pPr>
              <w:pStyle w:val="ProductList-OfferingBody"/>
              <w:ind w:left="-113"/>
              <w:jc w:val="center"/>
            </w:pPr>
          </w:p>
        </w:tc>
        <w:tc>
          <w:tcPr>
            <w:tcW w:w="603" w:type="dxa"/>
            <w:shd w:val="clear" w:color="auto" w:fill="BFBFBF" w:themeFill="background1" w:themeFillShade="BF"/>
            <w:vAlign w:val="center"/>
          </w:tcPr>
          <w:p w:rsidR="00E553C4" w:rsidRDefault="00E553C4" w:rsidP="00C05A53">
            <w:pPr>
              <w:pStyle w:val="ProductList-OfferingBody"/>
              <w:ind w:left="-113"/>
              <w:jc w:val="center"/>
            </w:pPr>
          </w:p>
        </w:tc>
        <w:tc>
          <w:tcPr>
            <w:tcW w:w="630" w:type="dxa"/>
            <w:shd w:val="clear" w:color="auto" w:fill="BFBFBF" w:themeFill="background1" w:themeFillShade="BF"/>
            <w:vAlign w:val="center"/>
          </w:tcPr>
          <w:p w:rsidR="00E553C4" w:rsidRDefault="00E553C4" w:rsidP="00C05A53">
            <w:pPr>
              <w:pStyle w:val="ProductList-OfferingBody"/>
              <w:ind w:left="-113"/>
              <w:jc w:val="center"/>
            </w:pPr>
          </w:p>
        </w:tc>
        <w:tc>
          <w:tcPr>
            <w:tcW w:w="639" w:type="dxa"/>
            <w:shd w:val="clear" w:color="auto" w:fill="70AD47" w:themeFill="accent6"/>
            <w:vAlign w:val="center"/>
          </w:tcPr>
          <w:p w:rsidR="00E553C4" w:rsidRDefault="00E553C4" w:rsidP="00C05A53">
            <w:pPr>
              <w:pStyle w:val="ProductList-OfferingBody"/>
              <w:ind w:left="-113"/>
              <w:jc w:val="center"/>
            </w:pPr>
          </w:p>
        </w:tc>
        <w:tc>
          <w:tcPr>
            <w:tcW w:w="630"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B52C93">
        <w:tc>
          <w:tcPr>
            <w:tcW w:w="2925"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86" w:name="_Toc379797265"/>
            <w:bookmarkStart w:id="787" w:name="_Toc380513290"/>
            <w:bookmarkStart w:id="788" w:name="_Toc380655332"/>
            <w:bookmarkStart w:id="789" w:name="_Toc394514985"/>
            <w:r>
              <w:t>Windows 8.1 Enterprise-Upgrade</w:t>
            </w:r>
            <w:r>
              <w:fldChar w:fldCharType="begin"/>
            </w:r>
            <w:r>
              <w:instrText>XE "Windows 8.1 Enterprise-Upgrade"</w:instrText>
            </w:r>
            <w:r>
              <w:fldChar w:fldCharType="end"/>
            </w:r>
            <w:r>
              <w:t xml:space="preserve"> und SA</w:t>
            </w:r>
            <w:bookmarkEnd w:id="786"/>
            <w:bookmarkEnd w:id="787"/>
            <w:bookmarkEnd w:id="788"/>
            <w:bookmarkEnd w:id="789"/>
            <w:r>
              <w:fldChar w:fldCharType="begin"/>
            </w:r>
            <w:r>
              <w:instrText>XE "Windows 8.1 Enterprise-Upgrade und SA"</w:instrText>
            </w:r>
            <w:r>
              <w:fldChar w:fldCharType="end"/>
            </w:r>
          </w:p>
        </w:tc>
        <w:tc>
          <w:tcPr>
            <w:tcW w:w="594"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4"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603"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rsidR="00992355" w:rsidRDefault="00992355" w:rsidP="00B52C93">
            <w:pPr>
              <w:pStyle w:val="ProductList-OfferingBody"/>
              <w:ind w:left="-113"/>
              <w:jc w:val="center"/>
            </w:pPr>
            <w:r>
              <w:t>1,</w:t>
            </w:r>
            <w:r w:rsidR="00B52C93" w:rsidRPr="00B52C93">
              <w:fldChar w:fldCharType="begin"/>
            </w:r>
            <w:r w:rsidR="00B52C93" w:rsidRPr="00B52C93">
              <w:instrText xml:space="preserve"> </w:instrText>
            </w:r>
            <w:r w:rsidR="00B52C93" w:rsidRPr="00B52C93">
              <w:rPr>
                <w:color w:val="1F497D"/>
              </w:rPr>
              <w:instrText>AutoTextList  \s NoStyle \t “</w:instrText>
            </w:r>
            <w:r w:rsidR="00B52C93" w:rsidRPr="00B52C93">
              <w:instrText>Produkt der School Desktop-Plattform</w:instrText>
            </w:r>
            <w:r w:rsidR="00B52C93" w:rsidRPr="00B52C93">
              <w:rPr>
                <w:color w:val="1F497D"/>
              </w:rPr>
              <w:instrText>”</w:instrText>
            </w:r>
            <w:r w:rsidR="00B52C93" w:rsidRPr="00B52C93">
              <w:instrText xml:space="preserve"> </w:instrText>
            </w:r>
            <w:r w:rsidR="00B52C93" w:rsidRPr="00B52C93">
              <w:fldChar w:fldCharType="separate"/>
            </w:r>
            <w:r w:rsidR="00B52C93" w:rsidRPr="00B52C93">
              <w:t>SD</w:t>
            </w:r>
            <w:r w:rsidR="00B52C93" w:rsidRPr="00B52C93">
              <w:fldChar w:fldCharType="end"/>
            </w:r>
          </w:p>
        </w:tc>
        <w:tc>
          <w:tcPr>
            <w:tcW w:w="576" w:type="dxa"/>
            <w:shd w:val="clear" w:color="auto" w:fill="70AD47" w:themeFill="accent6"/>
            <w:vAlign w:val="center"/>
          </w:tcPr>
          <w:p w:rsidR="00992355" w:rsidRDefault="00B52C93" w:rsidP="00B52C93">
            <w:pPr>
              <w:pStyle w:val="ProductList-OfferingBody"/>
              <w:ind w:left="-113"/>
              <w:jc w:val="center"/>
            </w:pPr>
            <w:r w:rsidRPr="00B52C93">
              <w:fldChar w:fldCharType="begin"/>
            </w:r>
            <w:r w:rsidRPr="00B52C93">
              <w:rPr>
                <w:color w:val="1F497D"/>
              </w:rPr>
              <w:instrText>AutoTextList  \s NoStyle \t “</w:instrText>
            </w:r>
            <w:r w:rsidRPr="00B52C93">
              <w:instrText>Produkt der Enterprise Desktop-Plattform</w:instrText>
            </w:r>
            <w:r w:rsidRPr="00B52C93">
              <w:rPr>
                <w:color w:val="1F497D"/>
              </w:rPr>
              <w:instrText>”</w:instrText>
            </w:r>
            <w:r w:rsidRPr="00B52C93">
              <w:fldChar w:fldCharType="separate"/>
            </w:r>
            <w:r w:rsidRPr="00B52C93">
              <w:t>EP</w:t>
            </w:r>
            <w:r w:rsidRPr="00B52C93">
              <w:fldChar w:fldCharType="end"/>
            </w:r>
            <w:r w:rsidR="002F0548">
              <w:t>,</w:t>
            </w:r>
            <w:r w:rsidRPr="00B52C93">
              <w:fldChar w:fldCharType="begin"/>
            </w:r>
            <w:r w:rsidRPr="00B52C93">
              <w:rPr>
                <w:color w:val="1F497D"/>
              </w:rPr>
              <w:instrText>AutoTextList  \s NoStyle \t “</w:instrText>
            </w:r>
            <w:r w:rsidRPr="00B52C93">
              <w:instrText>Produkt der Professional Desktop-Plattform</w:instrText>
            </w:r>
            <w:r w:rsidRPr="00B52C93">
              <w:rPr>
                <w:color w:val="1F497D"/>
              </w:rPr>
              <w:instrText>”</w:instrText>
            </w:r>
            <w:r w:rsidRPr="00B52C93">
              <w:fldChar w:fldCharType="separate"/>
            </w:r>
            <w:r w:rsidRPr="00B52C93">
              <w:t>PP</w:t>
            </w:r>
            <w:r w:rsidRPr="00B52C93">
              <w:fldChar w:fldCharType="end"/>
            </w:r>
          </w:p>
        </w:tc>
        <w:tc>
          <w:tcPr>
            <w:tcW w:w="603" w:type="dxa"/>
            <w:shd w:val="clear" w:color="auto" w:fill="70AD47" w:themeFill="accent6"/>
            <w:vAlign w:val="center"/>
          </w:tcPr>
          <w:p w:rsidR="00992355" w:rsidRDefault="00B52C93" w:rsidP="00B52C93">
            <w:pPr>
              <w:pStyle w:val="ProductList-OfferingBody"/>
              <w:ind w:left="-113"/>
              <w:jc w:val="center"/>
            </w:pPr>
            <w:r w:rsidRPr="00B52C93">
              <w:fldChar w:fldCharType="begin"/>
            </w:r>
            <w:r w:rsidRPr="00B52C93">
              <w:rPr>
                <w:color w:val="1F497D"/>
              </w:rPr>
              <w:instrText>AutoTextList  \s NoStyle \t “</w:instrText>
            </w:r>
            <w:r w:rsidRPr="00B52C93">
              <w:instrText>Produkte der Education Desktop-Plattform</w:instrText>
            </w:r>
            <w:r w:rsidRPr="00B52C93">
              <w:rPr>
                <w:color w:val="1F497D"/>
              </w:rPr>
              <w:instrText>”</w:instrText>
            </w:r>
            <w:r w:rsidRPr="00B52C93">
              <w:fldChar w:fldCharType="separate"/>
            </w:r>
            <w:r w:rsidRPr="00B52C93">
              <w:t>ED</w:t>
            </w:r>
            <w:r w:rsidRPr="00B52C93">
              <w:fldChar w:fldCharType="end"/>
            </w:r>
            <w:r w:rsidR="002F0548">
              <w:t>,</w:t>
            </w:r>
            <w:r w:rsidRPr="00B52C93">
              <w:fldChar w:fldCharType="begin"/>
            </w:r>
            <w:r w:rsidRPr="00B52C93">
              <w:rPr>
                <w:color w:val="1F497D"/>
              </w:rPr>
              <w:instrText>AutoTextList  \s NoStyle \t “</w:instrText>
            </w:r>
            <w:r w:rsidRPr="00B52C93">
              <w:instrText>Studentenangebot</w:instrText>
            </w:r>
            <w:r w:rsidRPr="00B52C93">
              <w:rPr>
                <w:color w:val="1F497D"/>
              </w:rPr>
              <w:instrText>”</w:instrText>
            </w:r>
            <w:r w:rsidRPr="00B52C93">
              <w:fldChar w:fldCharType="separate"/>
            </w:r>
            <w:r w:rsidRPr="00B52C93">
              <w:t>ST</w:t>
            </w:r>
            <w:r w:rsidRPr="00B52C93">
              <w:fldChar w:fldCharType="end"/>
            </w:r>
          </w:p>
        </w:tc>
        <w:tc>
          <w:tcPr>
            <w:tcW w:w="594" w:type="dxa"/>
            <w:shd w:val="clear" w:color="auto" w:fill="BFBFBF" w:themeFill="background1" w:themeFillShade="BF"/>
            <w:vAlign w:val="center"/>
          </w:tcPr>
          <w:p w:rsidR="00992355" w:rsidRDefault="00992355" w:rsidP="00C05A53">
            <w:pPr>
              <w:pStyle w:val="ProductList-OfferingBody"/>
              <w:ind w:left="-113"/>
              <w:jc w:val="center"/>
            </w:pPr>
          </w:p>
        </w:tc>
        <w:tc>
          <w:tcPr>
            <w:tcW w:w="594" w:type="dxa"/>
            <w:shd w:val="clear" w:color="auto" w:fill="70AD47" w:themeFill="accent6"/>
            <w:vAlign w:val="center"/>
          </w:tcPr>
          <w:p w:rsidR="00992355" w:rsidRDefault="00992355" w:rsidP="00C05A53">
            <w:pPr>
              <w:pStyle w:val="ProductList-OfferingBody"/>
              <w:ind w:left="-113"/>
              <w:jc w:val="center"/>
            </w:pPr>
          </w:p>
        </w:tc>
        <w:tc>
          <w:tcPr>
            <w:tcW w:w="603" w:type="dxa"/>
            <w:shd w:val="clear" w:color="auto" w:fill="BFBFBF" w:themeFill="background1" w:themeFillShade="BF"/>
            <w:vAlign w:val="center"/>
          </w:tcPr>
          <w:p w:rsidR="00992355" w:rsidRDefault="00992355" w:rsidP="00C05A53">
            <w:pPr>
              <w:pStyle w:val="ProductList-OfferingBody"/>
              <w:ind w:left="-113"/>
              <w:jc w:val="center"/>
            </w:pPr>
          </w:p>
        </w:tc>
        <w:tc>
          <w:tcPr>
            <w:tcW w:w="630" w:type="dxa"/>
            <w:shd w:val="clear" w:color="auto" w:fill="70AD47" w:themeFill="accent6"/>
            <w:vAlign w:val="center"/>
          </w:tcPr>
          <w:p w:rsidR="00992355" w:rsidRDefault="00B52C93" w:rsidP="00B52C93">
            <w:pPr>
              <w:pStyle w:val="ProductList-OfferingBody"/>
              <w:ind w:left="-113"/>
              <w:jc w:val="center"/>
            </w:pPr>
            <w:r w:rsidRPr="00B52C93">
              <w:fldChar w:fldCharType="begin"/>
            </w:r>
            <w:r w:rsidRPr="00B52C93">
              <w:rPr>
                <w:color w:val="1F497D"/>
              </w:rPr>
              <w:instrText>AutoTextList  \s NoStyle \t “</w:instrText>
            </w:r>
            <w:r w:rsidRPr="00B52C93">
              <w:instrText>Angepasste Desktop-Plattform</w:instrText>
            </w:r>
            <w:r w:rsidRPr="00B52C93">
              <w:rPr>
                <w:color w:val="1F497D"/>
              </w:rPr>
              <w:instrText>”</w:instrText>
            </w:r>
            <w:r w:rsidRPr="00B52C93">
              <w:fldChar w:fldCharType="separate"/>
            </w:r>
            <w:r w:rsidRPr="00B52C93">
              <w:t>CP</w:t>
            </w:r>
            <w:r w:rsidRPr="00B52C93">
              <w:fldChar w:fldCharType="end"/>
            </w:r>
            <w:r w:rsidR="002F0548">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B52C93">
              <w:t>P</w:t>
            </w:r>
            <w:r w:rsidRPr="00DC697C">
              <w:rPr>
                <w:b/>
              </w:rPr>
              <w:t xml:space="preserve"> </w:t>
            </w:r>
            <w:r>
              <w:fldChar w:fldCharType="end"/>
            </w:r>
          </w:p>
        </w:tc>
        <w:tc>
          <w:tcPr>
            <w:tcW w:w="639" w:type="dxa"/>
            <w:shd w:val="clear" w:color="auto" w:fill="70AD47" w:themeFill="accent6"/>
            <w:vAlign w:val="center"/>
          </w:tcPr>
          <w:p w:rsidR="00992355" w:rsidRDefault="00992355" w:rsidP="00C05A53">
            <w:pPr>
              <w:pStyle w:val="ProductList-OfferingBody"/>
              <w:ind w:left="-113"/>
              <w:jc w:val="center"/>
            </w:pP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r>
      <w:tr w:rsidR="00C05A53" w:rsidTr="00B52C93">
        <w:tc>
          <w:tcPr>
            <w:tcW w:w="2925" w:type="dxa"/>
            <w:tcBorders>
              <w:top w:val="nil"/>
              <w:left w:val="nil"/>
              <w:bottom w:val="dashSmallGap" w:sz="4" w:space="0" w:color="BFBFBF" w:themeColor="background1" w:themeShade="BF"/>
              <w:right w:val="nil"/>
            </w:tcBorders>
          </w:tcPr>
          <w:p w:rsidR="00C05A53" w:rsidRDefault="00992355" w:rsidP="00B52C93">
            <w:pPr>
              <w:pStyle w:val="ProductList-Offering2"/>
            </w:pPr>
            <w:bookmarkStart w:id="790" w:name="_Toc379797266"/>
            <w:bookmarkStart w:id="791" w:name="_Toc380513291"/>
            <w:bookmarkStart w:id="792" w:name="_Toc380655333"/>
            <w:bookmarkStart w:id="793" w:name="_Toc394514986"/>
            <w:r>
              <w:t>Windows 8.1 Enterprise-Upgrade</w:t>
            </w:r>
            <w:r>
              <w:fldChar w:fldCharType="begin"/>
            </w:r>
            <w:r>
              <w:instrText>XE "Windows 8.1 Enterprise-Upgrade"</w:instrText>
            </w:r>
            <w:r>
              <w:fldChar w:fldCharType="end"/>
            </w:r>
            <w:r>
              <w:t xml:space="preserve"> und SA</w:t>
            </w:r>
            <w:r>
              <w:fldChar w:fldCharType="begin"/>
            </w:r>
            <w:r>
              <w:instrText>XE "Windows 8.1 Enterprise-Upgrade und SA"</w:instrText>
            </w:r>
            <w:r>
              <w:fldChar w:fldCharType="end"/>
            </w:r>
            <w:r w:rsidR="00B52C93">
              <w:t> </w:t>
            </w:r>
            <w:r>
              <w:t>mit MDOP</w:t>
            </w:r>
            <w:bookmarkEnd w:id="790"/>
            <w:bookmarkEnd w:id="791"/>
            <w:bookmarkEnd w:id="792"/>
            <w:bookmarkEnd w:id="793"/>
            <w:r>
              <w:fldChar w:fldCharType="begin"/>
            </w:r>
            <w:r>
              <w:instrText>XE "Windows 8.1 Enterprise-Upgrade und SA mit MDOP"</w:instrText>
            </w:r>
            <w:r>
              <w:fldChar w:fldCharType="end"/>
            </w:r>
            <w:r>
              <w:t xml:space="preserve"> </w:t>
            </w:r>
            <w:r>
              <w:fldChar w:fldCharType="begin"/>
            </w:r>
            <w:r>
              <w:instrText>XE "MDOP"</w:instrText>
            </w:r>
            <w:r>
              <w:fldChar w:fldCharType="end"/>
            </w:r>
          </w:p>
        </w:tc>
        <w:tc>
          <w:tcPr>
            <w:tcW w:w="594"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594"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4"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603"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576" w:type="dxa"/>
            <w:shd w:val="clear" w:color="auto" w:fill="70AD47" w:themeFill="accent6"/>
            <w:vAlign w:val="center"/>
          </w:tcPr>
          <w:p w:rsidR="00C05A53" w:rsidRPr="00B52C93" w:rsidRDefault="00B52C93" w:rsidP="00C05A53">
            <w:pPr>
              <w:pStyle w:val="ProductList-OfferingBody"/>
              <w:ind w:left="-113"/>
              <w:jc w:val="center"/>
            </w:pPr>
            <w:r w:rsidRPr="00B52C93">
              <w:fldChar w:fldCharType="begin"/>
            </w:r>
            <w:r w:rsidRPr="00B52C93">
              <w:rPr>
                <w:color w:val="1F497D"/>
              </w:rPr>
              <w:instrText>AutoTextList  \s NoStyle \t “</w:instrText>
            </w:r>
            <w:r w:rsidRPr="00B52C93">
              <w:instrText>Konzernprodukt</w:instrText>
            </w:r>
            <w:r w:rsidRPr="00B52C93">
              <w:rPr>
                <w:color w:val="1F497D"/>
              </w:rPr>
              <w:instrText>”</w:instrText>
            </w:r>
            <w:r w:rsidRPr="00B52C93">
              <w:fldChar w:fldCharType="separate"/>
            </w:r>
            <w:r w:rsidRPr="00B52C93">
              <w:t xml:space="preserve"> E </w:t>
            </w:r>
            <w:r w:rsidRPr="00B52C93">
              <w:fldChar w:fldCharType="end"/>
            </w:r>
          </w:p>
        </w:tc>
        <w:tc>
          <w:tcPr>
            <w:tcW w:w="603" w:type="dxa"/>
            <w:shd w:val="clear" w:color="auto" w:fill="70AD47" w:themeFill="accent6"/>
            <w:vAlign w:val="center"/>
          </w:tcPr>
          <w:p w:rsidR="00C05A53" w:rsidRDefault="002F0548" w:rsidP="00B52C93">
            <w:pPr>
              <w:pStyle w:val="ProductList-OfferingBody"/>
              <w:ind w:left="-113"/>
              <w:jc w:val="center"/>
            </w:pPr>
            <w:r>
              <w:fldChar w:fldCharType="begin"/>
            </w:r>
            <w:r w:rsidR="00031223" w:rsidRPr="003A35A1">
              <w:instrText xml:space="preserve"> </w:instrText>
            </w:r>
            <w:r w:rsidR="00031223">
              <w:instrText>AutoTextList  \sNoStyle\t "Enterprise Product"</w:instrText>
            </w:r>
            <w:r>
              <w:fldChar w:fldCharType="separate"/>
            </w:r>
            <w:r w:rsidR="00B52C93" w:rsidRPr="00B52C93">
              <w:fldChar w:fldCharType="begin"/>
            </w:r>
            <w:r w:rsidR="00B52C93" w:rsidRPr="00B52C93">
              <w:rPr>
                <w:color w:val="1F497D"/>
              </w:rPr>
              <w:instrText>AutoTextList  \s NoStyle \t “</w:instrText>
            </w:r>
            <w:r w:rsidR="00B52C93" w:rsidRPr="00B52C93">
              <w:instrText>Konzernprodukt</w:instrText>
            </w:r>
            <w:r w:rsidR="00B52C93" w:rsidRPr="00B52C93">
              <w:rPr>
                <w:color w:val="1F497D"/>
              </w:rPr>
              <w:instrText>”</w:instrText>
            </w:r>
            <w:r w:rsidR="00B52C93" w:rsidRPr="00B52C93">
              <w:fldChar w:fldCharType="separate"/>
            </w:r>
            <w:r w:rsidR="00B52C93" w:rsidRPr="00B52C93">
              <w:t xml:space="preserve"> E</w:t>
            </w:r>
            <w:r w:rsidR="00B52C93">
              <w:t>,</w:t>
            </w:r>
            <w:r w:rsidR="00B52C93" w:rsidRPr="00B52C93">
              <w:fldChar w:fldCharType="end"/>
            </w:r>
            <w:r>
              <w:fldChar w:fldCharType="end"/>
            </w:r>
            <w:r w:rsidR="00B52C93" w:rsidRPr="00B52C93">
              <w:fldChar w:fldCharType="begin"/>
            </w:r>
            <w:r w:rsidR="00B52C93" w:rsidRPr="00B52C93">
              <w:rPr>
                <w:color w:val="1F497D"/>
              </w:rPr>
              <w:instrText>AutoTextList  \s NoStyle \t “</w:instrText>
            </w:r>
            <w:r w:rsidR="00B52C93" w:rsidRPr="00B52C93">
              <w:instrText>Studentenangebot</w:instrText>
            </w:r>
            <w:r w:rsidR="00B52C93" w:rsidRPr="00B52C93">
              <w:rPr>
                <w:color w:val="1F497D"/>
              </w:rPr>
              <w:instrText>”</w:instrText>
            </w:r>
            <w:r w:rsidR="00B52C93" w:rsidRPr="00B52C93">
              <w:fldChar w:fldCharType="separate"/>
            </w:r>
            <w:r w:rsidR="00B52C93" w:rsidRPr="00B52C93">
              <w:t>ST</w:t>
            </w:r>
            <w:r w:rsidR="00B52C93" w:rsidRPr="00B52C93">
              <w:fldChar w:fldCharType="end"/>
            </w: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70AD47" w:themeFill="accent6"/>
            <w:vAlign w:val="center"/>
          </w:tcPr>
          <w:p w:rsidR="00C05A53" w:rsidRDefault="00B52C93" w:rsidP="00B52C93">
            <w:pPr>
              <w:pStyle w:val="ProductList-OfferingBody"/>
              <w:ind w:left="-113"/>
              <w:jc w:val="center"/>
            </w:pPr>
            <w:r w:rsidRPr="00B52C93">
              <w:fldChar w:fldCharType="begin"/>
            </w:r>
            <w:r w:rsidRPr="00B52C93">
              <w:rPr>
                <w:color w:val="1F497D"/>
              </w:rPr>
              <w:instrText>AutoTextList  \s NoStyle \t “</w:instrText>
            </w:r>
            <w:r w:rsidRPr="00B52C93">
              <w:instrText>Konzernprodukt</w:instrText>
            </w:r>
            <w:r w:rsidRPr="00B52C93">
              <w:rPr>
                <w:color w:val="1F497D"/>
              </w:rPr>
              <w:instrText>”</w:instrText>
            </w:r>
            <w:r w:rsidRPr="00B52C93">
              <w:fldChar w:fldCharType="separate"/>
            </w:r>
            <w:r w:rsidRPr="00B52C93">
              <w:t xml:space="preserve"> E</w:t>
            </w:r>
            <w:r>
              <w:t>,</w:t>
            </w:r>
            <w:r w:rsidRPr="00B52C9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B52C93">
              <w:t>P</w:t>
            </w:r>
            <w:r w:rsidRPr="00DC697C">
              <w:rPr>
                <w:b/>
              </w:rPr>
              <w:t xml:space="preserve"> </w:t>
            </w:r>
            <w:r>
              <w:fldChar w:fldCharType="end"/>
            </w:r>
          </w:p>
        </w:tc>
        <w:tc>
          <w:tcPr>
            <w:tcW w:w="639" w:type="dxa"/>
            <w:shd w:val="clear" w:color="auto" w:fill="70AD47" w:themeFill="accent6"/>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r>
      <w:tr w:rsidR="00E553C4" w:rsidTr="00B52C93">
        <w:tc>
          <w:tcPr>
            <w:tcW w:w="2925"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4" w:name="_Toc379797267"/>
            <w:bookmarkStart w:id="795" w:name="_Toc380513292"/>
            <w:bookmarkStart w:id="796" w:name="_Toc380655334"/>
            <w:bookmarkStart w:id="797" w:name="_Toc394514987"/>
            <w:r>
              <w:t>Windows 8.1 Pro-Upgrade</w:t>
            </w:r>
            <w:bookmarkEnd w:id="794"/>
            <w:bookmarkEnd w:id="795"/>
            <w:bookmarkEnd w:id="796"/>
            <w:bookmarkEnd w:id="797"/>
            <w:r>
              <w:fldChar w:fldCharType="begin"/>
            </w:r>
            <w:r>
              <w:instrText>XE "Windows 8.1 Pro-Upgrade"</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612"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76" w:type="dxa"/>
            <w:shd w:val="clear" w:color="auto" w:fill="BFBFBF" w:themeFill="background1" w:themeFillShade="BF"/>
            <w:vAlign w:val="center"/>
          </w:tcPr>
          <w:p w:rsidR="00E553C4" w:rsidRDefault="00E553C4" w:rsidP="00C05A53">
            <w:pPr>
              <w:pStyle w:val="ProductList-OfferingBody"/>
              <w:ind w:left="-113"/>
              <w:jc w:val="center"/>
            </w:pPr>
          </w:p>
        </w:tc>
        <w:tc>
          <w:tcPr>
            <w:tcW w:w="603" w:type="dxa"/>
            <w:shd w:val="clear" w:color="auto" w:fill="BFBFBF" w:themeFill="background1" w:themeFillShade="BF"/>
            <w:vAlign w:val="center"/>
          </w:tcPr>
          <w:p w:rsidR="00E553C4" w:rsidRDefault="00E553C4" w:rsidP="00C05A53">
            <w:pPr>
              <w:pStyle w:val="ProductList-OfferingBody"/>
              <w:ind w:left="-113"/>
              <w:jc w:val="center"/>
            </w:pPr>
          </w:p>
        </w:tc>
        <w:tc>
          <w:tcPr>
            <w:tcW w:w="594" w:type="dxa"/>
            <w:shd w:val="clear" w:color="auto" w:fill="70AD47" w:themeFill="accent6"/>
            <w:vAlign w:val="center"/>
          </w:tcPr>
          <w:p w:rsidR="00E553C4" w:rsidRDefault="00E553C4" w:rsidP="00C05A53">
            <w:pPr>
              <w:pStyle w:val="ProductList-OfferingBody"/>
              <w:ind w:left="-113"/>
              <w:jc w:val="center"/>
            </w:pPr>
          </w:p>
        </w:tc>
        <w:tc>
          <w:tcPr>
            <w:tcW w:w="594" w:type="dxa"/>
            <w:shd w:val="clear" w:color="auto" w:fill="70AD47" w:themeFill="accent6"/>
            <w:vAlign w:val="center"/>
          </w:tcPr>
          <w:p w:rsidR="00E553C4" w:rsidRDefault="00E553C4" w:rsidP="00C05A53">
            <w:pPr>
              <w:pStyle w:val="ProductList-OfferingBody"/>
              <w:ind w:left="-113"/>
              <w:jc w:val="center"/>
            </w:pPr>
          </w:p>
        </w:tc>
        <w:tc>
          <w:tcPr>
            <w:tcW w:w="603" w:type="dxa"/>
            <w:shd w:val="clear" w:color="auto" w:fill="BFBFBF" w:themeFill="background1" w:themeFillShade="BF"/>
            <w:vAlign w:val="center"/>
          </w:tcPr>
          <w:p w:rsidR="00E553C4" w:rsidRDefault="00E553C4" w:rsidP="00C05A53">
            <w:pPr>
              <w:pStyle w:val="ProductList-OfferingBody"/>
              <w:ind w:left="-113"/>
              <w:jc w:val="center"/>
            </w:pPr>
          </w:p>
        </w:tc>
        <w:tc>
          <w:tcPr>
            <w:tcW w:w="630" w:type="dxa"/>
            <w:shd w:val="clear" w:color="auto" w:fill="BFBFBF" w:themeFill="background1" w:themeFillShade="BF"/>
            <w:vAlign w:val="center"/>
          </w:tcPr>
          <w:p w:rsidR="00E553C4" w:rsidRDefault="00E553C4" w:rsidP="00C05A53">
            <w:pPr>
              <w:pStyle w:val="ProductList-OfferingBody"/>
              <w:ind w:left="-113"/>
              <w:jc w:val="center"/>
            </w:pPr>
          </w:p>
        </w:tc>
        <w:tc>
          <w:tcPr>
            <w:tcW w:w="639" w:type="dxa"/>
            <w:shd w:val="clear" w:color="auto" w:fill="70AD47" w:themeFill="accent6"/>
            <w:vAlign w:val="center"/>
          </w:tcPr>
          <w:p w:rsidR="00E553C4" w:rsidRDefault="00E553C4" w:rsidP="00C05A53">
            <w:pPr>
              <w:pStyle w:val="ProductList-OfferingBody"/>
              <w:ind w:left="-113"/>
              <w:jc w:val="center"/>
            </w:pPr>
          </w:p>
        </w:tc>
        <w:tc>
          <w:tcPr>
            <w:tcW w:w="630" w:type="dxa"/>
            <w:shd w:val="clear" w:color="auto" w:fill="BFBFBF" w:themeFill="background1" w:themeFillShade="BF"/>
            <w:vAlign w:val="center"/>
          </w:tcPr>
          <w:p w:rsidR="00E553C4" w:rsidRDefault="00E553C4" w:rsidP="00C05A53">
            <w:pPr>
              <w:pStyle w:val="ProductList-OfferingBody"/>
              <w:ind w:left="-113"/>
              <w:jc w:val="center"/>
            </w:pPr>
          </w:p>
        </w:tc>
      </w:tr>
      <w:tr w:rsidR="00B52C93" w:rsidTr="00B52C93">
        <w:tc>
          <w:tcPr>
            <w:tcW w:w="2925" w:type="dxa"/>
            <w:tcBorders>
              <w:top w:val="dashSmallGap" w:sz="4" w:space="0" w:color="BFBFBF" w:themeColor="background1" w:themeShade="BF"/>
              <w:left w:val="nil"/>
              <w:bottom w:val="nil"/>
              <w:right w:val="nil"/>
            </w:tcBorders>
          </w:tcPr>
          <w:p w:rsidR="00B52C93" w:rsidRDefault="00B52C93" w:rsidP="00354D09">
            <w:pPr>
              <w:pStyle w:val="ProductList-Offering2"/>
            </w:pPr>
            <w:bookmarkStart w:id="798" w:name="_Toc379797269"/>
            <w:bookmarkStart w:id="799" w:name="_Toc380513294"/>
            <w:bookmarkStart w:id="800" w:name="_Toc380655336"/>
            <w:bookmarkStart w:id="801" w:name="_Toc394514988"/>
            <w:r>
              <w:t>Windows Virtual Desktop Access</w:t>
            </w:r>
            <w:bookmarkEnd w:id="798"/>
            <w:bookmarkEnd w:id="799"/>
            <w:bookmarkEnd w:id="800"/>
            <w:bookmarkEnd w:id="801"/>
            <w:r>
              <w:fldChar w:fldCharType="begin"/>
            </w:r>
            <w:r>
              <w:instrText>XE "Windows Virtual Desktop Access"</w:instrText>
            </w:r>
            <w:r>
              <w:fldChar w:fldCharType="end"/>
            </w:r>
          </w:p>
        </w:tc>
        <w:tc>
          <w:tcPr>
            <w:tcW w:w="594" w:type="dxa"/>
            <w:tcBorders>
              <w:top w:val="dashSmallGap" w:sz="4" w:space="0" w:color="BFBFBF" w:themeColor="background1" w:themeShade="BF"/>
              <w:left w:val="nil"/>
              <w:bottom w:val="nil"/>
              <w:right w:val="nil"/>
            </w:tcBorders>
            <w:vAlign w:val="center"/>
          </w:tcPr>
          <w:p w:rsidR="00B52C93" w:rsidRDefault="00B52C93" w:rsidP="008414C4">
            <w:pPr>
              <w:pStyle w:val="ProductList-OfferingBody"/>
              <w:ind w:left="-113"/>
              <w:jc w:val="center"/>
            </w:pPr>
            <w:r>
              <w:t>7/07</w:t>
            </w:r>
          </w:p>
        </w:tc>
        <w:tc>
          <w:tcPr>
            <w:tcW w:w="594" w:type="dxa"/>
            <w:tcBorders>
              <w:top w:val="dashSmallGap" w:sz="4" w:space="0" w:color="BFBFBF" w:themeColor="background1" w:themeShade="BF"/>
              <w:left w:val="nil"/>
              <w:bottom w:val="nil"/>
              <w:right w:val="nil"/>
            </w:tcBorders>
            <w:vAlign w:val="center"/>
          </w:tcPr>
          <w:p w:rsidR="00B52C93" w:rsidRDefault="00B52C93" w:rsidP="00C05A53">
            <w:pPr>
              <w:pStyle w:val="ProductList-OfferingBody"/>
              <w:ind w:left="-113"/>
              <w:jc w:val="center"/>
            </w:pPr>
            <w:r>
              <w:t>2</w:t>
            </w:r>
          </w:p>
        </w:tc>
        <w:tc>
          <w:tcPr>
            <w:tcW w:w="594" w:type="dxa"/>
            <w:tcBorders>
              <w:top w:val="dashSmallGap" w:sz="4" w:space="0" w:color="BFBFBF" w:themeColor="background1" w:themeShade="BF"/>
              <w:left w:val="nil"/>
              <w:bottom w:val="nil"/>
              <w:right w:val="nil"/>
            </w:tcBorders>
            <w:vAlign w:val="center"/>
          </w:tcPr>
          <w:p w:rsidR="00B52C93" w:rsidRDefault="00B52C93" w:rsidP="00C05A53">
            <w:pPr>
              <w:pStyle w:val="ProductList-OfferingBody"/>
              <w:ind w:left="-113"/>
              <w:jc w:val="center"/>
            </w:pPr>
          </w:p>
        </w:tc>
        <w:tc>
          <w:tcPr>
            <w:tcW w:w="603" w:type="dxa"/>
            <w:tcBorders>
              <w:top w:val="dashSmallGap" w:sz="4" w:space="0" w:color="BFBFBF" w:themeColor="background1" w:themeShade="BF"/>
              <w:left w:val="nil"/>
              <w:bottom w:val="nil"/>
              <w:right w:val="single" w:sz="12" w:space="0" w:color="FFFFFF" w:themeColor="background1"/>
            </w:tcBorders>
            <w:vAlign w:val="center"/>
          </w:tcPr>
          <w:p w:rsidR="00B52C93" w:rsidRDefault="00B52C93" w:rsidP="00C05A53">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rsidR="00B52C93" w:rsidRDefault="00B52C93" w:rsidP="00C05A53">
            <w:pPr>
              <w:pStyle w:val="ProductList-OfferingBody"/>
              <w:ind w:left="-113"/>
              <w:jc w:val="center"/>
            </w:pPr>
            <w:r>
              <w:t>1</w:t>
            </w:r>
          </w:p>
        </w:tc>
        <w:tc>
          <w:tcPr>
            <w:tcW w:w="576" w:type="dxa"/>
            <w:shd w:val="clear" w:color="auto" w:fill="70AD47" w:themeFill="accent6"/>
            <w:vAlign w:val="center"/>
          </w:tcPr>
          <w:p w:rsidR="00B52C93" w:rsidRDefault="00B52C93" w:rsidP="00B52C93">
            <w:pPr>
              <w:pStyle w:val="ProductList-OfferingBody"/>
              <w:ind w:left="-113"/>
              <w:jc w:val="center"/>
            </w:pPr>
            <w:r w:rsidRPr="00B52C93">
              <w:fldChar w:fldCharType="begin"/>
            </w:r>
            <w:r w:rsidRPr="00B52C93">
              <w:rPr>
                <w:color w:val="1F497D"/>
              </w:rPr>
              <w:instrText>AutoTextList  \s NoStyle \t “</w:instrText>
            </w:r>
            <w:r w:rsidRPr="00B52C93">
              <w:instrText>Zusätzliches Produkt</w:instrText>
            </w:r>
            <w:r w:rsidRPr="00B52C93">
              <w:rPr>
                <w:color w:val="1F497D"/>
              </w:rPr>
              <w:instrText>”</w:instrText>
            </w:r>
            <w:r w:rsidRPr="00B52C93">
              <w:fldChar w:fldCharType="separate"/>
            </w:r>
            <w:r w:rsidRPr="00B52C93">
              <w:t xml:space="preserve"> A</w:t>
            </w:r>
            <w:r>
              <w:t>,</w:t>
            </w:r>
            <w:r w:rsidRPr="00B52C93">
              <w:fldChar w:fldCharType="end"/>
            </w:r>
            <w:r w:rsidRPr="00B52C93">
              <w:fldChar w:fldCharType="begin"/>
            </w:r>
            <w:r w:rsidRPr="00B52C93">
              <w:rPr>
                <w:color w:val="1F497D"/>
              </w:rPr>
              <w:instrText>AutoTextList  \s NoStyle \t “</w:instrText>
            </w:r>
            <w:r w:rsidRPr="00B52C93">
              <w:instrText>Produkt der Enterprise Desktop-Plattform</w:instrText>
            </w:r>
            <w:r w:rsidRPr="00B52C93">
              <w:rPr>
                <w:color w:val="1F497D"/>
              </w:rPr>
              <w:instrText>”</w:instrText>
            </w:r>
            <w:r w:rsidRPr="00B52C93">
              <w:fldChar w:fldCharType="separate"/>
            </w:r>
            <w:r w:rsidRPr="00B52C93">
              <w:t>EP</w:t>
            </w:r>
            <w:r w:rsidRPr="00B52C93">
              <w:fldChar w:fldCharType="end"/>
            </w:r>
            <w:r>
              <w:t>,</w:t>
            </w:r>
            <w:r w:rsidRPr="00B52C93">
              <w:fldChar w:fldCharType="begin"/>
            </w:r>
            <w:r w:rsidRPr="00B52C93">
              <w:rPr>
                <w:color w:val="1F497D"/>
              </w:rPr>
              <w:instrText>AutoTextList  \s NoStyle \t “</w:instrText>
            </w:r>
            <w:r w:rsidRPr="00B52C93">
              <w:instrText>Produkt der Professional Desktop-Plattform</w:instrText>
            </w:r>
            <w:r w:rsidRPr="00B52C93">
              <w:rPr>
                <w:color w:val="1F497D"/>
              </w:rPr>
              <w:instrText>”</w:instrText>
            </w:r>
            <w:r w:rsidRPr="00B52C93">
              <w:fldChar w:fldCharType="separate"/>
            </w:r>
            <w:r w:rsidRPr="00B52C93">
              <w:t>PP</w:t>
            </w:r>
            <w:r w:rsidRPr="00B52C93">
              <w:fldChar w:fldCharType="end"/>
            </w:r>
          </w:p>
        </w:tc>
        <w:tc>
          <w:tcPr>
            <w:tcW w:w="603" w:type="dxa"/>
            <w:shd w:val="clear" w:color="auto" w:fill="70AD47" w:themeFill="accent6"/>
            <w:vAlign w:val="center"/>
          </w:tcPr>
          <w:p w:rsidR="00B52C93" w:rsidRPr="00886678" w:rsidRDefault="00B52C93" w:rsidP="001D6AE1">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4" w:type="dxa"/>
            <w:shd w:val="clear" w:color="auto" w:fill="70AD47" w:themeFill="accent6"/>
            <w:vAlign w:val="center"/>
          </w:tcPr>
          <w:p w:rsidR="00B52C93" w:rsidRDefault="00B52C93" w:rsidP="00C05A53">
            <w:pPr>
              <w:pStyle w:val="ProductList-OfferingBody"/>
              <w:ind w:left="-113"/>
              <w:jc w:val="center"/>
            </w:pPr>
          </w:p>
        </w:tc>
        <w:tc>
          <w:tcPr>
            <w:tcW w:w="594" w:type="dxa"/>
            <w:shd w:val="clear" w:color="auto" w:fill="BFBFBF" w:themeFill="background1" w:themeFillShade="BF"/>
            <w:vAlign w:val="center"/>
          </w:tcPr>
          <w:p w:rsidR="00B52C93" w:rsidRDefault="00B52C93" w:rsidP="00C05A53">
            <w:pPr>
              <w:pStyle w:val="ProductList-OfferingBody"/>
              <w:ind w:left="-113"/>
              <w:jc w:val="center"/>
            </w:pPr>
          </w:p>
        </w:tc>
        <w:tc>
          <w:tcPr>
            <w:tcW w:w="603" w:type="dxa"/>
            <w:shd w:val="clear" w:color="auto" w:fill="BFBFBF" w:themeFill="background1" w:themeFillShade="BF"/>
            <w:vAlign w:val="center"/>
          </w:tcPr>
          <w:p w:rsidR="00B52C93" w:rsidRDefault="00B52C93" w:rsidP="00C05A53">
            <w:pPr>
              <w:pStyle w:val="ProductList-OfferingBody"/>
              <w:ind w:left="-113"/>
              <w:jc w:val="center"/>
            </w:pPr>
          </w:p>
        </w:tc>
        <w:tc>
          <w:tcPr>
            <w:tcW w:w="630" w:type="dxa"/>
            <w:shd w:val="clear" w:color="auto" w:fill="70AD47" w:themeFill="accent6"/>
            <w:vAlign w:val="center"/>
          </w:tcPr>
          <w:p w:rsidR="00B52C93" w:rsidRPr="0049532C" w:rsidRDefault="00B52C93" w:rsidP="001D6AE1">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639" w:type="dxa"/>
            <w:shd w:val="clear" w:color="auto" w:fill="70AD47" w:themeFill="accent6"/>
            <w:vAlign w:val="center"/>
          </w:tcPr>
          <w:p w:rsidR="00B52C93" w:rsidRDefault="00B52C93" w:rsidP="00C05A53">
            <w:pPr>
              <w:pStyle w:val="ProductList-OfferingBody"/>
              <w:ind w:left="-113"/>
              <w:jc w:val="center"/>
            </w:pPr>
          </w:p>
        </w:tc>
        <w:tc>
          <w:tcPr>
            <w:tcW w:w="630" w:type="dxa"/>
            <w:shd w:val="clear" w:color="auto" w:fill="BFBFBF" w:themeFill="background1" w:themeFillShade="BF"/>
            <w:vAlign w:val="center"/>
          </w:tcPr>
          <w:p w:rsidR="00B52C93" w:rsidRDefault="00B52C93" w:rsidP="00C05A53">
            <w:pPr>
              <w:pStyle w:val="ProductList-OfferingBody"/>
              <w:ind w:left="-113"/>
              <w:jc w:val="center"/>
            </w:pPr>
          </w:p>
        </w:tc>
      </w:tr>
    </w:tbl>
    <w:p w:rsidR="00C13DF8" w:rsidRPr="001037EC"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9"/>
        <w:gridCol w:w="3609"/>
        <w:gridCol w:w="4293"/>
      </w:tblGrid>
      <w:tr w:rsidR="00031223" w:rsidRPr="004B41F7" w:rsidTr="00B52C93">
        <w:tc>
          <w:tcPr>
            <w:tcW w:w="2889" w:type="dxa"/>
          </w:tcPr>
          <w:p w:rsidR="00031223" w:rsidRDefault="00031223" w:rsidP="00031223">
            <w:pPr>
              <w:pStyle w:val="ProductList-Body"/>
              <w:spacing w:before="20" w:after="20"/>
            </w:pPr>
            <w:r>
              <w:t xml:space="preserve">Frühere Version: </w:t>
            </w:r>
            <w:r>
              <w:rPr>
                <w:b/>
              </w:rPr>
              <w:t>Windows 8</w:t>
            </w:r>
            <w:r>
              <w:t xml:space="preserve"> (8/12)</w:t>
            </w:r>
          </w:p>
        </w:tc>
        <w:tc>
          <w:tcPr>
            <w:tcW w:w="3609" w:type="dxa"/>
          </w:tcPr>
          <w:p w:rsidR="00031223" w:rsidRDefault="00031223" w:rsidP="009F282C">
            <w:pPr>
              <w:pStyle w:val="ProductList-Body"/>
              <w:spacing w:before="20" w:after="20"/>
            </w:pPr>
            <w:r>
              <w:t xml:space="preserve">Produkt-Pool: </w:t>
            </w:r>
            <w:r>
              <w:rPr>
                <w:b/>
              </w:rPr>
              <w:t>System</w:t>
            </w:r>
          </w:p>
        </w:tc>
        <w:tc>
          <w:tcPr>
            <w:tcW w:w="4293" w:type="dxa"/>
          </w:tcPr>
          <w:p w:rsidR="00031223" w:rsidRPr="004F26F0" w:rsidRDefault="00031223" w:rsidP="001B351E">
            <w:pPr>
              <w:pStyle w:val="ProductList-Body"/>
              <w:spacing w:before="20" w:after="20"/>
              <w:rPr>
                <w:b/>
                <w:lang w:val="en-US"/>
              </w:rPr>
            </w:pPr>
            <w:r w:rsidRPr="004F26F0">
              <w:rPr>
                <w:lang w:val="en-US"/>
              </w:rPr>
              <w:t xml:space="preserve">Up-to-Date-Nachlass: </w:t>
            </w:r>
            <w:r w:rsidRPr="004F26F0">
              <w:rPr>
                <w:b/>
                <w:lang w:val="en-US"/>
              </w:rPr>
              <w:t>Windows 8.1 Pro</w:t>
            </w:r>
          </w:p>
        </w:tc>
      </w:tr>
      <w:tr w:rsidR="00031223" w:rsidTr="00B52C93">
        <w:tc>
          <w:tcPr>
            <w:tcW w:w="2889" w:type="dxa"/>
          </w:tcPr>
          <w:p w:rsidR="00031223" w:rsidRPr="004F26F0" w:rsidRDefault="00031223" w:rsidP="00031223">
            <w:pPr>
              <w:pStyle w:val="ProductList-Body"/>
              <w:spacing w:before="20" w:after="20"/>
              <w:rPr>
                <w:lang w:val="en-US"/>
              </w:rPr>
            </w:pPr>
          </w:p>
        </w:tc>
        <w:tc>
          <w:tcPr>
            <w:tcW w:w="3609" w:type="dxa"/>
          </w:tcPr>
          <w:p w:rsidR="00031223" w:rsidRDefault="0044724F" w:rsidP="00031223">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4293" w:type="dxa"/>
          </w:tcPr>
          <w:p w:rsidR="00031223" w:rsidRPr="00031223" w:rsidRDefault="00031223" w:rsidP="00B52C93">
            <w:pPr>
              <w:pStyle w:val="ProductList-Body"/>
              <w:spacing w:before="20" w:after="20"/>
              <w:ind w:left="169" w:hanging="169"/>
              <w:rPr>
                <w:b/>
              </w:rPr>
            </w:pPr>
            <w:r>
              <w:t xml:space="preserve">Übergangsberechtigt: </w:t>
            </w:r>
            <w:r>
              <w:rPr>
                <w:b/>
              </w:rPr>
              <w:t>Windows Pro (Virtual</w:t>
            </w:r>
            <w:r w:rsidR="00B52C93">
              <w:rPr>
                <w:b/>
              </w:rPr>
              <w:t> </w:t>
            </w:r>
            <w:r>
              <w:rPr>
                <w:b/>
              </w:rPr>
              <w:t>Desktop</w:t>
            </w:r>
            <w:r w:rsidR="00B52C93">
              <w:rPr>
                <w:b/>
              </w:rPr>
              <w:t> </w:t>
            </w:r>
            <w:r>
              <w:rPr>
                <w:b/>
              </w:rPr>
              <w:t>Access)</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9B3712" w:rsidRPr="001037EC" w:rsidRDefault="009B3712" w:rsidP="009B3712">
      <w:pPr>
        <w:pStyle w:val="ProductList-Body"/>
      </w:pPr>
      <w:bookmarkStart w:id="802" w:name="WindowsCompanionSubscription"/>
      <w:r>
        <w:rPr>
          <w:b/>
          <w:color w:val="00188F"/>
        </w:rPr>
        <w:t>Windows Companion-Abonnement</w:t>
      </w:r>
      <w:bookmarkEnd w:id="802"/>
    </w:p>
    <w:p w:rsidR="009B3712" w:rsidRPr="001037EC" w:rsidRDefault="009B3712" w:rsidP="009B3712">
      <w:pPr>
        <w:pStyle w:val="ProductList-Body"/>
        <w:tabs>
          <w:tab w:val="clear" w:pos="158"/>
          <w:tab w:val="left" w:pos="180"/>
        </w:tabs>
        <w:ind w:left="180"/>
      </w:pPr>
      <w:r>
        <w:rPr>
          <w:b/>
          <w:color w:val="00188F"/>
        </w:rPr>
        <w:t>Einrichtungen mit einem Campus- und School-Vertrag</w:t>
      </w:r>
    </w:p>
    <w:p w:rsidR="009B3712" w:rsidRPr="001037EC" w:rsidRDefault="009B3712" w:rsidP="009B3712">
      <w:pPr>
        <w:pStyle w:val="ProductList-Body"/>
        <w:tabs>
          <w:tab w:val="clear" w:pos="158"/>
          <w:tab w:val="left" w:pos="180"/>
        </w:tabs>
        <w:ind w:left="180"/>
      </w:pPr>
      <w:r>
        <w:t>Einrichtungen sind berechtigt, die Windows Companion-Abonnementlizenz (CSL) zu erwerben, wenn die qualifizierenden Produkte abgedeckt sind.</w:t>
      </w:r>
      <w:r w:rsidR="005772FE">
        <w:t xml:space="preserve"> </w:t>
      </w:r>
      <w:r>
        <w:t>Die maximale Anzahl von CSLs, die erworben werden dürfen, entspricht der Anzahl Berechtigter PCs der qualifizierenden Produkte.</w:t>
      </w:r>
    </w:p>
    <w:p w:rsidR="009B3712" w:rsidRPr="001037EC" w:rsidRDefault="009B3712" w:rsidP="009B3712">
      <w:pPr>
        <w:pStyle w:val="ProductList-Body"/>
        <w:tabs>
          <w:tab w:val="clear" w:pos="158"/>
          <w:tab w:val="left" w:pos="180"/>
        </w:tabs>
        <w:ind w:left="180"/>
      </w:pPr>
    </w:p>
    <w:p w:rsidR="009B3712" w:rsidRPr="001037EC" w:rsidRDefault="009B3712" w:rsidP="009B3712">
      <w:pPr>
        <w:pStyle w:val="ProductList-Body"/>
        <w:tabs>
          <w:tab w:val="clear" w:pos="158"/>
          <w:tab w:val="left" w:pos="180"/>
        </w:tabs>
        <w:ind w:left="180"/>
      </w:pPr>
      <w:r>
        <w:rPr>
          <w:b/>
          <w:color w:val="00188F"/>
        </w:rPr>
        <w:t>Companion-Geräte und Qualifizierte Geräte</w:t>
      </w:r>
    </w:p>
    <w:p w:rsidR="009B3712" w:rsidRPr="001037EC" w:rsidRDefault="009B3712" w:rsidP="009B3712">
      <w:pPr>
        <w:pStyle w:val="ProductList-Body"/>
        <w:tabs>
          <w:tab w:val="clear" w:pos="158"/>
          <w:tab w:val="left" w:pos="180"/>
        </w:tabs>
        <w:ind w:left="180"/>
        <w:rPr>
          <w:highlight w:val="yellow"/>
        </w:rPr>
      </w:pPr>
      <w:r>
        <w:t>Companion-Geräte, bei denen Nutzungsrechte angewendet werden, die von der CSL bereitgestellt werden, sind Qualifizierte Geräte.</w:t>
      </w:r>
      <w:r w:rsidR="005772FE">
        <w:t xml:space="preserve"> </w:t>
      </w:r>
      <w:r>
        <w:t>Die CSL ist ein Konzernprodukt und erfüllt daher den Systemteil einer jeden Abnahmeverpflichtung für Qualifizierte Geräte in manchen Verträgen (auch im Konzernvertrag).</w:t>
      </w:r>
      <w:r w:rsidR="005772FE">
        <w:t xml:space="preserve"> </w:t>
      </w:r>
      <w:r>
        <w:t>Die CSLs können in beliebiger Menge erworben werden und müssen nicht für alle Qualifizierten Geräte einer Organisation erworben werden, jedoch darf die Anzahl der CSLs in keinem Fall die Zahl der Summe aus den Windows-Upgrade-, Windows Industry-Upgrade- und VDA-Lizenzen übersteigen.</w:t>
      </w:r>
      <w:r w:rsidR="005772FE">
        <w:t xml:space="preserve"> </w:t>
      </w:r>
      <w:r>
        <w:t>Beachten Sie, dass CSL zwar für Geräte erworben werden kann, die Windows Industry ausführen, dies aber in der</w:t>
      </w:r>
      <w:r w:rsidR="00B52C93">
        <w:t> </w:t>
      </w:r>
      <w:r>
        <w:t>Praxis selten vorkommt.</w:t>
      </w:r>
      <w:r w:rsidR="005772FE">
        <w:t xml:space="preserve"> </w:t>
      </w:r>
      <w:r>
        <w:t>Wenden Sie sich an eine Lizenzierungsfachkraft von Microsoft, um die ordnungsgemäße Einhaltung sicherzustellen.</w:t>
      </w:r>
    </w:p>
    <w:p w:rsidR="009B3712" w:rsidRPr="001D6AE1" w:rsidRDefault="009B3712" w:rsidP="00A157E7">
      <w:pPr>
        <w:pStyle w:val="ProductList-Body"/>
        <w:rPr>
          <w:sz w:val="16"/>
          <w:szCs w:val="16"/>
        </w:rPr>
      </w:pPr>
    </w:p>
    <w:p w:rsidR="00AB48DD" w:rsidRPr="001037EC" w:rsidRDefault="00AB48DD" w:rsidP="00A157E7">
      <w:pPr>
        <w:pStyle w:val="ProductList-Body"/>
      </w:pPr>
      <w:r>
        <w:rPr>
          <w:b/>
          <w:color w:val="00188F"/>
        </w:rPr>
        <w:t>Windows Enterprise-Upgrade und SA für Partners in Learning</w:t>
      </w:r>
    </w:p>
    <w:p w:rsidR="00AB48DD" w:rsidRPr="00B52C93" w:rsidRDefault="00AB48DD" w:rsidP="00AB48DD">
      <w:pPr>
        <w:pStyle w:val="ProductList-Body"/>
      </w:pPr>
      <w:r w:rsidRPr="00B52C93">
        <w:t xml:space="preserve">Informationen zur Lizenzberechtigung und zum Beitritt für Partner erhalten Sie unter </w:t>
      </w:r>
      <w:hyperlink r:id="rId39" w:history="1">
        <w:r w:rsidRPr="00B52C93">
          <w:rPr>
            <w:rStyle w:val="Hyperlink"/>
          </w:rPr>
          <w:t>http://www.microsoft.com/education/pil/partnersinlearning.aspx</w:t>
        </w:r>
      </w:hyperlink>
      <w:r w:rsidRPr="00B52C93">
        <w:t>.</w:t>
      </w:r>
    </w:p>
    <w:p w:rsidR="00AB48DD" w:rsidRPr="001D6AE1" w:rsidRDefault="00AB48DD" w:rsidP="00AB48DD">
      <w:pPr>
        <w:pStyle w:val="ProductList-Body"/>
        <w:rPr>
          <w:sz w:val="16"/>
          <w:szCs w:val="16"/>
        </w:rPr>
      </w:pPr>
    </w:p>
    <w:p w:rsidR="00C9711E" w:rsidRPr="001037EC" w:rsidRDefault="00C9711E" w:rsidP="00C9711E">
      <w:pPr>
        <w:pStyle w:val="ProductList-Body"/>
      </w:pPr>
      <w:bookmarkStart w:id="803" w:name="WindowsSideloadingRights"/>
      <w:r>
        <w:rPr>
          <w:b/>
          <w:color w:val="00188F"/>
        </w:rPr>
        <w:t>Windows Sideload-Rechte</w:t>
      </w:r>
      <w:bookmarkEnd w:id="803"/>
    </w:p>
    <w:p w:rsidR="00C9711E" w:rsidRPr="001037EC" w:rsidRDefault="00C9711E" w:rsidP="00781084">
      <w:pPr>
        <w:pStyle w:val="ProductList-Body"/>
        <w:tabs>
          <w:tab w:val="clear" w:pos="158"/>
          <w:tab w:val="left" w:pos="180"/>
        </w:tabs>
      </w:pPr>
      <w:r>
        <w:t>Windows Enterprise Sideloading bezeichnet die Installation neuer Windows 8.1-Apps, die zu Gunsten des Kunden direkt ohne Windows Store als</w:t>
      </w:r>
      <w:r w:rsidR="00B52C93">
        <w:t> </w:t>
      </w:r>
      <w:r>
        <w:t>Zwischenstation auf einem Gerät verwendet werden.</w:t>
      </w:r>
      <w:r w:rsidR="005772FE">
        <w:t xml:space="preserve"> </w:t>
      </w:r>
      <w:r>
        <w:t>Bei Geräten mit Beitritt zur Domäne, die Windows 8.1 Pro oder Enterprise Edition (einschließlich Industry Edition) ausführen, sind die Features für Windows Enterprise Sideloading in jedem VL-Programm aktiviert.</w:t>
      </w:r>
      <w:r w:rsidR="005772FE">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5772FE">
        <w:t xml:space="preserve"> </w:t>
      </w:r>
      <w:r>
        <w:t>In</w:t>
      </w:r>
      <w:r w:rsidR="00B52C93">
        <w:t> </w:t>
      </w:r>
      <w:r>
        <w:t>jedem Fall darf Windows Enterprise Sideloading nur zur Bereitstellung von Apps verwendet werden, die zu Gunsten des Volumenlizenzkunden verwendet werden.</w:t>
      </w:r>
      <w:r w:rsidR="005772FE">
        <w:t xml:space="preserve"> </w:t>
      </w:r>
      <w:r>
        <w:t>Die Windows Enterprise Sideloading-Funktionalität ergänzt das Windows Desktop-Betriebssystem, und daher gelten die auf</w:t>
      </w:r>
      <w:r w:rsidR="00B52C93">
        <w:t> </w:t>
      </w:r>
      <w:r>
        <w:t>das Windows Desktop-Betriebssystem anwendbaren Lizenzbestimmungen wie hier ergänzt für dessen Verwendung durch den Kunden. In</w:t>
      </w:r>
      <w:r w:rsidR="00B52C93">
        <w:t> </w:t>
      </w:r>
      <w:r>
        <w:t>Programmen für Forschung &amp; Lehre mit Desktop-Plattform-Produkten ermöglicht die Studentenoption die Nutzung der Sideload-Keys auf Windows Pro- oder Windows RT-Geräten.</w:t>
      </w:r>
    </w:p>
    <w:p w:rsidR="006434A0" w:rsidRPr="001D6AE1" w:rsidRDefault="006434A0" w:rsidP="00781084">
      <w:pPr>
        <w:pStyle w:val="ProductList-Body"/>
        <w:tabs>
          <w:tab w:val="clear" w:pos="158"/>
          <w:tab w:val="left" w:pos="180"/>
        </w:tabs>
        <w:rPr>
          <w:sz w:val="16"/>
          <w:szCs w:val="16"/>
        </w:rPr>
      </w:pPr>
    </w:p>
    <w:p w:rsidR="006434A0" w:rsidRPr="001037EC" w:rsidRDefault="006434A0" w:rsidP="00781084">
      <w:pPr>
        <w:pStyle w:val="ProductList-Body"/>
        <w:tabs>
          <w:tab w:val="clear" w:pos="158"/>
          <w:tab w:val="left" w:pos="180"/>
        </w:tabs>
      </w:pPr>
      <w:r>
        <w:t>Kunden der folgenden Volumenlizenzprogramme (unabhängig vom gekauften Produkt) erhalten Enterprise Sideloading-Rechte:</w:t>
      </w:r>
    </w:p>
    <w:p w:rsidR="006434A0" w:rsidRPr="001037EC" w:rsidRDefault="006434A0" w:rsidP="00781084">
      <w:pPr>
        <w:pStyle w:val="ProductList-Body"/>
        <w:numPr>
          <w:ilvl w:val="0"/>
          <w:numId w:val="55"/>
        </w:numPr>
        <w:ind w:left="450" w:hanging="270"/>
      </w:pPr>
      <w:r>
        <w:t xml:space="preserve">Konzernvertrag </w:t>
      </w:r>
    </w:p>
    <w:p w:rsidR="006434A0" w:rsidRPr="001037EC" w:rsidRDefault="006434A0" w:rsidP="00781084">
      <w:pPr>
        <w:pStyle w:val="ProductList-Body"/>
        <w:numPr>
          <w:ilvl w:val="0"/>
          <w:numId w:val="55"/>
        </w:numPr>
        <w:ind w:left="450" w:hanging="270"/>
      </w:pPr>
      <w:r>
        <w:t xml:space="preserve">Konzern-Abonnement-Vertrag </w:t>
      </w:r>
    </w:p>
    <w:p w:rsidR="006434A0" w:rsidRPr="001037EC" w:rsidRDefault="006434A0" w:rsidP="00781084">
      <w:pPr>
        <w:pStyle w:val="ProductList-Body"/>
        <w:numPr>
          <w:ilvl w:val="0"/>
          <w:numId w:val="55"/>
        </w:numPr>
        <w:ind w:left="450" w:hanging="270"/>
      </w:pPr>
      <w:r>
        <w:t xml:space="preserve">Beitritt für Bildungslösungen </w:t>
      </w:r>
    </w:p>
    <w:p w:rsidR="006434A0" w:rsidRPr="001037EC" w:rsidRDefault="006434A0" w:rsidP="00781084">
      <w:pPr>
        <w:pStyle w:val="ProductList-Body"/>
        <w:numPr>
          <w:ilvl w:val="0"/>
          <w:numId w:val="55"/>
        </w:numPr>
        <w:ind w:left="450" w:hanging="270"/>
      </w:pPr>
      <w:r>
        <w:t xml:space="preserve">School-Beitritt </w:t>
      </w:r>
    </w:p>
    <w:p w:rsidR="006434A0" w:rsidRPr="001037EC" w:rsidRDefault="006434A0" w:rsidP="00781084">
      <w:pPr>
        <w:pStyle w:val="ProductList-Body"/>
        <w:numPr>
          <w:ilvl w:val="0"/>
          <w:numId w:val="55"/>
        </w:numPr>
        <w:ind w:left="450" w:hanging="270"/>
      </w:pPr>
      <w:r>
        <w:t xml:space="preserve">Select und Select Plus </w:t>
      </w:r>
    </w:p>
    <w:p w:rsidR="006434A0" w:rsidRPr="001D6AE1" w:rsidRDefault="006434A0" w:rsidP="00781084">
      <w:pPr>
        <w:pStyle w:val="ProductList-Body"/>
        <w:tabs>
          <w:tab w:val="clear" w:pos="158"/>
          <w:tab w:val="left" w:pos="360"/>
        </w:tabs>
        <w:rPr>
          <w:sz w:val="16"/>
          <w:szCs w:val="16"/>
        </w:rPr>
      </w:pPr>
    </w:p>
    <w:p w:rsidR="006434A0" w:rsidRPr="001037EC"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rsidR="00AB48DD" w:rsidRPr="001D6AE1" w:rsidRDefault="00AB48DD" w:rsidP="00781084">
      <w:pPr>
        <w:pStyle w:val="ProductList-Body"/>
        <w:tabs>
          <w:tab w:val="clear" w:pos="158"/>
          <w:tab w:val="left" w:pos="360"/>
        </w:tabs>
        <w:rPr>
          <w:sz w:val="16"/>
          <w:szCs w:val="16"/>
        </w:rPr>
      </w:pPr>
    </w:p>
    <w:p w:rsidR="00A157E7" w:rsidRPr="001037EC" w:rsidRDefault="00A157E7" w:rsidP="00A157E7">
      <w:pPr>
        <w:pStyle w:val="ProductList-Body"/>
      </w:pPr>
      <w:r>
        <w:rPr>
          <w:b/>
          <w:color w:val="00188F"/>
        </w:rPr>
        <w:t>Windows 8.1 Pro- und Enterprise-Upgrade</w:t>
      </w:r>
    </w:p>
    <w:p w:rsidR="00A157E7" w:rsidRPr="001037EC" w:rsidRDefault="00A157E7" w:rsidP="00C35601">
      <w:pPr>
        <w:pStyle w:val="ProductList-Body"/>
        <w:tabs>
          <w:tab w:val="clear" w:pos="158"/>
        </w:tabs>
      </w:pPr>
      <w:r>
        <w:t>Am 1. März 2014 startete Microsoft das Windows Enterprise-Upgrade-Angebot im Rahmen von Volumenlizenzen.</w:t>
      </w:r>
      <w:r w:rsidR="005772FE">
        <w:t xml:space="preserve"> </w:t>
      </w:r>
      <w:r>
        <w:t>Im Zusammenhang mit diesem Angebot wurden die folgenden Änderungen vorgenommen:</w:t>
      </w:r>
    </w:p>
    <w:p w:rsidR="00A157E7" w:rsidRPr="001037EC" w:rsidRDefault="00A157E7" w:rsidP="00C35601">
      <w:pPr>
        <w:pStyle w:val="ProductList-Body"/>
        <w:numPr>
          <w:ilvl w:val="0"/>
          <w:numId w:val="43"/>
        </w:numPr>
        <w:ind w:left="450" w:hanging="270"/>
      </w:pPr>
      <w:r>
        <w:rPr>
          <w:b/>
        </w:rPr>
        <w:t>Windows Pro-Upgrade</w:t>
      </w:r>
      <w:r w:rsidRPr="00B52C93">
        <w:rPr>
          <w:b/>
        </w:rPr>
        <w:t>:</w:t>
      </w:r>
      <w:r>
        <w:t xml:space="preserve"> Das Windows Pro-Upgrade bleibt weiterhin zum Erwerb ohne SA verfügbar.</w:t>
      </w:r>
    </w:p>
    <w:p w:rsidR="00A157E7" w:rsidRPr="001037EC" w:rsidRDefault="00A157E7" w:rsidP="00C35601">
      <w:pPr>
        <w:pStyle w:val="ProductList-Body"/>
        <w:numPr>
          <w:ilvl w:val="0"/>
          <w:numId w:val="43"/>
        </w:numPr>
        <w:ind w:left="450" w:hanging="270"/>
      </w:pPr>
      <w:r>
        <w:rPr>
          <w:b/>
        </w:rPr>
        <w:t>Windows Enterprise-Upgrade</w:t>
      </w:r>
      <w:r w:rsidRPr="00B52C93">
        <w:rPr>
          <w:b/>
        </w:rPr>
        <w:t xml:space="preserve">: </w:t>
      </w:r>
      <w:r>
        <w:t>Das Windows Enterprise-Upgrade wird ab dem 1. März 2014 angeboten und ermöglicht Kunden mit qualifizierendem Betriebssystem ein Upgrade auf Windows Enterprise.</w:t>
      </w:r>
      <w:r w:rsidR="005772FE">
        <w:t xml:space="preserve"> </w:t>
      </w:r>
    </w:p>
    <w:p w:rsidR="006434A0" w:rsidRPr="001037EC" w:rsidRDefault="006434A0" w:rsidP="00C35601">
      <w:pPr>
        <w:pStyle w:val="ProductList-Body"/>
        <w:numPr>
          <w:ilvl w:val="1"/>
          <w:numId w:val="43"/>
        </w:numPr>
        <w:ind w:left="720" w:hanging="270"/>
      </w:pPr>
      <w:r>
        <w:rPr>
          <w:b/>
        </w:rPr>
        <w:t>Downgraderechte</w:t>
      </w:r>
      <w:r w:rsidRPr="00B52C93">
        <w:rPr>
          <w:b/>
        </w:rPr>
        <w:t>:</w:t>
      </w:r>
      <w:r w:rsidR="005772FE">
        <w:t xml:space="preserve"> </w:t>
      </w:r>
      <w:r>
        <w:t>Die Windows Enterprise Edition umfasst Downgraderechte auf frühere Versionen von Windows Enterpreise, zusätzlich zu den gleichen Downgraderechten wie für Windows Pro.</w:t>
      </w:r>
    </w:p>
    <w:p w:rsidR="006434A0" w:rsidRPr="001037EC" w:rsidRDefault="006434A0" w:rsidP="00C35601">
      <w:pPr>
        <w:pStyle w:val="ProductList-Body"/>
        <w:numPr>
          <w:ilvl w:val="1"/>
          <w:numId w:val="43"/>
        </w:numPr>
        <w:ind w:left="720" w:hanging="270"/>
      </w:pPr>
      <w:r>
        <w:rPr>
          <w:b/>
        </w:rPr>
        <w:t>Open Value</w:t>
      </w:r>
      <w:r w:rsidRPr="00B52C93">
        <w:rPr>
          <w:b/>
        </w:rPr>
        <w:t>:</w:t>
      </w:r>
      <w:r>
        <w:t xml:space="preserve"> Kunden können aufgrund vorhandener Windows 8.1 Pro-, Windows 8 Pro- und Windows 7 Professional-Lizenzen zu einem Up-to-Date-Nachlass berechtigt sein.</w:t>
      </w:r>
    </w:p>
    <w:p w:rsidR="00A157E7" w:rsidRPr="001037EC" w:rsidRDefault="00A157E7" w:rsidP="00C35601">
      <w:pPr>
        <w:pStyle w:val="ProductList-Body"/>
        <w:numPr>
          <w:ilvl w:val="0"/>
          <w:numId w:val="43"/>
        </w:numPr>
        <w:ind w:left="450" w:hanging="270"/>
      </w:pPr>
      <w:r>
        <w:rPr>
          <w:b/>
        </w:rPr>
        <w:t>Software Assurance</w:t>
      </w:r>
      <w:r w:rsidRPr="00B52C93">
        <w:rPr>
          <w:b/>
        </w:rPr>
        <w:t>:</w:t>
      </w:r>
      <w:r w:rsidR="005772FE">
        <w:t xml:space="preserve"> </w:t>
      </w:r>
      <w:r>
        <w:t>Außer wie unten festgehalten kann SA nur für eine Upgrade-Lizenz für Windows Enterprise erworben werden.</w:t>
      </w:r>
      <w:r w:rsidR="005772FE">
        <w:t xml:space="preserve"> </w:t>
      </w:r>
    </w:p>
    <w:p w:rsidR="00A157E7" w:rsidRPr="001037EC" w:rsidRDefault="00A157E7" w:rsidP="00C35601">
      <w:pPr>
        <w:pStyle w:val="ProductList-Body"/>
        <w:numPr>
          <w:ilvl w:val="1"/>
          <w:numId w:val="43"/>
        </w:numPr>
        <w:ind w:left="720" w:hanging="270"/>
      </w:pPr>
      <w:r>
        <w:rPr>
          <w:b/>
        </w:rPr>
        <w:t>Lizenzprogramme Select Plus, Open Value und Open</w:t>
      </w:r>
      <w:r w:rsidRPr="00B52C93">
        <w:rPr>
          <w:b/>
        </w:rPr>
        <w:t>:</w:t>
      </w:r>
      <w:r>
        <w:t xml:space="preserve"> Für neue Geräte, die für Windows 8.1 oder 8 Pro oder Windows 7 Professional OEM oder FPP lizenziert sind, können Kunden innerhalb von 90 Tagen nach dem Erwerb und bis zum 1. Juli 2014 weiterhin SA erwerben.</w:t>
      </w:r>
    </w:p>
    <w:p w:rsidR="00A157E7" w:rsidRPr="001037EC" w:rsidRDefault="00A157E7" w:rsidP="00C35601">
      <w:pPr>
        <w:pStyle w:val="ProductList-Body"/>
        <w:numPr>
          <w:ilvl w:val="1"/>
          <w:numId w:val="43"/>
        </w:numPr>
        <w:ind w:left="720" w:hanging="270"/>
      </w:pPr>
      <w:r>
        <w:rPr>
          <w:b/>
        </w:rPr>
        <w:t>Verlängerungen</w:t>
      </w:r>
      <w:r w:rsidRPr="00B52C93">
        <w:rPr>
          <w:b/>
        </w:rPr>
        <w:t>:</w:t>
      </w:r>
      <w:r>
        <w:t xml:space="preserve"> Kunden, die SA für Windows Pro erworben haben, können diese für die betreffenden Geräte verlängern, ohne eine Upgrade-Lizenz für Windows Enterprise erwerben zu müssen.</w:t>
      </w:r>
    </w:p>
    <w:p w:rsidR="00A157E7" w:rsidRPr="001037EC" w:rsidRDefault="00A157E7" w:rsidP="00C35601">
      <w:pPr>
        <w:pStyle w:val="ProductList-Body"/>
        <w:numPr>
          <w:ilvl w:val="1"/>
          <w:numId w:val="43"/>
        </w:numPr>
        <w:ind w:left="720" w:hanging="270"/>
      </w:pPr>
      <w:r>
        <w:rPr>
          <w:b/>
        </w:rPr>
        <w:t>Erwerb von Windows-Upgrades + SA</w:t>
      </w:r>
      <w:r w:rsidRPr="00B52C93">
        <w:rPr>
          <w:b/>
        </w:rPr>
        <w:t>:</w:t>
      </w:r>
      <w:r>
        <w:t xml:space="preserve"> Kunden in einem Volumenlizenzprogramm, das SA erforderlich macht, und die zuvor ein Windows Pro-Upgrade + SA erworben haben, können bis zum Ende ihres Beitritts oder Vertrags zusätzliche Pro-Upgrades + SA erwerben.</w:t>
      </w:r>
      <w:r w:rsidR="005772FE">
        <w:t xml:space="preserve"> </w:t>
      </w:r>
      <w:r>
        <w:t>Beim Abschluss eines neuen Beitritts oder Vertrags erwirbt der Kunde ein Enterprise-Upgrade + SA.</w:t>
      </w:r>
    </w:p>
    <w:p w:rsidR="006434A0" w:rsidRPr="001D6AE1" w:rsidRDefault="006434A0" w:rsidP="006434A0">
      <w:pPr>
        <w:pStyle w:val="ProductList-Body"/>
        <w:ind w:left="180"/>
        <w:rPr>
          <w:sz w:val="16"/>
          <w:szCs w:val="16"/>
        </w:rPr>
      </w:pPr>
    </w:p>
    <w:p w:rsidR="006434A0" w:rsidRPr="001037EC" w:rsidRDefault="006434A0" w:rsidP="006434A0">
      <w:pPr>
        <w:pStyle w:val="ProductList-Body"/>
        <w:ind w:left="180"/>
      </w:pPr>
      <w:r>
        <w:rPr>
          <w:b/>
          <w:color w:val="00188F"/>
        </w:rPr>
        <w:t>Windows Enterprise-Upgrade (keine Versionsnummer) und Windows Professional-Upgrade (keine Versionsnummer)</w:t>
      </w:r>
    </w:p>
    <w:p w:rsidR="00A157E7"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5772FE">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5772FE">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5772FE">
        <w:t xml:space="preserve"> </w:t>
      </w:r>
      <w:r>
        <w:t>Die Lizenzen sind editionsspezifisch. Daher muss der Kunde eine Version der erworbenen Software-Edition verwenden.</w:t>
      </w:r>
      <w:r w:rsidR="005772FE">
        <w:t xml:space="preserve"> </w:t>
      </w:r>
      <w:r>
        <w:t>Die Qualifizierenden Betriebssysteme für Windows 8 und 8.1 Enterprise und Pro gelten für die Lizenzen ohne Versionsnummer für Windows Enterprise-Upgrade und Windows Professional-Upgrade.</w:t>
      </w:r>
    </w:p>
    <w:p w:rsidR="00C522D3" w:rsidRPr="001037EC" w:rsidRDefault="00C522D3" w:rsidP="006434A0">
      <w:pPr>
        <w:pStyle w:val="ProductList-Body"/>
        <w:ind w:left="180"/>
      </w:pPr>
    </w:p>
    <w:p w:rsidR="00A157E7" w:rsidRPr="001037EC" w:rsidRDefault="00A157E7" w:rsidP="00C522D3">
      <w:pPr>
        <w:pStyle w:val="ProductList-Body"/>
        <w:tabs>
          <w:tab w:val="clear" w:pos="158"/>
          <w:tab w:val="left" w:pos="180"/>
        </w:tabs>
        <w:ind w:left="187"/>
      </w:pPr>
      <w:r>
        <w:rPr>
          <w:b/>
          <w:color w:val="00188F"/>
        </w:rPr>
        <w:t>Gewährung des Rechts auf Nutzung von Windows 8.1 Pro anstelle von Windows 8 Pro</w:t>
      </w:r>
    </w:p>
    <w:p w:rsidR="00A157E7" w:rsidRPr="001037EC" w:rsidRDefault="00A157E7" w:rsidP="00A157E7">
      <w:pPr>
        <w:pStyle w:val="ProductList-Body"/>
        <w:ind w:left="180"/>
      </w:pPr>
      <w:r>
        <w:t>Volumenlizenzkunden mit Lizenzen für Windows 8 Pro sind für Windows 8.1 Pro lizenziert, auch wenn die SA für das Windows Desktop-Betriebssystem vor der Freigabe von Windows 8.1 Pro abgelaufen ist.</w:t>
      </w:r>
      <w:r w:rsidR="005772FE">
        <w:t xml:space="preserve"> </w:t>
      </w:r>
      <w:r>
        <w:t>Dies gilt nicht für Windows 8 Enterprise; Sie müssen über aktive SA</w:t>
      </w:r>
      <w:r w:rsidR="001D6AE1">
        <w:t> </w:t>
      </w:r>
      <w:r>
        <w:t>für</w:t>
      </w:r>
      <w:r w:rsidR="001D6AE1">
        <w:t> </w:t>
      </w:r>
      <w:r>
        <w:t>das</w:t>
      </w:r>
      <w:r w:rsidR="001D6AE1">
        <w:t> </w:t>
      </w:r>
      <w:r>
        <w:t>Windows Desktop-Betriebssystem verfügen, um zur Verwendung von Windows 8.1 Enterprise berechtigt zu sein.</w:t>
      </w:r>
    </w:p>
    <w:p w:rsidR="00A157E7" w:rsidRPr="001D6AE1" w:rsidRDefault="00A157E7" w:rsidP="00A157E7">
      <w:pPr>
        <w:pStyle w:val="ProductList-Body"/>
        <w:ind w:left="180"/>
        <w:rPr>
          <w:sz w:val="16"/>
          <w:szCs w:val="16"/>
        </w:rPr>
      </w:pPr>
    </w:p>
    <w:p w:rsidR="00A157E7" w:rsidRPr="001037EC" w:rsidRDefault="00A157E7" w:rsidP="00A157E7">
      <w:pPr>
        <w:pStyle w:val="ProductList-Body"/>
        <w:ind w:left="180"/>
      </w:pPr>
      <w:r>
        <w:rPr>
          <w:b/>
          <w:color w:val="00188F"/>
        </w:rPr>
        <w:t>Qualifizierende Betriebssysteme</w:t>
      </w:r>
    </w:p>
    <w:p w:rsidR="00A157E7" w:rsidRPr="00336760" w:rsidRDefault="00A157E7" w:rsidP="00336760">
      <w:pPr>
        <w:pStyle w:val="ProductList-Body"/>
        <w:ind w:left="180"/>
        <w:rPr>
          <w:highlight w:val="yellow"/>
        </w:rPr>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5772FE">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tbl>
      <w:tblPr>
        <w:tblW w:w="10602" w:type="dxa"/>
        <w:tblInd w:w="208" w:type="dxa"/>
        <w:tblLayout w:type="fixed"/>
        <w:tblCellMar>
          <w:left w:w="0" w:type="dxa"/>
          <w:right w:w="0" w:type="dxa"/>
        </w:tblCellMar>
        <w:tblLook w:val="04A0" w:firstRow="1" w:lastRow="0" w:firstColumn="1" w:lastColumn="0" w:noHBand="0" w:noVBand="1"/>
      </w:tblPr>
      <w:tblGrid>
        <w:gridCol w:w="3828"/>
        <w:gridCol w:w="951"/>
        <w:gridCol w:w="1044"/>
        <w:gridCol w:w="1503"/>
        <w:gridCol w:w="2034"/>
        <w:gridCol w:w="1242"/>
      </w:tblGrid>
      <w:tr w:rsidR="001D6AE1" w:rsidRPr="0043735F" w:rsidTr="00D11140">
        <w:trPr>
          <w:trHeight w:val="592"/>
          <w:tblHeader/>
        </w:trPr>
        <w:tc>
          <w:tcPr>
            <w:tcW w:w="382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951"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04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50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1D6AE1">
            <w:pPr>
              <w:pStyle w:val="ProductList-Body"/>
              <w:spacing w:before="20" w:after="20"/>
              <w:rPr>
                <w:color w:val="FFFFFF" w:themeColor="background1"/>
                <w:sz w:val="16"/>
              </w:rPr>
            </w:pPr>
            <w:r>
              <w:rPr>
                <w:color w:val="FFFFFF" w:themeColor="background1"/>
                <w:sz w:val="16"/>
              </w:rPr>
              <w:t xml:space="preserve">Select </w:t>
            </w:r>
            <w:r>
              <w:rPr>
                <w:color w:val="FFFFFF" w:themeColor="background1"/>
                <w:sz w:val="16"/>
              </w:rPr>
              <w:br/>
              <w:t>(alle außer Forschung &amp; Lehre)</w:t>
            </w:r>
          </w:p>
        </w:tc>
        <w:tc>
          <w:tcPr>
            <w:tcW w:w="203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1D6AE1">
            <w:pPr>
              <w:pStyle w:val="ProductList-Body"/>
              <w:spacing w:before="20" w:after="20"/>
              <w:rPr>
                <w:color w:val="FFFFFF" w:themeColor="background1"/>
                <w:sz w:val="16"/>
              </w:rPr>
            </w:pPr>
            <w:r>
              <w:rPr>
                <w:color w:val="FFFFFF" w:themeColor="background1"/>
                <w:sz w:val="16"/>
              </w:rPr>
              <w:t>Open (alle außer Forschung &amp; Lehre und gemeinnützige Einrichtungen und</w:t>
            </w:r>
            <w:r w:rsidR="001D6AE1">
              <w:rPr>
                <w:color w:val="FFFFFF" w:themeColor="background1"/>
                <w:sz w:val="16"/>
              </w:rPr>
              <w:t> </w:t>
            </w:r>
            <w:r>
              <w:rPr>
                <w:color w:val="FFFFFF" w:themeColor="background1"/>
                <w:sz w:val="16"/>
              </w:rPr>
              <w:t>OV-WW)</w:t>
            </w:r>
          </w:p>
        </w:tc>
        <w:tc>
          <w:tcPr>
            <w:tcW w:w="124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1D6AE1">
            <w:pPr>
              <w:pStyle w:val="ProductList-Body"/>
              <w:spacing w:before="20" w:after="20"/>
              <w:rPr>
                <w:color w:val="FFFFFF" w:themeColor="background1"/>
                <w:sz w:val="16"/>
              </w:rPr>
            </w:pPr>
            <w:r>
              <w:rPr>
                <w:color w:val="FFFFFF" w:themeColor="background1"/>
                <w:sz w:val="16"/>
              </w:rPr>
              <w:t>Forschung &amp; Lehre</w:t>
            </w:r>
            <w:r w:rsidR="001D6AE1">
              <w:rPr>
                <w:color w:val="FFFFFF" w:themeColor="background1"/>
                <w:sz w:val="16"/>
              </w:rPr>
              <w:t> </w:t>
            </w:r>
            <w:r>
              <w:rPr>
                <w:color w:val="FFFFFF" w:themeColor="background1"/>
                <w:sz w:val="16"/>
              </w:rPr>
              <w:t>und gemeinnützige Einrichtungen</w:t>
            </w:r>
          </w:p>
        </w:tc>
      </w:tr>
      <w:tr w:rsidR="00A157E7" w:rsidRPr="0043735F" w:rsidTr="00D11140">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und Windows 8.1 (32-Bit oder 64-Bit)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Diskless*)</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und Windows 8.1</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F26F0" w:rsidRDefault="008E76EF" w:rsidP="008E76EF">
            <w:pPr>
              <w:pStyle w:val="ProductList-Body"/>
              <w:ind w:left="162"/>
              <w:rPr>
                <w:lang w:val="en-US"/>
              </w:rPr>
            </w:pPr>
            <w:r w:rsidRPr="004F26F0">
              <w:rPr>
                <w:lang w:val="en-US"/>
              </w:rPr>
              <w:t>Windows 8 und Windows 8.1 Single Language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F26F0" w:rsidRDefault="008E76EF" w:rsidP="008E76EF">
            <w:pPr>
              <w:pStyle w:val="ProductList-Body"/>
              <w:jc w:val="center"/>
              <w:rPr>
                <w:caps/>
                <w:lang w:val="en-U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F26F0" w:rsidRDefault="008E76EF" w:rsidP="008E76EF">
            <w:pPr>
              <w:pStyle w:val="ProductList-Body"/>
              <w:jc w:val="center"/>
              <w:rPr>
                <w:caps/>
                <w:lang w:val="en-U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F26F0" w:rsidRDefault="008E76EF" w:rsidP="008E76EF">
            <w:pPr>
              <w:pStyle w:val="ProductList-Body"/>
              <w:jc w:val="center"/>
              <w:rPr>
                <w:caps/>
                <w:lang w:val="en-U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F26F0" w:rsidRDefault="008E76EF" w:rsidP="008E76EF">
            <w:pPr>
              <w:pStyle w:val="ProductList-Body"/>
              <w:jc w:val="center"/>
              <w:rPr>
                <w:caps/>
                <w:lang w:val="en-U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für Bildungslösungen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mit Bing</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D11140">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oder 64-Bit)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F26F0" w:rsidRDefault="008E76EF" w:rsidP="008E76EF">
            <w:pPr>
              <w:pStyle w:val="ProductList-Body"/>
              <w:ind w:left="162"/>
              <w:rPr>
                <w:lang w:val="pt-BR"/>
              </w:rPr>
            </w:pPr>
            <w:r w:rsidRPr="004F26F0">
              <w:rPr>
                <w:lang w:val="pt-BR"/>
              </w:rPr>
              <w:t>Professional (N, K, KN, Diskless)</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D11140">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 oder 64-Bit)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D11140">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oder 64-Bit)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Edition, Starter Edition</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(einschl. Zweiter Ausgabe)</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1D6AE1" w:rsidRPr="0043735F" w:rsidTr="00D11140">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95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4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50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3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1D6AE1" w:rsidRDefault="00A157E7" w:rsidP="00A157E7">
      <w:pPr>
        <w:pStyle w:val="ProductList-Body"/>
        <w:shd w:val="clear" w:color="auto" w:fill="FFFFFF" w:themeFill="background1"/>
        <w:rPr>
          <w:sz w:val="16"/>
          <w:szCs w:val="16"/>
        </w:rPr>
      </w:pPr>
    </w:p>
    <w:p w:rsidR="00A157E7" w:rsidRPr="001037EC" w:rsidRDefault="00A157E7" w:rsidP="00A157E7">
      <w:pPr>
        <w:pStyle w:val="ProductList-Body"/>
        <w:ind w:left="180"/>
      </w:pPr>
      <w:r>
        <w:t>Oben nicht aufgeführte Betriebssysteme sind nicht qualifiziert, z. B.:</w:t>
      </w:r>
    </w:p>
    <w:p w:rsidR="00A157E7" w:rsidRPr="001037EC" w:rsidRDefault="00A157E7" w:rsidP="00343417">
      <w:pPr>
        <w:pStyle w:val="ProductList-Body"/>
        <w:numPr>
          <w:ilvl w:val="0"/>
          <w:numId w:val="44"/>
        </w:numPr>
        <w:ind w:left="720" w:hanging="270"/>
      </w:pPr>
      <w:r>
        <w:t>Eingebettete Systeme (z. B. Windows Embedded 8.1 Industry Pro, Windows XP Embedded) sind nicht für die Windows 8.1 Pro- oder Enterprise-Upgrades qualifiziert.</w:t>
      </w:r>
    </w:p>
    <w:p w:rsidR="00A157E7" w:rsidRPr="001037EC" w:rsidRDefault="00A157E7" w:rsidP="00343417">
      <w:pPr>
        <w:pStyle w:val="ProductList-Body"/>
        <w:numPr>
          <w:ilvl w:val="0"/>
          <w:numId w:val="44"/>
        </w:numPr>
        <w:ind w:left="720" w:hanging="270"/>
      </w:pPr>
      <w:r>
        <w:t>Linux oder OS/2 sind nicht für die Windows 8.1 Pro- oder Enterprise-Upgrades qualifiziert.</w:t>
      </w:r>
    </w:p>
    <w:p w:rsidR="00A157E7" w:rsidRPr="001037EC" w:rsidRDefault="00A157E7" w:rsidP="00343417">
      <w:pPr>
        <w:pStyle w:val="ProductList-Body"/>
        <w:numPr>
          <w:ilvl w:val="0"/>
          <w:numId w:val="44"/>
        </w:numPr>
        <w:ind w:left="720" w:hanging="270"/>
      </w:pPr>
      <w:r>
        <w:t>Die RDS-Client-Zugriffslizenz ist nicht für die Windows 8.1 Pro- oder Enterprise-Upgrades qualifiziert.</w:t>
      </w:r>
    </w:p>
    <w:p w:rsidR="00A157E7" w:rsidRPr="001D6AE1" w:rsidRDefault="00A157E7" w:rsidP="00A157E7">
      <w:pPr>
        <w:pStyle w:val="ProductList-Body"/>
        <w:ind w:left="180"/>
        <w:rPr>
          <w:sz w:val="14"/>
          <w:szCs w:val="14"/>
        </w:rPr>
      </w:pPr>
    </w:p>
    <w:p w:rsidR="00A157E7" w:rsidRPr="001037EC" w:rsidRDefault="00A157E7" w:rsidP="00A157E7">
      <w:pPr>
        <w:pStyle w:val="ProductList-Body"/>
        <w:ind w:left="180"/>
      </w:pPr>
      <w:r>
        <w:rPr>
          <w:b/>
          <w:color w:val="00188F"/>
        </w:rPr>
        <w:t>Regeln für qualifizierende Betriebssysteme</w:t>
      </w:r>
    </w:p>
    <w:p w:rsidR="00A157E7" w:rsidRPr="001037EC" w:rsidRDefault="00A157E7" w:rsidP="00343417">
      <w:pPr>
        <w:pStyle w:val="ProductList-Body"/>
        <w:numPr>
          <w:ilvl w:val="0"/>
          <w:numId w:val="45"/>
        </w:numPr>
        <w:ind w:left="720" w:hanging="270"/>
      </w:pPr>
      <w:r>
        <w:t>Das qualifizierende Betriebssystem muss auf dem Gerät installiert sein, dem die VL-Upgrade-Lizenz zugewiesen wird.</w:t>
      </w:r>
    </w:p>
    <w:p w:rsidR="00A157E7" w:rsidRPr="001037EC" w:rsidRDefault="00A157E7" w:rsidP="00343417">
      <w:pPr>
        <w:pStyle w:val="ProductList-Body"/>
        <w:numPr>
          <w:ilvl w:val="1"/>
          <w:numId w:val="45"/>
        </w:numPr>
        <w:ind w:left="990" w:hanging="270"/>
      </w:pPr>
      <w:r>
        <w:t>Apple Macintosh ist nur ein qualifizierendes Betriebssystem, wenn es vom autorisierten Hersteller vor dem ersten Verkauf des Geräts</w:t>
      </w:r>
      <w:r w:rsidR="001D6AE1">
        <w:t> </w:t>
      </w:r>
      <w:r>
        <w:t>vorinstalliert wird.</w:t>
      </w:r>
    </w:p>
    <w:p w:rsidR="00A157E7" w:rsidRPr="001037EC" w:rsidRDefault="00A157E7" w:rsidP="00343417">
      <w:pPr>
        <w:pStyle w:val="ProductList-Body"/>
        <w:numPr>
          <w:ilvl w:val="0"/>
          <w:numId w:val="45"/>
        </w:numPr>
        <w:ind w:left="720" w:hanging="270"/>
      </w:pPr>
      <w:r>
        <w:t>Kunden müssen das qualifizierende Betriebssystem von dem Gerät entfernen, um die VL-Upgrade-Lizenz bereitstellen zu können. Es</w:t>
      </w:r>
      <w:r w:rsidR="001D6AE1">
        <w:t> </w:t>
      </w:r>
      <w:r>
        <w:t>bestehen nur die folgenden Ausnahmen:</w:t>
      </w:r>
    </w:p>
    <w:p w:rsidR="00A157E7" w:rsidRPr="001037EC" w:rsidRDefault="00A157E7" w:rsidP="00343417">
      <w:pPr>
        <w:pStyle w:val="ProductList-Body"/>
        <w:numPr>
          <w:ilvl w:val="1"/>
          <w:numId w:val="45"/>
        </w:numPr>
        <w:ind w:left="990" w:hanging="270"/>
      </w:pPr>
      <w:r>
        <w:t>Kunden, die mehr als ein lizenziertes Betriebssystem gleichzeitig installieren oder ausführen möchten (einschließlich des qualifizierenden Betriebssystems), müssen SA für das Windows Desktop-Betriebssystem erwerben.</w:t>
      </w:r>
    </w:p>
    <w:p w:rsidR="00A157E7" w:rsidRPr="001037EC" w:rsidRDefault="00A157E7" w:rsidP="00343417">
      <w:pPr>
        <w:pStyle w:val="ProductList-Body"/>
        <w:numPr>
          <w:ilvl w:val="1"/>
          <w:numId w:val="45"/>
        </w:numPr>
        <w:ind w:left="990" w:hanging="270"/>
      </w:pPr>
      <w:r>
        <w:t xml:space="preserve">Kunden mit aktiver SA müssen das qualifizierende Betriebssystem nicht deinstallieren und können dieses und das VL-lizenzierte Windows Desktop-Betriebssystem gleichzeitig installieren und ausführen. </w:t>
      </w:r>
    </w:p>
    <w:p w:rsidR="00A157E7" w:rsidRPr="001037EC" w:rsidRDefault="00A157E7" w:rsidP="00343417">
      <w:pPr>
        <w:pStyle w:val="ProductList-Body"/>
        <w:numPr>
          <w:ilvl w:val="0"/>
          <w:numId w:val="45"/>
        </w:numPr>
        <w:ind w:left="720" w:hanging="270"/>
      </w:pPr>
      <w:r>
        <w:t>Kunden aus Forschung &amp; Lehre</w:t>
      </w:r>
    </w:p>
    <w:p w:rsidR="00A157E7" w:rsidRPr="001037EC" w:rsidRDefault="00A157E7" w:rsidP="00343417">
      <w:pPr>
        <w:pStyle w:val="ProductList-Body"/>
        <w:numPr>
          <w:ilvl w:val="1"/>
          <w:numId w:val="45"/>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w:t>
      </w:r>
      <w:r w:rsidR="001D6AE1">
        <w:t> </w:t>
      </w:r>
      <w:r>
        <w:t>erworben wurde, zu nutzen.</w:t>
      </w:r>
    </w:p>
    <w:p w:rsidR="00A157E7" w:rsidRPr="00491EA2" w:rsidRDefault="00A157E7" w:rsidP="00A157E7">
      <w:pPr>
        <w:pStyle w:val="ProductList-Body"/>
        <w:rPr>
          <w:szCs w:val="18"/>
          <w:highlight w:val="yellow"/>
        </w:rPr>
      </w:pPr>
    </w:p>
    <w:p w:rsidR="00A157E7" w:rsidRPr="001037EC" w:rsidRDefault="00A157E7" w:rsidP="00A157E7">
      <w:pPr>
        <w:pStyle w:val="ProductList-Body"/>
        <w:tabs>
          <w:tab w:val="clear" w:pos="158"/>
          <w:tab w:val="left" w:pos="180"/>
        </w:tabs>
        <w:ind w:left="180"/>
      </w:pPr>
      <w:r>
        <w:rPr>
          <w:b/>
          <w:color w:val="00188F"/>
        </w:rPr>
        <w:t>Software Assurance</w:t>
      </w:r>
      <w:r>
        <w:rPr>
          <w:b/>
        </w:rPr>
        <w:t xml:space="preserve"> </w:t>
      </w:r>
    </w:p>
    <w:p w:rsidR="00A157E7" w:rsidRPr="001037EC" w:rsidRDefault="00A157E7" w:rsidP="00A157E7">
      <w:pPr>
        <w:pStyle w:val="ProductList-Body"/>
        <w:tabs>
          <w:tab w:val="clear" w:pos="158"/>
          <w:tab w:val="left" w:pos="180"/>
        </w:tabs>
        <w:ind w:left="180"/>
      </w:pPr>
      <w:r>
        <w:t>Kunden, die Interesse an SA für das Windows Desktop-Betriebssystem haben, stehen folgende Möglichkeiten offen.</w:t>
      </w:r>
      <w:r w:rsidR="005772FE">
        <w:t xml:space="preserve"> </w:t>
      </w:r>
      <w:r>
        <w:t>Die nachfolgend aufgeführten Optionen sind nur für die aufgeführten spezifischen Programme und nur unter den angegebenen Bedingungen verfügbar.</w:t>
      </w:r>
    </w:p>
    <w:p w:rsidR="00A157E7" w:rsidRPr="001037EC" w:rsidRDefault="00A157E7" w:rsidP="00343417">
      <w:pPr>
        <w:pStyle w:val="ProductList-Body"/>
        <w:numPr>
          <w:ilvl w:val="0"/>
          <w:numId w:val="46"/>
        </w:numPr>
        <w:tabs>
          <w:tab w:val="clear" w:pos="158"/>
          <w:tab w:val="left" w:pos="180"/>
        </w:tabs>
        <w:ind w:left="720" w:hanging="270"/>
      </w:pPr>
      <w:r>
        <w:t>Lizenzprogramme Select Plus, Open Value (nicht unternehmensweit) und Open:</w:t>
      </w:r>
      <w:r w:rsidR="005772FE">
        <w:t xml:space="preserve"> </w:t>
      </w:r>
    </w:p>
    <w:p w:rsidR="00A157E7" w:rsidRPr="001037EC" w:rsidRDefault="00A157E7" w:rsidP="00343417">
      <w:pPr>
        <w:pStyle w:val="ProductList-Body"/>
        <w:numPr>
          <w:ilvl w:val="1"/>
          <w:numId w:val="46"/>
        </w:numPr>
        <w:tabs>
          <w:tab w:val="clear" w:pos="158"/>
          <w:tab w:val="left" w:pos="180"/>
        </w:tabs>
        <w:ind w:left="990" w:hanging="270"/>
      </w:pPr>
      <w:r>
        <w:t>Kunden können Upgrade und Software Assurance für Windows 8.1 Enterprise für Desktops erwerben, auf denen sie eines der in der Windows-Upgrade-Tabelle oben genannten qualifizierenden Betriebssysteme lizenziert und installiert haben.</w:t>
      </w:r>
    </w:p>
    <w:p w:rsidR="00A157E7" w:rsidRPr="001037EC" w:rsidRDefault="00A157E7" w:rsidP="00343417">
      <w:pPr>
        <w:pStyle w:val="ProductList-Body"/>
        <w:numPr>
          <w:ilvl w:val="0"/>
          <w:numId w:val="46"/>
        </w:numPr>
        <w:tabs>
          <w:tab w:val="clear" w:pos="158"/>
          <w:tab w:val="left" w:pos="180"/>
        </w:tabs>
        <w:ind w:left="720" w:hanging="270"/>
      </w:pPr>
      <w:r>
        <w:t>Konzernbeitritte und unternehmensweite Open Value-Verträge (zeitlich unbeschränkt und Abonnement):</w:t>
      </w:r>
    </w:p>
    <w:p w:rsidR="00A157E7" w:rsidRPr="001037EC" w:rsidRDefault="00A157E7" w:rsidP="00343417">
      <w:pPr>
        <w:pStyle w:val="ProductList-Body"/>
        <w:numPr>
          <w:ilvl w:val="1"/>
          <w:numId w:val="46"/>
        </w:numPr>
        <w:tabs>
          <w:tab w:val="clear" w:pos="158"/>
          <w:tab w:val="left" w:pos="180"/>
        </w:tabs>
        <w:ind w:left="990" w:hanging="270"/>
      </w:pPr>
      <w:r>
        <w:t>Erste Konzernbeitritte oder Open Value-Verträge:</w:t>
      </w:r>
    </w:p>
    <w:p w:rsidR="00A157E7" w:rsidRPr="001037EC"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Qualifizierten Geräte erwerben.</w:t>
      </w:r>
      <w:r w:rsidR="005772FE">
        <w:t xml:space="preserve"> </w:t>
      </w:r>
      <w:r>
        <w:t>Der Kunde muss eines der in der obigen Windows-Upgrade-Tabelle in der Spalte „EA/OV-CW (neu)“ genannten qualifizierenden Betriebssysteme lizenziert und auf allen Qualifizierten Geräten installiert haben.</w:t>
      </w:r>
    </w:p>
    <w:p w:rsidR="00A157E7" w:rsidRPr="001037EC" w:rsidRDefault="00A157E7" w:rsidP="00343417">
      <w:pPr>
        <w:pStyle w:val="ProductList-Body"/>
        <w:numPr>
          <w:ilvl w:val="1"/>
          <w:numId w:val="46"/>
        </w:numPr>
        <w:tabs>
          <w:tab w:val="clear" w:pos="158"/>
          <w:tab w:val="left" w:pos="180"/>
        </w:tabs>
        <w:ind w:left="990" w:hanging="270"/>
      </w:pPr>
      <w:r>
        <w:t>Bestehende Konzernbeitritte oder Open Value-Verträge (True Up und Ersatz)</w:t>
      </w:r>
    </w:p>
    <w:p w:rsidR="00A157E7" w:rsidRPr="001037EC" w:rsidRDefault="00A157E7" w:rsidP="00343417">
      <w:pPr>
        <w:pStyle w:val="ProductList-Body"/>
        <w:numPr>
          <w:ilvl w:val="2"/>
          <w:numId w:val="46"/>
        </w:numPr>
        <w:tabs>
          <w:tab w:val="clear" w:pos="158"/>
          <w:tab w:val="left" w:pos="180"/>
        </w:tabs>
        <w:ind w:left="1260" w:hanging="270"/>
      </w:pPr>
      <w:r>
        <w:t>Kunden können Windows 8.1 Enterprise-Upgrade und Software Assurance für alle zusätzlichen Qualifizierten Geräte erwerben.</w:t>
      </w:r>
      <w:r w:rsidR="005772FE">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rsidR="00A157E7" w:rsidRPr="001037EC" w:rsidRDefault="00A157E7" w:rsidP="00343417">
      <w:pPr>
        <w:pStyle w:val="ProductList-Body"/>
        <w:numPr>
          <w:ilvl w:val="2"/>
          <w:numId w:val="46"/>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w:t>
      </w:r>
      <w:r w:rsidR="001D6AE1">
        <w:t> </w:t>
      </w:r>
      <w:r>
        <w:t>Unternehmensverschmelzung oder den Unternehmenskauf erworbenen Qualifizierten Geräten installiert haben.</w:t>
      </w:r>
    </w:p>
    <w:p w:rsidR="00A157E7" w:rsidRPr="001037EC" w:rsidRDefault="00A157E7" w:rsidP="00343417">
      <w:pPr>
        <w:pStyle w:val="ProductList-Body"/>
        <w:numPr>
          <w:ilvl w:val="1"/>
          <w:numId w:val="46"/>
        </w:numPr>
        <w:tabs>
          <w:tab w:val="clear" w:pos="158"/>
          <w:tab w:val="left" w:pos="180"/>
        </w:tabs>
        <w:ind w:left="990" w:hanging="270"/>
      </w:pPr>
      <w:r>
        <w:t>Verlängerung eines Konzernbeitritts</w:t>
      </w:r>
    </w:p>
    <w:p w:rsidR="00A157E7" w:rsidRPr="001037EC" w:rsidRDefault="00A157E7" w:rsidP="00343417">
      <w:pPr>
        <w:pStyle w:val="ProductList-Body"/>
        <w:numPr>
          <w:ilvl w:val="2"/>
          <w:numId w:val="46"/>
        </w:numPr>
        <w:tabs>
          <w:tab w:val="clear" w:pos="158"/>
          <w:tab w:val="left" w:pos="180"/>
        </w:tabs>
        <w:ind w:left="1260" w:hanging="270"/>
      </w:pPr>
      <w:r>
        <w:t>Nach Ablauf eines bestehenden Konzernbeitritts für das Windows Desktop-Betriebssystem können die Kunden diesen durch einen neuen Konzernbeitritt für das Windows Desktop-Betriebssystem verlängern.</w:t>
      </w:r>
    </w:p>
    <w:p w:rsidR="00A157E7" w:rsidRPr="001037EC" w:rsidRDefault="00A157E7" w:rsidP="00343417">
      <w:pPr>
        <w:pStyle w:val="ProductList-Body"/>
        <w:numPr>
          <w:ilvl w:val="0"/>
          <w:numId w:val="46"/>
        </w:numPr>
        <w:tabs>
          <w:tab w:val="clear" w:pos="158"/>
          <w:tab w:val="left" w:pos="180"/>
        </w:tabs>
        <w:ind w:left="720" w:hanging="270"/>
      </w:pPr>
      <w:r>
        <w:t xml:space="preserve">Einrichtungen mit Campus- und School-Vertrag und Open Value Subscription – Bildungslösungen: </w:t>
      </w:r>
    </w:p>
    <w:p w:rsidR="00A157E7" w:rsidRPr="001037EC" w:rsidRDefault="00A157E7" w:rsidP="00343417">
      <w:pPr>
        <w:pStyle w:val="ProductList-Body"/>
        <w:numPr>
          <w:ilvl w:val="1"/>
          <w:numId w:val="46"/>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rsidR="00A157E7" w:rsidRPr="00491EA2" w:rsidRDefault="00A157E7" w:rsidP="00A157E7">
      <w:pPr>
        <w:pStyle w:val="ProductList-Body"/>
        <w:tabs>
          <w:tab w:val="clear" w:pos="158"/>
          <w:tab w:val="left" w:pos="180"/>
        </w:tabs>
        <w:ind w:left="180"/>
        <w:rPr>
          <w:szCs w:val="18"/>
        </w:rPr>
      </w:pPr>
    </w:p>
    <w:p w:rsidR="00A157E7" w:rsidRPr="001037EC" w:rsidRDefault="00A157E7" w:rsidP="00A157E7">
      <w:pPr>
        <w:pStyle w:val="ProductList-Body"/>
        <w:tabs>
          <w:tab w:val="clear" w:pos="158"/>
          <w:tab w:val="left" w:pos="180"/>
        </w:tabs>
        <w:ind w:left="180"/>
      </w:pPr>
      <w:r>
        <w:rPr>
          <w:b/>
          <w:color w:val="00188F"/>
        </w:rPr>
        <w:t>Windows To Go-Studentenoption</w:t>
      </w:r>
    </w:p>
    <w:p w:rsidR="0028263A" w:rsidRPr="001037EC"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5772FE">
        <w:t xml:space="preserve"> </w:t>
      </w:r>
      <w:r>
        <w:t>Einrichtungen müssen sicherstellen, dass Studenten, die nicht mehr bei der Einrichtung eingeschrieben sind, ihre Nutzung von Windows To Go einstellen und USB-Geräte mit einer Windows To Go-Instanz an die Einrichtung zurückgeben.</w:t>
      </w:r>
      <w:r w:rsidR="005772FE">
        <w:t xml:space="preserve"> </w:t>
      </w:r>
    </w:p>
    <w:p w:rsidR="0028263A" w:rsidRPr="00491EA2" w:rsidRDefault="0028263A" w:rsidP="00A157E7">
      <w:pPr>
        <w:pStyle w:val="ProductList-Body"/>
        <w:tabs>
          <w:tab w:val="clear" w:pos="158"/>
          <w:tab w:val="left" w:pos="180"/>
        </w:tabs>
        <w:ind w:left="180"/>
        <w:rPr>
          <w:szCs w:val="18"/>
        </w:rPr>
      </w:pPr>
    </w:p>
    <w:p w:rsidR="00A157E7" w:rsidRPr="001037EC"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rsidR="00A157E7" w:rsidRPr="00491EA2" w:rsidRDefault="00A157E7" w:rsidP="00A157E7">
      <w:pPr>
        <w:pStyle w:val="ProductList-Body"/>
        <w:tabs>
          <w:tab w:val="clear" w:pos="158"/>
          <w:tab w:val="left" w:pos="180"/>
        </w:tabs>
        <w:ind w:left="180"/>
        <w:rPr>
          <w:szCs w:val="18"/>
        </w:rPr>
      </w:pPr>
    </w:p>
    <w:p w:rsidR="00A157E7" w:rsidRPr="001037EC" w:rsidRDefault="00A157E7" w:rsidP="00A157E7">
      <w:pPr>
        <w:pStyle w:val="ProductList-Body"/>
        <w:tabs>
          <w:tab w:val="clear" w:pos="158"/>
          <w:tab w:val="left" w:pos="180"/>
        </w:tabs>
        <w:ind w:left="180"/>
      </w:pPr>
      <w:r>
        <w:rPr>
          <w:b/>
          <w:color w:val="00188F"/>
        </w:rPr>
        <w:t>Multi-Lingual User Interface (MUI)</w:t>
      </w:r>
    </w:p>
    <w:p w:rsidR="00A157E7" w:rsidRPr="001037EC"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5772FE">
        <w:t xml:space="preserve"> </w:t>
      </w:r>
      <w:r>
        <w:t>MUI-Rechte für Windows 7 können nur über Windows 7 Enterprise erworben werden.</w:t>
      </w:r>
    </w:p>
    <w:p w:rsidR="00A157E7" w:rsidRPr="00491EA2" w:rsidRDefault="00A157E7" w:rsidP="00A157E7">
      <w:pPr>
        <w:pStyle w:val="ProductList-Body"/>
        <w:tabs>
          <w:tab w:val="clear" w:pos="158"/>
          <w:tab w:val="left" w:pos="180"/>
        </w:tabs>
        <w:ind w:left="180"/>
        <w:rPr>
          <w:sz w:val="16"/>
          <w:szCs w:val="16"/>
        </w:rPr>
      </w:pPr>
    </w:p>
    <w:p w:rsidR="00A157E7" w:rsidRPr="001037EC" w:rsidRDefault="00A157E7" w:rsidP="00A157E7">
      <w:pPr>
        <w:pStyle w:val="ProductList-Body"/>
        <w:tabs>
          <w:tab w:val="clear" w:pos="158"/>
          <w:tab w:val="left" w:pos="180"/>
        </w:tabs>
        <w:ind w:left="180"/>
      </w:pPr>
      <w:r>
        <w:rPr>
          <w:b/>
          <w:color w:val="00188F"/>
        </w:rPr>
        <w:t>Re-imaging mit Windows 8 und Windows 8.1</w:t>
      </w:r>
    </w:p>
    <w:p w:rsidR="00A157E7" w:rsidRPr="001037EC" w:rsidRDefault="00A157E7" w:rsidP="00A157E7">
      <w:pPr>
        <w:pStyle w:val="ProductList-Body"/>
        <w:tabs>
          <w:tab w:val="clear" w:pos="158"/>
          <w:tab w:val="left" w:pos="180"/>
        </w:tabs>
        <w:ind w:left="180"/>
      </w:pPr>
      <w:r>
        <w:t>Für das Re-imaging von Windows gelten die folgenden Anforderungen:</w:t>
      </w:r>
    </w:p>
    <w:p w:rsidR="00A157E7" w:rsidRPr="001037EC" w:rsidRDefault="00A157E7" w:rsidP="00F32AEC">
      <w:pPr>
        <w:pStyle w:val="ProductList-Body"/>
        <w:numPr>
          <w:ilvl w:val="0"/>
          <w:numId w:val="47"/>
        </w:numPr>
        <w:tabs>
          <w:tab w:val="clear" w:pos="158"/>
          <w:tab w:val="left" w:pos="180"/>
        </w:tabs>
        <w:ind w:left="720" w:hanging="270"/>
      </w:pPr>
      <w:r>
        <w:t>Wenn ein Dritter ein Re-imaging von Windows auf PCs eines Kunden durchführen möchte, muss der Kunde diesem Dritten zunächst eine</w:t>
      </w:r>
      <w:r w:rsidR="001D6AE1">
        <w:t> </w:t>
      </w:r>
      <w:r>
        <w:t>schriftliche Dokumentation bereitstellen, die belegt, dass der Kunde über Lizenzen für die Software verfügt, die der Dritte installieren möchte.</w:t>
      </w:r>
      <w:r w:rsidR="005772FE">
        <w:t xml:space="preserve"> </w:t>
      </w:r>
      <w:r>
        <w:t>Als Dokumentation eignet sich beispielsweise eine Kopie des Formblattes für Unterschriften von dem Microsoft-Volumenlizenzvertrag, der für die zu installierende Upgradesoftware für das Microsoft-Betriebssystem gilt, oder das Dokument mit dem</w:t>
      </w:r>
      <w:r w:rsidR="001D6AE1">
        <w:t> </w:t>
      </w:r>
      <w:r>
        <w:t>Titel „Microsoft Customer License Verification for Upgrade Installation Services of Microsoft Windows Operating System Software by</w:t>
      </w:r>
      <w:r w:rsidR="001D6AE1">
        <w:t> </w:t>
      </w:r>
      <w:r>
        <w:t xml:space="preserve">Third Parties“ (Microsoft-Kundenlizenzüberprüfung für Upgrade-Installationsservices für die Betriebssystemsoftware Microsoft Windows durch Dritte), das unter </w:t>
      </w:r>
      <w:hyperlink r:id="rId40" w:history="1">
        <w:r>
          <w:rPr>
            <w:rStyle w:val="Hyperlink"/>
          </w:rPr>
          <w:t>http://www.microsoftvolumelicensing.com/DocumentSearch.aspx</w:t>
        </w:r>
      </w:hyperlink>
      <w:r>
        <w:t>) verfügbar ist.</w:t>
      </w:r>
    </w:p>
    <w:p w:rsidR="0028263A" w:rsidRPr="001037EC" w:rsidRDefault="0028263A" w:rsidP="00F32AEC">
      <w:pPr>
        <w:pStyle w:val="ProductList-Body"/>
        <w:numPr>
          <w:ilvl w:val="0"/>
          <w:numId w:val="47"/>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rsidR="00A157E7" w:rsidRPr="001D6AE1" w:rsidRDefault="00A157E7" w:rsidP="00A157E7">
      <w:pPr>
        <w:pStyle w:val="ProductList-Body"/>
        <w:tabs>
          <w:tab w:val="clear" w:pos="158"/>
          <w:tab w:val="left" w:pos="180"/>
        </w:tabs>
        <w:ind w:left="180"/>
        <w:rPr>
          <w:sz w:val="16"/>
          <w:szCs w:val="16"/>
        </w:rPr>
      </w:pPr>
    </w:p>
    <w:p w:rsidR="00A157E7" w:rsidRPr="001037EC"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rsidR="00A157E7" w:rsidRPr="001037EC"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zur Erfüllung finden Sie in der Produktliste März 2014 unter </w:t>
      </w:r>
      <w:hyperlink r:id="rId41" w:history="1">
        <w:r>
          <w:rPr>
            <w:rStyle w:val="Hyperlink"/>
          </w:rPr>
          <w:t>http://go.microsoft.com/?linkid=9839207</w:t>
        </w:r>
      </w:hyperlink>
      <w:r>
        <w:t>.</w:t>
      </w:r>
    </w:p>
    <w:p w:rsidR="00A157E7" w:rsidRPr="001D6AE1" w:rsidRDefault="00A157E7" w:rsidP="00A157E7">
      <w:pPr>
        <w:pStyle w:val="ProductList-Body"/>
        <w:rPr>
          <w:sz w:val="16"/>
          <w:szCs w:val="16"/>
          <w:highlight w:val="yellow"/>
        </w:rPr>
      </w:pPr>
    </w:p>
    <w:p w:rsidR="00A157E7" w:rsidRPr="001037EC" w:rsidRDefault="00A157E7" w:rsidP="00A157E7">
      <w:pPr>
        <w:pStyle w:val="ProductList-Body"/>
        <w:ind w:left="180"/>
        <w:rPr>
          <w:highlight w:val="yellow"/>
        </w:rPr>
      </w:pPr>
      <w:r>
        <w:rPr>
          <w:b/>
          <w:color w:val="00188F"/>
        </w:rPr>
        <w:t>K- und KN-Versionen von Windows XP Professional, Vista Business und 7 Professional</w:t>
      </w:r>
    </w:p>
    <w:p w:rsidR="00A157E7" w:rsidRPr="001037EC"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5772FE">
        <w:t xml:space="preserve"> </w:t>
      </w:r>
      <w:r>
        <w:t xml:space="preserve">Weitere Einzelheiten zu den Anforderungen finden Sie in der Produktliste März 2014 unter </w:t>
      </w:r>
      <w:hyperlink r:id="rId42" w:history="1">
        <w:r>
          <w:rPr>
            <w:rStyle w:val="Hyperlink"/>
          </w:rPr>
          <w:t>http://go.microsoft.com/?linkid=9839207</w:t>
        </w:r>
      </w:hyperlink>
      <w:r>
        <w:t>.</w:t>
      </w:r>
    </w:p>
    <w:p w:rsidR="00A157E7" w:rsidRPr="001D6AE1" w:rsidRDefault="00A157E7" w:rsidP="00A157E7">
      <w:pPr>
        <w:pStyle w:val="ProductList-Body"/>
        <w:ind w:left="180"/>
        <w:rPr>
          <w:sz w:val="16"/>
          <w:szCs w:val="16"/>
          <w:highlight w:val="yellow"/>
        </w:rPr>
      </w:pPr>
    </w:p>
    <w:p w:rsidR="00A157E7" w:rsidRPr="001037EC" w:rsidRDefault="00A157E7" w:rsidP="00A157E7">
      <w:pPr>
        <w:pStyle w:val="ProductList-Body"/>
        <w:ind w:left="180"/>
      </w:pPr>
      <w:r>
        <w:rPr>
          <w:b/>
          <w:color w:val="00188F"/>
        </w:rPr>
        <w:t>Windows 8 Pro KN und Windows 8.1 Pro KN</w:t>
      </w:r>
    </w:p>
    <w:p w:rsidR="00A157E7" w:rsidRPr="001037EC" w:rsidRDefault="00A157E7" w:rsidP="00A157E7">
      <w:pPr>
        <w:pStyle w:val="ProductList-Body"/>
        <w:ind w:left="180"/>
      </w:pPr>
      <w:r>
        <w:t>Teilnahmeberechtigung:</w:t>
      </w:r>
    </w:p>
    <w:p w:rsidR="00A157E7" w:rsidRPr="001037EC"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rsidR="00A157E7" w:rsidRPr="001D6AE1" w:rsidRDefault="00A157E7" w:rsidP="00A157E7">
      <w:pPr>
        <w:pStyle w:val="ProductList-Body"/>
        <w:ind w:left="180"/>
        <w:rPr>
          <w:sz w:val="16"/>
          <w:szCs w:val="16"/>
        </w:rPr>
      </w:pPr>
    </w:p>
    <w:p w:rsidR="00A157E7" w:rsidRPr="001037EC" w:rsidRDefault="00A157E7" w:rsidP="00A157E7">
      <w:pPr>
        <w:pStyle w:val="ProductList-Body"/>
        <w:ind w:left="180"/>
      </w:pPr>
      <w:r>
        <w:rPr>
          <w:b/>
          <w:color w:val="00188F"/>
        </w:rPr>
        <w:t>Windows 8 Pro N und Windows 8.1 Pro N (ohne Windows Media Player)</w:t>
      </w:r>
    </w:p>
    <w:p w:rsidR="00A157E7" w:rsidRPr="001037EC" w:rsidRDefault="00A157E7" w:rsidP="00A157E7">
      <w:pPr>
        <w:pStyle w:val="ProductList-Body"/>
        <w:ind w:left="180"/>
      </w:pPr>
      <w:r>
        <w:t>Teilnahmeberechtigung:</w:t>
      </w:r>
    </w:p>
    <w:p w:rsidR="00A157E7" w:rsidRPr="001037EC" w:rsidRDefault="00A157E7" w:rsidP="00A157E7">
      <w:pPr>
        <w:pStyle w:val="ProductList-Body"/>
        <w:ind w:left="180"/>
      </w:pPr>
      <w:r>
        <w:t>Kunden mit Volumenlizenzverträgen, die alle folgenden Kriterien erfüllen, sind berechtigt, Medien für Microsoft Windows 8 Pro N und Windows</w:t>
      </w:r>
      <w:r w:rsidR="001D6AE1">
        <w:t> </w:t>
      </w:r>
      <w:r>
        <w:t>8.1 Pro N ausschließlich zur Bereitstellung und Nutzung in der Europäischen Union (EU), der Europäischen Freihandelszone (EFTA), in</w:t>
      </w:r>
      <w:r w:rsidR="001D6AE1">
        <w:t> </w:t>
      </w:r>
      <w:r>
        <w:t xml:space="preserve">Bulgarien, Kroatien, Rumänien oder der Schweiz zu erwerben. Sie müssen über mindestens einen der folgenden aktiven Verträge oder Beitritte mit Microsoft Ireland Operations Ltd verfügen: </w:t>
      </w:r>
    </w:p>
    <w:p w:rsidR="00A157E7" w:rsidRPr="001037EC" w:rsidRDefault="00A157E7" w:rsidP="00343417">
      <w:pPr>
        <w:pStyle w:val="ProductList-Body"/>
        <w:numPr>
          <w:ilvl w:val="0"/>
          <w:numId w:val="47"/>
        </w:numPr>
        <w:ind w:left="720" w:hanging="270"/>
      </w:pPr>
      <w:r>
        <w:t>Select-, Konzern- oder Konzern-Abonnement-Beitritt</w:t>
      </w:r>
    </w:p>
    <w:p w:rsidR="00A157E7" w:rsidRPr="001037EC" w:rsidRDefault="00A157E7" w:rsidP="00343417">
      <w:pPr>
        <w:pStyle w:val="ProductList-Body"/>
        <w:numPr>
          <w:ilvl w:val="0"/>
          <w:numId w:val="47"/>
        </w:numPr>
        <w:ind w:left="720" w:hanging="270"/>
      </w:pPr>
      <w:r>
        <w:t xml:space="preserve">Open-Lizenz*, Open Value, Campus- und School-Vertrag, Open Value Subscription – Bildungslösungen </w:t>
      </w:r>
    </w:p>
    <w:p w:rsidR="00A157E7" w:rsidRPr="001037EC" w:rsidRDefault="00A157E7" w:rsidP="00481542">
      <w:pPr>
        <w:pStyle w:val="ProductList-Body"/>
        <w:tabs>
          <w:tab w:val="clear" w:pos="158"/>
        </w:tabs>
        <w:ind w:left="720"/>
      </w:pPr>
      <w:r>
        <w:t>(*Bei einer Open-Lizenz ist ein „aktiver Vertrag“ einer, der mit einer aktiven Open-Lizenz-Autorisierungsnummer verknüpft ist.)</w:t>
      </w:r>
    </w:p>
    <w:p w:rsidR="00A157E7" w:rsidRPr="001D6AE1" w:rsidRDefault="00A157E7" w:rsidP="00A157E7">
      <w:pPr>
        <w:pStyle w:val="ProductList-Body"/>
        <w:ind w:left="180"/>
        <w:rPr>
          <w:sz w:val="16"/>
          <w:szCs w:val="16"/>
        </w:rPr>
      </w:pPr>
    </w:p>
    <w:p w:rsidR="00A157E7" w:rsidRPr="001D6AE1" w:rsidRDefault="00A157E7" w:rsidP="00A157E7">
      <w:pPr>
        <w:pStyle w:val="ProductList-Body"/>
        <w:ind w:left="180"/>
        <w:rPr>
          <w:spacing w:val="-1"/>
        </w:rPr>
      </w:pPr>
      <w:r w:rsidRPr="001D6AE1">
        <w:rPr>
          <w:spacing w:val="-1"/>
        </w:rPr>
        <w:t>Sie müssen über aktive SA für die Windows Desktop-Betriebssystem- oder über Windows 8.1 Pro-Upgrade-Lizenzen verfügen.</w:t>
      </w:r>
      <w:r w:rsidR="005772FE" w:rsidRPr="001D6AE1">
        <w:rPr>
          <w:spacing w:val="-1"/>
        </w:rPr>
        <w:t xml:space="preserve"> </w:t>
      </w:r>
      <w:r w:rsidRPr="001D6AE1">
        <w:rPr>
          <w:spacing w:val="-1"/>
        </w:rPr>
        <w:t>Sie müssen ihren</w:t>
      </w:r>
      <w:r w:rsidR="001D6AE1" w:rsidRPr="001D6AE1">
        <w:rPr>
          <w:spacing w:val="-1"/>
        </w:rPr>
        <w:t> </w:t>
      </w:r>
      <w:r w:rsidRPr="001D6AE1">
        <w:rPr>
          <w:spacing w:val="-1"/>
        </w:rPr>
        <w:t>Sitz in einem Land der Europäischen Union (EU), der Europäischen Freihandelszone (EFTA), in Bulgarien, Kroatien, Rumänien oder der Schweiz haben.</w:t>
      </w:r>
    </w:p>
    <w:p w:rsidR="0007491F" w:rsidRPr="001D6AE1" w:rsidRDefault="0007491F" w:rsidP="0007491F">
      <w:pPr>
        <w:pStyle w:val="ProductList-Body"/>
        <w:ind w:left="180"/>
        <w:rPr>
          <w:sz w:val="16"/>
          <w:szCs w:val="16"/>
        </w:rPr>
      </w:pPr>
    </w:p>
    <w:p w:rsidR="0007491F" w:rsidRPr="001037EC" w:rsidRDefault="0007491F" w:rsidP="0007491F">
      <w:pPr>
        <w:pStyle w:val="ProductList-Body"/>
        <w:tabs>
          <w:tab w:val="clear" w:pos="158"/>
          <w:tab w:val="left" w:pos="720"/>
        </w:tabs>
      </w:pPr>
      <w:r>
        <w:rPr>
          <w:b/>
          <w:color w:val="00188F"/>
        </w:rPr>
        <w:t>Übergänge</w:t>
      </w:r>
    </w:p>
    <w:tbl>
      <w:tblPr>
        <w:tblStyle w:val="TableGrid"/>
        <w:tblW w:w="10791" w:type="dxa"/>
        <w:tblInd w:w="117" w:type="dxa"/>
        <w:tblLook w:val="04A0" w:firstRow="1" w:lastRow="0" w:firstColumn="1" w:lastColumn="0" w:noHBand="0" w:noVBand="1"/>
      </w:tblPr>
      <w:tblGrid>
        <w:gridCol w:w="3748"/>
        <w:gridCol w:w="7043"/>
      </w:tblGrid>
      <w:tr w:rsidR="0007491F" w:rsidTr="001D6AE1">
        <w:trPr>
          <w:tblHeader/>
        </w:trPr>
        <w:tc>
          <w:tcPr>
            <w:tcW w:w="3748"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7043"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rsidRPr="00D11140" w:rsidTr="001D6AE1">
        <w:tc>
          <w:tcPr>
            <w:tcW w:w="3748" w:type="dxa"/>
          </w:tcPr>
          <w:p w:rsidR="0007491F" w:rsidRDefault="0007491F" w:rsidP="00356011">
            <w:pPr>
              <w:pStyle w:val="ProductList-Body"/>
            </w:pPr>
            <w:r>
              <w:t xml:space="preserve">Windows Pro-Upgrade </w:t>
            </w:r>
          </w:p>
        </w:tc>
        <w:tc>
          <w:tcPr>
            <w:tcW w:w="7043" w:type="dxa"/>
          </w:tcPr>
          <w:p w:rsidR="0007491F" w:rsidRPr="004F26F0" w:rsidRDefault="0007491F" w:rsidP="00356011">
            <w:pPr>
              <w:pStyle w:val="ProductList-Body"/>
              <w:rPr>
                <w:lang w:val="en-US"/>
              </w:rPr>
            </w:pPr>
            <w:r w:rsidRPr="004F26F0">
              <w:rPr>
                <w:lang w:val="en-US"/>
              </w:rPr>
              <w:t>Windows Virtual Desktop Access, Windows Companion-Abonnementlizenz</w:t>
            </w:r>
          </w:p>
        </w:tc>
      </w:tr>
      <w:tr w:rsidR="0007491F" w:rsidTr="001D6AE1">
        <w:tc>
          <w:tcPr>
            <w:tcW w:w="3748" w:type="dxa"/>
          </w:tcPr>
          <w:p w:rsidR="0007491F" w:rsidRDefault="0007491F" w:rsidP="00356011">
            <w:pPr>
              <w:pStyle w:val="ProductList-Body"/>
            </w:pPr>
            <w:r>
              <w:t>Windows Virtual Desktop Access</w:t>
            </w:r>
          </w:p>
        </w:tc>
        <w:tc>
          <w:tcPr>
            <w:tcW w:w="7043" w:type="dxa"/>
          </w:tcPr>
          <w:p w:rsidR="0007491F" w:rsidRDefault="0007491F" w:rsidP="00356011">
            <w:pPr>
              <w:pStyle w:val="ProductList-Body"/>
            </w:pPr>
            <w:r>
              <w:t>Windows Companion-Abonnementlizenz</w:t>
            </w:r>
          </w:p>
        </w:tc>
      </w:tr>
    </w:tbl>
    <w:bookmarkStart w:id="804" w:name="_Toc378147649"/>
    <w:bookmarkStart w:id="805" w:name="_Toc378151551"/>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1037EC" w:rsidRDefault="00354D09" w:rsidP="00354D09">
      <w:pPr>
        <w:pStyle w:val="ProductList-Offering2Heading"/>
      </w:pPr>
      <w:bookmarkStart w:id="806" w:name="_Toc379797270"/>
      <w:bookmarkStart w:id="807" w:name="_Toc380513295"/>
      <w:bookmarkStart w:id="808" w:name="_Toc380655337"/>
      <w:r>
        <w:tab/>
      </w:r>
      <w:bookmarkStart w:id="809" w:name="_Toc394514989"/>
      <w:r>
        <w:t>Windows Embedded Industry</w:t>
      </w:r>
      <w:bookmarkEnd w:id="804"/>
      <w:bookmarkEnd w:id="805"/>
      <w:bookmarkEnd w:id="806"/>
      <w:bookmarkEnd w:id="807"/>
      <w:bookmarkEnd w:id="808"/>
      <w:bookmarkEnd w:id="8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77"/>
        <w:gridCol w:w="414"/>
        <w:gridCol w:w="342"/>
        <w:gridCol w:w="477"/>
        <w:gridCol w:w="522"/>
        <w:gridCol w:w="522"/>
        <w:gridCol w:w="585"/>
        <w:gridCol w:w="549"/>
        <w:gridCol w:w="567"/>
        <w:gridCol w:w="549"/>
        <w:gridCol w:w="585"/>
        <w:gridCol w:w="594"/>
        <w:gridCol w:w="495"/>
        <w:gridCol w:w="522"/>
      </w:tblGrid>
      <w:tr w:rsidR="009C2196" w:rsidTr="009C2196">
        <w:trPr>
          <w:tblHeader/>
        </w:trPr>
        <w:tc>
          <w:tcPr>
            <w:tcW w:w="4077" w:type="dxa"/>
            <w:tcBorders>
              <w:bottom w:val="nil"/>
            </w:tcBorders>
            <w:shd w:val="clear" w:color="auto" w:fill="00188F"/>
          </w:tcPr>
          <w:p w:rsidR="001D6AE1" w:rsidRPr="00EE0836" w:rsidRDefault="001D6AE1" w:rsidP="00C05A53">
            <w:pPr>
              <w:pStyle w:val="ProductList-OfferingBody"/>
              <w:ind w:left="-28"/>
              <w:rPr>
                <w:color w:val="FFFFFF" w:themeColor="background1"/>
              </w:rPr>
            </w:pPr>
            <w:r>
              <w:rPr>
                <w:color w:val="FFFFFF" w:themeColor="background1"/>
              </w:rPr>
              <w:t>Produkte</w:t>
            </w:r>
          </w:p>
        </w:tc>
        <w:tc>
          <w:tcPr>
            <w:tcW w:w="414" w:type="dxa"/>
            <w:tcBorders>
              <w:bottom w:val="nil"/>
            </w:tcBorders>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342" w:type="dxa"/>
            <w:tcBorders>
              <w:bottom w:val="nil"/>
            </w:tcBorders>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477" w:type="dxa"/>
            <w:tcBorders>
              <w:bottom w:val="nil"/>
            </w:tcBorders>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22" w:type="dxa"/>
            <w:tcBorders>
              <w:bottom w:val="nil"/>
              <w:right w:val="single" w:sz="12" w:space="0" w:color="FFFFFF" w:themeColor="background1"/>
            </w:tcBorders>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522" w:type="dxa"/>
            <w:tcBorders>
              <w:left w:val="single" w:sz="12" w:space="0" w:color="FFFFFF" w:themeColor="background1"/>
            </w:tcBorders>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85"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49"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67"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49"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85"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594"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495"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22" w:type="dxa"/>
            <w:shd w:val="clear" w:color="auto" w:fill="00188F"/>
            <w:vAlign w:val="center"/>
          </w:tcPr>
          <w:p w:rsidR="001D6AE1" w:rsidRPr="00886678" w:rsidRDefault="001D6AE1" w:rsidP="001D6AE1">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9C2196" w:rsidTr="009C2196">
        <w:tc>
          <w:tcPr>
            <w:tcW w:w="4077" w:type="dxa"/>
            <w:tcBorders>
              <w:top w:val="nil"/>
              <w:left w:val="nil"/>
              <w:bottom w:val="dashSmallGap" w:sz="4" w:space="0" w:color="BFBFBF" w:themeColor="background1" w:themeShade="BF"/>
              <w:right w:val="nil"/>
            </w:tcBorders>
          </w:tcPr>
          <w:p w:rsidR="00C05A53" w:rsidRPr="004F26F0" w:rsidRDefault="009F282C" w:rsidP="00354D09">
            <w:pPr>
              <w:pStyle w:val="ProductList-Offering2"/>
              <w:rPr>
                <w:lang w:val="en-US"/>
              </w:rPr>
            </w:pPr>
            <w:bookmarkStart w:id="810" w:name="_Toc379797272"/>
            <w:bookmarkStart w:id="811" w:name="_Toc380513297"/>
            <w:bookmarkStart w:id="812" w:name="_Toc380655339"/>
            <w:bookmarkStart w:id="813" w:name="_Toc394514990"/>
            <w:r w:rsidRPr="004F26F0">
              <w:rPr>
                <w:lang w:val="en-US"/>
              </w:rPr>
              <w:t>Windows Embedded 8 Standard Enterprise Kit</w:t>
            </w:r>
            <w:bookmarkEnd w:id="810"/>
            <w:bookmarkEnd w:id="811"/>
            <w:r w:rsidRPr="004F26F0">
              <w:rPr>
                <w:lang w:val="en-US"/>
              </w:rPr>
              <w:t xml:space="preserve"> (100 Pack)</w:t>
            </w:r>
            <w:bookmarkEnd w:id="812"/>
            <w:bookmarkEnd w:id="813"/>
            <w:r>
              <w:fldChar w:fldCharType="begin"/>
            </w:r>
            <w:r w:rsidRPr="004F26F0">
              <w:rPr>
                <w:lang w:val="en-US"/>
              </w:rPr>
              <w:instrText>XE "Windows Embedded 8 Standard Enterprise Kit"</w:instrText>
            </w:r>
            <w:r>
              <w:fldChar w:fldCharType="end"/>
            </w:r>
          </w:p>
        </w:tc>
        <w:tc>
          <w:tcPr>
            <w:tcW w:w="414"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342"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47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22"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49" w:type="dxa"/>
            <w:shd w:val="clear" w:color="auto" w:fill="BFBFBF" w:themeFill="background1" w:themeFillShade="BF"/>
            <w:vAlign w:val="center"/>
          </w:tcPr>
          <w:p w:rsidR="00C05A53" w:rsidRDefault="00C05A53" w:rsidP="00C05A53">
            <w:pPr>
              <w:pStyle w:val="ProductList-OfferingBody"/>
              <w:ind w:left="-113"/>
              <w:jc w:val="center"/>
            </w:pPr>
          </w:p>
        </w:tc>
        <w:tc>
          <w:tcPr>
            <w:tcW w:w="567" w:type="dxa"/>
            <w:shd w:val="clear" w:color="auto" w:fill="70AD47" w:themeFill="accent6"/>
            <w:vAlign w:val="center"/>
          </w:tcPr>
          <w:p w:rsidR="00C05A53" w:rsidRDefault="00C05A53" w:rsidP="00C05A53">
            <w:pPr>
              <w:pStyle w:val="ProductList-OfferingBody"/>
              <w:ind w:left="-113"/>
              <w:jc w:val="center"/>
            </w:pPr>
          </w:p>
        </w:tc>
        <w:tc>
          <w:tcPr>
            <w:tcW w:w="549" w:type="dxa"/>
            <w:shd w:val="clear" w:color="auto" w:fill="70AD47" w:themeFill="accent6"/>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495" w:type="dxa"/>
            <w:shd w:val="clear" w:color="auto" w:fill="70AD47" w:themeFill="accent6"/>
            <w:vAlign w:val="center"/>
          </w:tcPr>
          <w:p w:rsidR="00C05A53" w:rsidRDefault="00C05A53" w:rsidP="00C05A53">
            <w:pPr>
              <w:pStyle w:val="ProductList-OfferingBody"/>
              <w:ind w:left="-113"/>
              <w:jc w:val="center"/>
            </w:pPr>
          </w:p>
        </w:tc>
        <w:tc>
          <w:tcPr>
            <w:tcW w:w="522" w:type="dxa"/>
            <w:shd w:val="clear" w:color="auto" w:fill="BFBFBF" w:themeFill="background1" w:themeFillShade="BF"/>
            <w:vAlign w:val="center"/>
          </w:tcPr>
          <w:p w:rsidR="00C05A53" w:rsidRDefault="00C05A53" w:rsidP="00C05A53">
            <w:pPr>
              <w:pStyle w:val="ProductList-OfferingBody"/>
              <w:ind w:left="-113"/>
              <w:jc w:val="center"/>
            </w:pPr>
          </w:p>
        </w:tc>
      </w:tr>
      <w:tr w:rsidR="009C2196" w:rsidTr="009C2196">
        <w:tc>
          <w:tcPr>
            <w:tcW w:w="4077" w:type="dxa"/>
            <w:tcBorders>
              <w:top w:val="dashSmallGap" w:sz="4" w:space="0" w:color="BFBFBF" w:themeColor="background1" w:themeShade="BF"/>
              <w:left w:val="nil"/>
              <w:bottom w:val="dashSmallGap" w:sz="4" w:space="0" w:color="BFBFBF" w:themeColor="background1" w:themeShade="BF"/>
              <w:right w:val="nil"/>
            </w:tcBorders>
          </w:tcPr>
          <w:p w:rsidR="00C05A53" w:rsidRPr="004F26F0" w:rsidRDefault="009F282C" w:rsidP="00241F8F">
            <w:pPr>
              <w:pStyle w:val="ProductList-Offering2"/>
              <w:rPr>
                <w:lang w:val="en-US"/>
              </w:rPr>
            </w:pPr>
            <w:bookmarkStart w:id="814" w:name="_Toc379797273"/>
            <w:bookmarkStart w:id="815" w:name="_Toc380513298"/>
            <w:bookmarkStart w:id="816" w:name="_Toc380655340"/>
            <w:bookmarkStart w:id="817" w:name="_Toc394514991"/>
            <w:r w:rsidRPr="004F26F0">
              <w:rPr>
                <w:lang w:val="en-US"/>
              </w:rPr>
              <w:t>Windows Embedded 8.1 Industry Pro</w:t>
            </w:r>
            <w:bookmarkEnd w:id="814"/>
            <w:bookmarkEnd w:id="815"/>
            <w:bookmarkEnd w:id="816"/>
            <w:r w:rsidRPr="004F26F0">
              <w:rPr>
                <w:lang w:val="en-US"/>
              </w:rPr>
              <w:t>-Upgrade</w:t>
            </w:r>
            <w:bookmarkEnd w:id="817"/>
            <w:r>
              <w:fldChar w:fldCharType="begin"/>
            </w:r>
            <w:r w:rsidRPr="004F26F0">
              <w:rPr>
                <w:lang w:val="en-US"/>
              </w:rPr>
              <w:instrText>XE "Windows Embedded 8.1 Industry Pro"</w:instrText>
            </w:r>
            <w:r>
              <w:fldChar w:fldCharType="end"/>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22"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49" w:type="dxa"/>
            <w:shd w:val="clear" w:color="auto" w:fill="BFBFBF" w:themeFill="background1" w:themeFillShade="BF"/>
            <w:vAlign w:val="center"/>
          </w:tcPr>
          <w:p w:rsidR="00C05A53" w:rsidRDefault="00C05A53" w:rsidP="00C05A53">
            <w:pPr>
              <w:pStyle w:val="ProductList-OfferingBody"/>
              <w:ind w:left="-113"/>
              <w:jc w:val="center"/>
            </w:pPr>
          </w:p>
        </w:tc>
        <w:tc>
          <w:tcPr>
            <w:tcW w:w="567" w:type="dxa"/>
            <w:shd w:val="clear" w:color="auto" w:fill="BFBFBF" w:themeFill="background1" w:themeFillShade="BF"/>
            <w:vAlign w:val="center"/>
          </w:tcPr>
          <w:p w:rsidR="00C05A53" w:rsidRDefault="00C05A53" w:rsidP="00C05A53">
            <w:pPr>
              <w:pStyle w:val="ProductList-OfferingBody"/>
              <w:ind w:left="-113"/>
              <w:jc w:val="center"/>
            </w:pPr>
          </w:p>
        </w:tc>
        <w:tc>
          <w:tcPr>
            <w:tcW w:w="549" w:type="dxa"/>
            <w:shd w:val="clear" w:color="auto" w:fill="70AD47" w:themeFill="accent6"/>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495" w:type="dxa"/>
            <w:shd w:val="clear" w:color="auto" w:fill="70AD47" w:themeFill="accent6"/>
            <w:vAlign w:val="center"/>
          </w:tcPr>
          <w:p w:rsidR="00C05A53" w:rsidRDefault="00C05A53" w:rsidP="00C05A53">
            <w:pPr>
              <w:pStyle w:val="ProductList-OfferingBody"/>
              <w:ind w:left="-113"/>
              <w:jc w:val="center"/>
            </w:pPr>
          </w:p>
        </w:tc>
        <w:tc>
          <w:tcPr>
            <w:tcW w:w="522" w:type="dxa"/>
            <w:shd w:val="clear" w:color="auto" w:fill="BFBFBF" w:themeFill="background1" w:themeFillShade="BF"/>
            <w:vAlign w:val="center"/>
          </w:tcPr>
          <w:p w:rsidR="00C05A53" w:rsidRDefault="00C05A53" w:rsidP="00C05A53">
            <w:pPr>
              <w:pStyle w:val="ProductList-OfferingBody"/>
              <w:ind w:left="-113"/>
              <w:jc w:val="center"/>
            </w:pPr>
          </w:p>
        </w:tc>
      </w:tr>
      <w:tr w:rsidR="009C2196" w:rsidTr="009C2196">
        <w:tc>
          <w:tcPr>
            <w:tcW w:w="4077" w:type="dxa"/>
            <w:tcBorders>
              <w:top w:val="dashSmallGap" w:sz="4" w:space="0" w:color="BFBFBF" w:themeColor="background1" w:themeShade="BF"/>
              <w:left w:val="nil"/>
              <w:bottom w:val="dashSmallGap" w:sz="4" w:space="0" w:color="BFBFBF" w:themeColor="background1" w:themeShade="BF"/>
              <w:right w:val="nil"/>
            </w:tcBorders>
          </w:tcPr>
          <w:p w:rsidR="00A23FD9" w:rsidRPr="004F26F0" w:rsidRDefault="00A23FD9" w:rsidP="00241F8F">
            <w:pPr>
              <w:pStyle w:val="ProductList-Offering2"/>
              <w:rPr>
                <w:lang w:val="en-US"/>
              </w:rPr>
            </w:pPr>
            <w:bookmarkStart w:id="818" w:name="_Toc380655341"/>
            <w:bookmarkStart w:id="819" w:name="_Toc394514992"/>
            <w:r w:rsidRPr="004F26F0">
              <w:rPr>
                <w:lang w:val="en-US"/>
              </w:rPr>
              <w:t>Windows Embedded 8.1 Industry Enterprise-Upgrade</w:t>
            </w:r>
            <w:bookmarkEnd w:id="818"/>
            <w:bookmarkEnd w:id="819"/>
            <w:r>
              <w:fldChar w:fldCharType="begin"/>
            </w:r>
            <w:r w:rsidRPr="004F26F0">
              <w:rPr>
                <w:lang w:val="en-US"/>
              </w:rPr>
              <w:instrText>XE "Windows Embedded 8.1 Industry Enterprise-Upgrade"</w:instrText>
            </w:r>
            <w:r>
              <w:fldChar w:fldCharType="end"/>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22"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85"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49" w:type="dxa"/>
            <w:shd w:val="clear" w:color="auto" w:fill="BFBFBF" w:themeFill="background1" w:themeFillShade="BF"/>
            <w:vAlign w:val="center"/>
          </w:tcPr>
          <w:p w:rsidR="00A23FD9" w:rsidRDefault="00A23FD9" w:rsidP="00C05A53">
            <w:pPr>
              <w:pStyle w:val="ProductList-OfferingBody"/>
              <w:ind w:left="-113"/>
              <w:jc w:val="center"/>
            </w:pPr>
          </w:p>
        </w:tc>
        <w:tc>
          <w:tcPr>
            <w:tcW w:w="567" w:type="dxa"/>
            <w:shd w:val="clear" w:color="auto" w:fill="BFBFBF" w:themeFill="background1" w:themeFillShade="BF"/>
            <w:vAlign w:val="center"/>
          </w:tcPr>
          <w:p w:rsidR="00A23FD9" w:rsidRDefault="00A23FD9" w:rsidP="00C05A53">
            <w:pPr>
              <w:pStyle w:val="ProductList-OfferingBody"/>
              <w:ind w:left="-113"/>
              <w:jc w:val="center"/>
            </w:pPr>
          </w:p>
        </w:tc>
        <w:tc>
          <w:tcPr>
            <w:tcW w:w="549"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85" w:type="dxa"/>
            <w:shd w:val="clear" w:color="auto" w:fill="BFBFBF" w:themeFill="background1" w:themeFillShade="BF"/>
            <w:vAlign w:val="center"/>
          </w:tcPr>
          <w:p w:rsidR="00A23FD9" w:rsidRDefault="00A23FD9" w:rsidP="00C05A53">
            <w:pPr>
              <w:pStyle w:val="ProductList-OfferingBody"/>
              <w:ind w:left="-113"/>
              <w:jc w:val="center"/>
            </w:pPr>
          </w:p>
        </w:tc>
        <w:tc>
          <w:tcPr>
            <w:tcW w:w="594" w:type="dxa"/>
            <w:shd w:val="clear" w:color="auto" w:fill="BFBFBF" w:themeFill="background1" w:themeFillShade="BF"/>
            <w:vAlign w:val="center"/>
          </w:tcPr>
          <w:p w:rsidR="00A23FD9" w:rsidRDefault="00A23FD9" w:rsidP="00C05A53">
            <w:pPr>
              <w:pStyle w:val="ProductList-OfferingBody"/>
              <w:ind w:left="-113"/>
              <w:jc w:val="center"/>
            </w:pPr>
          </w:p>
        </w:tc>
        <w:tc>
          <w:tcPr>
            <w:tcW w:w="495" w:type="dxa"/>
            <w:shd w:val="clear" w:color="auto" w:fill="70AD47" w:themeFill="accent6"/>
            <w:vAlign w:val="center"/>
          </w:tcPr>
          <w:p w:rsidR="00A23FD9" w:rsidRDefault="00A23FD9" w:rsidP="00C05A53">
            <w:pPr>
              <w:pStyle w:val="ProductList-OfferingBody"/>
              <w:ind w:left="-113"/>
              <w:jc w:val="center"/>
            </w:pPr>
          </w:p>
        </w:tc>
        <w:tc>
          <w:tcPr>
            <w:tcW w:w="522"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9C2196" w:rsidTr="009C2196">
        <w:tc>
          <w:tcPr>
            <w:tcW w:w="4077" w:type="dxa"/>
            <w:tcBorders>
              <w:top w:val="dashSmallGap" w:sz="4" w:space="0" w:color="BFBFBF" w:themeColor="background1" w:themeShade="BF"/>
              <w:left w:val="nil"/>
              <w:bottom w:val="dashSmallGap" w:sz="4" w:space="0" w:color="BFBFBF" w:themeColor="background1" w:themeShade="BF"/>
              <w:right w:val="nil"/>
            </w:tcBorders>
          </w:tcPr>
          <w:p w:rsidR="009C2196" w:rsidRPr="00D11140" w:rsidRDefault="009C2196" w:rsidP="009C2196">
            <w:pPr>
              <w:pStyle w:val="ProductList-Offering2"/>
              <w:rPr>
                <w:lang w:val="en-US"/>
              </w:rPr>
            </w:pPr>
            <w:bookmarkStart w:id="820" w:name="_Toc380655342"/>
            <w:bookmarkStart w:id="821" w:name="_Toc394514993"/>
            <w:r w:rsidRPr="00D11140">
              <w:rPr>
                <w:lang w:val="en-US"/>
              </w:rPr>
              <w:t>Windows Embedded 8.1 Industry Enterprise-Upgrade (Std, POSR, Ind Retail)</w:t>
            </w:r>
            <w:bookmarkEnd w:id="820"/>
            <w:bookmarkEnd w:id="821"/>
            <w:r>
              <w:fldChar w:fldCharType="begin"/>
            </w:r>
            <w:r w:rsidRPr="00D11140">
              <w:rPr>
                <w:lang w:val="en-US"/>
              </w:rPr>
              <w:instrText>XE "Windows Embedded 8.1 Industry Enterprise-Upgrade (Std, POSR, Ind Retail)"</w:instrText>
            </w:r>
            <w:r>
              <w:fldChar w:fldCharType="end"/>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9C2196" w:rsidRDefault="009C2196" w:rsidP="00C05A53">
            <w:pPr>
              <w:pStyle w:val="ProductList-OfferingBody"/>
              <w:ind w:left="-113"/>
              <w:jc w:val="center"/>
            </w:pPr>
            <w:r>
              <w:t>4/14</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9C2196" w:rsidRDefault="009C2196" w:rsidP="00C05A53">
            <w:pPr>
              <w:pStyle w:val="ProductList-OfferingBody"/>
              <w:ind w:left="-113"/>
              <w:jc w:val="center"/>
            </w:pPr>
            <w:r>
              <w:t>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9C2196" w:rsidRDefault="009C2196" w:rsidP="00C05A53">
            <w:pPr>
              <w:pStyle w:val="ProductList-OfferingBody"/>
              <w:ind w:left="-113"/>
              <w:jc w:val="center"/>
            </w:pP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2196" w:rsidRDefault="009C2196" w:rsidP="00C05A53">
            <w:pPr>
              <w:pStyle w:val="ProductList-OfferingBody"/>
              <w:ind w:left="-113"/>
              <w:jc w:val="center"/>
            </w:pPr>
          </w:p>
        </w:tc>
        <w:tc>
          <w:tcPr>
            <w:tcW w:w="522" w:type="dxa"/>
            <w:tcBorders>
              <w:left w:val="single" w:sz="12" w:space="0" w:color="FFFFFF" w:themeColor="background1"/>
            </w:tcBorders>
            <w:shd w:val="clear" w:color="auto" w:fill="BFBFBF" w:themeFill="background1" w:themeFillShade="BF"/>
            <w:vAlign w:val="center"/>
          </w:tcPr>
          <w:p w:rsidR="009C2196" w:rsidRDefault="009C2196" w:rsidP="00C05A53">
            <w:pPr>
              <w:pStyle w:val="ProductList-OfferingBody"/>
              <w:ind w:left="-113"/>
              <w:jc w:val="center"/>
            </w:pPr>
          </w:p>
        </w:tc>
        <w:tc>
          <w:tcPr>
            <w:tcW w:w="585" w:type="dxa"/>
            <w:shd w:val="clear" w:color="auto" w:fill="70AD47" w:themeFill="accent6"/>
            <w:vAlign w:val="center"/>
          </w:tcPr>
          <w:p w:rsidR="009C2196" w:rsidRPr="00886678" w:rsidRDefault="009C2196" w:rsidP="009C2196">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49" w:type="dxa"/>
            <w:shd w:val="clear" w:color="auto" w:fill="BFBFBF" w:themeFill="background1" w:themeFillShade="BF"/>
            <w:vAlign w:val="center"/>
          </w:tcPr>
          <w:p w:rsidR="009C2196" w:rsidRDefault="009C2196" w:rsidP="00C05A53">
            <w:pPr>
              <w:pStyle w:val="ProductList-OfferingBody"/>
              <w:ind w:left="-113"/>
              <w:jc w:val="center"/>
            </w:pPr>
          </w:p>
        </w:tc>
        <w:tc>
          <w:tcPr>
            <w:tcW w:w="567" w:type="dxa"/>
            <w:shd w:val="clear" w:color="auto" w:fill="BFBFBF" w:themeFill="background1" w:themeFillShade="BF"/>
            <w:vAlign w:val="center"/>
          </w:tcPr>
          <w:p w:rsidR="009C2196" w:rsidRDefault="009C2196" w:rsidP="00C05A53">
            <w:pPr>
              <w:pStyle w:val="ProductList-OfferingBody"/>
              <w:ind w:left="-113"/>
              <w:jc w:val="center"/>
            </w:pPr>
          </w:p>
        </w:tc>
        <w:tc>
          <w:tcPr>
            <w:tcW w:w="549" w:type="dxa"/>
            <w:shd w:val="clear" w:color="auto" w:fill="70AD47" w:themeFill="accent6"/>
            <w:vAlign w:val="center"/>
          </w:tcPr>
          <w:p w:rsidR="009C2196" w:rsidRDefault="009C2196" w:rsidP="00C05A53">
            <w:pPr>
              <w:pStyle w:val="ProductList-OfferingBody"/>
              <w:ind w:left="-113"/>
              <w:jc w:val="center"/>
            </w:pPr>
          </w:p>
        </w:tc>
        <w:tc>
          <w:tcPr>
            <w:tcW w:w="585" w:type="dxa"/>
            <w:shd w:val="clear" w:color="auto" w:fill="BFBFBF" w:themeFill="background1" w:themeFillShade="BF"/>
            <w:vAlign w:val="center"/>
          </w:tcPr>
          <w:p w:rsidR="009C2196" w:rsidRDefault="009C2196" w:rsidP="00C05A53">
            <w:pPr>
              <w:pStyle w:val="ProductList-OfferingBody"/>
              <w:ind w:left="-113"/>
              <w:jc w:val="center"/>
            </w:pPr>
          </w:p>
        </w:tc>
        <w:tc>
          <w:tcPr>
            <w:tcW w:w="594" w:type="dxa"/>
            <w:shd w:val="clear" w:color="auto" w:fill="70AD47" w:themeFill="accent6"/>
            <w:vAlign w:val="center"/>
          </w:tcPr>
          <w:p w:rsidR="009C2196" w:rsidRPr="009C2196" w:rsidRDefault="009C2196" w:rsidP="00C05A53">
            <w:pPr>
              <w:pStyle w:val="ProductList-OfferingBody"/>
              <w:ind w:left="-113"/>
              <w:jc w:val="center"/>
            </w:pPr>
            <w:r w:rsidRPr="009C2196">
              <w:fldChar w:fldCharType="begin"/>
            </w:r>
            <w:r w:rsidRPr="009C2196">
              <w:rPr>
                <w:color w:val="1F497D"/>
              </w:rPr>
              <w:instrText>AutoTextList  \s NoStyle \t “</w:instrText>
            </w:r>
            <w:r w:rsidRPr="009C2196">
              <w:instrText>Nur in Open Value Subscription</w:instrText>
            </w:r>
            <w:r w:rsidRPr="009C2196">
              <w:rPr>
                <w:color w:val="1F497D"/>
              </w:rPr>
              <w:instrText>”</w:instrText>
            </w:r>
            <w:r w:rsidRPr="009C2196">
              <w:fldChar w:fldCharType="separate"/>
            </w:r>
            <w:r w:rsidRPr="009C2196">
              <w:t>OVS</w:t>
            </w:r>
            <w:r w:rsidRPr="009C2196">
              <w:fldChar w:fldCharType="end"/>
            </w:r>
          </w:p>
        </w:tc>
        <w:tc>
          <w:tcPr>
            <w:tcW w:w="495" w:type="dxa"/>
            <w:shd w:val="clear" w:color="auto" w:fill="70AD47" w:themeFill="accent6"/>
            <w:vAlign w:val="center"/>
          </w:tcPr>
          <w:p w:rsidR="009C2196" w:rsidRDefault="009C2196" w:rsidP="00C05A53">
            <w:pPr>
              <w:pStyle w:val="ProductList-OfferingBody"/>
              <w:ind w:left="-113"/>
              <w:jc w:val="center"/>
            </w:pPr>
          </w:p>
        </w:tc>
        <w:tc>
          <w:tcPr>
            <w:tcW w:w="522" w:type="dxa"/>
            <w:shd w:val="clear" w:color="auto" w:fill="BFBFBF" w:themeFill="background1" w:themeFillShade="BF"/>
            <w:vAlign w:val="center"/>
          </w:tcPr>
          <w:p w:rsidR="009C2196" w:rsidRPr="005A0966" w:rsidRDefault="009C2196" w:rsidP="00C05A53">
            <w:pPr>
              <w:pStyle w:val="ProductList-OfferingBody"/>
              <w:ind w:left="-113"/>
              <w:jc w:val="center"/>
            </w:pPr>
          </w:p>
        </w:tc>
      </w:tr>
      <w:tr w:rsidR="009C2196" w:rsidTr="009C2196">
        <w:tc>
          <w:tcPr>
            <w:tcW w:w="4077" w:type="dxa"/>
            <w:tcBorders>
              <w:top w:val="dashSmallGap" w:sz="4" w:space="0" w:color="BFBFBF" w:themeColor="background1" w:themeShade="BF"/>
              <w:left w:val="nil"/>
              <w:bottom w:val="dashSmallGap" w:sz="4" w:space="0" w:color="BFBFBF" w:themeColor="background1" w:themeShade="BF"/>
              <w:right w:val="nil"/>
            </w:tcBorders>
          </w:tcPr>
          <w:p w:rsidR="009C2196" w:rsidRPr="004F26F0" w:rsidRDefault="009C2196" w:rsidP="00FD7C04">
            <w:pPr>
              <w:pStyle w:val="ProductList-Offering2"/>
              <w:rPr>
                <w:lang w:val="en-US"/>
              </w:rPr>
            </w:pPr>
            <w:bookmarkStart w:id="822" w:name="_Toc380655343"/>
            <w:bookmarkStart w:id="823" w:name="_Toc394514994"/>
            <w:r w:rsidRPr="004F26F0">
              <w:rPr>
                <w:lang w:val="en-US"/>
              </w:rPr>
              <w:t>Windows Embedded 8.1 Industry Enterprise-Upgrade und SA</w:t>
            </w:r>
            <w:bookmarkEnd w:id="822"/>
            <w:bookmarkEnd w:id="823"/>
            <w:r>
              <w:fldChar w:fldCharType="begin"/>
            </w:r>
            <w:r w:rsidRPr="004F26F0">
              <w:rPr>
                <w:lang w:val="en-US"/>
              </w:rPr>
              <w:instrText>XE "Windows Embedded 8.1 Industry Enterprise für SA"</w:instrText>
            </w:r>
            <w:r>
              <w:fldChar w:fldCharType="end"/>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9C2196" w:rsidRDefault="009C2196" w:rsidP="00C05A53">
            <w:pPr>
              <w:pStyle w:val="ProductList-OfferingBody"/>
              <w:ind w:left="-113"/>
              <w:jc w:val="center"/>
            </w:pPr>
            <w:r>
              <w:t>4/14</w:t>
            </w:r>
          </w:p>
        </w:tc>
        <w:tc>
          <w:tcPr>
            <w:tcW w:w="342" w:type="dxa"/>
            <w:tcBorders>
              <w:top w:val="dashSmallGap" w:sz="4" w:space="0" w:color="BFBFBF" w:themeColor="background1" w:themeShade="BF"/>
              <w:left w:val="nil"/>
              <w:bottom w:val="dashSmallGap" w:sz="4" w:space="0" w:color="BFBFBF" w:themeColor="background1" w:themeShade="BF"/>
              <w:right w:val="nil"/>
            </w:tcBorders>
            <w:vAlign w:val="center"/>
          </w:tcPr>
          <w:p w:rsidR="009C2196" w:rsidRDefault="009C2196" w:rsidP="00C05A53">
            <w:pPr>
              <w:pStyle w:val="ProductList-OfferingBody"/>
              <w:ind w:left="-113"/>
              <w:jc w:val="center"/>
            </w:pP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9C2196" w:rsidRDefault="009C2196" w:rsidP="00C05A53">
            <w:pPr>
              <w:pStyle w:val="ProductList-OfferingBody"/>
              <w:ind w:left="-113"/>
              <w:jc w:val="center"/>
            </w:pPr>
            <w:r>
              <w:t>3</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2196" w:rsidRDefault="009C2196" w:rsidP="00C05A53">
            <w:pPr>
              <w:pStyle w:val="ProductList-OfferingBody"/>
              <w:ind w:left="-113"/>
              <w:jc w:val="center"/>
            </w:pPr>
            <w:r>
              <w:t>1</w:t>
            </w:r>
          </w:p>
        </w:tc>
        <w:tc>
          <w:tcPr>
            <w:tcW w:w="522" w:type="dxa"/>
            <w:tcBorders>
              <w:left w:val="single" w:sz="12" w:space="0" w:color="FFFFFF" w:themeColor="background1"/>
            </w:tcBorders>
            <w:shd w:val="clear" w:color="auto" w:fill="BFBFBF" w:themeFill="background1" w:themeFillShade="BF"/>
            <w:vAlign w:val="center"/>
          </w:tcPr>
          <w:p w:rsidR="009C2196" w:rsidRDefault="009C2196" w:rsidP="00C05A53">
            <w:pPr>
              <w:pStyle w:val="ProductList-OfferingBody"/>
              <w:ind w:left="-113"/>
              <w:jc w:val="center"/>
            </w:pPr>
          </w:p>
        </w:tc>
        <w:tc>
          <w:tcPr>
            <w:tcW w:w="585" w:type="dxa"/>
            <w:shd w:val="clear" w:color="auto" w:fill="70AD47" w:themeFill="accent6"/>
            <w:vAlign w:val="center"/>
          </w:tcPr>
          <w:p w:rsidR="009C2196" w:rsidRPr="00886678" w:rsidRDefault="009C2196" w:rsidP="009C2196">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49" w:type="dxa"/>
            <w:shd w:val="clear" w:color="auto" w:fill="BFBFBF" w:themeFill="background1" w:themeFillShade="BF"/>
            <w:vAlign w:val="center"/>
          </w:tcPr>
          <w:p w:rsidR="009C2196" w:rsidRDefault="009C2196" w:rsidP="00C05A53">
            <w:pPr>
              <w:pStyle w:val="ProductList-OfferingBody"/>
              <w:ind w:left="-113"/>
              <w:jc w:val="center"/>
            </w:pPr>
          </w:p>
        </w:tc>
        <w:tc>
          <w:tcPr>
            <w:tcW w:w="567" w:type="dxa"/>
            <w:shd w:val="clear" w:color="auto" w:fill="BFBFBF" w:themeFill="background1" w:themeFillShade="BF"/>
            <w:vAlign w:val="center"/>
          </w:tcPr>
          <w:p w:rsidR="009C2196" w:rsidRDefault="009C2196" w:rsidP="00C05A53">
            <w:pPr>
              <w:pStyle w:val="ProductList-OfferingBody"/>
              <w:ind w:left="-113"/>
              <w:jc w:val="center"/>
            </w:pPr>
          </w:p>
        </w:tc>
        <w:tc>
          <w:tcPr>
            <w:tcW w:w="549" w:type="dxa"/>
            <w:shd w:val="clear" w:color="auto" w:fill="70AD47" w:themeFill="accent6"/>
            <w:vAlign w:val="center"/>
          </w:tcPr>
          <w:p w:rsidR="009C2196" w:rsidRDefault="009C2196" w:rsidP="00C05A53">
            <w:pPr>
              <w:pStyle w:val="ProductList-OfferingBody"/>
              <w:ind w:left="-113"/>
              <w:jc w:val="center"/>
            </w:pPr>
          </w:p>
        </w:tc>
        <w:tc>
          <w:tcPr>
            <w:tcW w:w="585" w:type="dxa"/>
            <w:shd w:val="clear" w:color="auto" w:fill="BFBFBF" w:themeFill="background1" w:themeFillShade="BF"/>
            <w:vAlign w:val="center"/>
          </w:tcPr>
          <w:p w:rsidR="009C2196" w:rsidRDefault="009C2196" w:rsidP="00C05A53">
            <w:pPr>
              <w:pStyle w:val="ProductList-OfferingBody"/>
              <w:ind w:left="-113"/>
              <w:jc w:val="center"/>
            </w:pPr>
          </w:p>
        </w:tc>
        <w:tc>
          <w:tcPr>
            <w:tcW w:w="594" w:type="dxa"/>
            <w:shd w:val="clear" w:color="auto" w:fill="70AD47" w:themeFill="accent6"/>
            <w:vAlign w:val="center"/>
          </w:tcPr>
          <w:p w:rsidR="009C2196" w:rsidRPr="0049532C" w:rsidRDefault="009C2196" w:rsidP="009C2196">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495" w:type="dxa"/>
            <w:shd w:val="clear" w:color="auto" w:fill="70AD47" w:themeFill="accent6"/>
            <w:vAlign w:val="center"/>
          </w:tcPr>
          <w:p w:rsidR="009C2196" w:rsidRDefault="009C2196" w:rsidP="00C05A53">
            <w:pPr>
              <w:pStyle w:val="ProductList-OfferingBody"/>
              <w:ind w:left="-113"/>
              <w:jc w:val="center"/>
            </w:pPr>
          </w:p>
        </w:tc>
        <w:tc>
          <w:tcPr>
            <w:tcW w:w="522" w:type="dxa"/>
            <w:shd w:val="clear" w:color="auto" w:fill="BFBFBF" w:themeFill="background1" w:themeFillShade="BF"/>
            <w:vAlign w:val="center"/>
          </w:tcPr>
          <w:p w:rsidR="009C2196" w:rsidRPr="005A0966" w:rsidRDefault="009C2196" w:rsidP="00C05A53">
            <w:pPr>
              <w:pStyle w:val="ProductList-OfferingBody"/>
              <w:ind w:left="-113"/>
              <w:jc w:val="center"/>
            </w:pPr>
          </w:p>
        </w:tc>
      </w:tr>
      <w:tr w:rsidR="009C2196" w:rsidTr="009C2196">
        <w:tc>
          <w:tcPr>
            <w:tcW w:w="4077" w:type="dxa"/>
            <w:tcBorders>
              <w:top w:val="dashSmallGap" w:sz="4" w:space="0" w:color="BFBFBF" w:themeColor="background1" w:themeShade="BF"/>
              <w:left w:val="nil"/>
              <w:bottom w:val="nil"/>
              <w:right w:val="nil"/>
            </w:tcBorders>
          </w:tcPr>
          <w:p w:rsidR="009C2196" w:rsidRPr="00D11140" w:rsidRDefault="009C2196" w:rsidP="00FD7C04">
            <w:pPr>
              <w:pStyle w:val="ProductList-Offering2"/>
              <w:rPr>
                <w:lang w:val="en-US"/>
              </w:rPr>
            </w:pPr>
            <w:bookmarkStart w:id="824" w:name="_Toc380655344"/>
            <w:bookmarkStart w:id="825" w:name="_Toc394514995"/>
            <w:r w:rsidRPr="00D11140">
              <w:rPr>
                <w:lang w:val="en-US"/>
              </w:rPr>
              <w:t>Windows Embedded 8.1 Industry Enterprise-Upgrade und SA (Std, POSR, Ind Retail)</w:t>
            </w:r>
            <w:bookmarkEnd w:id="824"/>
            <w:bookmarkEnd w:id="825"/>
            <w:r>
              <w:fldChar w:fldCharType="begin"/>
            </w:r>
            <w:r w:rsidRPr="00D11140">
              <w:rPr>
                <w:lang w:val="en-US"/>
              </w:rPr>
              <w:instrText>XE "Windows Embedded 8.1 Industry Enterprise für SA (Std, POSR, Ind Retail)"</w:instrText>
            </w:r>
            <w:r>
              <w:fldChar w:fldCharType="end"/>
            </w:r>
          </w:p>
        </w:tc>
        <w:tc>
          <w:tcPr>
            <w:tcW w:w="414" w:type="dxa"/>
            <w:tcBorders>
              <w:top w:val="dashSmallGap" w:sz="4" w:space="0" w:color="BFBFBF" w:themeColor="background1" w:themeShade="BF"/>
              <w:left w:val="nil"/>
              <w:bottom w:val="nil"/>
              <w:right w:val="nil"/>
            </w:tcBorders>
            <w:vAlign w:val="center"/>
          </w:tcPr>
          <w:p w:rsidR="009C2196" w:rsidRDefault="009C2196" w:rsidP="00291105">
            <w:pPr>
              <w:pStyle w:val="ProductList-OfferingBody"/>
              <w:ind w:left="-113"/>
              <w:jc w:val="center"/>
            </w:pPr>
            <w:r>
              <w:t>4/14</w:t>
            </w:r>
          </w:p>
        </w:tc>
        <w:tc>
          <w:tcPr>
            <w:tcW w:w="342" w:type="dxa"/>
            <w:tcBorders>
              <w:top w:val="dashSmallGap" w:sz="4" w:space="0" w:color="BFBFBF" w:themeColor="background1" w:themeShade="BF"/>
              <w:left w:val="nil"/>
              <w:bottom w:val="nil"/>
              <w:right w:val="nil"/>
            </w:tcBorders>
            <w:vAlign w:val="center"/>
          </w:tcPr>
          <w:p w:rsidR="009C2196" w:rsidRDefault="009C2196" w:rsidP="00291105">
            <w:pPr>
              <w:pStyle w:val="ProductList-OfferingBody"/>
              <w:ind w:left="-113"/>
              <w:jc w:val="center"/>
            </w:pPr>
          </w:p>
        </w:tc>
        <w:tc>
          <w:tcPr>
            <w:tcW w:w="477" w:type="dxa"/>
            <w:tcBorders>
              <w:top w:val="dashSmallGap" w:sz="4" w:space="0" w:color="BFBFBF" w:themeColor="background1" w:themeShade="BF"/>
              <w:left w:val="nil"/>
              <w:bottom w:val="nil"/>
              <w:right w:val="nil"/>
            </w:tcBorders>
            <w:vAlign w:val="center"/>
          </w:tcPr>
          <w:p w:rsidR="009C2196" w:rsidRDefault="009C2196" w:rsidP="00291105">
            <w:pPr>
              <w:pStyle w:val="ProductList-OfferingBody"/>
              <w:ind w:left="-113"/>
              <w:jc w:val="center"/>
            </w:pPr>
            <w:r>
              <w:t>3</w:t>
            </w:r>
          </w:p>
        </w:tc>
        <w:tc>
          <w:tcPr>
            <w:tcW w:w="522" w:type="dxa"/>
            <w:tcBorders>
              <w:top w:val="dashSmallGap" w:sz="4" w:space="0" w:color="BFBFBF" w:themeColor="background1" w:themeShade="BF"/>
              <w:left w:val="nil"/>
              <w:bottom w:val="nil"/>
              <w:right w:val="single" w:sz="12" w:space="0" w:color="FFFFFF" w:themeColor="background1"/>
            </w:tcBorders>
            <w:vAlign w:val="center"/>
          </w:tcPr>
          <w:p w:rsidR="009C2196" w:rsidRDefault="009C2196" w:rsidP="00291105">
            <w:pPr>
              <w:pStyle w:val="ProductList-OfferingBody"/>
              <w:ind w:left="-113"/>
              <w:jc w:val="center"/>
            </w:pPr>
            <w:r>
              <w:t>1</w:t>
            </w:r>
          </w:p>
        </w:tc>
        <w:tc>
          <w:tcPr>
            <w:tcW w:w="522" w:type="dxa"/>
            <w:tcBorders>
              <w:left w:val="single" w:sz="12" w:space="0" w:color="FFFFFF" w:themeColor="background1"/>
            </w:tcBorders>
            <w:shd w:val="clear" w:color="auto" w:fill="BFBFBF" w:themeFill="background1" w:themeFillShade="BF"/>
            <w:vAlign w:val="center"/>
          </w:tcPr>
          <w:p w:rsidR="009C2196" w:rsidRDefault="009C2196" w:rsidP="00291105">
            <w:pPr>
              <w:pStyle w:val="ProductList-OfferingBody"/>
              <w:ind w:left="-113"/>
              <w:jc w:val="center"/>
            </w:pPr>
          </w:p>
        </w:tc>
        <w:tc>
          <w:tcPr>
            <w:tcW w:w="585" w:type="dxa"/>
            <w:shd w:val="clear" w:color="auto" w:fill="70AD47" w:themeFill="accent6"/>
            <w:vAlign w:val="center"/>
          </w:tcPr>
          <w:p w:rsidR="009C2196" w:rsidRPr="00886678" w:rsidRDefault="009C2196" w:rsidP="009C2196">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49" w:type="dxa"/>
            <w:shd w:val="clear" w:color="auto" w:fill="BFBFBF" w:themeFill="background1" w:themeFillShade="BF"/>
            <w:vAlign w:val="center"/>
          </w:tcPr>
          <w:p w:rsidR="009C2196" w:rsidRDefault="009C2196" w:rsidP="00291105">
            <w:pPr>
              <w:pStyle w:val="ProductList-OfferingBody"/>
              <w:ind w:left="-113"/>
              <w:jc w:val="center"/>
            </w:pPr>
          </w:p>
        </w:tc>
        <w:tc>
          <w:tcPr>
            <w:tcW w:w="567" w:type="dxa"/>
            <w:shd w:val="clear" w:color="auto" w:fill="BFBFBF" w:themeFill="background1" w:themeFillShade="BF"/>
            <w:vAlign w:val="center"/>
          </w:tcPr>
          <w:p w:rsidR="009C2196" w:rsidRDefault="009C2196" w:rsidP="00291105">
            <w:pPr>
              <w:pStyle w:val="ProductList-OfferingBody"/>
              <w:ind w:left="-113"/>
              <w:jc w:val="center"/>
            </w:pPr>
          </w:p>
        </w:tc>
        <w:tc>
          <w:tcPr>
            <w:tcW w:w="549" w:type="dxa"/>
            <w:shd w:val="clear" w:color="auto" w:fill="70AD47" w:themeFill="accent6"/>
            <w:vAlign w:val="center"/>
          </w:tcPr>
          <w:p w:rsidR="009C2196" w:rsidRDefault="009C2196" w:rsidP="00291105">
            <w:pPr>
              <w:pStyle w:val="ProductList-OfferingBody"/>
              <w:ind w:left="-113"/>
              <w:jc w:val="center"/>
            </w:pPr>
          </w:p>
        </w:tc>
        <w:tc>
          <w:tcPr>
            <w:tcW w:w="585" w:type="dxa"/>
            <w:shd w:val="clear" w:color="auto" w:fill="BFBFBF" w:themeFill="background1" w:themeFillShade="BF"/>
            <w:vAlign w:val="center"/>
          </w:tcPr>
          <w:p w:rsidR="009C2196" w:rsidRDefault="009C2196" w:rsidP="00291105">
            <w:pPr>
              <w:pStyle w:val="ProductList-OfferingBody"/>
              <w:ind w:left="-113"/>
              <w:jc w:val="center"/>
            </w:pPr>
          </w:p>
        </w:tc>
        <w:tc>
          <w:tcPr>
            <w:tcW w:w="594" w:type="dxa"/>
            <w:shd w:val="clear" w:color="auto" w:fill="70AD47" w:themeFill="accent6"/>
            <w:vAlign w:val="center"/>
          </w:tcPr>
          <w:p w:rsidR="009C2196" w:rsidRPr="0049532C" w:rsidRDefault="009C2196" w:rsidP="009C2196">
            <w:pPr>
              <w:pStyle w:val="ProductList-OfferingBody"/>
              <w:ind w:left="-113"/>
              <w:jc w:val="center"/>
            </w:pPr>
            <w:r w:rsidRPr="0049532C">
              <w:fldChar w:fldCharType="begin"/>
            </w:r>
            <w:r w:rsidRPr="0049532C">
              <w:rPr>
                <w:color w:val="1F497D"/>
              </w:rPr>
              <w:instrText>AutoTextList  \s NoStyle \t “</w:instrText>
            </w:r>
            <w:r w:rsidRPr="0049532C">
              <w:instrText>Nicht organisationsweite Produkte in Open Value</w:instrText>
            </w:r>
            <w:r w:rsidRPr="0049532C">
              <w:rPr>
                <w:color w:val="1F497D"/>
              </w:rPr>
              <w:instrText>”</w:instrText>
            </w:r>
            <w:r w:rsidRPr="0049532C">
              <w:fldChar w:fldCharType="separate"/>
            </w:r>
            <w:r w:rsidRPr="0049532C">
              <w:t xml:space="preserve"> P </w:t>
            </w:r>
            <w:r w:rsidRPr="0049532C">
              <w:fldChar w:fldCharType="end"/>
            </w:r>
          </w:p>
        </w:tc>
        <w:tc>
          <w:tcPr>
            <w:tcW w:w="495" w:type="dxa"/>
            <w:shd w:val="clear" w:color="auto" w:fill="70AD47" w:themeFill="accent6"/>
            <w:vAlign w:val="center"/>
          </w:tcPr>
          <w:p w:rsidR="009C2196" w:rsidRDefault="009C2196" w:rsidP="00291105">
            <w:pPr>
              <w:pStyle w:val="ProductList-OfferingBody"/>
              <w:ind w:left="-113"/>
              <w:jc w:val="center"/>
            </w:pPr>
          </w:p>
        </w:tc>
        <w:tc>
          <w:tcPr>
            <w:tcW w:w="522" w:type="dxa"/>
            <w:shd w:val="clear" w:color="auto" w:fill="BFBFBF" w:themeFill="background1" w:themeFillShade="BF"/>
            <w:vAlign w:val="center"/>
          </w:tcPr>
          <w:p w:rsidR="009C2196" w:rsidRDefault="009C2196" w:rsidP="00291105">
            <w:pPr>
              <w:pStyle w:val="ProductList-OfferingBody"/>
              <w:ind w:left="-113"/>
              <w:jc w:val="center"/>
            </w:pPr>
          </w:p>
        </w:tc>
      </w:tr>
    </w:tbl>
    <w:p w:rsidR="00C13DF8" w:rsidRPr="0072048F" w:rsidRDefault="00C13DF8"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2"/>
        <w:gridCol w:w="3747"/>
        <w:gridCol w:w="3214"/>
      </w:tblGrid>
      <w:tr w:rsidR="00782C7B" w:rsidTr="001D6AE1">
        <w:tc>
          <w:tcPr>
            <w:tcW w:w="3762" w:type="dxa"/>
          </w:tcPr>
          <w:p w:rsidR="00782C7B" w:rsidRPr="009F282C" w:rsidRDefault="009F282C" w:rsidP="00C4636F">
            <w:pPr>
              <w:pStyle w:val="ProductList-Body"/>
            </w:pPr>
            <w:r>
              <w:t xml:space="preserve">Frühere Version: </w:t>
            </w:r>
            <w:r>
              <w:rPr>
                <w:b/>
              </w:rPr>
              <w:t>Windows Embedded 8</w:t>
            </w:r>
            <w:r>
              <w:t xml:space="preserve"> (6/13)</w:t>
            </w:r>
          </w:p>
        </w:tc>
        <w:tc>
          <w:tcPr>
            <w:tcW w:w="3780" w:type="dxa"/>
          </w:tcPr>
          <w:p w:rsidR="00782C7B" w:rsidRDefault="009F282C" w:rsidP="00C4636F">
            <w:pPr>
              <w:pStyle w:val="ProductList-Body"/>
            </w:pPr>
            <w:r>
              <w:t xml:space="preserve">Produkt-Pool: </w:t>
            </w:r>
            <w:r>
              <w:rPr>
                <w:b/>
              </w:rPr>
              <w:t>System</w:t>
            </w:r>
          </w:p>
        </w:tc>
        <w:tc>
          <w:tcPr>
            <w:tcW w:w="3258" w:type="dxa"/>
          </w:tcPr>
          <w:p w:rsidR="00782C7B" w:rsidRDefault="00782C7B" w:rsidP="00C4636F">
            <w:pPr>
              <w:pStyle w:val="ProductList-Body"/>
            </w:pPr>
          </w:p>
        </w:tc>
      </w:tr>
      <w:tr w:rsidR="00782C7B" w:rsidTr="001D6AE1">
        <w:tc>
          <w:tcPr>
            <w:tcW w:w="3762" w:type="dxa"/>
          </w:tcPr>
          <w:p w:rsidR="00782C7B" w:rsidRDefault="00782C7B" w:rsidP="00C4636F">
            <w:pPr>
              <w:pStyle w:val="ProductList-Body"/>
            </w:pPr>
          </w:p>
        </w:tc>
        <w:tc>
          <w:tcPr>
            <w:tcW w:w="3780" w:type="dxa"/>
          </w:tcPr>
          <w:p w:rsidR="00782C7B" w:rsidRDefault="0044724F" w:rsidP="00C4636F">
            <w:pPr>
              <w:pStyle w:val="ProductList-Body"/>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Desktop</w:t>
            </w:r>
          </w:p>
        </w:tc>
        <w:tc>
          <w:tcPr>
            <w:tcW w:w="3258" w:type="dxa"/>
          </w:tcPr>
          <w:p w:rsidR="00782C7B" w:rsidRDefault="00782C7B" w:rsidP="00C4636F">
            <w:pPr>
              <w:pStyle w:val="ProductList-Body"/>
            </w:pPr>
          </w:p>
        </w:tc>
      </w:tr>
    </w:tbl>
    <w:p w:rsidR="00782C7B" w:rsidRPr="001037EC" w:rsidRDefault="00782C7B" w:rsidP="00BA1F88">
      <w:pPr>
        <w:pStyle w:val="ProductList-Body"/>
        <w:keepNext/>
        <w:shd w:val="clear" w:color="auto" w:fill="D9D9D9" w:themeFill="background1" w:themeFillShade="D9"/>
        <w:spacing w:before="120" w:after="120"/>
      </w:pPr>
      <w:r>
        <w:rPr>
          <w:b/>
        </w:rPr>
        <w:t>Zusätzliche Informationen</w:t>
      </w:r>
    </w:p>
    <w:p w:rsidR="00C9711E" w:rsidRPr="001037EC" w:rsidRDefault="00C9711E" w:rsidP="00BA1F88">
      <w:pPr>
        <w:pStyle w:val="ProductList-Body"/>
        <w:keepNext/>
      </w:pPr>
      <w:r>
        <w:rPr>
          <w:b/>
          <w:color w:val="00188F"/>
        </w:rPr>
        <w:t>Enterprise Sideloading für Windows Embedded 8.1</w:t>
      </w:r>
    </w:p>
    <w:p w:rsidR="00C9711E" w:rsidRPr="001037EC"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rsidR="008041CD" w:rsidRPr="0072048F" w:rsidRDefault="008041CD" w:rsidP="00C9711E">
      <w:pPr>
        <w:pStyle w:val="ProductList-Body"/>
        <w:rPr>
          <w:sz w:val="16"/>
          <w:szCs w:val="16"/>
        </w:rPr>
      </w:pPr>
    </w:p>
    <w:p w:rsidR="008041CD" w:rsidRPr="001037EC"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rsidR="00C9711E" w:rsidRPr="0072048F" w:rsidRDefault="00C9711E" w:rsidP="00C9711E">
      <w:pPr>
        <w:pStyle w:val="ProductList-Body"/>
        <w:rPr>
          <w:sz w:val="16"/>
          <w:szCs w:val="16"/>
        </w:rPr>
      </w:pPr>
    </w:p>
    <w:p w:rsidR="009F282C" w:rsidRPr="004F26F0" w:rsidRDefault="009F282C" w:rsidP="009F282C">
      <w:pPr>
        <w:pStyle w:val="ProductList-Body"/>
        <w:rPr>
          <w:lang w:val="en-US"/>
        </w:rPr>
      </w:pPr>
      <w:r w:rsidRPr="004F26F0">
        <w:rPr>
          <w:b/>
          <w:color w:val="00188F"/>
          <w:lang w:val="en-US"/>
        </w:rPr>
        <w:t>Windows Embedded 8 Standard Enterprise Kit</w:t>
      </w:r>
      <w:r>
        <w:fldChar w:fldCharType="begin"/>
      </w:r>
      <w:r w:rsidRPr="004F26F0">
        <w:rPr>
          <w:lang w:val="en-US"/>
        </w:rPr>
        <w:instrText>XE "Windows Embedded 8 Standard Enterprise Kit"</w:instrText>
      </w:r>
      <w:r>
        <w:fldChar w:fldCharType="end"/>
      </w:r>
    </w:p>
    <w:p w:rsidR="009F282C" w:rsidRPr="001037EC" w:rsidRDefault="009F282C" w:rsidP="009F282C">
      <w:pPr>
        <w:pStyle w:val="ProductList-Body"/>
      </w:pPr>
      <w:r w:rsidRPr="00D11140">
        <w:t>Kunden, die ein OEM-Gerät mit vorinstallierter Windows Embedded 8 Standard-Software erwerben, können eine Lizenz für Windows Embedded 8 Standard Enterprise Kit</w:t>
      </w:r>
      <w:r>
        <w:fldChar w:fldCharType="begin"/>
      </w:r>
      <w:r w:rsidRPr="00D11140">
        <w:instrText>XE "Windows Embedded 8 Standard Enterprise Kit"</w:instrText>
      </w:r>
      <w:r>
        <w:fldChar w:fldCharType="end"/>
      </w:r>
      <w:r w:rsidRPr="00D11140">
        <w:t xml:space="preserve"> erwerben, um bestimmte Softwarefunktionen zu lizenzieren, zu entsperren und zu aktivieren (u. a. Windows DirectAccess, BranchCache, and AppLocker). </w:t>
      </w:r>
      <w:r>
        <w:t>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5772FE">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5772FE">
        <w:t xml:space="preserve"> </w:t>
      </w:r>
    </w:p>
    <w:p w:rsidR="009F282C" w:rsidRPr="0072048F" w:rsidRDefault="009F282C" w:rsidP="009F282C">
      <w:pPr>
        <w:pStyle w:val="ProductList-Body"/>
        <w:rPr>
          <w:sz w:val="16"/>
          <w:szCs w:val="16"/>
        </w:rPr>
      </w:pPr>
    </w:p>
    <w:p w:rsidR="009F282C" w:rsidRPr="001037EC" w:rsidRDefault="009F282C" w:rsidP="009F282C">
      <w:pPr>
        <w:pStyle w:val="ProductList-Body"/>
      </w:pPr>
      <w:r>
        <w:rPr>
          <w:b/>
          <w:color w:val="00188F"/>
        </w:rPr>
        <w:t xml:space="preserve">Windows Embedded 8.1 Industry Pro-Upgrade, Windows Embedded 8.1 Industry Pro (Std, POS, Ind Retail), Windows Embedded 8.1 Industry Enterprise-Upgrade, Windows Embedded 8.1 Industry Enterprise (Std, POS, Ind Retail) und Software Assurance (zusammen „Windows Industry-Produkte“) </w:t>
      </w:r>
    </w:p>
    <w:p w:rsidR="009F282C" w:rsidRPr="001037EC" w:rsidRDefault="009F282C" w:rsidP="00055772">
      <w:pPr>
        <w:pStyle w:val="ProductList-Body"/>
        <w:ind w:left="180"/>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rsidR="009F282C" w:rsidRPr="001037EC"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w:t>
      </w:r>
      <w:r w:rsidR="009C2196">
        <w:t> </w:t>
      </w:r>
      <w:r>
        <w:t>das ein Kunde das Windows Embedded 8.1 Industry Pro-Upgrade oder Windows Embedded 8.1 Industry Enterprise erwirbt und auf dem er</w:t>
      </w:r>
      <w:r w:rsidR="009C2196">
        <w:t> </w:t>
      </w:r>
      <w:r>
        <w:t>es</w:t>
      </w:r>
      <w:r w:rsidR="009C2196">
        <w:t> </w:t>
      </w:r>
      <w:r>
        <w:t>ausführt, zur Ausführung eines der unten genannten qualifizierenden Betriebssysteme lizenziert sein.</w:t>
      </w:r>
    </w:p>
    <w:p w:rsidR="009F282C" w:rsidRPr="0072048F" w:rsidRDefault="009F282C" w:rsidP="00055772">
      <w:pPr>
        <w:pStyle w:val="ProductList-Body"/>
        <w:ind w:left="180"/>
        <w:rPr>
          <w:sz w:val="16"/>
          <w:szCs w:val="16"/>
        </w:rPr>
      </w:pPr>
    </w:p>
    <w:p w:rsidR="009F282C" w:rsidRPr="001037EC"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rsidR="009F282C" w:rsidRPr="001037EC" w:rsidRDefault="009F282C" w:rsidP="00343417">
      <w:pPr>
        <w:pStyle w:val="ProductList-Body"/>
        <w:numPr>
          <w:ilvl w:val="0"/>
          <w:numId w:val="33"/>
        </w:numPr>
        <w:ind w:hanging="270"/>
      </w:pPr>
      <w:r>
        <w:t>Das qualifizierende Betriebssystem muss auf dem Gerät installiert sein, dem die Upgrade-Lizenz zugewiesen wird.</w:t>
      </w:r>
    </w:p>
    <w:p w:rsidR="009F282C" w:rsidRPr="001037EC" w:rsidRDefault="009F282C" w:rsidP="00343417">
      <w:pPr>
        <w:pStyle w:val="ProductList-Body"/>
        <w:numPr>
          <w:ilvl w:val="0"/>
          <w:numId w:val="33"/>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rsidR="009F282C" w:rsidRPr="001037EC" w:rsidRDefault="009F282C" w:rsidP="00343417">
      <w:pPr>
        <w:pStyle w:val="ProductList-Body"/>
        <w:numPr>
          <w:ilvl w:val="0"/>
          <w:numId w:val="33"/>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rsidR="009F282C" w:rsidRPr="001037EC" w:rsidRDefault="009F282C" w:rsidP="00343417">
      <w:pPr>
        <w:pStyle w:val="ProductList-Body"/>
        <w:numPr>
          <w:ilvl w:val="0"/>
          <w:numId w:val="33"/>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rsidR="009F282C" w:rsidRPr="0072048F" w:rsidRDefault="009F282C" w:rsidP="009F282C">
      <w:pPr>
        <w:pStyle w:val="ProductList-Body"/>
        <w:rPr>
          <w:sz w:val="16"/>
          <w:szCs w:val="16"/>
        </w:rPr>
      </w:pPr>
    </w:p>
    <w:p w:rsidR="009F282C" w:rsidRPr="001037EC" w:rsidRDefault="00E676AC" w:rsidP="00055772">
      <w:pPr>
        <w:pStyle w:val="ProductList-Body"/>
        <w:ind w:left="180"/>
      </w:pPr>
      <w:r>
        <w:rPr>
          <w:b/>
          <w:color w:val="00188F"/>
        </w:rPr>
        <w:t>Qualifizierende Betriebssysteme</w:t>
      </w:r>
    </w:p>
    <w:p w:rsidR="00662221" w:rsidRPr="001037EC" w:rsidRDefault="00662221" w:rsidP="00662221">
      <w:pPr>
        <w:pStyle w:val="ProductList-Body"/>
        <w:ind w:left="180"/>
      </w:pPr>
      <w:r>
        <w:t>Kunden mit dem Qualifizierenden Betriebssystem können die entsprechenden Windows Industry-Produkte wie in der folgenden Tabelle aufgeführt erwerben:</w:t>
      </w:r>
    </w:p>
    <w:p w:rsidR="00662221" w:rsidRPr="0072048F" w:rsidRDefault="00662221" w:rsidP="00662221">
      <w:pPr>
        <w:pStyle w:val="ProductList-Body"/>
        <w:ind w:left="180"/>
        <w:rPr>
          <w:sz w:val="16"/>
          <w:szCs w:val="16"/>
        </w:rPr>
      </w:pPr>
    </w:p>
    <w:tbl>
      <w:tblPr>
        <w:tblStyle w:val="TableGrid"/>
        <w:tblW w:w="10791" w:type="dxa"/>
        <w:tblInd w:w="108" w:type="dxa"/>
        <w:tblLayout w:type="fixed"/>
        <w:tblLook w:val="04A0" w:firstRow="1" w:lastRow="0" w:firstColumn="1" w:lastColumn="0" w:noHBand="0" w:noVBand="1"/>
      </w:tblPr>
      <w:tblGrid>
        <w:gridCol w:w="4203"/>
        <w:gridCol w:w="2007"/>
        <w:gridCol w:w="2268"/>
        <w:gridCol w:w="2313"/>
      </w:tblGrid>
      <w:tr w:rsidR="00EA5FCC" w:rsidRPr="00D11140" w:rsidTr="0072048F">
        <w:trPr>
          <w:tblHeader/>
        </w:trPr>
        <w:tc>
          <w:tcPr>
            <w:tcW w:w="4203"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007" w:type="dxa"/>
            <w:shd w:val="clear" w:color="auto" w:fill="0072C6"/>
            <w:vAlign w:val="center"/>
          </w:tcPr>
          <w:p w:rsidR="00EA5FCC" w:rsidRPr="004F26F0" w:rsidRDefault="00EA5FCC" w:rsidP="008041CD">
            <w:pPr>
              <w:pStyle w:val="ProductList-Body"/>
              <w:spacing w:before="20" w:after="20"/>
              <w:rPr>
                <w:color w:val="FFFFFF" w:themeColor="background1"/>
                <w:lang w:val="en-US"/>
              </w:rPr>
            </w:pPr>
            <w:r w:rsidRPr="004F26F0">
              <w:rPr>
                <w:color w:val="FFFFFF" w:themeColor="background1"/>
                <w:lang w:val="en-US"/>
              </w:rPr>
              <w:t>Windows Embedded 8.1 Industry Pro-Upgrade</w:t>
            </w:r>
          </w:p>
        </w:tc>
        <w:tc>
          <w:tcPr>
            <w:tcW w:w="2268" w:type="dxa"/>
            <w:shd w:val="clear" w:color="auto" w:fill="0072C6"/>
            <w:vAlign w:val="center"/>
          </w:tcPr>
          <w:p w:rsidR="00EA5FCC" w:rsidRPr="004F26F0" w:rsidRDefault="00EA5FCC" w:rsidP="00D17D13">
            <w:pPr>
              <w:pStyle w:val="ProductList-Body"/>
              <w:spacing w:before="20" w:after="20"/>
              <w:rPr>
                <w:color w:val="FFFFFF" w:themeColor="background1"/>
                <w:lang w:val="en-US"/>
              </w:rPr>
            </w:pPr>
            <w:r w:rsidRPr="004F26F0">
              <w:rPr>
                <w:color w:val="FFFFFF" w:themeColor="background1"/>
                <w:lang w:val="en-US"/>
              </w:rPr>
              <w:t>Windows Embedded 8.1 Industry Enterprise-Upgrade</w:t>
            </w:r>
          </w:p>
        </w:tc>
        <w:tc>
          <w:tcPr>
            <w:tcW w:w="2313" w:type="dxa"/>
            <w:shd w:val="clear" w:color="auto" w:fill="0072C6"/>
            <w:vAlign w:val="center"/>
          </w:tcPr>
          <w:p w:rsidR="00EA5FCC" w:rsidRPr="004F26F0" w:rsidRDefault="00EA5FCC" w:rsidP="00D17D13">
            <w:pPr>
              <w:pStyle w:val="ProductList-Body"/>
              <w:spacing w:before="20" w:after="20"/>
              <w:rPr>
                <w:color w:val="FFFFFF" w:themeColor="background1"/>
                <w:lang w:val="en-US"/>
              </w:rPr>
            </w:pPr>
            <w:r w:rsidRPr="004F26F0">
              <w:rPr>
                <w:color w:val="FFFFFF" w:themeColor="background1"/>
                <w:lang w:val="en-US"/>
              </w:rPr>
              <w:t>Windows 8.1 Embedded Industry Enterprise-Upgrade (Std, POS, Ind Retail)</w:t>
            </w:r>
          </w:p>
        </w:tc>
      </w:tr>
      <w:tr w:rsidR="008E76EF" w:rsidTr="0072048F">
        <w:tc>
          <w:tcPr>
            <w:tcW w:w="4203" w:type="dxa"/>
          </w:tcPr>
          <w:p w:rsidR="008E76EF" w:rsidRPr="004F26F0" w:rsidRDefault="008E76EF" w:rsidP="008E76EF">
            <w:pPr>
              <w:pStyle w:val="ProductList-Body"/>
              <w:rPr>
                <w:lang w:val="en-US"/>
              </w:rPr>
            </w:pPr>
            <w:r w:rsidRPr="004F26F0">
              <w:rPr>
                <w:lang w:val="en-US"/>
              </w:rPr>
              <w:t>Windows Vista Business for Embedded Systems und Windows Vista Ultimate for Embedded Systems</w:t>
            </w:r>
          </w:p>
        </w:tc>
        <w:tc>
          <w:tcPr>
            <w:tcW w:w="2007"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268"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13" w:type="dxa"/>
            <w:vAlign w:val="center"/>
          </w:tcPr>
          <w:p w:rsidR="008E76EF" w:rsidRPr="00CA02E2" w:rsidRDefault="008E76EF" w:rsidP="00FD7C04">
            <w:pPr>
              <w:pStyle w:val="ProductList-Body"/>
              <w:jc w:val="center"/>
            </w:pPr>
          </w:p>
        </w:tc>
      </w:tr>
      <w:tr w:rsidR="008E76EF" w:rsidTr="0072048F">
        <w:tc>
          <w:tcPr>
            <w:tcW w:w="4203" w:type="dxa"/>
          </w:tcPr>
          <w:p w:rsidR="008E76EF" w:rsidRPr="004F26F0" w:rsidRDefault="008E76EF" w:rsidP="008E76EF">
            <w:pPr>
              <w:pStyle w:val="ProductList-Body"/>
              <w:rPr>
                <w:lang w:val="en-US"/>
              </w:rPr>
            </w:pPr>
            <w:r w:rsidRPr="004F26F0">
              <w:rPr>
                <w:lang w:val="en-US"/>
              </w:rPr>
              <w:t xml:space="preserve">Windows 2000 Professional for Embedded Systems </w:t>
            </w:r>
          </w:p>
        </w:tc>
        <w:tc>
          <w:tcPr>
            <w:tcW w:w="2007"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268"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13" w:type="dxa"/>
            <w:vAlign w:val="center"/>
          </w:tcPr>
          <w:p w:rsidR="008E76EF" w:rsidRPr="00CA02E2" w:rsidRDefault="008E76EF" w:rsidP="00FD7C04">
            <w:pPr>
              <w:pStyle w:val="ProductList-Body"/>
              <w:jc w:val="center"/>
            </w:pPr>
          </w:p>
        </w:tc>
      </w:tr>
      <w:tr w:rsidR="008E76EF" w:rsidTr="0072048F">
        <w:tc>
          <w:tcPr>
            <w:tcW w:w="4203" w:type="dxa"/>
          </w:tcPr>
          <w:p w:rsidR="008E76EF" w:rsidRPr="004F26F0" w:rsidRDefault="008E76EF" w:rsidP="008E76EF">
            <w:pPr>
              <w:pStyle w:val="ProductList-Body"/>
              <w:rPr>
                <w:lang w:val="en-US"/>
              </w:rPr>
            </w:pPr>
            <w:r w:rsidRPr="004F26F0">
              <w:rPr>
                <w:lang w:val="en-US"/>
              </w:rPr>
              <w:t>Windows NT Workstation for Embedded Systems</w:t>
            </w:r>
          </w:p>
        </w:tc>
        <w:tc>
          <w:tcPr>
            <w:tcW w:w="2007"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268"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313" w:type="dxa"/>
            <w:vAlign w:val="center"/>
          </w:tcPr>
          <w:p w:rsidR="008E76EF" w:rsidRPr="00CA02E2" w:rsidRDefault="008E76EF" w:rsidP="00FD7C04">
            <w:pPr>
              <w:pStyle w:val="ProductList-Body"/>
              <w:jc w:val="center"/>
            </w:pPr>
          </w:p>
        </w:tc>
      </w:tr>
      <w:tr w:rsidR="008E76EF" w:rsidTr="0072048F">
        <w:tc>
          <w:tcPr>
            <w:tcW w:w="4203" w:type="dxa"/>
          </w:tcPr>
          <w:p w:rsidR="008E76EF" w:rsidRPr="004F26F0" w:rsidRDefault="008E76EF" w:rsidP="008E76EF">
            <w:pPr>
              <w:pStyle w:val="ProductList-Body"/>
              <w:rPr>
                <w:lang w:val="en-US"/>
              </w:rPr>
            </w:pPr>
            <w:r w:rsidRPr="004F26F0">
              <w:rPr>
                <w:lang w:val="en-US"/>
              </w:rPr>
              <w:t>Windows 7 Professional for Embedded Systems</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r>
              <w:rPr>
                <w:rFonts w:ascii="Wingdings" w:hAnsi="Wingdings" w:cs="Wingdings"/>
                <w:sz w:val="20"/>
                <w:szCs w:val="20"/>
              </w:rPr>
              <w:t></w:t>
            </w:r>
          </w:p>
        </w:tc>
        <w:tc>
          <w:tcPr>
            <w:tcW w:w="2313" w:type="dxa"/>
            <w:vAlign w:val="center"/>
          </w:tcPr>
          <w:p w:rsidR="008E76EF" w:rsidRDefault="008E76EF" w:rsidP="00FD7C04">
            <w:pPr>
              <w:pStyle w:val="ProductList-Body"/>
              <w:jc w:val="center"/>
            </w:pPr>
          </w:p>
        </w:tc>
      </w:tr>
      <w:tr w:rsidR="008E76EF" w:rsidTr="0072048F">
        <w:tc>
          <w:tcPr>
            <w:tcW w:w="4203" w:type="dxa"/>
          </w:tcPr>
          <w:p w:rsidR="008E76EF" w:rsidRPr="004F26F0" w:rsidRDefault="008E76EF" w:rsidP="008E76EF">
            <w:pPr>
              <w:pStyle w:val="ProductList-Body"/>
              <w:rPr>
                <w:lang w:val="en-US"/>
              </w:rPr>
            </w:pPr>
            <w:r w:rsidRPr="004F26F0">
              <w:rPr>
                <w:lang w:val="en-US"/>
              </w:rPr>
              <w:t>Windows 7 Ultimate for Embedded Systems</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r>
              <w:rPr>
                <w:rFonts w:ascii="Wingdings" w:hAnsi="Wingdings" w:cs="Wingdings"/>
                <w:sz w:val="20"/>
                <w:szCs w:val="20"/>
              </w:rPr>
              <w:t></w:t>
            </w:r>
          </w:p>
        </w:tc>
        <w:tc>
          <w:tcPr>
            <w:tcW w:w="2313" w:type="dxa"/>
            <w:vAlign w:val="center"/>
          </w:tcPr>
          <w:p w:rsidR="008E76EF" w:rsidRDefault="008E76EF" w:rsidP="00FD7C04">
            <w:pPr>
              <w:pStyle w:val="ProductList-Body"/>
              <w:jc w:val="center"/>
            </w:pPr>
          </w:p>
        </w:tc>
      </w:tr>
      <w:tr w:rsidR="00412E14" w:rsidTr="0072048F">
        <w:tc>
          <w:tcPr>
            <w:tcW w:w="4203" w:type="dxa"/>
          </w:tcPr>
          <w:p w:rsidR="00412E14" w:rsidRPr="004F26F0" w:rsidRDefault="00412E14" w:rsidP="00412E14">
            <w:pPr>
              <w:pStyle w:val="ProductList-Body"/>
              <w:rPr>
                <w:lang w:val="en-US"/>
              </w:rPr>
            </w:pPr>
            <w:r w:rsidRPr="004F26F0">
              <w:rPr>
                <w:lang w:val="en-US"/>
              </w:rPr>
              <w:t xml:space="preserve">Windows XP Professional for Embedded Systems </w:t>
            </w:r>
          </w:p>
        </w:tc>
        <w:tc>
          <w:tcPr>
            <w:tcW w:w="2007"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268"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13" w:type="dxa"/>
            <w:vAlign w:val="center"/>
          </w:tcPr>
          <w:p w:rsidR="00412E14" w:rsidRDefault="00412E14" w:rsidP="00FD7C04">
            <w:pPr>
              <w:pStyle w:val="ProductList-Body"/>
              <w:jc w:val="center"/>
            </w:pPr>
          </w:p>
        </w:tc>
      </w:tr>
      <w:tr w:rsidR="008E76EF" w:rsidTr="0072048F">
        <w:tc>
          <w:tcPr>
            <w:tcW w:w="4203" w:type="dxa"/>
          </w:tcPr>
          <w:p w:rsidR="008E76EF" w:rsidRDefault="008E76EF" w:rsidP="008E76EF">
            <w:pPr>
              <w:pStyle w:val="ProductList-Body"/>
            </w:pPr>
            <w:r>
              <w:t>Windows Embedded 8 und 8.1 Pro</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r>
              <w:rPr>
                <w:rFonts w:ascii="Wingdings" w:hAnsi="Wingdings" w:cs="Wingdings"/>
                <w:sz w:val="20"/>
                <w:szCs w:val="20"/>
              </w:rPr>
              <w:t></w:t>
            </w:r>
          </w:p>
        </w:tc>
        <w:tc>
          <w:tcPr>
            <w:tcW w:w="2313" w:type="dxa"/>
            <w:vAlign w:val="center"/>
          </w:tcPr>
          <w:p w:rsidR="008E76EF" w:rsidRDefault="008E76EF" w:rsidP="00FD7C04">
            <w:pPr>
              <w:pStyle w:val="ProductList-Body"/>
              <w:jc w:val="center"/>
            </w:pPr>
          </w:p>
        </w:tc>
      </w:tr>
      <w:tr w:rsidR="008E76EF" w:rsidTr="0072048F">
        <w:tc>
          <w:tcPr>
            <w:tcW w:w="4203" w:type="dxa"/>
          </w:tcPr>
          <w:p w:rsidR="008E76EF" w:rsidRPr="004F26F0" w:rsidRDefault="008E76EF" w:rsidP="008E76EF">
            <w:pPr>
              <w:pStyle w:val="ProductList-Body"/>
              <w:rPr>
                <w:lang w:val="en-US"/>
              </w:rPr>
            </w:pPr>
            <w:r w:rsidRPr="004F26F0">
              <w:rPr>
                <w:lang w:val="en-US"/>
              </w:rPr>
              <w:t>Windows Embedded 8 und 8.1 Industry Pro</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5F5A3D" w:rsidP="00FD7C04">
            <w:pPr>
              <w:pStyle w:val="ProductList-Body"/>
              <w:jc w:val="center"/>
            </w:pPr>
            <w:r>
              <w:rPr>
                <w:rFonts w:ascii="Wingdings" w:hAnsi="Wingdings" w:cs="Wingdings"/>
                <w:sz w:val="20"/>
                <w:szCs w:val="20"/>
              </w:rPr>
              <w:t></w:t>
            </w:r>
          </w:p>
        </w:tc>
        <w:tc>
          <w:tcPr>
            <w:tcW w:w="2313" w:type="dxa"/>
            <w:vAlign w:val="center"/>
          </w:tcPr>
          <w:p w:rsidR="008E76EF" w:rsidRDefault="008E76EF" w:rsidP="00FD7C04">
            <w:pPr>
              <w:pStyle w:val="ProductList-Body"/>
              <w:jc w:val="center"/>
            </w:pPr>
          </w:p>
        </w:tc>
      </w:tr>
      <w:tr w:rsidR="008E76EF" w:rsidTr="0072048F">
        <w:tc>
          <w:tcPr>
            <w:tcW w:w="4203" w:type="dxa"/>
          </w:tcPr>
          <w:p w:rsidR="008E76EF" w:rsidRPr="004F26F0" w:rsidRDefault="008E76EF" w:rsidP="008E76EF">
            <w:pPr>
              <w:pStyle w:val="ProductList-Body"/>
              <w:rPr>
                <w:lang w:val="en-US"/>
              </w:rPr>
            </w:pPr>
            <w:r w:rsidRPr="004F26F0">
              <w:rPr>
                <w:lang w:val="en-US"/>
              </w:rPr>
              <w:t>Windows Embedded 8 und 8.1 Industry Retail</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5F5A3D" w:rsidP="00FD7C04">
            <w:pPr>
              <w:pStyle w:val="ProductList-Body"/>
              <w:jc w:val="center"/>
            </w:pPr>
            <w:r>
              <w:rPr>
                <w:rFonts w:ascii="Wingdings" w:hAnsi="Wingdings" w:cs="Wingdings"/>
                <w:sz w:val="20"/>
                <w:szCs w:val="20"/>
              </w:rPr>
              <w:t></w:t>
            </w:r>
          </w:p>
        </w:tc>
      </w:tr>
      <w:tr w:rsidR="008E76EF" w:rsidTr="0072048F">
        <w:tc>
          <w:tcPr>
            <w:tcW w:w="4203" w:type="dxa"/>
          </w:tcPr>
          <w:p w:rsidR="008E76EF" w:rsidRDefault="008E76EF" w:rsidP="008E76EF">
            <w:pPr>
              <w:pStyle w:val="ProductList-Body"/>
            </w:pPr>
            <w:r>
              <w:t>Windows Embedded POSReady 7 Pro</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2048F">
        <w:tc>
          <w:tcPr>
            <w:tcW w:w="4203" w:type="dxa"/>
          </w:tcPr>
          <w:p w:rsidR="008E76EF" w:rsidRPr="004F26F0" w:rsidRDefault="008E76EF" w:rsidP="008E76EF">
            <w:pPr>
              <w:pStyle w:val="ProductList-Body"/>
              <w:rPr>
                <w:lang w:val="en-US"/>
              </w:rPr>
            </w:pPr>
            <w:r w:rsidRPr="004F26F0">
              <w:rPr>
                <w:lang w:val="en-US"/>
              </w:rPr>
              <w:t>Windows Embedded for Point of Service (WEPOS)</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2048F">
        <w:tc>
          <w:tcPr>
            <w:tcW w:w="4203" w:type="dxa"/>
          </w:tcPr>
          <w:p w:rsidR="008E76EF" w:rsidRPr="004F26F0" w:rsidRDefault="008E76EF" w:rsidP="008E76EF">
            <w:pPr>
              <w:pStyle w:val="ProductList-Body"/>
              <w:rPr>
                <w:lang w:val="en-US"/>
              </w:rPr>
            </w:pPr>
            <w:r w:rsidRPr="004F26F0">
              <w:rPr>
                <w:lang w:val="en-US"/>
              </w:rPr>
              <w:t>Windows Embedded POSReady 2009 und POSReady 7</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2048F">
        <w:tc>
          <w:tcPr>
            <w:tcW w:w="4203" w:type="dxa"/>
          </w:tcPr>
          <w:p w:rsidR="008E76EF" w:rsidRDefault="008E76EF" w:rsidP="008E76EF">
            <w:pPr>
              <w:pStyle w:val="ProductList-Body"/>
            </w:pPr>
            <w:r>
              <w:t>Windows NT Embedded</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2048F">
        <w:tc>
          <w:tcPr>
            <w:tcW w:w="4203" w:type="dxa"/>
          </w:tcPr>
          <w:p w:rsidR="008E76EF" w:rsidRDefault="008E76EF" w:rsidP="008E76EF">
            <w:pPr>
              <w:pStyle w:val="ProductList-Body"/>
            </w:pPr>
            <w:r>
              <w:t>Windows XP Embedded</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2048F">
        <w:tc>
          <w:tcPr>
            <w:tcW w:w="4203" w:type="dxa"/>
          </w:tcPr>
          <w:p w:rsidR="008E76EF" w:rsidRPr="004F26F0" w:rsidRDefault="008E76EF" w:rsidP="008E76EF">
            <w:pPr>
              <w:pStyle w:val="ProductList-Body"/>
              <w:rPr>
                <w:lang w:val="en-US"/>
              </w:rPr>
            </w:pPr>
            <w:r w:rsidRPr="004F26F0">
              <w:rPr>
                <w:lang w:val="en-US"/>
              </w:rPr>
              <w:t>Windows Embedded Standard 7, 2009 und Windows Embedded 8 Standard</w:t>
            </w:r>
          </w:p>
        </w:tc>
        <w:tc>
          <w:tcPr>
            <w:tcW w:w="2007" w:type="dxa"/>
            <w:vAlign w:val="center"/>
          </w:tcPr>
          <w:p w:rsidR="008E76EF" w:rsidRDefault="008E76EF" w:rsidP="00FD7C04">
            <w:pPr>
              <w:pStyle w:val="ProductList-Body"/>
              <w:jc w:val="center"/>
            </w:pPr>
            <w:r>
              <w:rPr>
                <w:rFonts w:ascii="Wingdings" w:hAnsi="Wingdings" w:cs="Wingdings"/>
                <w:sz w:val="20"/>
                <w:szCs w:val="20"/>
              </w:rPr>
              <w:t></w:t>
            </w:r>
          </w:p>
        </w:tc>
        <w:tc>
          <w:tcPr>
            <w:tcW w:w="2268" w:type="dxa"/>
            <w:vAlign w:val="center"/>
          </w:tcPr>
          <w:p w:rsidR="008E76EF" w:rsidRDefault="008E76EF" w:rsidP="00FD7C04">
            <w:pPr>
              <w:pStyle w:val="ProductList-Body"/>
              <w:jc w:val="center"/>
            </w:pPr>
          </w:p>
        </w:tc>
        <w:tc>
          <w:tcPr>
            <w:tcW w:w="2313"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1037EC"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rsidR="009F282C" w:rsidRPr="001037EC" w:rsidRDefault="009F282C" w:rsidP="00055772">
      <w:pPr>
        <w:pStyle w:val="ProductList-Body"/>
        <w:ind w:left="180"/>
      </w:pPr>
    </w:p>
    <w:p w:rsidR="009F282C" w:rsidRPr="001037EC"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rsidR="009F282C" w:rsidRPr="001037EC" w:rsidRDefault="00B80DB3" w:rsidP="00343417">
      <w:pPr>
        <w:pStyle w:val="ProductList-Body"/>
        <w:numPr>
          <w:ilvl w:val="0"/>
          <w:numId w:val="49"/>
        </w:numPr>
        <w:ind w:hanging="270"/>
      </w:pPr>
      <w:r>
        <w:t xml:space="preserve">Lizenzprogramme für Select, Select Plus, Open Value (nicht unternehmensweit) und Open </w:t>
      </w:r>
    </w:p>
    <w:p w:rsidR="009F282C" w:rsidRPr="001037EC" w:rsidRDefault="009F282C" w:rsidP="00343417">
      <w:pPr>
        <w:pStyle w:val="ProductList-Body"/>
        <w:numPr>
          <w:ilvl w:val="1"/>
          <w:numId w:val="49"/>
        </w:numPr>
        <w:ind w:left="990" w:hanging="270"/>
      </w:pPr>
      <w:r>
        <w:t>Verlängern der SA für das Windows Embedded Industry-Betriebssystem bei Ablauf der SA für POSReady 2009, POSReady 7, Windows</w:t>
      </w:r>
      <w:r w:rsidR="009C2196">
        <w:t> </w:t>
      </w:r>
      <w:r>
        <w:t>Embedded 8 Industry Pro, Windows Embedded 8.1 Industry Pro, Windows Embedded 8 Industry Enterprise, Windows</w:t>
      </w:r>
      <w:r w:rsidR="009C2196">
        <w:t> </w:t>
      </w:r>
      <w:r>
        <w:t>Embedded 8.1 Industry Enterprise</w:t>
      </w:r>
      <w:r>
        <w:fldChar w:fldCharType="begin"/>
      </w:r>
      <w:r>
        <w:instrText>XE "Windows Embedded 8.1 Industry Pro"</w:instrText>
      </w:r>
      <w:r>
        <w:fldChar w:fldCharType="end"/>
      </w:r>
      <w:r>
        <w:t xml:space="preserve">. </w:t>
      </w:r>
    </w:p>
    <w:p w:rsidR="009F282C" w:rsidRPr="001037EC" w:rsidRDefault="009F282C" w:rsidP="00343417">
      <w:pPr>
        <w:pStyle w:val="ProductList-Body"/>
        <w:numPr>
          <w:ilvl w:val="0"/>
          <w:numId w:val="49"/>
        </w:numPr>
        <w:ind w:hanging="270"/>
      </w:pPr>
      <w:r>
        <w:t>Konzernbeitritte: Bei Ablauf eines bestehenden Konzernbeitritts für das Windows Embedded-Betriebssystem können die Kunden diesen</w:t>
      </w:r>
      <w:r w:rsidR="009C2196">
        <w:t> </w:t>
      </w:r>
      <w:r>
        <w:t>durch einen neuen Konzernbeitritt für das Windows Embedded-Betriebssystem verlängern.</w:t>
      </w:r>
    </w:p>
    <w:p w:rsidR="009F282C" w:rsidRPr="001037EC" w:rsidRDefault="009F282C" w:rsidP="009F282C">
      <w:pPr>
        <w:pStyle w:val="ProductList-Body"/>
      </w:pPr>
    </w:p>
    <w:p w:rsidR="009F282C" w:rsidRPr="001037EC" w:rsidRDefault="009F282C" w:rsidP="00430C94">
      <w:pPr>
        <w:pStyle w:val="ProductList-Body"/>
        <w:ind w:left="180"/>
      </w:pPr>
      <w:r>
        <w:t>Kunden, die Windows Embedded 8.1 Industry Enterprise-Upgrades und Software Assurance zusammen erwerben möchten, stehen folgende Möglichkeiten offen:</w:t>
      </w:r>
    </w:p>
    <w:p w:rsidR="009F282C" w:rsidRPr="001037EC" w:rsidRDefault="009F282C" w:rsidP="00343417">
      <w:pPr>
        <w:pStyle w:val="ProductList-Body"/>
        <w:numPr>
          <w:ilvl w:val="0"/>
          <w:numId w:val="49"/>
        </w:numPr>
        <w:ind w:hanging="270"/>
      </w:pPr>
      <w:r>
        <w:t>Konzernvertrag-, Select Plus-, Open Value- (nicht organisationsweit) und Open-Lizenzprogramme:</w:t>
      </w:r>
    </w:p>
    <w:p w:rsidR="009F282C" w:rsidRPr="001037EC" w:rsidRDefault="009F282C" w:rsidP="00343417">
      <w:pPr>
        <w:pStyle w:val="ProductList-Body"/>
        <w:numPr>
          <w:ilvl w:val="1"/>
          <w:numId w:val="49"/>
        </w:numPr>
        <w:ind w:left="990" w:hanging="270"/>
      </w:pPr>
      <w:r>
        <w:t>Kunden können Upgrade und Software Assurance für Windows Embedded 8.1 Industry Enterprise für Industry Devices erwerben, auf</w:t>
      </w:r>
      <w:r w:rsidR="009C2196">
        <w:t> </w:t>
      </w:r>
      <w:r>
        <w:t>denen sie eines der in der obigen Liste für Windows Industry-Upgrades genannten qualifizierenden Betriebssysteme lizenziert und</w:t>
      </w:r>
      <w:r w:rsidR="009C2196">
        <w:t> </w:t>
      </w:r>
      <w:r>
        <w:t>installiert haben.</w:t>
      </w:r>
    </w:p>
    <w:p w:rsidR="009F282C" w:rsidRPr="001037EC" w:rsidRDefault="009F282C" w:rsidP="00343417">
      <w:pPr>
        <w:pStyle w:val="ProductList-Body"/>
        <w:numPr>
          <w:ilvl w:val="1"/>
          <w:numId w:val="49"/>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9F282C" w:rsidRPr="001037EC" w:rsidRDefault="009F282C" w:rsidP="009F282C">
      <w:pPr>
        <w:pStyle w:val="ProductList-Body"/>
      </w:pPr>
    </w:p>
    <w:p w:rsidR="009F282C" w:rsidRPr="001037EC" w:rsidRDefault="009F282C" w:rsidP="007223E3">
      <w:pPr>
        <w:pStyle w:val="ProductList-Body"/>
        <w:ind w:left="180"/>
      </w:pPr>
      <w:r>
        <w:rPr>
          <w:b/>
          <w:color w:val="00188F"/>
        </w:rPr>
        <w:t>Downgraderechte und Mediengewährungen</w:t>
      </w:r>
    </w:p>
    <w:p w:rsidR="004D4DBB" w:rsidRPr="004F26F0"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5772FE">
        <w:t xml:space="preserve"> </w:t>
      </w:r>
      <w:r w:rsidRPr="004F26F0">
        <w:rPr>
          <w:lang w:val="en-US"/>
        </w:rP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rsidR="004D4DBB" w:rsidRPr="004F26F0" w:rsidRDefault="004D4DBB" w:rsidP="007223E3">
      <w:pPr>
        <w:pStyle w:val="ProductList-Body"/>
        <w:ind w:left="180"/>
        <w:rPr>
          <w:lang w:val="en-US"/>
        </w:rPr>
      </w:pPr>
    </w:p>
    <w:p w:rsidR="004D4DBB" w:rsidRPr="001037EC" w:rsidRDefault="004D4DBB" w:rsidP="007223E3">
      <w:pPr>
        <w:pStyle w:val="ProductList-Body"/>
        <w:ind w:left="180"/>
      </w:pPr>
      <w:r w:rsidRPr="004F26F0">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rsidR="004D4DBB" w:rsidRPr="001037EC" w:rsidRDefault="004D4DBB" w:rsidP="007223E3">
      <w:pPr>
        <w:pStyle w:val="ProductList-Body"/>
        <w:ind w:left="180"/>
      </w:pPr>
    </w:p>
    <w:p w:rsidR="004D4DBB" w:rsidRPr="001037EC" w:rsidRDefault="004D4DBB" w:rsidP="004D4DBB">
      <w:pPr>
        <w:pStyle w:val="ProductList-Body"/>
        <w:ind w:left="180"/>
      </w:pPr>
      <w:r>
        <w:rPr>
          <w:b/>
          <w:color w:val="00188F"/>
        </w:rPr>
        <w:t>Definition von Industry Devices</w:t>
      </w:r>
    </w:p>
    <w:p w:rsidR="009F282C" w:rsidRPr="001037EC"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w:t>
      </w:r>
      <w:r w:rsidR="009C2196">
        <w:t> </w:t>
      </w:r>
      <w:r>
        <w:t>einem Architekten verwendet wird, oder ein Programm für den Einsatz am Verkaufsort) („Branchenprogramm“) einsetzen.</w:t>
      </w:r>
      <w:r w:rsidR="005772FE">
        <w:t xml:space="preserve"> </w:t>
      </w:r>
      <w:r>
        <w:t>Das Gerät kann Features und Funktionen umfassen, die aus Microsoft-Software oder der Software Dritter abgeleitet sind.</w:t>
      </w:r>
      <w:r w:rsidR="005772FE">
        <w:t xml:space="preserve"> </w:t>
      </w:r>
      <w:r>
        <w:t>Falls das Gerät Desktop-Funktionen (z.</w:t>
      </w:r>
      <w:r w:rsidR="009C2196">
        <w:t> </w:t>
      </w:r>
      <w:r>
        <w:t>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rsidR="009F282C" w:rsidRPr="001037EC" w:rsidRDefault="009F282C" w:rsidP="009F282C">
      <w:pPr>
        <w:pStyle w:val="ProductList-Body"/>
      </w:pPr>
    </w:p>
    <w:p w:rsidR="004D4DBB" w:rsidRPr="001037EC" w:rsidRDefault="004D4DBB" w:rsidP="004D4DBB">
      <w:pPr>
        <w:pStyle w:val="ProductList-Body"/>
        <w:ind w:left="180"/>
      </w:pPr>
      <w:r>
        <w:rPr>
          <w:b/>
          <w:color w:val="00188F"/>
        </w:rPr>
        <w:t>Gewährung des Rechts auf den Erwerb von Software Assurance</w:t>
      </w:r>
    </w:p>
    <w:p w:rsidR="004D4DBB" w:rsidRPr="001037EC"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rsidR="004D4DBB" w:rsidRPr="001037EC" w:rsidRDefault="004D4DBB" w:rsidP="009F282C">
      <w:pPr>
        <w:pStyle w:val="ProductList-Body"/>
      </w:pPr>
    </w:p>
    <w:p w:rsidR="009F282C" w:rsidRPr="001037EC" w:rsidRDefault="009F282C" w:rsidP="004D4DBB">
      <w:pPr>
        <w:pStyle w:val="ProductList-Body"/>
        <w:ind w:left="180"/>
      </w:pPr>
      <w:r>
        <w:rPr>
          <w:b/>
          <w:color w:val="00188F"/>
        </w:rPr>
        <w:t>Für das Re-imaging von Windows Embedded gelten die folgenden Anforderungen</w:t>
      </w:r>
    </w:p>
    <w:p w:rsidR="00782C7B" w:rsidRPr="001037EC" w:rsidRDefault="009F282C" w:rsidP="002F3FF6">
      <w:pPr>
        <w:pStyle w:val="ProductList-Body"/>
        <w:ind w:left="180"/>
      </w:pPr>
      <w:r>
        <w:t>Wenn ein Dritter ein Re-imaging von Windows Embedded-Produkten auf PCs eines Kunden durchführen möchte, muss der Kunde diesem Dritten</w:t>
      </w:r>
      <w:r w:rsidR="009C2196">
        <w:t> </w:t>
      </w:r>
      <w:r>
        <w:t>zunächst eine schriftliche Dokumentation bereitstellen, die belegt, dass der Kunde über Lizenzen für die Software verfügt, die der Dritte</w:t>
      </w:r>
      <w:r w:rsidR="009C2196">
        <w:t> </w:t>
      </w:r>
      <w:r>
        <w:t>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26" w:name="_Toc378147650"/>
    <w:bookmarkStart w:id="827" w:name="_Toc378151552"/>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1037EC" w:rsidRDefault="00943761" w:rsidP="009708AE">
      <w:pPr>
        <w:pStyle w:val="ProductList-OfferingGroupHeading"/>
        <w:outlineLvl w:val="1"/>
      </w:pPr>
      <w:bookmarkStart w:id="828" w:name="_Toc379797274"/>
      <w:bookmarkStart w:id="829" w:name="_Toc380513299"/>
      <w:bookmarkStart w:id="830" w:name="_Toc380655347"/>
      <w:bookmarkStart w:id="831" w:name="_Toc394514996"/>
      <w:r>
        <w:t>Windows Server</w:t>
      </w:r>
      <w:bookmarkEnd w:id="826"/>
      <w:bookmarkEnd w:id="827"/>
      <w:bookmarkEnd w:id="828"/>
      <w:bookmarkEnd w:id="829"/>
      <w:bookmarkEnd w:id="830"/>
      <w:bookmarkEnd w:id="831"/>
    </w:p>
    <w:p w:rsidR="00C13DF8" w:rsidRPr="001037EC"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4514997"/>
      <w:r>
        <w:t>Windows MultiPoint Server</w:t>
      </w:r>
      <w:bookmarkEnd w:id="832"/>
      <w:bookmarkEnd w:id="833"/>
      <w:bookmarkEnd w:id="834"/>
      <w:bookmarkEnd w:id="835"/>
      <w:bookmarkEnd w:id="836"/>
      <w:bookmarkEnd w:id="8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8"/>
        <w:gridCol w:w="558"/>
        <w:gridCol w:w="558"/>
        <w:gridCol w:w="549"/>
        <w:gridCol w:w="558"/>
        <w:gridCol w:w="639"/>
        <w:gridCol w:w="567"/>
        <w:gridCol w:w="576"/>
        <w:gridCol w:w="594"/>
        <w:gridCol w:w="585"/>
        <w:gridCol w:w="576"/>
        <w:gridCol w:w="630"/>
        <w:gridCol w:w="585"/>
        <w:gridCol w:w="567"/>
      </w:tblGrid>
      <w:tr w:rsidR="00102AE3" w:rsidTr="00102AE3">
        <w:trPr>
          <w:tblHeader/>
        </w:trPr>
        <w:tc>
          <w:tcPr>
            <w:tcW w:w="3258" w:type="dxa"/>
            <w:tcBorders>
              <w:bottom w:val="nil"/>
            </w:tcBorders>
            <w:shd w:val="clear" w:color="auto" w:fill="00188F"/>
          </w:tcPr>
          <w:p w:rsidR="00102AE3" w:rsidRPr="00EE0836" w:rsidRDefault="00102AE3" w:rsidP="00C05A53">
            <w:pPr>
              <w:pStyle w:val="ProductList-OfferingBody"/>
              <w:ind w:left="-28"/>
              <w:rPr>
                <w:color w:val="FFFFFF" w:themeColor="background1"/>
              </w:rPr>
            </w:pPr>
            <w:r>
              <w:rPr>
                <w:color w:val="FFFFFF" w:themeColor="background1"/>
              </w:rPr>
              <w:t>Produkte</w:t>
            </w:r>
          </w:p>
        </w:tc>
        <w:tc>
          <w:tcPr>
            <w:tcW w:w="558" w:type="dxa"/>
            <w:tcBorders>
              <w:bottom w:val="nil"/>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58" w:type="dxa"/>
            <w:tcBorders>
              <w:bottom w:val="nil"/>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49" w:type="dxa"/>
            <w:tcBorders>
              <w:bottom w:val="nil"/>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58" w:type="dxa"/>
            <w:tcBorders>
              <w:bottom w:val="nil"/>
              <w:right w:val="single" w:sz="12" w:space="0" w:color="FFFFFF" w:themeColor="background1"/>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39" w:type="dxa"/>
            <w:tcBorders>
              <w:left w:val="single" w:sz="12" w:space="0" w:color="FFFFFF" w:themeColor="background1"/>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67"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76"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94"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85"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76"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85"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67"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C05A53" w:rsidTr="00102AE3">
        <w:tc>
          <w:tcPr>
            <w:tcW w:w="3258" w:type="dxa"/>
            <w:tcBorders>
              <w:top w:val="nil"/>
              <w:left w:val="nil"/>
              <w:bottom w:val="dashSmallGap" w:sz="4" w:space="0" w:color="BFBFBF" w:themeColor="background1" w:themeShade="BF"/>
              <w:right w:val="nil"/>
            </w:tcBorders>
          </w:tcPr>
          <w:p w:rsidR="00C05A53" w:rsidRDefault="0039784E" w:rsidP="00A1418D">
            <w:pPr>
              <w:pStyle w:val="ProductList-Offering2"/>
            </w:pPr>
            <w:bookmarkStart w:id="838" w:name="_Toc379797276"/>
            <w:bookmarkStart w:id="839" w:name="_Toc380513301"/>
            <w:bookmarkStart w:id="840" w:name="_Toc380655349"/>
            <w:bookmarkStart w:id="841" w:name="_Toc394514998"/>
            <w:r>
              <w:t>CAL für Windows MultiPoint Server 2012 CAL (Gerät und Nutzer)</w:t>
            </w:r>
            <w:bookmarkEnd w:id="838"/>
            <w:bookmarkEnd w:id="839"/>
            <w:bookmarkEnd w:id="840"/>
            <w:bookmarkEnd w:id="841"/>
            <w:r>
              <w:fldChar w:fldCharType="begin"/>
            </w:r>
            <w:r>
              <w:instrText>XE "CAL für Windows MultiPoint Server 2012"</w:instrText>
            </w:r>
            <w:r>
              <w:fldChar w:fldCharType="end"/>
            </w:r>
          </w:p>
        </w:tc>
        <w:tc>
          <w:tcPr>
            <w:tcW w:w="558"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58"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49"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67" w:type="dxa"/>
            <w:shd w:val="clear" w:color="auto" w:fill="BFBFBF" w:themeFill="background1" w:themeFillShade="BF"/>
            <w:vAlign w:val="center"/>
          </w:tcPr>
          <w:p w:rsidR="00C05A53" w:rsidRDefault="00C05A53" w:rsidP="00C05A53">
            <w:pPr>
              <w:pStyle w:val="ProductList-OfferingBody"/>
              <w:ind w:left="-113"/>
              <w:jc w:val="center"/>
            </w:pPr>
          </w:p>
        </w:tc>
        <w:tc>
          <w:tcPr>
            <w:tcW w:w="576" w:type="dxa"/>
            <w:shd w:val="clear" w:color="auto" w:fill="70AD47" w:themeFill="accent6"/>
            <w:vAlign w:val="center"/>
          </w:tcPr>
          <w:p w:rsidR="00C05A53" w:rsidRPr="00102AE3" w:rsidRDefault="00102AE3" w:rsidP="00C05A53">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70AD47" w:themeFill="accent6"/>
            <w:vAlign w:val="center"/>
          </w:tcPr>
          <w:p w:rsidR="00C05A53" w:rsidRDefault="00C05A53" w:rsidP="00C05A53">
            <w:pPr>
              <w:pStyle w:val="ProductList-OfferingBody"/>
              <w:ind w:left="-113"/>
              <w:jc w:val="center"/>
            </w:pPr>
          </w:p>
        </w:tc>
        <w:tc>
          <w:tcPr>
            <w:tcW w:w="576" w:type="dxa"/>
            <w:shd w:val="clear" w:color="auto" w:fill="BFBFBF" w:themeFill="background1" w:themeFillShade="BF"/>
            <w:vAlign w:val="center"/>
          </w:tcPr>
          <w:p w:rsidR="00C05A53" w:rsidRDefault="00C05A53" w:rsidP="00C05A53">
            <w:pPr>
              <w:pStyle w:val="ProductList-OfferingBody"/>
              <w:ind w:left="-113"/>
              <w:jc w:val="center"/>
            </w:pPr>
          </w:p>
        </w:tc>
        <w:tc>
          <w:tcPr>
            <w:tcW w:w="630"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70AD47" w:themeFill="accent6"/>
            <w:vAlign w:val="center"/>
          </w:tcPr>
          <w:p w:rsidR="00C05A53" w:rsidRDefault="00C05A53" w:rsidP="00C05A53">
            <w:pPr>
              <w:pStyle w:val="ProductList-OfferingBody"/>
              <w:ind w:left="-113"/>
              <w:jc w:val="center"/>
            </w:pPr>
          </w:p>
        </w:tc>
        <w:tc>
          <w:tcPr>
            <w:tcW w:w="567" w:type="dxa"/>
            <w:shd w:val="clear" w:color="auto" w:fill="BFBFBF" w:themeFill="background1" w:themeFillShade="BF"/>
            <w:vAlign w:val="center"/>
          </w:tcPr>
          <w:p w:rsidR="00C05A53" w:rsidRDefault="00C05A53" w:rsidP="00C05A53">
            <w:pPr>
              <w:pStyle w:val="ProductList-OfferingBody"/>
              <w:ind w:left="-113"/>
              <w:jc w:val="center"/>
            </w:pPr>
          </w:p>
        </w:tc>
      </w:tr>
      <w:tr w:rsidR="00102AE3" w:rsidTr="00102AE3">
        <w:tc>
          <w:tcPr>
            <w:tcW w:w="3258" w:type="dxa"/>
            <w:tcBorders>
              <w:top w:val="dashSmallGap" w:sz="4" w:space="0" w:color="BFBFBF" w:themeColor="background1" w:themeShade="BF"/>
              <w:left w:val="nil"/>
              <w:bottom w:val="dashSmallGap" w:sz="4" w:space="0" w:color="BFBFBF" w:themeColor="background1" w:themeShade="BF"/>
              <w:right w:val="nil"/>
            </w:tcBorders>
          </w:tcPr>
          <w:p w:rsidR="00102AE3" w:rsidRDefault="00102AE3" w:rsidP="00A1418D">
            <w:pPr>
              <w:pStyle w:val="ProductList-Offering2"/>
            </w:pPr>
            <w:bookmarkStart w:id="842" w:name="_Toc379797277"/>
            <w:bookmarkStart w:id="843" w:name="_Toc380513302"/>
            <w:bookmarkStart w:id="844" w:name="_Toc380655350"/>
            <w:bookmarkStart w:id="845" w:name="_Toc394514999"/>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842"/>
            <w:bookmarkEnd w:id="843"/>
            <w:bookmarkEnd w:id="844"/>
            <w:bookmarkEnd w:id="845"/>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12/12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1</w:t>
            </w: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4"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76"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r w:rsidR="00102AE3" w:rsidTr="00102AE3">
        <w:tc>
          <w:tcPr>
            <w:tcW w:w="3258" w:type="dxa"/>
            <w:tcBorders>
              <w:top w:val="dashSmallGap" w:sz="4" w:space="0" w:color="BFBFBF" w:themeColor="background1" w:themeShade="BF"/>
              <w:left w:val="nil"/>
              <w:bottom w:val="dashSmallGap" w:sz="4" w:space="0" w:color="BFBFBF" w:themeColor="background1" w:themeShade="BF"/>
              <w:right w:val="nil"/>
            </w:tcBorders>
          </w:tcPr>
          <w:p w:rsidR="00102AE3" w:rsidRDefault="00102AE3" w:rsidP="00A1418D">
            <w:pPr>
              <w:pStyle w:val="ProductList-Offering2"/>
            </w:pPr>
            <w:bookmarkStart w:id="846" w:name="_Toc379797278"/>
            <w:bookmarkStart w:id="847" w:name="_Toc380513303"/>
            <w:bookmarkStart w:id="848" w:name="_Toc380655351"/>
            <w:bookmarkStart w:id="849" w:name="_Toc394515000"/>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12/12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10</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15</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5</w:t>
            </w:r>
          </w:p>
        </w:tc>
        <w:tc>
          <w:tcPr>
            <w:tcW w:w="639"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10</w:t>
            </w: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4"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76"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r w:rsidR="00102AE3" w:rsidTr="00102AE3">
        <w:tc>
          <w:tcPr>
            <w:tcW w:w="3258" w:type="dxa"/>
            <w:tcBorders>
              <w:top w:val="dashSmallGap" w:sz="4" w:space="0" w:color="BFBFBF" w:themeColor="background1" w:themeShade="BF"/>
              <w:left w:val="nil"/>
              <w:bottom w:val="dashSmallGap" w:sz="4" w:space="0" w:color="BFBFBF" w:themeColor="background1" w:themeShade="BF"/>
              <w:right w:val="nil"/>
            </w:tcBorders>
          </w:tcPr>
          <w:p w:rsidR="00102AE3" w:rsidRDefault="00102AE3" w:rsidP="00A1418D">
            <w:pPr>
              <w:pStyle w:val="ProductList-Offering2"/>
            </w:pPr>
            <w:bookmarkStart w:id="850" w:name="_Toc379797279"/>
            <w:bookmarkStart w:id="851" w:name="_Toc380513304"/>
            <w:bookmarkStart w:id="852" w:name="_Toc380655352"/>
            <w:bookmarkStart w:id="853" w:name="_Toc394515001"/>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50"/>
            <w:bookmarkEnd w:id="851"/>
            <w:bookmarkEnd w:id="852"/>
            <w:bookmarkEnd w:id="853"/>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12/12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25</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38</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13</w:t>
            </w:r>
          </w:p>
        </w:tc>
        <w:tc>
          <w:tcPr>
            <w:tcW w:w="639"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25</w:t>
            </w: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4" w:type="dxa"/>
            <w:shd w:val="clear" w:color="auto" w:fill="BFBFBF" w:themeFill="background1" w:themeFillShade="BF"/>
            <w:vAlign w:val="center"/>
          </w:tcPr>
          <w:p w:rsidR="00102AE3" w:rsidRDefault="00102AE3" w:rsidP="00501CBA">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C05A53">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r w:rsidR="00102AE3" w:rsidTr="00102AE3">
        <w:tc>
          <w:tcPr>
            <w:tcW w:w="3258" w:type="dxa"/>
            <w:tcBorders>
              <w:top w:val="dashSmallGap" w:sz="4" w:space="0" w:color="BFBFBF" w:themeColor="background1" w:themeShade="BF"/>
              <w:left w:val="nil"/>
              <w:bottom w:val="dashSmallGap" w:sz="4" w:space="0" w:color="BFBFBF" w:themeColor="background1" w:themeShade="BF"/>
              <w:right w:val="nil"/>
            </w:tcBorders>
          </w:tcPr>
          <w:p w:rsidR="00102AE3" w:rsidRDefault="00102AE3" w:rsidP="00A1418D">
            <w:pPr>
              <w:pStyle w:val="ProductList-Offering2"/>
            </w:pPr>
            <w:bookmarkStart w:id="854" w:name="_Toc379797280"/>
            <w:bookmarkStart w:id="855" w:name="_Toc380513305"/>
            <w:bookmarkStart w:id="856" w:name="_Toc380655353"/>
            <w:bookmarkStart w:id="857" w:name="_Toc394515002"/>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54"/>
            <w:bookmarkEnd w:id="855"/>
            <w:bookmarkEnd w:id="856"/>
            <w:bookmarkEnd w:id="857"/>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12/12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25</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38</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13</w:t>
            </w:r>
          </w:p>
        </w:tc>
        <w:tc>
          <w:tcPr>
            <w:tcW w:w="639"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25</w:t>
            </w: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4"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r w:rsidR="00102AE3" w:rsidTr="00102AE3">
        <w:tc>
          <w:tcPr>
            <w:tcW w:w="3258" w:type="dxa"/>
            <w:tcBorders>
              <w:top w:val="dashSmallGap" w:sz="4" w:space="0" w:color="BFBFBF" w:themeColor="background1" w:themeShade="BF"/>
              <w:left w:val="nil"/>
              <w:bottom w:val="nil"/>
              <w:right w:val="nil"/>
            </w:tcBorders>
          </w:tcPr>
          <w:p w:rsidR="00102AE3" w:rsidRDefault="00102AE3" w:rsidP="00A1418D">
            <w:pPr>
              <w:pStyle w:val="ProductList-Offering2"/>
            </w:pPr>
            <w:bookmarkStart w:id="858" w:name="_Toc379797281"/>
            <w:bookmarkStart w:id="859" w:name="_Toc380513306"/>
            <w:bookmarkStart w:id="860" w:name="_Toc380655354"/>
            <w:bookmarkStart w:id="861" w:name="_Toc394515003"/>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58" w:type="dxa"/>
            <w:tcBorders>
              <w:top w:val="dashSmallGap" w:sz="4" w:space="0" w:color="BFBFBF" w:themeColor="background1" w:themeShade="BF"/>
              <w:left w:val="nil"/>
              <w:bottom w:val="nil"/>
              <w:right w:val="nil"/>
            </w:tcBorders>
            <w:vAlign w:val="center"/>
          </w:tcPr>
          <w:p w:rsidR="00102AE3" w:rsidRDefault="00102AE3" w:rsidP="00C05A53">
            <w:pPr>
              <w:pStyle w:val="ProductList-OfferingBody"/>
              <w:ind w:left="-113"/>
              <w:jc w:val="center"/>
            </w:pPr>
            <w:r>
              <w:t>12/12</w:t>
            </w:r>
          </w:p>
        </w:tc>
        <w:tc>
          <w:tcPr>
            <w:tcW w:w="558" w:type="dxa"/>
            <w:tcBorders>
              <w:top w:val="dashSmallGap" w:sz="4" w:space="0" w:color="BFBFBF" w:themeColor="background1" w:themeShade="BF"/>
              <w:left w:val="nil"/>
              <w:bottom w:val="nil"/>
              <w:right w:val="nil"/>
            </w:tcBorders>
            <w:vAlign w:val="center"/>
          </w:tcPr>
          <w:p w:rsidR="00102AE3" w:rsidRDefault="00102AE3" w:rsidP="00C05A53">
            <w:pPr>
              <w:pStyle w:val="ProductList-OfferingBody"/>
              <w:ind w:left="-113"/>
              <w:jc w:val="center"/>
            </w:pPr>
            <w:r>
              <w:t>5</w:t>
            </w:r>
          </w:p>
        </w:tc>
        <w:tc>
          <w:tcPr>
            <w:tcW w:w="549" w:type="dxa"/>
            <w:tcBorders>
              <w:top w:val="dashSmallGap" w:sz="4" w:space="0" w:color="BFBFBF" w:themeColor="background1" w:themeShade="BF"/>
              <w:left w:val="nil"/>
              <w:bottom w:val="nil"/>
              <w:right w:val="nil"/>
            </w:tcBorders>
            <w:vAlign w:val="center"/>
          </w:tcPr>
          <w:p w:rsidR="00102AE3" w:rsidRDefault="00102AE3" w:rsidP="00C05A53">
            <w:pPr>
              <w:pStyle w:val="ProductList-OfferingBody"/>
              <w:ind w:left="-113"/>
              <w:jc w:val="center"/>
            </w:pPr>
            <w:r>
              <w:t>8</w:t>
            </w: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102AE3" w:rsidRDefault="00102AE3" w:rsidP="00C05A53">
            <w:pPr>
              <w:pStyle w:val="ProductList-OfferingBody"/>
              <w:ind w:left="-113"/>
              <w:jc w:val="center"/>
            </w:pPr>
            <w:r>
              <w:t>3</w:t>
            </w:r>
          </w:p>
        </w:tc>
        <w:tc>
          <w:tcPr>
            <w:tcW w:w="639"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5</w:t>
            </w: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4"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76"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bl>
    <w:p w:rsidR="00C13DF8" w:rsidRPr="001037EC"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6"/>
        <w:gridCol w:w="2736"/>
        <w:gridCol w:w="3609"/>
      </w:tblGrid>
      <w:tr w:rsidR="00501CBA" w:rsidTr="009C2196">
        <w:tc>
          <w:tcPr>
            <w:tcW w:w="4446" w:type="dxa"/>
          </w:tcPr>
          <w:p w:rsidR="00501CBA" w:rsidRDefault="00501CBA" w:rsidP="00501CBA">
            <w:pPr>
              <w:pStyle w:val="ProductList-Body"/>
              <w:spacing w:before="20" w:after="20"/>
            </w:pPr>
            <w:r>
              <w:t xml:space="preserve">Frühere Version: </w:t>
            </w:r>
            <w:r>
              <w:rPr>
                <w:b/>
              </w:rPr>
              <w:t>Windows MultiPoint Server 2011</w:t>
            </w:r>
            <w:r>
              <w:t xml:space="preserve"> (3/11)</w:t>
            </w:r>
          </w:p>
        </w:tc>
        <w:tc>
          <w:tcPr>
            <w:tcW w:w="2736" w:type="dxa"/>
          </w:tcPr>
          <w:p w:rsidR="00501CBA" w:rsidRDefault="00501CBA" w:rsidP="00501CBA">
            <w:pPr>
              <w:pStyle w:val="ProductList-Body"/>
              <w:spacing w:before="20" w:after="20"/>
            </w:pPr>
            <w:r>
              <w:t xml:space="preserve">Produkt-Pool: </w:t>
            </w:r>
            <w:r>
              <w:rPr>
                <w:b/>
              </w:rPr>
              <w:t>Server</w:t>
            </w:r>
          </w:p>
        </w:tc>
        <w:tc>
          <w:tcPr>
            <w:tcW w:w="3609" w:type="dxa"/>
          </w:tcPr>
          <w:p w:rsidR="00501CBA" w:rsidRDefault="0044724F" w:rsidP="00501CBA">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r>
    </w:tbl>
    <w:bookmarkStart w:id="862" w:name="_Toc378147652"/>
    <w:bookmarkStart w:id="863" w:name="_Toc378151554"/>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1037EC" w:rsidRDefault="009708AE" w:rsidP="00B26BEF">
      <w:pPr>
        <w:pStyle w:val="ProductList-Offering2Heading"/>
        <w:outlineLvl w:val="2"/>
      </w:pPr>
      <w:r>
        <w:tab/>
      </w:r>
      <w:bookmarkStart w:id="864" w:name="_Toc379797282"/>
      <w:bookmarkStart w:id="865" w:name="_Toc380513307"/>
      <w:bookmarkStart w:id="866" w:name="_Toc380655355"/>
      <w:bookmarkStart w:id="867" w:name="_Toc394515004"/>
      <w:r>
        <w:t>Windows Server</w:t>
      </w:r>
      <w:bookmarkEnd w:id="862"/>
      <w:bookmarkEnd w:id="863"/>
      <w:bookmarkEnd w:id="864"/>
      <w:bookmarkEnd w:id="865"/>
      <w:bookmarkEnd w:id="866"/>
      <w:bookmarkEnd w:id="86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67"/>
        <w:gridCol w:w="558"/>
        <w:gridCol w:w="549"/>
        <w:gridCol w:w="558"/>
        <w:gridCol w:w="558"/>
        <w:gridCol w:w="630"/>
        <w:gridCol w:w="567"/>
        <w:gridCol w:w="576"/>
        <w:gridCol w:w="585"/>
        <w:gridCol w:w="585"/>
        <w:gridCol w:w="585"/>
        <w:gridCol w:w="630"/>
        <w:gridCol w:w="585"/>
        <w:gridCol w:w="567"/>
      </w:tblGrid>
      <w:tr w:rsidR="00102AE3" w:rsidTr="00102AE3">
        <w:trPr>
          <w:tblHeader/>
        </w:trPr>
        <w:tc>
          <w:tcPr>
            <w:tcW w:w="3267" w:type="dxa"/>
            <w:tcBorders>
              <w:bottom w:val="nil"/>
            </w:tcBorders>
            <w:shd w:val="clear" w:color="auto" w:fill="00188F"/>
          </w:tcPr>
          <w:p w:rsidR="00102AE3" w:rsidRPr="00EE0836" w:rsidRDefault="00102AE3" w:rsidP="00C05A53">
            <w:pPr>
              <w:pStyle w:val="ProductList-OfferingBody"/>
              <w:ind w:left="-28"/>
              <w:rPr>
                <w:color w:val="FFFFFF" w:themeColor="background1"/>
              </w:rPr>
            </w:pPr>
            <w:r>
              <w:rPr>
                <w:color w:val="FFFFFF" w:themeColor="background1"/>
              </w:rPr>
              <w:t>Produkte</w:t>
            </w:r>
          </w:p>
        </w:tc>
        <w:tc>
          <w:tcPr>
            <w:tcW w:w="558" w:type="dxa"/>
            <w:tcBorders>
              <w:bottom w:val="nil"/>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49" w:type="dxa"/>
            <w:tcBorders>
              <w:bottom w:val="nil"/>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58" w:type="dxa"/>
            <w:tcBorders>
              <w:bottom w:val="nil"/>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58" w:type="dxa"/>
            <w:tcBorders>
              <w:bottom w:val="nil"/>
              <w:right w:val="single" w:sz="12" w:space="0" w:color="FFFFFF" w:themeColor="background1"/>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30" w:type="dxa"/>
            <w:tcBorders>
              <w:left w:val="single" w:sz="12" w:space="0" w:color="FFFFFF" w:themeColor="background1"/>
            </w:tcBorders>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67"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76"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85"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85"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85"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85"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67" w:type="dxa"/>
            <w:shd w:val="clear" w:color="auto" w:fill="00188F"/>
            <w:vAlign w:val="center"/>
          </w:tcPr>
          <w:p w:rsidR="00102AE3" w:rsidRPr="00886678" w:rsidRDefault="00102AE3"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68" w:name="_Toc379797283"/>
            <w:bookmarkStart w:id="869" w:name="_Toc380513308"/>
            <w:bookmarkStart w:id="870" w:name="_Toc380655356"/>
            <w:bookmarkStart w:id="871" w:name="_Toc394515005"/>
            <w:r>
              <w:t>CAL für Windows Server 2012 Active Directory-Rechteverwaltungsdienste (Gerät und Nutzer)</w:t>
            </w:r>
            <w:bookmarkEnd w:id="868"/>
            <w:bookmarkEnd w:id="869"/>
            <w:bookmarkEnd w:id="870"/>
            <w:bookmarkEnd w:id="871"/>
            <w:r>
              <w:fldChar w:fldCharType="begin"/>
            </w:r>
            <w:r>
              <w:instrText>XE "CAL für Windows Server 2010 Active Directory-Rechteverwaltungsdienste"</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A93B06">
            <w:pPr>
              <w:pStyle w:val="ProductList-OfferingBody"/>
              <w:ind w:left="-113"/>
              <w:jc w:val="center"/>
            </w:pPr>
            <w:r>
              <w:t>8/12</w:t>
            </w:r>
          </w:p>
        </w:tc>
        <w:tc>
          <w:tcPr>
            <w:tcW w:w="549" w:type="dxa"/>
            <w:tcBorders>
              <w:top w:val="nil"/>
              <w:left w:val="nil"/>
              <w:bottom w:val="dashSmallGap" w:sz="4" w:space="0" w:color="BFBFBF" w:themeColor="background1" w:themeShade="BF"/>
              <w:right w:val="nil"/>
            </w:tcBorders>
            <w:vAlign w:val="center"/>
          </w:tcPr>
          <w:p w:rsidR="00102AE3" w:rsidRDefault="00102AE3" w:rsidP="005F068D">
            <w:pPr>
              <w:pStyle w:val="ProductList-OfferingBody"/>
              <w:ind w:left="-113"/>
              <w:jc w:val="center"/>
            </w:pPr>
            <w:r>
              <w:t>1</w:t>
            </w:r>
          </w:p>
        </w:tc>
        <w:tc>
          <w:tcPr>
            <w:tcW w:w="558" w:type="dxa"/>
            <w:tcBorders>
              <w:top w:val="nil"/>
              <w:left w:val="nil"/>
              <w:bottom w:val="dashSmallGap" w:sz="4" w:space="0" w:color="BFBFBF" w:themeColor="background1" w:themeShade="BF"/>
              <w:right w:val="nil"/>
            </w:tcBorders>
            <w:vAlign w:val="center"/>
          </w:tcPr>
          <w:p w:rsidR="00102AE3" w:rsidRDefault="00102AE3" w:rsidP="005F068D">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5F068D">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102AE3" w:rsidRDefault="00102AE3" w:rsidP="005F068D">
            <w:pPr>
              <w:pStyle w:val="ProductList-OfferingBody"/>
              <w:ind w:left="-113"/>
              <w:jc w:val="center"/>
            </w:pPr>
            <w:r>
              <w:t>1</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Default="00102AE3" w:rsidP="00102AE3">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70AD47" w:themeFill="accent6"/>
            <w:vAlign w:val="center"/>
          </w:tcPr>
          <w:p w:rsidR="00102AE3" w:rsidRPr="00102AE3" w:rsidRDefault="00102AE3" w:rsidP="00C05A53">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72" w:name="_Toc379797284"/>
            <w:bookmarkStart w:id="873" w:name="_Toc380513309"/>
            <w:bookmarkStart w:id="874" w:name="_Toc380655357"/>
            <w:bookmarkStart w:id="875" w:name="_Toc394515006"/>
            <w:r>
              <w:t>CAL für Windows Server 2012 (Gerät und Nutzer)</w:t>
            </w:r>
            <w:bookmarkEnd w:id="872"/>
            <w:bookmarkEnd w:id="873"/>
            <w:bookmarkEnd w:id="874"/>
            <w:bookmarkEnd w:id="875"/>
            <w:r>
              <w:fldChar w:fldCharType="begin"/>
            </w:r>
            <w:r>
              <w:instrText>XE "Windows Server 2010 CAL"</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A93B06">
            <w:pPr>
              <w:pStyle w:val="ProductList-OfferingBody"/>
              <w:ind w:left="-113"/>
              <w:jc w:val="center"/>
            </w:pPr>
            <w:r>
              <w:t>8/12</w:t>
            </w:r>
          </w:p>
        </w:tc>
        <w:tc>
          <w:tcPr>
            <w:tcW w:w="549"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w:t>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1</w:t>
            </w:r>
          </w:p>
        </w:tc>
        <w:tc>
          <w:tcPr>
            <w:tcW w:w="567" w:type="dxa"/>
            <w:shd w:val="clear" w:color="auto" w:fill="70AD47" w:themeFill="accent6"/>
            <w:vAlign w:val="center"/>
          </w:tcPr>
          <w:p w:rsidR="00102AE3" w:rsidRDefault="00102AE3"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76" w:type="dxa"/>
            <w:shd w:val="clear" w:color="auto" w:fill="70AD47" w:themeFill="accent6"/>
            <w:vAlign w:val="center"/>
          </w:tcPr>
          <w:p w:rsid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76" w:name="_Toc379797285"/>
            <w:bookmarkStart w:id="877" w:name="_Toc380513310"/>
            <w:bookmarkStart w:id="878" w:name="_Toc380655358"/>
            <w:bookmarkStart w:id="879" w:name="_Toc394515007"/>
            <w:r>
              <w:t>CAL für Windows Server 2012-Remotedesktopdienste (Gerät und Nutzer)</w:t>
            </w:r>
            <w:bookmarkEnd w:id="876"/>
            <w:bookmarkEnd w:id="877"/>
            <w:bookmarkEnd w:id="878"/>
            <w:bookmarkEnd w:id="879"/>
            <w:r>
              <w:fldChar w:fldCharType="begin"/>
            </w:r>
            <w:r>
              <w:instrText>XE "CAL für Windows Server 2012-Remotedesktopdienste"</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A93B06">
            <w:pPr>
              <w:pStyle w:val="ProductList-OfferingBody"/>
              <w:ind w:left="-113"/>
              <w:jc w:val="center"/>
            </w:pPr>
            <w:r>
              <w:t>8/12</w:t>
            </w:r>
          </w:p>
        </w:tc>
        <w:tc>
          <w:tcPr>
            <w:tcW w:w="549"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w:t>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1</w:t>
            </w:r>
          </w:p>
        </w:tc>
        <w:tc>
          <w:tcPr>
            <w:tcW w:w="567" w:type="dxa"/>
            <w:shd w:val="clear" w:color="auto" w:fill="70AD47" w:themeFill="accent6"/>
            <w:vAlign w:val="center"/>
          </w:tcPr>
          <w:p w:rsidR="00102AE3" w:rsidRDefault="00102AE3" w:rsidP="00102AE3">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76" w:type="dxa"/>
            <w:shd w:val="clear" w:color="auto" w:fill="70AD47" w:themeFill="accent6"/>
            <w:vAlign w:val="center"/>
          </w:tcPr>
          <w:p w:rsid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80" w:name="_Toc379797286"/>
            <w:bookmarkStart w:id="881" w:name="_Toc380513311"/>
            <w:bookmarkStart w:id="882" w:name="_Toc380655359"/>
            <w:bookmarkStart w:id="883" w:name="_Toc394515008"/>
            <w:r>
              <w:t>Externer Connector für Windows Server 2012-Remotedesktopdienste</w:t>
            </w:r>
            <w:bookmarkEnd w:id="880"/>
            <w:bookmarkEnd w:id="881"/>
            <w:bookmarkEnd w:id="882"/>
            <w:bookmarkEnd w:id="883"/>
            <w:r>
              <w:fldChar w:fldCharType="begin"/>
            </w:r>
            <w:r>
              <w:instrText>XE "Externer Connector für Windows Server 2012-Remotedesktopdienste"</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A93B06">
            <w:pPr>
              <w:pStyle w:val="ProductList-OfferingBody"/>
              <w:ind w:left="-113"/>
              <w:jc w:val="center"/>
            </w:pPr>
            <w:r>
              <w:t>8/12</w:t>
            </w:r>
          </w:p>
        </w:tc>
        <w:tc>
          <w:tcPr>
            <w:tcW w:w="549"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75</w:t>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113</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38</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75</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84" w:name="_Toc379797287"/>
            <w:bookmarkStart w:id="885" w:name="_Toc380513312"/>
            <w:bookmarkStart w:id="886" w:name="_Toc380655360"/>
            <w:bookmarkStart w:id="887" w:name="_Toc394515009"/>
            <w:r>
              <w:t>Windows Server 2012 R2 Datacenter</w:t>
            </w:r>
            <w:bookmarkEnd w:id="884"/>
            <w:bookmarkEnd w:id="885"/>
            <w:bookmarkEnd w:id="886"/>
            <w:bookmarkEnd w:id="887"/>
            <w:r>
              <w:fldChar w:fldCharType="begin"/>
            </w:r>
            <w:r>
              <w:instrText>XE "Windows Server 2012 R2 Datacenter"</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10/13</w:t>
            </w:r>
          </w:p>
        </w:tc>
        <w:tc>
          <w:tcPr>
            <w:tcW w:w="549" w:type="dxa"/>
            <w:tcBorders>
              <w:top w:val="nil"/>
              <w:left w:val="nil"/>
              <w:bottom w:val="dashSmallGap" w:sz="4" w:space="0" w:color="BFBFBF" w:themeColor="background1" w:themeShade="BF"/>
              <w:right w:val="nil"/>
            </w:tcBorders>
            <w:vAlign w:val="center"/>
          </w:tcPr>
          <w:p w:rsidR="00102AE3" w:rsidRDefault="00102AE3" w:rsidP="005F068D">
            <w:pPr>
              <w:pStyle w:val="ProductList-OfferingBody"/>
              <w:ind w:left="-113"/>
              <w:jc w:val="center"/>
            </w:pPr>
            <w:r>
              <w:t>75</w:t>
            </w:r>
          </w:p>
        </w:tc>
        <w:tc>
          <w:tcPr>
            <w:tcW w:w="558" w:type="dxa"/>
            <w:tcBorders>
              <w:top w:val="nil"/>
              <w:left w:val="nil"/>
              <w:bottom w:val="dashSmallGap" w:sz="4" w:space="0" w:color="BFBFBF" w:themeColor="background1" w:themeShade="BF"/>
              <w:right w:val="nil"/>
            </w:tcBorders>
            <w:vAlign w:val="center"/>
          </w:tcPr>
          <w:p w:rsidR="00102AE3" w:rsidRDefault="00102AE3" w:rsidP="005F068D">
            <w:pPr>
              <w:pStyle w:val="ProductList-OfferingBody"/>
              <w:ind w:left="-113"/>
              <w:jc w:val="center"/>
            </w:pPr>
            <w:r>
              <w:t>113</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5F068D">
            <w:pPr>
              <w:pStyle w:val="ProductList-OfferingBody"/>
              <w:ind w:left="-113"/>
              <w:jc w:val="center"/>
            </w:pPr>
            <w:r>
              <w:t>38</w:t>
            </w:r>
          </w:p>
        </w:tc>
        <w:tc>
          <w:tcPr>
            <w:tcW w:w="630" w:type="dxa"/>
            <w:tcBorders>
              <w:left w:val="single" w:sz="12" w:space="0" w:color="FFFFFF" w:themeColor="background1"/>
            </w:tcBorders>
            <w:shd w:val="clear" w:color="auto" w:fill="70AD47" w:themeFill="accent6"/>
            <w:vAlign w:val="center"/>
          </w:tcPr>
          <w:p w:rsidR="00102AE3" w:rsidRDefault="00102AE3" w:rsidP="005F068D">
            <w:pPr>
              <w:pStyle w:val="ProductList-OfferingBody"/>
              <w:ind w:left="-113"/>
              <w:jc w:val="center"/>
            </w:pPr>
            <w:r>
              <w:t>75</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Default="00102AE3"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88" w:name="_Toc379797288"/>
            <w:bookmarkStart w:id="889" w:name="_Toc380513313"/>
            <w:bookmarkStart w:id="890" w:name="_Toc380655361"/>
            <w:bookmarkStart w:id="891" w:name="_Toc394515010"/>
            <w:r>
              <w:t>Windows Server 2012 R2 Essentials</w:t>
            </w:r>
            <w:bookmarkEnd w:id="888"/>
            <w:bookmarkEnd w:id="889"/>
            <w:bookmarkEnd w:id="890"/>
            <w:bookmarkEnd w:id="891"/>
            <w:r>
              <w:fldChar w:fldCharType="begin"/>
            </w:r>
            <w:r>
              <w:instrText>XE "Windows Server 2012 R2 Essentials"</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10/13</w:t>
            </w:r>
          </w:p>
        </w:tc>
        <w:tc>
          <w:tcPr>
            <w:tcW w:w="549"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5</w:t>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10</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5</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5</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567" w:type="dxa"/>
            <w:shd w:val="clear" w:color="auto" w:fill="BFBFBF" w:themeFill="background1" w:themeFillShade="BF"/>
            <w:vAlign w:val="center"/>
          </w:tcPr>
          <w:p w:rsidR="00102AE3" w:rsidRDefault="00102AE3" w:rsidP="00C05A53">
            <w:pPr>
              <w:pStyle w:val="ProductList-OfferingBody"/>
              <w:ind w:left="-113"/>
              <w:jc w:val="center"/>
            </w:pPr>
          </w:p>
        </w:tc>
      </w:tr>
      <w:tr w:rsidR="00102AE3" w:rsidTr="00102AE3">
        <w:tc>
          <w:tcPr>
            <w:tcW w:w="3267" w:type="dxa"/>
            <w:tcBorders>
              <w:top w:val="nil"/>
              <w:left w:val="nil"/>
              <w:bottom w:val="dashSmallGap" w:sz="4" w:space="0" w:color="BFBFBF" w:themeColor="background1" w:themeShade="BF"/>
              <w:right w:val="nil"/>
            </w:tcBorders>
          </w:tcPr>
          <w:p w:rsidR="00102AE3" w:rsidRDefault="00102AE3" w:rsidP="00A1418D">
            <w:pPr>
              <w:pStyle w:val="ProductList-Offering2"/>
            </w:pPr>
            <w:bookmarkStart w:id="892" w:name="_Toc379797289"/>
            <w:bookmarkStart w:id="893" w:name="_Toc380513314"/>
            <w:bookmarkStart w:id="894" w:name="_Toc380655362"/>
            <w:bookmarkStart w:id="895" w:name="_Toc394515011"/>
            <w:r>
              <w:t>Windows Server 2012 R2 Standard</w:t>
            </w:r>
            <w:bookmarkEnd w:id="892"/>
            <w:bookmarkEnd w:id="893"/>
            <w:bookmarkEnd w:id="894"/>
            <w:bookmarkEnd w:id="895"/>
            <w:r>
              <w:fldChar w:fldCharType="begin"/>
            </w:r>
            <w:r>
              <w:instrText>XE "Windows Server 2012 R2 Standard"</w:instrText>
            </w:r>
            <w:r>
              <w:fldChar w:fldCharType="end"/>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10/13</w:t>
            </w:r>
          </w:p>
        </w:tc>
        <w:tc>
          <w:tcPr>
            <w:tcW w:w="549"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15</w:t>
            </w:r>
          </w:p>
        </w:tc>
        <w:tc>
          <w:tcPr>
            <w:tcW w:w="558" w:type="dxa"/>
            <w:tcBorders>
              <w:top w:val="nil"/>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23</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8</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15</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BFBFBF" w:themeFill="background1" w:themeFillShade="BF"/>
            <w:vAlign w:val="center"/>
          </w:tcPr>
          <w:p w:rsidR="00102AE3" w:rsidRDefault="00102AE3" w:rsidP="00C05A53">
            <w:pPr>
              <w:pStyle w:val="ProductList-OfferingBody"/>
              <w:ind w:left="-113"/>
              <w:jc w:val="center"/>
            </w:pP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Default="00102AE3"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102AE3" w:rsidTr="00102AE3">
        <w:tc>
          <w:tcPr>
            <w:tcW w:w="3267" w:type="dxa"/>
            <w:tcBorders>
              <w:top w:val="dashSmallGap" w:sz="4" w:space="0" w:color="BFBFBF" w:themeColor="background1" w:themeShade="BF"/>
              <w:left w:val="nil"/>
              <w:bottom w:val="dashSmallGap" w:sz="4" w:space="0" w:color="BFBFBF" w:themeColor="background1" w:themeShade="BF"/>
              <w:right w:val="nil"/>
            </w:tcBorders>
          </w:tcPr>
          <w:p w:rsidR="00102AE3" w:rsidRDefault="00102AE3" w:rsidP="00A1418D">
            <w:pPr>
              <w:pStyle w:val="ProductList-Offering2"/>
            </w:pPr>
            <w:bookmarkStart w:id="896" w:name="_Toc379797290"/>
            <w:bookmarkStart w:id="897" w:name="_Toc380513315"/>
            <w:bookmarkStart w:id="898" w:name="_Toc380655363"/>
            <w:bookmarkStart w:id="899" w:name="_Toc394515012"/>
            <w:r>
              <w:t>Externer Connector für Windows Server 2012 Active Directory-Rechteverwaltungsdienste</w:t>
            </w:r>
            <w:bookmarkEnd w:id="896"/>
            <w:bookmarkEnd w:id="897"/>
            <w:bookmarkEnd w:id="898"/>
            <w:bookmarkEnd w:id="899"/>
            <w:r>
              <w:fldChar w:fldCharType="begin"/>
            </w:r>
            <w:r>
              <w:instrText>XE "Externer Connector für Windows Server 2012 Active Directory-Rechteverwaltungsdienste"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A93B06">
            <w:pPr>
              <w:pStyle w:val="ProductList-OfferingBody"/>
              <w:ind w:left="-113"/>
              <w:jc w:val="center"/>
            </w:pPr>
            <w:r>
              <w:t>8/12</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125</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102AE3" w:rsidRDefault="00102AE3" w:rsidP="00C05A53">
            <w:pPr>
              <w:pStyle w:val="ProductList-OfferingBody"/>
              <w:ind w:left="-113"/>
              <w:jc w:val="center"/>
            </w:pPr>
            <w:r>
              <w:t>188</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2AE3" w:rsidRDefault="00102AE3" w:rsidP="00C05A53">
            <w:pPr>
              <w:pStyle w:val="ProductList-OfferingBody"/>
              <w:ind w:left="-113"/>
              <w:jc w:val="center"/>
            </w:pPr>
            <w:r>
              <w:t>63</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125</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102AE3" w:rsidTr="00102AE3">
        <w:tc>
          <w:tcPr>
            <w:tcW w:w="3267" w:type="dxa"/>
            <w:tcBorders>
              <w:top w:val="dashSmallGap" w:sz="4" w:space="0" w:color="BFBFBF" w:themeColor="background1" w:themeShade="BF"/>
              <w:left w:val="nil"/>
              <w:bottom w:val="nil"/>
              <w:right w:val="nil"/>
            </w:tcBorders>
          </w:tcPr>
          <w:p w:rsidR="00102AE3" w:rsidRPr="004F26F0" w:rsidRDefault="00102AE3" w:rsidP="00A1418D">
            <w:pPr>
              <w:pStyle w:val="ProductList-Offering2"/>
              <w:rPr>
                <w:lang w:val="en-US"/>
              </w:rPr>
            </w:pPr>
            <w:bookmarkStart w:id="900" w:name="_Toc379797291"/>
            <w:bookmarkStart w:id="901" w:name="_Toc380513316"/>
            <w:bookmarkStart w:id="902" w:name="_Toc380655364"/>
            <w:bookmarkStart w:id="903" w:name="_Toc394515013"/>
            <w:r w:rsidRPr="004F26F0">
              <w:rPr>
                <w:lang w:val="en-US"/>
              </w:rPr>
              <w:t>Externer Connector für Windows Server 2012</w:t>
            </w:r>
            <w:bookmarkEnd w:id="900"/>
            <w:bookmarkEnd w:id="901"/>
            <w:bookmarkEnd w:id="902"/>
            <w:bookmarkEnd w:id="903"/>
            <w:r>
              <w:fldChar w:fldCharType="begin"/>
            </w:r>
            <w:r w:rsidRPr="004F26F0">
              <w:rPr>
                <w:lang w:val="en-US"/>
              </w:rPr>
              <w:instrText>XE "Externer Connector für Windows Server 2012"</w:instrText>
            </w:r>
            <w:r>
              <w:fldChar w:fldCharType="end"/>
            </w:r>
          </w:p>
        </w:tc>
        <w:tc>
          <w:tcPr>
            <w:tcW w:w="558" w:type="dxa"/>
            <w:tcBorders>
              <w:top w:val="dashSmallGap" w:sz="4" w:space="0" w:color="BFBFBF" w:themeColor="background1" w:themeShade="BF"/>
              <w:left w:val="nil"/>
              <w:bottom w:val="nil"/>
              <w:right w:val="nil"/>
            </w:tcBorders>
            <w:vAlign w:val="center"/>
          </w:tcPr>
          <w:p w:rsidR="00102AE3" w:rsidRDefault="00102AE3" w:rsidP="00A93B06">
            <w:pPr>
              <w:pStyle w:val="ProductList-OfferingBody"/>
              <w:ind w:left="-113"/>
              <w:jc w:val="center"/>
            </w:pPr>
            <w:r>
              <w:t>8/12</w:t>
            </w:r>
          </w:p>
        </w:tc>
        <w:tc>
          <w:tcPr>
            <w:tcW w:w="549" w:type="dxa"/>
            <w:tcBorders>
              <w:top w:val="dashSmallGap" w:sz="4" w:space="0" w:color="BFBFBF" w:themeColor="background1" w:themeShade="BF"/>
              <w:left w:val="nil"/>
              <w:bottom w:val="nil"/>
              <w:right w:val="nil"/>
            </w:tcBorders>
            <w:vAlign w:val="center"/>
          </w:tcPr>
          <w:p w:rsidR="00102AE3" w:rsidRDefault="00102AE3" w:rsidP="00C05A53">
            <w:pPr>
              <w:pStyle w:val="ProductList-OfferingBody"/>
              <w:ind w:left="-113"/>
              <w:jc w:val="center"/>
            </w:pPr>
            <w:r>
              <w:t>25</w:t>
            </w:r>
          </w:p>
        </w:tc>
        <w:tc>
          <w:tcPr>
            <w:tcW w:w="558" w:type="dxa"/>
            <w:tcBorders>
              <w:top w:val="dashSmallGap" w:sz="4" w:space="0" w:color="BFBFBF" w:themeColor="background1" w:themeShade="BF"/>
              <w:left w:val="nil"/>
              <w:bottom w:val="nil"/>
              <w:right w:val="nil"/>
            </w:tcBorders>
            <w:vAlign w:val="center"/>
          </w:tcPr>
          <w:p w:rsidR="00102AE3" w:rsidRDefault="00102AE3" w:rsidP="00C05A53">
            <w:pPr>
              <w:pStyle w:val="ProductList-OfferingBody"/>
              <w:ind w:left="-113"/>
              <w:jc w:val="center"/>
            </w:pPr>
            <w:r>
              <w:t>38</w:t>
            </w: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102AE3" w:rsidRDefault="00102AE3" w:rsidP="00C05A53">
            <w:pPr>
              <w:pStyle w:val="ProductList-OfferingBody"/>
              <w:ind w:left="-113"/>
              <w:jc w:val="center"/>
            </w:pPr>
            <w:r>
              <w:t>13</w:t>
            </w:r>
          </w:p>
        </w:tc>
        <w:tc>
          <w:tcPr>
            <w:tcW w:w="630" w:type="dxa"/>
            <w:tcBorders>
              <w:left w:val="single" w:sz="12" w:space="0" w:color="FFFFFF" w:themeColor="background1"/>
            </w:tcBorders>
            <w:shd w:val="clear" w:color="auto" w:fill="70AD47" w:themeFill="accent6"/>
            <w:vAlign w:val="center"/>
          </w:tcPr>
          <w:p w:rsidR="00102AE3" w:rsidRDefault="00102AE3" w:rsidP="00C05A53">
            <w:pPr>
              <w:pStyle w:val="ProductList-OfferingBody"/>
              <w:ind w:left="-113"/>
              <w:jc w:val="center"/>
            </w:pPr>
            <w:r>
              <w:t>25</w:t>
            </w: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76"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Default="00102AE3" w:rsidP="00C05A53">
            <w:pPr>
              <w:pStyle w:val="ProductList-OfferingBody"/>
              <w:ind w:left="-113"/>
              <w:jc w:val="center"/>
            </w:pPr>
          </w:p>
        </w:tc>
        <w:tc>
          <w:tcPr>
            <w:tcW w:w="585"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585" w:type="dxa"/>
            <w:shd w:val="clear" w:color="auto" w:fill="70AD47" w:themeFill="accent6"/>
            <w:vAlign w:val="center"/>
          </w:tcPr>
          <w:p w:rsidR="00102AE3" w:rsidRDefault="00102AE3" w:rsidP="00C05A53">
            <w:pPr>
              <w:pStyle w:val="ProductList-OfferingBody"/>
              <w:ind w:left="-113"/>
              <w:jc w:val="center"/>
            </w:pPr>
          </w:p>
        </w:tc>
        <w:tc>
          <w:tcPr>
            <w:tcW w:w="567" w:type="dxa"/>
            <w:shd w:val="clear" w:color="auto" w:fill="70AD47" w:themeFill="accent6"/>
            <w:vAlign w:val="center"/>
          </w:tcPr>
          <w:p w:rsidR="00102AE3" w:rsidRPr="00102AE3" w:rsidRDefault="00102AE3"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bl>
    <w:p w:rsidR="00C13DF8" w:rsidRPr="001037EC"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27"/>
        <w:gridCol w:w="3546"/>
        <w:gridCol w:w="3618"/>
      </w:tblGrid>
      <w:tr w:rsidR="00AE12F3" w:rsidTr="00842159">
        <w:tc>
          <w:tcPr>
            <w:tcW w:w="3627" w:type="dxa"/>
          </w:tcPr>
          <w:p w:rsidR="00AE12F3" w:rsidRPr="001037EC" w:rsidRDefault="00AE12F3" w:rsidP="00AE12F3">
            <w:pPr>
              <w:pStyle w:val="ProductList-Body"/>
              <w:spacing w:before="20" w:after="20"/>
            </w:pPr>
            <w:r>
              <w:t xml:space="preserve">Frühere Version: </w:t>
            </w:r>
            <w:r>
              <w:rPr>
                <w:b/>
              </w:rPr>
              <w:t>Windows Server 2012</w:t>
            </w:r>
            <w:r>
              <w:t xml:space="preserve"> (8/12)</w:t>
            </w:r>
          </w:p>
          <w:p w:rsidR="00A93B06" w:rsidRDefault="00A93B06" w:rsidP="00AE12F3">
            <w:pPr>
              <w:pStyle w:val="ProductList-Body"/>
              <w:spacing w:before="20" w:after="20"/>
            </w:pPr>
            <w:r>
              <w:rPr>
                <w:b/>
              </w:rPr>
              <w:t>Windows Server</w:t>
            </w:r>
            <w:r>
              <w:t xml:space="preserve"> 2008 (3/08 ) für CALs und Externe Konnektoren</w:t>
            </w:r>
          </w:p>
        </w:tc>
        <w:tc>
          <w:tcPr>
            <w:tcW w:w="3546" w:type="dxa"/>
          </w:tcPr>
          <w:p w:rsidR="00AE12F3" w:rsidRPr="001037EC" w:rsidRDefault="00AE12F3" w:rsidP="00AE12F3">
            <w:pPr>
              <w:pStyle w:val="ProductList-Body"/>
              <w:spacing w:before="20" w:after="20"/>
            </w:pPr>
            <w:r>
              <w:t xml:space="preserve">Produkt-Pool: </w:t>
            </w:r>
            <w:r>
              <w:rPr>
                <w:b/>
              </w:rPr>
              <w:t>Server</w:t>
            </w:r>
          </w:p>
          <w:p w:rsidR="0083500E" w:rsidRDefault="0044724F" w:rsidP="00AE12F3">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3618" w:type="dxa"/>
          </w:tcPr>
          <w:p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rsidR="00782C7B" w:rsidRPr="001037EC" w:rsidRDefault="00782C7B" w:rsidP="00782C7B">
      <w:pPr>
        <w:pStyle w:val="ProductList-Body"/>
        <w:shd w:val="clear" w:color="auto" w:fill="D9D9D9" w:themeFill="background1" w:themeFillShade="D9"/>
        <w:spacing w:before="120" w:after="120"/>
      </w:pPr>
      <w:r w:rsidRPr="00BF276C">
        <w:rPr>
          <w:b/>
        </w:rPr>
        <w:t>Zusätzliche Informationen</w:t>
      </w:r>
    </w:p>
    <w:p w:rsidR="009D48DC" w:rsidRPr="001037EC"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3" w:history="1">
        <w:r>
          <w:rPr>
            <w:rStyle w:val="Hyperlink"/>
          </w:rPr>
          <w:t>http://go.microsoft.com/?linkid=9839207</w:t>
        </w:r>
      </w:hyperlink>
      <w:r>
        <w:t xml:space="preserve">. </w:t>
      </w:r>
    </w:p>
    <w:p w:rsidR="009D48DC" w:rsidRPr="001037E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4F26F0" w:rsidRDefault="009D48DC" w:rsidP="00026DDE">
      <w:pPr>
        <w:pStyle w:val="ProductList-Body"/>
        <w:numPr>
          <w:ilvl w:val="0"/>
          <w:numId w:val="10"/>
        </w:numPr>
        <w:ind w:left="450" w:hanging="270"/>
        <w:rPr>
          <w:lang w:val="en-US"/>
        </w:rPr>
      </w:pPr>
      <w:r w:rsidRPr="004F26F0">
        <w:rPr>
          <w:lang w:val="en-US"/>
        </w:rPr>
        <w:t>Windows HPC Server 2008 R2 Suite</w:t>
      </w:r>
      <w:r>
        <w:fldChar w:fldCharType="begin"/>
      </w:r>
      <w:r w:rsidRPr="004F26F0">
        <w:rPr>
          <w:lang w:val="en-US"/>
        </w:rPr>
        <w:instrText>XE "Windows HPC Server 2008 R2 Suite"</w:instrText>
      </w:r>
      <w:r>
        <w:fldChar w:fldCharType="end"/>
      </w:r>
      <w:r w:rsidRPr="004F26F0">
        <w:rPr>
          <w:vertAlign w:val="superscript"/>
          <w:lang w:val="en-US"/>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1037E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4F26F0" w:rsidRDefault="009D48DC" w:rsidP="00026DDE">
      <w:pPr>
        <w:pStyle w:val="ProductList-Body"/>
        <w:numPr>
          <w:ilvl w:val="0"/>
          <w:numId w:val="10"/>
        </w:numPr>
        <w:ind w:left="450" w:hanging="270"/>
        <w:rPr>
          <w:lang w:val="en-US"/>
        </w:rPr>
      </w:pPr>
      <w:r w:rsidRPr="004F26F0">
        <w:rPr>
          <w:lang w:val="en-US"/>
        </w:rPr>
        <w:t>Add-On CAL Suite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Premium</w:t>
      </w:r>
      <w:r w:rsidRPr="004F26F0">
        <w:rPr>
          <w:vertAlign w:val="superscript"/>
          <w:lang w:val="en-US"/>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A25CF8" w:rsidRDefault="009D48DC" w:rsidP="00026DDE">
      <w:pPr>
        <w:pStyle w:val="ProductList-Body"/>
        <w:numPr>
          <w:ilvl w:val="0"/>
          <w:numId w:val="10"/>
        </w:numPr>
        <w:ind w:left="450" w:hanging="270"/>
        <w:rPr>
          <w:lang w:val="en-US"/>
        </w:rPr>
      </w:pPr>
      <w:r w:rsidRPr="004F26F0">
        <w:rPr>
          <w:lang w:val="en-US"/>
        </w:rPr>
        <w:t>CAL-Suite</w:t>
      </w:r>
      <w:r w:rsidRPr="00A25CF8">
        <w:rPr>
          <w:vertAlign w:val="superscript"/>
          <w:lang w:val="en-US"/>
        </w:rPr>
        <w:t>2</w:t>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w:t>
      </w:r>
    </w:p>
    <w:p w:rsidR="00782C7B" w:rsidRPr="004F26F0" w:rsidRDefault="009D48DC" w:rsidP="00026DDE">
      <w:pPr>
        <w:pStyle w:val="ProductList-Body"/>
        <w:numPr>
          <w:ilvl w:val="0"/>
          <w:numId w:val="10"/>
        </w:numPr>
        <w:ind w:left="450" w:hanging="270"/>
        <w:rPr>
          <w:lang w:val="en-US"/>
        </w:rPr>
      </w:pPr>
      <w:r w:rsidRPr="004F26F0">
        <w:rPr>
          <w:lang w:val="en-US"/>
        </w:rPr>
        <w:t>Windows Web Server 2008 R2</w:t>
      </w:r>
      <w:r w:rsidRPr="004F26F0">
        <w:rPr>
          <w:vertAlign w:val="superscript"/>
          <w:lang w:val="en-US"/>
        </w:rPr>
        <w:t>2</w:t>
      </w:r>
    </w:p>
    <w:bookmarkStart w:id="904" w:name="_Toc378147653"/>
    <w:bookmarkStart w:id="905" w:name="_Toc378151555"/>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C13DF8" w:rsidRPr="001037EC" w:rsidRDefault="009708AE" w:rsidP="00B26BEF">
      <w:pPr>
        <w:pStyle w:val="ProductList-Offering2Heading"/>
        <w:outlineLvl w:val="2"/>
      </w:pPr>
      <w:r>
        <w:tab/>
      </w:r>
      <w:bookmarkStart w:id="906" w:name="_Toc379797292"/>
      <w:bookmarkStart w:id="907" w:name="_Toc380513317"/>
      <w:bookmarkStart w:id="908" w:name="_Toc380655365"/>
      <w:bookmarkStart w:id="909" w:name="_Toc394515014"/>
      <w:r>
        <w:t>Windows Small Business Server</w:t>
      </w:r>
      <w:bookmarkEnd w:id="904"/>
      <w:bookmarkEnd w:id="905"/>
      <w:bookmarkEnd w:id="906"/>
      <w:bookmarkEnd w:id="907"/>
      <w:bookmarkEnd w:id="908"/>
      <w:bookmarkEnd w:id="90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486"/>
        <w:gridCol w:w="531"/>
        <w:gridCol w:w="513"/>
        <w:gridCol w:w="558"/>
        <w:gridCol w:w="630"/>
        <w:gridCol w:w="567"/>
        <w:gridCol w:w="576"/>
        <w:gridCol w:w="585"/>
        <w:gridCol w:w="585"/>
        <w:gridCol w:w="585"/>
        <w:gridCol w:w="630"/>
        <w:gridCol w:w="585"/>
        <w:gridCol w:w="558"/>
      </w:tblGrid>
      <w:tr w:rsidR="00842159" w:rsidTr="00842159">
        <w:trPr>
          <w:tblHeader/>
        </w:trPr>
        <w:tc>
          <w:tcPr>
            <w:tcW w:w="3402" w:type="dxa"/>
            <w:tcBorders>
              <w:bottom w:val="nil"/>
            </w:tcBorders>
            <w:shd w:val="clear" w:color="auto" w:fill="00188F"/>
          </w:tcPr>
          <w:p w:rsidR="00842159" w:rsidRPr="00EE0836" w:rsidRDefault="00842159" w:rsidP="00C05A53">
            <w:pPr>
              <w:pStyle w:val="ProductList-OfferingBody"/>
              <w:ind w:left="-28"/>
              <w:rPr>
                <w:color w:val="FFFFFF" w:themeColor="background1"/>
              </w:rPr>
            </w:pPr>
            <w:r>
              <w:rPr>
                <w:color w:val="FFFFFF" w:themeColor="background1"/>
              </w:rPr>
              <w:t>Produkte</w:t>
            </w:r>
          </w:p>
        </w:tc>
        <w:tc>
          <w:tcPr>
            <w:tcW w:w="486" w:type="dxa"/>
            <w:tcBorders>
              <w:bottom w:val="nil"/>
            </w:tcBorders>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Verfügbarkeitsdatum</w:instrText>
            </w:r>
            <w:r w:rsidRPr="00886678">
              <w:rPr>
                <w:color w:val="1F497D"/>
              </w:rPr>
              <w:instrText>”</w:instrText>
            </w:r>
            <w:r w:rsidRPr="00886678">
              <w:rPr>
                <w:color w:val="000000" w:themeColor="text1"/>
              </w:rPr>
              <w:fldChar w:fldCharType="separate"/>
            </w:r>
            <w:r w:rsidRPr="00886678">
              <w:t>DA</w:t>
            </w:r>
            <w:r w:rsidRPr="00886678">
              <w:rPr>
                <w:color w:val="000000" w:themeColor="text1"/>
              </w:rPr>
              <w:fldChar w:fldCharType="end"/>
            </w:r>
          </w:p>
        </w:tc>
        <w:tc>
          <w:tcPr>
            <w:tcW w:w="531" w:type="dxa"/>
            <w:tcBorders>
              <w:bottom w:val="nil"/>
            </w:tcBorders>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13" w:type="dxa"/>
            <w:tcBorders>
              <w:bottom w:val="nil"/>
            </w:tcBorders>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 und Software Assurance</w:instrText>
            </w:r>
            <w:r w:rsidRPr="00886678">
              <w:rPr>
                <w:color w:val="1F497D"/>
              </w:rPr>
              <w:instrText>”</w:instrText>
            </w:r>
            <w:r w:rsidRPr="00886678">
              <w:rPr>
                <w:color w:val="000000" w:themeColor="text1"/>
              </w:rPr>
              <w:fldChar w:fldCharType="separate"/>
            </w:r>
            <w:r w:rsidRPr="00886678">
              <w:t>L/SA</w:t>
            </w:r>
            <w:r w:rsidRPr="00886678">
              <w:rPr>
                <w:color w:val="000000" w:themeColor="text1"/>
              </w:rPr>
              <w:fldChar w:fldCharType="end"/>
            </w:r>
          </w:p>
        </w:tc>
        <w:tc>
          <w:tcPr>
            <w:tcW w:w="558" w:type="dxa"/>
            <w:tcBorders>
              <w:bottom w:val="nil"/>
              <w:right w:val="single" w:sz="12" w:space="0" w:color="FFFFFF" w:themeColor="background1"/>
            </w:tcBorders>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FFFFFF" w:themeColor="background1"/>
              </w:rPr>
              <w:fldChar w:fldCharType="begin"/>
            </w:r>
            <w:r w:rsidRPr="00886678">
              <w:rPr>
                <w:color w:val="FFFFFF" w:themeColor="background1"/>
              </w:rPr>
              <w:instrText xml:space="preserve"> AutoTextList  \sNoStyle\t “Software Assurance”</w:instrText>
            </w:r>
            <w:r w:rsidRPr="00886678">
              <w:rPr>
                <w:color w:val="FFFFFF" w:themeColor="background1"/>
              </w:rPr>
              <w:fldChar w:fldCharType="separate"/>
            </w:r>
            <w:r w:rsidRPr="00886678">
              <w:rPr>
                <w:color w:val="FFFFFF" w:themeColor="background1"/>
              </w:rPr>
              <w:t>SA</w:t>
            </w:r>
            <w:r w:rsidRPr="00886678">
              <w:fldChar w:fldCharType="end"/>
            </w:r>
          </w:p>
        </w:tc>
        <w:tc>
          <w:tcPr>
            <w:tcW w:w="630" w:type="dxa"/>
            <w:tcBorders>
              <w:left w:val="single" w:sz="12" w:space="0" w:color="FFFFFF" w:themeColor="background1"/>
            </w:tcBorders>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Campus- und School-Vertrag</w:instrText>
            </w:r>
            <w:r w:rsidRPr="00886678">
              <w:rPr>
                <w:color w:val="1F497D"/>
              </w:rPr>
              <w:instrText>”</w:instrText>
            </w:r>
            <w:r w:rsidRPr="00886678">
              <w:rPr>
                <w:color w:val="000000" w:themeColor="text1"/>
              </w:rPr>
              <w:fldChar w:fldCharType="separate"/>
            </w:r>
            <w:r w:rsidRPr="00886678">
              <w:t>CA/SA</w:t>
            </w:r>
            <w:r w:rsidRPr="00886678">
              <w:rPr>
                <w:color w:val="000000" w:themeColor="text1"/>
              </w:rPr>
              <w:fldChar w:fldCharType="end"/>
            </w:r>
          </w:p>
        </w:tc>
        <w:tc>
          <w:tcPr>
            <w:tcW w:w="567"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Konzernvertrag und Konzern-Abonnement-Vertrag</w:instrText>
            </w:r>
            <w:r w:rsidRPr="00886678">
              <w:rPr>
                <w:color w:val="1F497D"/>
              </w:rPr>
              <w:instrText>”</w:instrText>
            </w:r>
            <w:r w:rsidRPr="00886678">
              <w:rPr>
                <w:color w:val="000000" w:themeColor="text1"/>
              </w:rPr>
              <w:fldChar w:fldCharType="separate"/>
            </w:r>
            <w:r w:rsidRPr="00886678">
              <w:t>EA/EAS</w:t>
            </w:r>
            <w:r w:rsidRPr="00886678">
              <w:rPr>
                <w:color w:val="000000" w:themeColor="text1"/>
              </w:rPr>
              <w:fldChar w:fldCharType="end"/>
            </w:r>
          </w:p>
        </w:tc>
        <w:tc>
          <w:tcPr>
            <w:tcW w:w="576"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Beitritt für Bildungslösungen (EES)</w:instrText>
            </w:r>
            <w:r w:rsidRPr="00886678">
              <w:rPr>
                <w:color w:val="1F497D"/>
              </w:rPr>
              <w:instrText>”</w:instrText>
            </w:r>
            <w:r w:rsidRPr="00886678">
              <w:rPr>
                <w:color w:val="000000" w:themeColor="text1"/>
              </w:rPr>
              <w:fldChar w:fldCharType="separate"/>
            </w:r>
            <w:r w:rsidRPr="00886678">
              <w:t>EES</w:t>
            </w:r>
            <w:r w:rsidRPr="00886678">
              <w:rPr>
                <w:color w:val="000000" w:themeColor="text1"/>
              </w:rPr>
              <w:fldChar w:fldCharType="end"/>
            </w:r>
          </w:p>
        </w:tc>
        <w:tc>
          <w:tcPr>
            <w:tcW w:w="585"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Microsoft Produkt- und Servicevertrag</w:instrText>
            </w:r>
            <w:r w:rsidRPr="00886678">
              <w:rPr>
                <w:color w:val="1F497D"/>
              </w:rPr>
              <w:instrText>”</w:instrText>
            </w:r>
            <w:r w:rsidRPr="00886678">
              <w:rPr>
                <w:color w:val="000000" w:themeColor="text1"/>
              </w:rPr>
              <w:fldChar w:fldCharType="separate"/>
            </w:r>
            <w:r w:rsidRPr="00886678">
              <w:t>MPSA</w:t>
            </w:r>
            <w:r w:rsidRPr="00886678">
              <w:rPr>
                <w:color w:val="000000" w:themeColor="text1"/>
              </w:rPr>
              <w:fldChar w:fldCharType="end"/>
            </w:r>
          </w:p>
        </w:tc>
        <w:tc>
          <w:tcPr>
            <w:tcW w:w="585"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Open-Lizenz</w:instrText>
            </w:r>
            <w:r w:rsidRPr="00886678">
              <w:rPr>
                <w:color w:val="1F497D"/>
              </w:rPr>
              <w:instrText>”</w:instrText>
            </w:r>
            <w:r w:rsidRPr="00886678">
              <w:rPr>
                <w:color w:val="000000" w:themeColor="text1"/>
              </w:rPr>
              <w:fldChar w:fldCharType="separate"/>
            </w:r>
            <w:r w:rsidRPr="00886678">
              <w:t>OL</w:t>
            </w:r>
            <w:r w:rsidRPr="00886678">
              <w:rPr>
                <w:color w:val="000000" w:themeColor="text1"/>
              </w:rPr>
              <w:fldChar w:fldCharType="end"/>
            </w:r>
          </w:p>
        </w:tc>
        <w:tc>
          <w:tcPr>
            <w:tcW w:w="585"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Mindestmenge bei Open-Programmen</w:instrText>
            </w:r>
            <w:r w:rsidRPr="00886678">
              <w:rPr>
                <w:color w:val="1F497D"/>
              </w:rPr>
              <w:instrText>”</w:instrText>
            </w:r>
            <w:r w:rsidRPr="00886678">
              <w:rPr>
                <w:color w:val="000000" w:themeColor="text1"/>
              </w:rPr>
              <w:fldChar w:fldCharType="separate"/>
            </w:r>
            <w:r w:rsidRPr="00886678">
              <w:t>OM</w:t>
            </w:r>
            <w:r w:rsidRPr="00886678">
              <w:rPr>
                <w:color w:val="000000" w:themeColor="text1"/>
              </w:rPr>
              <w:fldChar w:fldCharType="end"/>
            </w:r>
          </w:p>
        </w:tc>
        <w:tc>
          <w:tcPr>
            <w:tcW w:w="630"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Open Value und Open Value Subscription</w:instrText>
            </w:r>
            <w:r w:rsidRPr="00886678">
              <w:rPr>
                <w:color w:val="1F497D"/>
              </w:rPr>
              <w:instrText>”</w:instrText>
            </w:r>
            <w:r w:rsidRPr="00886678">
              <w:rPr>
                <w:color w:val="000000" w:themeColor="text1"/>
              </w:rPr>
              <w:fldChar w:fldCharType="separate"/>
            </w:r>
            <w:r w:rsidRPr="00886678">
              <w:t>OV/OVS</w:t>
            </w:r>
            <w:r w:rsidRPr="00886678">
              <w:rPr>
                <w:color w:val="000000" w:themeColor="text1"/>
              </w:rPr>
              <w:fldChar w:fldCharType="end"/>
            </w:r>
          </w:p>
        </w:tc>
        <w:tc>
          <w:tcPr>
            <w:tcW w:w="585"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Select und Select Plus</w:instrText>
            </w:r>
            <w:r w:rsidRPr="00886678">
              <w:rPr>
                <w:color w:val="1F497D"/>
              </w:rPr>
              <w:instrText>”</w:instrText>
            </w:r>
            <w:r w:rsidRPr="00886678">
              <w:rPr>
                <w:color w:val="000000" w:themeColor="text1"/>
              </w:rPr>
              <w:fldChar w:fldCharType="separate"/>
            </w:r>
            <w:r w:rsidRPr="00886678">
              <w:t>S/S+</w:t>
            </w:r>
            <w:r w:rsidRPr="00886678">
              <w:rPr>
                <w:color w:val="000000" w:themeColor="text1"/>
              </w:rPr>
              <w:fldChar w:fldCharType="end"/>
            </w:r>
          </w:p>
        </w:tc>
        <w:tc>
          <w:tcPr>
            <w:tcW w:w="558" w:type="dxa"/>
            <w:shd w:val="clear" w:color="auto" w:fill="00188F"/>
            <w:vAlign w:val="center"/>
          </w:tcPr>
          <w:p w:rsidR="00842159" w:rsidRPr="00886678" w:rsidRDefault="00842159" w:rsidP="00FF109D">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Server- und Cloud-Beitritt</w:instrText>
            </w:r>
            <w:r w:rsidRPr="00886678">
              <w:rPr>
                <w:color w:val="1F497D"/>
              </w:rPr>
              <w:instrText>”</w:instrText>
            </w:r>
            <w:r w:rsidRPr="00886678">
              <w:rPr>
                <w:color w:val="000000" w:themeColor="text1"/>
              </w:rPr>
              <w:fldChar w:fldCharType="separate"/>
            </w:r>
            <w:r w:rsidRPr="00886678">
              <w:t>SCE</w:t>
            </w:r>
            <w:r w:rsidRPr="00886678">
              <w:rPr>
                <w:color w:val="000000" w:themeColor="text1"/>
              </w:rPr>
              <w:fldChar w:fldCharType="end"/>
            </w:r>
          </w:p>
        </w:tc>
      </w:tr>
      <w:tr w:rsidR="00C94B32" w:rsidTr="00842159">
        <w:tc>
          <w:tcPr>
            <w:tcW w:w="3402" w:type="dxa"/>
            <w:tcBorders>
              <w:top w:val="nil"/>
              <w:left w:val="nil"/>
              <w:bottom w:val="dashSmallGap" w:sz="4" w:space="0" w:color="BFBFBF" w:themeColor="background1" w:themeShade="BF"/>
              <w:right w:val="nil"/>
            </w:tcBorders>
          </w:tcPr>
          <w:p w:rsidR="00C94B32" w:rsidRPr="004F26F0" w:rsidRDefault="00C94B32" w:rsidP="00A1418D">
            <w:pPr>
              <w:pStyle w:val="ProductList-Offering2"/>
              <w:rPr>
                <w:lang w:val="en-US"/>
              </w:rPr>
            </w:pPr>
            <w:bookmarkStart w:id="910" w:name="_Toc379797293"/>
            <w:bookmarkStart w:id="911" w:name="_Toc380513318"/>
            <w:bookmarkStart w:id="912" w:name="_Toc380655366"/>
            <w:bookmarkStart w:id="913" w:name="_Toc394515015"/>
            <w:r w:rsidRPr="004F26F0">
              <w:rPr>
                <w:lang w:val="en-US"/>
              </w:rPr>
              <w:t>CAL-Suite</w:t>
            </w:r>
            <w:r>
              <w:fldChar w:fldCharType="begin"/>
            </w:r>
            <w:r w:rsidRPr="004F26F0">
              <w:rPr>
                <w:lang w:val="en-US"/>
              </w:rPr>
              <w:instrText>XE "CAL-Suite für Windows Small Business Server 2011"</w:instrText>
            </w:r>
            <w:r>
              <w:fldChar w:fldCharType="end"/>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(1 Client)</w:t>
            </w:r>
            <w:bookmarkEnd w:id="910"/>
            <w:bookmarkEnd w:id="911"/>
            <w:bookmarkEnd w:id="912"/>
            <w:bookmarkEnd w:id="913"/>
          </w:p>
        </w:tc>
        <w:tc>
          <w:tcPr>
            <w:tcW w:w="486"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w:t>
            </w:r>
          </w:p>
        </w:tc>
        <w:tc>
          <w:tcPr>
            <w:tcW w:w="513"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C94B32" w:rsidRDefault="00C94B32" w:rsidP="00C05A53">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rsidR="00C94B32" w:rsidRDefault="00C94B32" w:rsidP="00C05A53">
            <w:pPr>
              <w:pStyle w:val="ProductList-OfferingBody"/>
              <w:ind w:left="-113"/>
              <w:jc w:val="center"/>
            </w:pPr>
            <w:r>
              <w:t>1</w:t>
            </w:r>
          </w:p>
        </w:tc>
        <w:tc>
          <w:tcPr>
            <w:tcW w:w="567" w:type="dxa"/>
            <w:shd w:val="clear" w:color="auto" w:fill="BFBFBF" w:themeFill="background1" w:themeFillShade="BF"/>
            <w:vAlign w:val="center"/>
          </w:tcPr>
          <w:p w:rsidR="00C94B32" w:rsidRDefault="00C94B32" w:rsidP="00C05A53">
            <w:pPr>
              <w:pStyle w:val="ProductList-OfferingBody"/>
              <w:ind w:left="-113"/>
              <w:jc w:val="center"/>
            </w:pPr>
          </w:p>
        </w:tc>
        <w:tc>
          <w:tcPr>
            <w:tcW w:w="576" w:type="dxa"/>
            <w:shd w:val="clear" w:color="auto" w:fill="70AD47" w:themeFill="accent6"/>
            <w:vAlign w:val="center"/>
          </w:tcPr>
          <w:p w:rsidR="00C94B32"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Default="00C94B32" w:rsidP="00C05A53">
            <w:pPr>
              <w:pStyle w:val="ProductList-OfferingBody"/>
              <w:ind w:left="-113"/>
              <w:jc w:val="center"/>
            </w:pP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630" w:type="dxa"/>
            <w:shd w:val="clear" w:color="auto" w:fill="70AD47" w:themeFill="accent6"/>
            <w:vAlign w:val="center"/>
          </w:tcPr>
          <w:p w:rsidR="00C94B32" w:rsidRDefault="00C94B32" w:rsidP="00B86D9D">
            <w:pPr>
              <w:pStyle w:val="ProductList-OfferingBody"/>
              <w:ind w:left="-113"/>
              <w:jc w:val="center"/>
            </w:pPr>
            <w:r w:rsidRPr="00C94B32">
              <w:fldChar w:fldCharType="begin"/>
            </w:r>
            <w:r w:rsidRPr="00C94B32">
              <w:rPr>
                <w:color w:val="1F497D"/>
              </w:rPr>
              <w:instrText>AutoTextList  \s NoStyle \t “</w:instrText>
            </w:r>
            <w:r w:rsidRPr="00C94B32">
              <w:instrText>Angepasste Desktop-Plattform</w:instrText>
            </w:r>
            <w:r w:rsidRPr="00C94B32">
              <w:rPr>
                <w:color w:val="1F497D"/>
              </w:rPr>
              <w:instrText>”</w:instrText>
            </w:r>
            <w:r w:rsidRPr="00C94B32">
              <w:fldChar w:fldCharType="separate"/>
            </w:r>
            <w:r w:rsidRPr="00C94B32">
              <w:t>CP</w:t>
            </w:r>
            <w:r w:rsidRPr="00C94B32">
              <w:fldChar w:fldCharType="end"/>
            </w:r>
            <w:r>
              <w:t>,</w:t>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C94B32">
              <w:t>P</w:t>
            </w:r>
            <w:r w:rsidRPr="00DC697C">
              <w:rPr>
                <w:b/>
              </w:rPr>
              <w:t xml:space="preserve"> </w:t>
            </w:r>
            <w:r>
              <w:fldChar w:fldCharType="end"/>
            </w:r>
            <w:r>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58" w:type="dxa"/>
            <w:shd w:val="clear" w:color="auto" w:fill="BFBFBF" w:themeFill="background1" w:themeFillShade="BF"/>
            <w:vAlign w:val="center"/>
          </w:tcPr>
          <w:p w:rsidR="00C94B32" w:rsidRDefault="00C94B32" w:rsidP="00C05A53">
            <w:pPr>
              <w:pStyle w:val="ProductList-OfferingBody"/>
              <w:ind w:left="-113"/>
              <w:jc w:val="center"/>
            </w:pPr>
          </w:p>
        </w:tc>
      </w:tr>
      <w:tr w:rsidR="00C94B32" w:rsidTr="00842159">
        <w:tc>
          <w:tcPr>
            <w:tcW w:w="3402" w:type="dxa"/>
            <w:tcBorders>
              <w:top w:val="nil"/>
              <w:left w:val="nil"/>
              <w:bottom w:val="dashSmallGap" w:sz="4" w:space="0" w:color="BFBFBF" w:themeColor="background1" w:themeShade="BF"/>
              <w:right w:val="nil"/>
            </w:tcBorders>
          </w:tcPr>
          <w:p w:rsidR="00C94B32" w:rsidRPr="004F26F0" w:rsidRDefault="00C94B32" w:rsidP="00A1418D">
            <w:pPr>
              <w:pStyle w:val="ProductList-Offering2"/>
              <w:rPr>
                <w:lang w:val="en-US"/>
              </w:rPr>
            </w:pPr>
            <w:bookmarkStart w:id="914" w:name="_Toc379797294"/>
            <w:bookmarkStart w:id="915" w:name="_Toc380513319"/>
            <w:bookmarkStart w:id="916" w:name="_Toc380655367"/>
            <w:bookmarkStart w:id="917" w:name="_Toc394515016"/>
            <w:r w:rsidRPr="004F26F0">
              <w:rPr>
                <w:lang w:val="en-US"/>
              </w:rPr>
              <w:t>CAL-Suite</w:t>
            </w:r>
            <w:r>
              <w:fldChar w:fldCharType="begin"/>
            </w:r>
            <w:r w:rsidRPr="004F26F0">
              <w:rPr>
                <w:lang w:val="en-US"/>
              </w:rPr>
              <w:instrText>XE "CAL-Suite für Windows Small Business Server 2011"</w:instrText>
            </w:r>
            <w:r>
              <w:fldChar w:fldCharType="end"/>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(5 Client)</w:t>
            </w:r>
            <w:bookmarkEnd w:id="914"/>
            <w:bookmarkEnd w:id="915"/>
            <w:bookmarkEnd w:id="916"/>
            <w:bookmarkEnd w:id="917"/>
          </w:p>
        </w:tc>
        <w:tc>
          <w:tcPr>
            <w:tcW w:w="486"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5</w:t>
            </w:r>
          </w:p>
        </w:tc>
        <w:tc>
          <w:tcPr>
            <w:tcW w:w="513"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C94B32" w:rsidRDefault="00C94B32" w:rsidP="00C05A53">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rsidR="00C94B32" w:rsidRDefault="00C94B32" w:rsidP="00C05A53">
            <w:pPr>
              <w:pStyle w:val="ProductList-OfferingBody"/>
              <w:ind w:left="-113"/>
              <w:jc w:val="center"/>
            </w:pPr>
            <w:r>
              <w:t>5</w:t>
            </w:r>
          </w:p>
        </w:tc>
        <w:tc>
          <w:tcPr>
            <w:tcW w:w="567" w:type="dxa"/>
            <w:shd w:val="clear" w:color="auto" w:fill="BFBFBF" w:themeFill="background1" w:themeFillShade="BF"/>
            <w:vAlign w:val="center"/>
          </w:tcPr>
          <w:p w:rsidR="00C94B32" w:rsidRDefault="00C94B32" w:rsidP="00C05A53">
            <w:pPr>
              <w:pStyle w:val="ProductList-OfferingBody"/>
              <w:ind w:left="-113"/>
              <w:jc w:val="center"/>
            </w:pPr>
          </w:p>
        </w:tc>
        <w:tc>
          <w:tcPr>
            <w:tcW w:w="576"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C94B32" w:rsidRDefault="00C94B32" w:rsidP="00B86D9D">
            <w:pPr>
              <w:pStyle w:val="ProductList-OfferingBody"/>
              <w:ind w:left="-113"/>
              <w:jc w:val="center"/>
            </w:pPr>
            <w:r w:rsidRPr="00C94B32">
              <w:fldChar w:fldCharType="begin"/>
            </w:r>
            <w:r w:rsidRPr="00C94B32">
              <w:rPr>
                <w:color w:val="1F497D"/>
              </w:rPr>
              <w:instrText>AutoTextList  \s NoStyle \t “</w:instrText>
            </w:r>
            <w:r w:rsidRPr="00C94B32">
              <w:instrText>Angepasste Desktop-Plattform</w:instrText>
            </w:r>
            <w:r w:rsidRPr="00C94B32">
              <w:rPr>
                <w:color w:val="1F497D"/>
              </w:rPr>
              <w:instrText>”</w:instrText>
            </w:r>
            <w:r w:rsidRPr="00C94B32">
              <w:fldChar w:fldCharType="separate"/>
            </w:r>
            <w:r w:rsidRPr="00C94B32">
              <w:t>CP</w:t>
            </w:r>
            <w:r w:rsidRPr="00C94B32">
              <w:fldChar w:fldCharType="end"/>
            </w:r>
            <w:r>
              <w:t>,</w:t>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C94B32">
              <w:t>P</w:t>
            </w:r>
            <w:r w:rsidRPr="00DC697C">
              <w:rPr>
                <w:b/>
              </w:rPr>
              <w:t xml:space="preserve"> </w:t>
            </w:r>
            <w:r>
              <w:fldChar w:fldCharType="end"/>
            </w:r>
            <w:r>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58" w:type="dxa"/>
            <w:shd w:val="clear" w:color="auto" w:fill="BFBFBF" w:themeFill="background1" w:themeFillShade="BF"/>
            <w:vAlign w:val="center"/>
          </w:tcPr>
          <w:p w:rsidR="00C94B32" w:rsidRDefault="00C94B32" w:rsidP="00C05A53">
            <w:pPr>
              <w:pStyle w:val="ProductList-OfferingBody"/>
              <w:ind w:left="-113"/>
              <w:jc w:val="center"/>
            </w:pPr>
          </w:p>
        </w:tc>
      </w:tr>
      <w:tr w:rsidR="00C94B32" w:rsidTr="00842159">
        <w:tc>
          <w:tcPr>
            <w:tcW w:w="3402" w:type="dxa"/>
            <w:tcBorders>
              <w:top w:val="nil"/>
              <w:left w:val="nil"/>
              <w:bottom w:val="dashSmallGap" w:sz="4" w:space="0" w:color="BFBFBF" w:themeColor="background1" w:themeShade="BF"/>
              <w:right w:val="nil"/>
            </w:tcBorders>
          </w:tcPr>
          <w:p w:rsidR="00C94B32" w:rsidRPr="004F26F0" w:rsidRDefault="00C94B32" w:rsidP="00A1418D">
            <w:pPr>
              <w:pStyle w:val="ProductList-Offering2"/>
              <w:rPr>
                <w:lang w:val="en-US"/>
              </w:rPr>
            </w:pPr>
            <w:bookmarkStart w:id="918" w:name="_Toc379797295"/>
            <w:bookmarkStart w:id="919" w:name="_Toc380513320"/>
            <w:bookmarkStart w:id="920" w:name="_Toc380655368"/>
            <w:bookmarkStart w:id="921" w:name="_Toc394515017"/>
            <w:r w:rsidRPr="004F26F0">
              <w:rPr>
                <w:lang w:val="en-US"/>
              </w:rPr>
              <w:t>CAL-Suite</w:t>
            </w:r>
            <w:r>
              <w:fldChar w:fldCharType="begin"/>
            </w:r>
            <w:r w:rsidRPr="004F26F0">
              <w:rPr>
                <w:lang w:val="en-US"/>
              </w:rPr>
              <w:instrText>XE "CAL-Suite für Windows Small Business Server 2011"</w:instrText>
            </w:r>
            <w:r>
              <w:fldChar w:fldCharType="end"/>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(20 Client)</w:t>
            </w:r>
            <w:bookmarkEnd w:id="918"/>
            <w:bookmarkEnd w:id="919"/>
            <w:bookmarkEnd w:id="920"/>
            <w:bookmarkEnd w:id="921"/>
          </w:p>
        </w:tc>
        <w:tc>
          <w:tcPr>
            <w:tcW w:w="486"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25</w:t>
            </w:r>
          </w:p>
        </w:tc>
        <w:tc>
          <w:tcPr>
            <w:tcW w:w="513"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C94B32" w:rsidRDefault="00C94B32" w:rsidP="00C05A53">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rsidR="00C94B32" w:rsidRDefault="00C94B32" w:rsidP="00C05A53">
            <w:pPr>
              <w:pStyle w:val="ProductList-OfferingBody"/>
              <w:ind w:left="-113"/>
              <w:jc w:val="center"/>
            </w:pPr>
            <w:r>
              <w:t>25</w:t>
            </w:r>
          </w:p>
        </w:tc>
        <w:tc>
          <w:tcPr>
            <w:tcW w:w="567" w:type="dxa"/>
            <w:shd w:val="clear" w:color="auto" w:fill="BFBFBF" w:themeFill="background1" w:themeFillShade="BF"/>
            <w:vAlign w:val="center"/>
          </w:tcPr>
          <w:p w:rsidR="00C94B32" w:rsidRDefault="00C94B32" w:rsidP="00C05A53">
            <w:pPr>
              <w:pStyle w:val="ProductList-OfferingBody"/>
              <w:ind w:left="-113"/>
              <w:jc w:val="center"/>
            </w:pPr>
          </w:p>
        </w:tc>
        <w:tc>
          <w:tcPr>
            <w:tcW w:w="576"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C94B32" w:rsidRDefault="00C94B32" w:rsidP="00B86D9D">
            <w:pPr>
              <w:pStyle w:val="ProductList-OfferingBody"/>
              <w:ind w:left="-113"/>
              <w:jc w:val="center"/>
            </w:pPr>
            <w:r w:rsidRPr="00C94B32">
              <w:fldChar w:fldCharType="begin"/>
            </w:r>
            <w:r w:rsidRPr="00C94B32">
              <w:rPr>
                <w:color w:val="1F497D"/>
              </w:rPr>
              <w:instrText>AutoTextList  \s NoStyle \t “</w:instrText>
            </w:r>
            <w:r w:rsidRPr="00C94B32">
              <w:instrText>Angepasste Desktop-Plattform</w:instrText>
            </w:r>
            <w:r w:rsidRPr="00C94B32">
              <w:rPr>
                <w:color w:val="1F497D"/>
              </w:rPr>
              <w:instrText>”</w:instrText>
            </w:r>
            <w:r w:rsidRPr="00C94B32">
              <w:fldChar w:fldCharType="separate"/>
            </w:r>
            <w:r w:rsidRPr="00C94B32">
              <w:t>CP</w:t>
            </w:r>
            <w:r w:rsidRPr="00C94B32">
              <w:fldChar w:fldCharType="end"/>
            </w:r>
            <w:r>
              <w:t>,</w:t>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C94B32">
              <w:t>P</w:t>
            </w:r>
            <w:r w:rsidRPr="00DC697C">
              <w:rPr>
                <w:b/>
              </w:rPr>
              <w:t xml:space="preserve"> </w:t>
            </w:r>
            <w:r>
              <w:fldChar w:fldCharType="end"/>
            </w:r>
            <w:r>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58" w:type="dxa"/>
            <w:shd w:val="clear" w:color="auto" w:fill="BFBFBF" w:themeFill="background1" w:themeFillShade="BF"/>
            <w:vAlign w:val="center"/>
          </w:tcPr>
          <w:p w:rsidR="00C94B32" w:rsidRDefault="00C94B32" w:rsidP="00C05A53">
            <w:pPr>
              <w:pStyle w:val="ProductList-OfferingBody"/>
              <w:ind w:left="-113"/>
              <w:jc w:val="center"/>
            </w:pPr>
          </w:p>
        </w:tc>
      </w:tr>
      <w:tr w:rsidR="00C94B32" w:rsidTr="00842159">
        <w:tc>
          <w:tcPr>
            <w:tcW w:w="3402" w:type="dxa"/>
            <w:tcBorders>
              <w:top w:val="nil"/>
              <w:left w:val="nil"/>
              <w:bottom w:val="dashSmallGap" w:sz="4" w:space="0" w:color="BFBFBF" w:themeColor="background1" w:themeShade="BF"/>
              <w:right w:val="nil"/>
            </w:tcBorders>
          </w:tcPr>
          <w:p w:rsidR="00C94B32" w:rsidRPr="004F26F0" w:rsidRDefault="00C94B32" w:rsidP="00A1418D">
            <w:pPr>
              <w:pStyle w:val="ProductList-Offering2"/>
              <w:rPr>
                <w:lang w:val="en-US"/>
              </w:rPr>
            </w:pPr>
            <w:bookmarkStart w:id="922" w:name="_Toc379797296"/>
            <w:bookmarkStart w:id="923" w:name="_Toc380513321"/>
            <w:bookmarkStart w:id="924" w:name="_Toc380655369"/>
            <w:bookmarkStart w:id="925" w:name="_Toc394515018"/>
            <w:r w:rsidRPr="004F26F0">
              <w:rPr>
                <w:lang w:val="en-US"/>
              </w:rPr>
              <w:t>Add-On-CAL-Suite</w:t>
            </w:r>
            <w:r>
              <w:fldChar w:fldCharType="begin"/>
            </w:r>
            <w:r w:rsidRPr="004F26F0">
              <w:rPr>
                <w:lang w:val="en-US"/>
              </w:rPr>
              <w:instrText>XE "Add-On CAL Suite für Windows Small Business Server 2011 Premium"</w:instrText>
            </w:r>
            <w:r>
              <w:fldChar w:fldCharType="end"/>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Premium (1 Client)</w:t>
            </w:r>
            <w:bookmarkEnd w:id="922"/>
            <w:bookmarkEnd w:id="923"/>
            <w:bookmarkEnd w:id="924"/>
            <w:bookmarkEnd w:id="925"/>
          </w:p>
        </w:tc>
        <w:tc>
          <w:tcPr>
            <w:tcW w:w="486"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w:t>
            </w:r>
          </w:p>
        </w:tc>
        <w:tc>
          <w:tcPr>
            <w:tcW w:w="513" w:type="dxa"/>
            <w:tcBorders>
              <w:top w:val="nil"/>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C94B32" w:rsidRDefault="00C94B32"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C94B32" w:rsidRDefault="00C94B32" w:rsidP="00C05A53">
            <w:pPr>
              <w:pStyle w:val="ProductList-OfferingBody"/>
              <w:ind w:left="-113"/>
              <w:jc w:val="center"/>
            </w:pPr>
            <w:r>
              <w:t>1</w:t>
            </w:r>
          </w:p>
        </w:tc>
        <w:tc>
          <w:tcPr>
            <w:tcW w:w="567" w:type="dxa"/>
            <w:shd w:val="clear" w:color="auto" w:fill="BFBFBF" w:themeFill="background1" w:themeFillShade="BF"/>
            <w:vAlign w:val="center"/>
          </w:tcPr>
          <w:p w:rsidR="00C94B32" w:rsidRDefault="00C94B32" w:rsidP="00C05A53">
            <w:pPr>
              <w:pStyle w:val="ProductList-OfferingBody"/>
              <w:ind w:left="-113"/>
              <w:jc w:val="center"/>
            </w:pPr>
          </w:p>
        </w:tc>
        <w:tc>
          <w:tcPr>
            <w:tcW w:w="576" w:type="dxa"/>
            <w:shd w:val="clear" w:color="auto" w:fill="70AD47" w:themeFill="accent6"/>
            <w:vAlign w:val="center"/>
          </w:tcPr>
          <w:p w:rsidR="00C94B32"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Default="00C94B32" w:rsidP="00C05A53">
            <w:pPr>
              <w:pStyle w:val="ProductList-OfferingBody"/>
              <w:ind w:left="-113"/>
              <w:jc w:val="center"/>
            </w:pP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630" w:type="dxa"/>
            <w:shd w:val="clear" w:color="auto" w:fill="70AD47" w:themeFill="accent6"/>
            <w:vAlign w:val="center"/>
          </w:tcPr>
          <w:p w:rsidR="00C94B32" w:rsidRDefault="00C94B32" w:rsidP="00B86D9D">
            <w:pPr>
              <w:pStyle w:val="ProductList-OfferingBody"/>
              <w:ind w:left="-113"/>
              <w:jc w:val="center"/>
            </w:pPr>
            <w:r w:rsidRPr="00C94B32">
              <w:fldChar w:fldCharType="begin"/>
            </w:r>
            <w:r w:rsidRPr="00C94B32">
              <w:rPr>
                <w:color w:val="1F497D"/>
              </w:rPr>
              <w:instrText>AutoTextList  \s NoStyle \t “</w:instrText>
            </w:r>
            <w:r w:rsidRPr="00C94B32">
              <w:instrText>Angepasste Desktop-Plattform</w:instrText>
            </w:r>
            <w:r w:rsidRPr="00C94B32">
              <w:rPr>
                <w:color w:val="1F497D"/>
              </w:rPr>
              <w:instrText>”</w:instrText>
            </w:r>
            <w:r w:rsidRPr="00C94B32">
              <w:fldChar w:fldCharType="separate"/>
            </w:r>
            <w:r w:rsidRPr="00C94B32">
              <w:t>CP</w:t>
            </w:r>
            <w:r w:rsidRPr="00C94B32">
              <w:fldChar w:fldCharType="end"/>
            </w:r>
            <w:r>
              <w:t>,</w:t>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C94B32">
              <w:t>P</w:t>
            </w:r>
            <w:r w:rsidRPr="00DC697C">
              <w:rPr>
                <w:b/>
              </w:rPr>
              <w:t xml:space="preserve"> </w:t>
            </w:r>
            <w:r>
              <w:fldChar w:fldCharType="end"/>
            </w:r>
            <w:r>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58" w:type="dxa"/>
            <w:shd w:val="clear" w:color="auto" w:fill="BFBFBF" w:themeFill="background1" w:themeFillShade="BF"/>
            <w:vAlign w:val="center"/>
          </w:tcPr>
          <w:p w:rsidR="00C94B32" w:rsidRDefault="00C94B32" w:rsidP="00C05A53">
            <w:pPr>
              <w:pStyle w:val="ProductList-OfferingBody"/>
              <w:ind w:left="-113"/>
              <w:jc w:val="center"/>
            </w:pPr>
          </w:p>
        </w:tc>
      </w:tr>
      <w:tr w:rsidR="00C94B32" w:rsidTr="00842159">
        <w:tc>
          <w:tcPr>
            <w:tcW w:w="3402" w:type="dxa"/>
            <w:tcBorders>
              <w:top w:val="dashSmallGap" w:sz="4" w:space="0" w:color="BFBFBF" w:themeColor="background1" w:themeShade="BF"/>
              <w:left w:val="nil"/>
              <w:bottom w:val="dashSmallGap" w:sz="4" w:space="0" w:color="BFBFBF" w:themeColor="background1" w:themeShade="BF"/>
              <w:right w:val="nil"/>
            </w:tcBorders>
          </w:tcPr>
          <w:p w:rsidR="00C94B32" w:rsidRPr="004F26F0" w:rsidRDefault="00C94B32" w:rsidP="00A1418D">
            <w:pPr>
              <w:pStyle w:val="ProductList-Offering2"/>
              <w:rPr>
                <w:lang w:val="en-US"/>
              </w:rPr>
            </w:pPr>
            <w:bookmarkStart w:id="926" w:name="_Toc379797297"/>
            <w:bookmarkStart w:id="927" w:name="_Toc380513322"/>
            <w:bookmarkStart w:id="928" w:name="_Toc380655370"/>
            <w:bookmarkStart w:id="929" w:name="_Toc394515019"/>
            <w:r w:rsidRPr="004F26F0">
              <w:rPr>
                <w:lang w:val="en-US"/>
              </w:rPr>
              <w:t>Add-On-CAL-Suite</w:t>
            </w:r>
            <w:r>
              <w:fldChar w:fldCharType="begin"/>
            </w:r>
            <w:r w:rsidRPr="004F26F0">
              <w:rPr>
                <w:lang w:val="en-US"/>
              </w:rPr>
              <w:instrText>XE "Add-On CAL Suite für Windows Small Business Server 2011 Premium"</w:instrText>
            </w:r>
            <w:r>
              <w:fldChar w:fldCharType="end"/>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Premium (5 Client)</w:t>
            </w:r>
            <w:bookmarkEnd w:id="926"/>
            <w:bookmarkEnd w:id="927"/>
            <w:bookmarkEnd w:id="928"/>
            <w:bookmarkEnd w:id="929"/>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1/11</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5</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C94B32" w:rsidRDefault="00C94B32" w:rsidP="00C05A53">
            <w:pPr>
              <w:pStyle w:val="ProductList-OfferingBody"/>
              <w:ind w:left="-113"/>
              <w:jc w:val="center"/>
            </w:pPr>
            <w:r>
              <w:t>10</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4B32" w:rsidRDefault="00C94B32" w:rsidP="00C05A53">
            <w:pPr>
              <w:pStyle w:val="ProductList-OfferingBody"/>
              <w:ind w:left="-113"/>
              <w:jc w:val="center"/>
            </w:pPr>
            <w:r>
              <w:t>5</w:t>
            </w:r>
          </w:p>
        </w:tc>
        <w:tc>
          <w:tcPr>
            <w:tcW w:w="630" w:type="dxa"/>
            <w:tcBorders>
              <w:left w:val="single" w:sz="12" w:space="0" w:color="FFFFFF" w:themeColor="background1"/>
            </w:tcBorders>
            <w:shd w:val="clear" w:color="auto" w:fill="70AD47" w:themeFill="accent6"/>
            <w:vAlign w:val="center"/>
          </w:tcPr>
          <w:p w:rsidR="00C94B32" w:rsidRDefault="00C94B32" w:rsidP="00C05A53">
            <w:pPr>
              <w:pStyle w:val="ProductList-OfferingBody"/>
              <w:ind w:left="-113"/>
              <w:jc w:val="center"/>
            </w:pPr>
            <w:r>
              <w:t>5</w:t>
            </w:r>
          </w:p>
        </w:tc>
        <w:tc>
          <w:tcPr>
            <w:tcW w:w="567" w:type="dxa"/>
            <w:shd w:val="clear" w:color="auto" w:fill="BFBFBF" w:themeFill="background1" w:themeFillShade="BF"/>
            <w:vAlign w:val="center"/>
          </w:tcPr>
          <w:p w:rsidR="00C94B32" w:rsidRDefault="00C94B32" w:rsidP="00C05A53">
            <w:pPr>
              <w:pStyle w:val="ProductList-OfferingBody"/>
              <w:ind w:left="-113"/>
              <w:jc w:val="center"/>
            </w:pPr>
          </w:p>
        </w:tc>
        <w:tc>
          <w:tcPr>
            <w:tcW w:w="576"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C94B32" w:rsidRDefault="00C94B32" w:rsidP="00B86D9D">
            <w:pPr>
              <w:pStyle w:val="ProductList-OfferingBody"/>
              <w:ind w:left="-113"/>
              <w:jc w:val="center"/>
            </w:pPr>
            <w:r w:rsidRPr="00C94B32">
              <w:fldChar w:fldCharType="begin"/>
            </w:r>
            <w:r w:rsidRPr="00C94B32">
              <w:rPr>
                <w:color w:val="1F497D"/>
              </w:rPr>
              <w:instrText>AutoTextList  \s NoStyle \t “</w:instrText>
            </w:r>
            <w:r w:rsidRPr="00C94B32">
              <w:instrText>Angepasste Desktop-Plattform</w:instrText>
            </w:r>
            <w:r w:rsidRPr="00C94B32">
              <w:rPr>
                <w:color w:val="1F497D"/>
              </w:rPr>
              <w:instrText>”</w:instrText>
            </w:r>
            <w:r w:rsidRPr="00C94B32">
              <w:fldChar w:fldCharType="separate"/>
            </w:r>
            <w:r w:rsidRPr="00C94B32">
              <w:t>CP</w:t>
            </w:r>
            <w:r w:rsidRPr="00C94B32">
              <w:fldChar w:fldCharType="end"/>
            </w:r>
            <w:r>
              <w:t>,</w:t>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C94B32">
              <w:t>P</w:t>
            </w:r>
            <w:r w:rsidRPr="00DC697C">
              <w:rPr>
                <w:b/>
              </w:rPr>
              <w:t xml:space="preserve"> </w:t>
            </w:r>
            <w:r>
              <w:fldChar w:fldCharType="end"/>
            </w:r>
            <w:r>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58" w:type="dxa"/>
            <w:shd w:val="clear" w:color="auto" w:fill="BFBFBF" w:themeFill="background1" w:themeFillShade="BF"/>
            <w:vAlign w:val="center"/>
          </w:tcPr>
          <w:p w:rsidR="00C94B32" w:rsidRDefault="00C94B32" w:rsidP="00C05A53">
            <w:pPr>
              <w:pStyle w:val="ProductList-OfferingBody"/>
              <w:ind w:left="-113"/>
              <w:jc w:val="center"/>
            </w:pPr>
          </w:p>
        </w:tc>
      </w:tr>
      <w:tr w:rsidR="00C94B32" w:rsidTr="00842159">
        <w:tc>
          <w:tcPr>
            <w:tcW w:w="3402" w:type="dxa"/>
            <w:tcBorders>
              <w:top w:val="dashSmallGap" w:sz="4" w:space="0" w:color="BFBFBF" w:themeColor="background1" w:themeShade="BF"/>
              <w:left w:val="nil"/>
              <w:bottom w:val="nil"/>
              <w:right w:val="nil"/>
            </w:tcBorders>
          </w:tcPr>
          <w:p w:rsidR="00C94B32" w:rsidRPr="004F26F0" w:rsidRDefault="00C94B32" w:rsidP="00A1418D">
            <w:pPr>
              <w:pStyle w:val="ProductList-Offering2"/>
              <w:rPr>
                <w:lang w:val="en-US"/>
              </w:rPr>
            </w:pPr>
            <w:bookmarkStart w:id="930" w:name="_Toc379797298"/>
            <w:bookmarkStart w:id="931" w:name="_Toc380513323"/>
            <w:bookmarkStart w:id="932" w:name="_Toc380655371"/>
            <w:bookmarkStart w:id="933" w:name="_Toc394515020"/>
            <w:r w:rsidRPr="004F26F0">
              <w:rPr>
                <w:lang w:val="en-US"/>
              </w:rPr>
              <w:t>Add-On-CAL-Suite</w:t>
            </w:r>
            <w:r>
              <w:fldChar w:fldCharType="begin"/>
            </w:r>
            <w:r w:rsidRPr="004F26F0">
              <w:rPr>
                <w:lang w:val="en-US"/>
              </w:rPr>
              <w:instrText>XE "Add-On CAL Suite für Windows Small Business Server 2011 Premium"</w:instrText>
            </w:r>
            <w:r>
              <w:fldChar w:fldCharType="end"/>
            </w:r>
            <w:r w:rsidRPr="004F26F0">
              <w:rPr>
                <w:lang w:val="en-US"/>
              </w:rPr>
              <w:t xml:space="preserve"> für Windows Small Business Server 2011</w:t>
            </w:r>
            <w:r>
              <w:fldChar w:fldCharType="begin"/>
            </w:r>
            <w:r w:rsidRPr="004F26F0">
              <w:rPr>
                <w:lang w:val="en-US"/>
              </w:rPr>
              <w:instrText>XE "Windows Small Business Server 2011"</w:instrText>
            </w:r>
            <w:r>
              <w:fldChar w:fldCharType="end"/>
            </w:r>
            <w:r w:rsidRPr="004F26F0">
              <w:rPr>
                <w:lang w:val="en-US"/>
              </w:rPr>
              <w:t xml:space="preserve"> Premium (20 Client)</w:t>
            </w:r>
            <w:bookmarkEnd w:id="930"/>
            <w:bookmarkEnd w:id="931"/>
            <w:bookmarkEnd w:id="932"/>
            <w:bookmarkEnd w:id="933"/>
          </w:p>
        </w:tc>
        <w:tc>
          <w:tcPr>
            <w:tcW w:w="486" w:type="dxa"/>
            <w:tcBorders>
              <w:top w:val="dashSmallGap" w:sz="4" w:space="0" w:color="BFBFBF" w:themeColor="background1" w:themeShade="BF"/>
              <w:left w:val="nil"/>
              <w:bottom w:val="nil"/>
              <w:right w:val="nil"/>
            </w:tcBorders>
            <w:vAlign w:val="center"/>
          </w:tcPr>
          <w:p w:rsidR="00C94B32" w:rsidRDefault="00C94B32" w:rsidP="00C05A53">
            <w:pPr>
              <w:pStyle w:val="ProductList-OfferingBody"/>
              <w:ind w:left="-113"/>
              <w:jc w:val="center"/>
            </w:pPr>
            <w:r>
              <w:t>1/11</w:t>
            </w:r>
          </w:p>
        </w:tc>
        <w:tc>
          <w:tcPr>
            <w:tcW w:w="531" w:type="dxa"/>
            <w:tcBorders>
              <w:top w:val="dashSmallGap" w:sz="4" w:space="0" w:color="BFBFBF" w:themeColor="background1" w:themeShade="BF"/>
              <w:left w:val="nil"/>
              <w:bottom w:val="nil"/>
              <w:right w:val="nil"/>
            </w:tcBorders>
            <w:vAlign w:val="center"/>
          </w:tcPr>
          <w:p w:rsidR="00C94B32" w:rsidRDefault="00C94B32" w:rsidP="00C05A53">
            <w:pPr>
              <w:pStyle w:val="ProductList-OfferingBody"/>
              <w:ind w:left="-113"/>
              <w:jc w:val="center"/>
            </w:pPr>
            <w:r>
              <w:t>25</w:t>
            </w:r>
          </w:p>
        </w:tc>
        <w:tc>
          <w:tcPr>
            <w:tcW w:w="513" w:type="dxa"/>
            <w:tcBorders>
              <w:top w:val="dashSmallGap" w:sz="4" w:space="0" w:color="BFBFBF" w:themeColor="background1" w:themeShade="BF"/>
              <w:left w:val="nil"/>
              <w:bottom w:val="nil"/>
              <w:right w:val="nil"/>
            </w:tcBorders>
            <w:vAlign w:val="center"/>
          </w:tcPr>
          <w:p w:rsidR="00C94B32" w:rsidRDefault="00C94B32" w:rsidP="00C05A53">
            <w:pPr>
              <w:pStyle w:val="ProductList-OfferingBody"/>
              <w:ind w:left="-113"/>
              <w:jc w:val="center"/>
            </w:pPr>
            <w:r>
              <w:t>10</w:t>
            </w: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C94B32" w:rsidRDefault="00C94B32" w:rsidP="00C05A53">
            <w:pPr>
              <w:pStyle w:val="ProductList-OfferingBody"/>
              <w:ind w:left="-113"/>
              <w:jc w:val="center"/>
            </w:pPr>
            <w:r>
              <w:t>5</w:t>
            </w:r>
          </w:p>
        </w:tc>
        <w:tc>
          <w:tcPr>
            <w:tcW w:w="630" w:type="dxa"/>
            <w:tcBorders>
              <w:left w:val="single" w:sz="12" w:space="0" w:color="FFFFFF" w:themeColor="background1"/>
            </w:tcBorders>
            <w:shd w:val="clear" w:color="auto" w:fill="70AD47" w:themeFill="accent6"/>
            <w:vAlign w:val="center"/>
          </w:tcPr>
          <w:p w:rsidR="00C94B32" w:rsidRDefault="00C94B32" w:rsidP="00C05A53">
            <w:pPr>
              <w:pStyle w:val="ProductList-OfferingBody"/>
              <w:ind w:left="-113"/>
              <w:jc w:val="center"/>
            </w:pPr>
            <w:r>
              <w:t>5</w:t>
            </w:r>
          </w:p>
        </w:tc>
        <w:tc>
          <w:tcPr>
            <w:tcW w:w="567" w:type="dxa"/>
            <w:shd w:val="clear" w:color="auto" w:fill="BFBFBF" w:themeFill="background1" w:themeFillShade="BF"/>
            <w:vAlign w:val="center"/>
          </w:tcPr>
          <w:p w:rsidR="00C94B32" w:rsidRDefault="00C94B32" w:rsidP="00C05A53">
            <w:pPr>
              <w:pStyle w:val="ProductList-OfferingBody"/>
              <w:ind w:left="-113"/>
              <w:jc w:val="center"/>
            </w:pPr>
          </w:p>
        </w:tc>
        <w:tc>
          <w:tcPr>
            <w:tcW w:w="576"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Default="00C94B32" w:rsidP="00C05A53">
            <w:pPr>
              <w:pStyle w:val="ProductList-OfferingBody"/>
              <w:ind w:left="-113"/>
              <w:jc w:val="center"/>
            </w:pPr>
          </w:p>
        </w:tc>
        <w:tc>
          <w:tcPr>
            <w:tcW w:w="585" w:type="dxa"/>
            <w:shd w:val="clear" w:color="auto" w:fill="70AD47" w:themeFill="accent6"/>
            <w:vAlign w:val="center"/>
          </w:tcPr>
          <w:p w:rsidR="00C94B32" w:rsidRPr="00102AE3" w:rsidRDefault="00C94B32" w:rsidP="00FF109D">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630" w:type="dxa"/>
            <w:shd w:val="clear" w:color="auto" w:fill="70AD47" w:themeFill="accent6"/>
            <w:vAlign w:val="center"/>
          </w:tcPr>
          <w:p w:rsidR="00C94B32" w:rsidRDefault="00C94B32" w:rsidP="00B86D9D">
            <w:pPr>
              <w:pStyle w:val="ProductList-OfferingBody"/>
              <w:ind w:left="-113"/>
              <w:jc w:val="center"/>
            </w:pPr>
            <w:r w:rsidRPr="00C94B32">
              <w:fldChar w:fldCharType="begin"/>
            </w:r>
            <w:r w:rsidRPr="00C94B32">
              <w:rPr>
                <w:color w:val="1F497D"/>
              </w:rPr>
              <w:instrText>AutoTextList  \s NoStyle \t “</w:instrText>
            </w:r>
            <w:r w:rsidRPr="00C94B32">
              <w:instrText>Angepasste Desktop-Plattform</w:instrText>
            </w:r>
            <w:r w:rsidRPr="00C94B32">
              <w:rPr>
                <w:color w:val="1F497D"/>
              </w:rPr>
              <w:instrText>”</w:instrText>
            </w:r>
            <w:r w:rsidRPr="00C94B32">
              <w:fldChar w:fldCharType="separate"/>
            </w:r>
            <w:r w:rsidRPr="00C94B32">
              <w:t>CP</w:t>
            </w:r>
            <w:r w:rsidRPr="00C94B32">
              <w:fldChar w:fldCharType="end"/>
            </w:r>
            <w:r>
              <w:t>,</w:t>
            </w:r>
            <w:r>
              <w:fldChar w:fldCharType="begin"/>
            </w:r>
            <w:r w:rsidRPr="003A35A1">
              <w:instrText xml:space="preserve"> </w:instrText>
            </w:r>
            <w:r>
              <w:instrText>AutoTextList  \sNoStyle\t "Non-Company Wide in Open Value"</w:instrText>
            </w:r>
            <w:r>
              <w:fldChar w:fldCharType="separate"/>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C94B32">
              <w:t>P</w:t>
            </w:r>
            <w:r w:rsidRPr="00DC697C">
              <w:rPr>
                <w:b/>
              </w:rPr>
              <w:t xml:space="preserve"> </w:t>
            </w:r>
            <w:r>
              <w:fldChar w:fldCharType="end"/>
            </w:r>
            <w:r>
              <w:fldChar w:fldCharType="end"/>
            </w:r>
          </w:p>
        </w:tc>
        <w:tc>
          <w:tcPr>
            <w:tcW w:w="585" w:type="dxa"/>
            <w:shd w:val="clear" w:color="auto" w:fill="BFBFBF" w:themeFill="background1" w:themeFillShade="BF"/>
            <w:vAlign w:val="center"/>
          </w:tcPr>
          <w:p w:rsidR="00C94B32" w:rsidRDefault="00C94B32" w:rsidP="00C05A53">
            <w:pPr>
              <w:pStyle w:val="ProductList-OfferingBody"/>
              <w:ind w:left="-113"/>
              <w:jc w:val="center"/>
            </w:pPr>
          </w:p>
        </w:tc>
        <w:tc>
          <w:tcPr>
            <w:tcW w:w="558" w:type="dxa"/>
            <w:shd w:val="clear" w:color="auto" w:fill="BFBFBF" w:themeFill="background1" w:themeFillShade="BF"/>
            <w:vAlign w:val="center"/>
          </w:tcPr>
          <w:p w:rsidR="00C94B32" w:rsidRDefault="00C94B32" w:rsidP="00C05A53">
            <w:pPr>
              <w:pStyle w:val="ProductList-OfferingBody"/>
              <w:ind w:left="-113"/>
              <w:jc w:val="center"/>
            </w:pPr>
          </w:p>
        </w:tc>
      </w:tr>
    </w:tbl>
    <w:p w:rsidR="00C13DF8" w:rsidRPr="001037EC"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3591"/>
        <w:gridCol w:w="2213"/>
      </w:tblGrid>
      <w:tr w:rsidR="005C40C4" w:rsidTr="00842159">
        <w:tc>
          <w:tcPr>
            <w:tcW w:w="4869" w:type="dxa"/>
          </w:tcPr>
          <w:p w:rsidR="005C40C4" w:rsidRPr="004F26F0" w:rsidRDefault="008414C4" w:rsidP="0053726B">
            <w:pPr>
              <w:pStyle w:val="ProductList-Body"/>
              <w:spacing w:before="20" w:after="20"/>
              <w:rPr>
                <w:lang w:val="en-US"/>
              </w:rPr>
            </w:pPr>
            <w:r w:rsidRPr="004F26F0">
              <w:rPr>
                <w:lang w:val="en-US"/>
              </w:rPr>
              <w:t xml:space="preserve">Frühere Version: </w:t>
            </w:r>
            <w:r w:rsidRPr="004F26F0">
              <w:rPr>
                <w:b/>
                <w:lang w:val="en-US"/>
              </w:rPr>
              <w:t>Windows Small Business Server 2008</w:t>
            </w:r>
            <w:r w:rsidRPr="004F26F0">
              <w:rPr>
                <w:lang w:val="en-US"/>
              </w:rPr>
              <w:t xml:space="preserve"> (10/08)</w:t>
            </w:r>
          </w:p>
        </w:tc>
        <w:tc>
          <w:tcPr>
            <w:tcW w:w="3591" w:type="dxa"/>
          </w:tcPr>
          <w:p w:rsidR="005C40C4" w:rsidRPr="001037EC" w:rsidRDefault="005C40C4" w:rsidP="005C40C4">
            <w:pPr>
              <w:pStyle w:val="ProductList-Body"/>
              <w:spacing w:before="20" w:after="20"/>
            </w:pPr>
            <w:r>
              <w:t xml:space="preserve">Produkt-Pool: </w:t>
            </w:r>
            <w:r>
              <w:rPr>
                <w:b/>
              </w:rPr>
              <w:t>Server</w:t>
            </w:r>
          </w:p>
          <w:p w:rsidR="0053726B" w:rsidRDefault="0044724F" w:rsidP="005C40C4">
            <w:pPr>
              <w:pStyle w:val="ProductList-Body"/>
              <w:spacing w:before="20" w:after="20"/>
            </w:pPr>
            <w:hyperlink w:anchor="Software Assurance" w:history="1">
              <w:r w:rsidR="002F0548">
                <w:rPr>
                  <w:rStyle w:val="Hyperlink"/>
                  <w:color w:val="000000" w:themeColor="text1"/>
                  <w:u w:val="none"/>
                </w:rPr>
                <w:t>Software Assurance-Vergünstigungen</w:t>
              </w:r>
            </w:hyperlink>
            <w:r w:rsidR="002F0548">
              <w:t xml:space="preserve">: </w:t>
            </w:r>
            <w:r w:rsidR="002F0548">
              <w:rPr>
                <w:b/>
              </w:rPr>
              <w:t>Server</w:t>
            </w:r>
          </w:p>
        </w:tc>
        <w:tc>
          <w:tcPr>
            <w:tcW w:w="2213" w:type="dxa"/>
          </w:tcPr>
          <w:p w:rsidR="005C40C4" w:rsidRDefault="005C40C4" w:rsidP="005C40C4">
            <w:pPr>
              <w:pStyle w:val="ProductList-Body"/>
              <w:spacing w:before="20" w:after="20"/>
            </w:pPr>
          </w:p>
        </w:tc>
      </w:tr>
    </w:tbl>
    <w:p w:rsidR="006F4716" w:rsidRPr="001037EC" w:rsidRDefault="006F4716" w:rsidP="006F4716">
      <w:pPr>
        <w:pStyle w:val="ProductList-Body"/>
        <w:shd w:val="clear" w:color="auto" w:fill="D9D9D9" w:themeFill="background1" w:themeFillShade="D9"/>
        <w:spacing w:before="120" w:after="120"/>
      </w:pPr>
      <w:r>
        <w:rPr>
          <w:b/>
        </w:rPr>
        <w:t>Zusätzliche Informationen</w:t>
      </w:r>
    </w:p>
    <w:p w:rsidR="006F4716" w:rsidRPr="001037EC" w:rsidRDefault="006F4716" w:rsidP="006F4716">
      <w:pPr>
        <w:pStyle w:val="ProductList-Body"/>
      </w:pPr>
      <w:r>
        <w:rPr>
          <w:b/>
          <w:color w:val="00188F"/>
        </w:rPr>
        <w:t>Lizenzgewährungen im Zusammenhang mit dem Ende der Lebensdauer von Windows Small Business Server (SBS)</w:t>
      </w:r>
    </w:p>
    <w:p w:rsidR="006F4716" w:rsidRPr="001037EC" w:rsidRDefault="006F4716" w:rsidP="006F4716">
      <w:pPr>
        <w:pStyle w:val="ProductList-Body"/>
      </w:pPr>
      <w:r>
        <w:t>Die Version 2011 von Windows Small Business Server (SBS) ist die endgültige Version dieses Produkts.</w:t>
      </w:r>
      <w:r w:rsidR="005772FE">
        <w:t xml:space="preserve"> </w:t>
      </w:r>
      <w:r>
        <w:t xml:space="preserve">Weitere Einzelheiten finden Sie in der Produktliste März 2014 unter </w:t>
      </w:r>
      <w:hyperlink r:id="rId44" w:history="1">
        <w:r>
          <w:rPr>
            <w:rStyle w:val="Hyperlink"/>
          </w:rPr>
          <w:t>http://go.microsoft.com/?linkid=9839207</w:t>
        </w:r>
      </w:hyperlink>
      <w:r>
        <w:t>.</w:t>
      </w:r>
    </w:p>
    <w:p w:rsidR="00585A48" w:rsidRPr="00C94B32" w:rsidRDefault="0044724F" w:rsidP="006F4716">
      <w:pPr>
        <w:pStyle w:val="ProductList-Body"/>
        <w:shd w:val="clear" w:color="auto" w:fill="A6A6A6" w:themeFill="background1" w:themeFillShade="A6"/>
        <w:spacing w:before="120" w:after="240"/>
        <w:jc w:val="right"/>
        <w:rPr>
          <w:sz w:val="16"/>
          <w:szCs w:val="16"/>
        </w:rPr>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A0C93" w:rsidRPr="00C94B32" w:rsidRDefault="009A0C93" w:rsidP="004F3C6D">
      <w:pPr>
        <w:pStyle w:val="ProductList-Body"/>
        <w:rPr>
          <w:sz w:val="10"/>
          <w:szCs w:val="10"/>
        </w:rPr>
      </w:pPr>
    </w:p>
    <w:p w:rsidR="009A0C93" w:rsidRPr="00C94B32" w:rsidRDefault="009A0C93" w:rsidP="004F3C6D">
      <w:pPr>
        <w:pStyle w:val="ProductList-Body"/>
        <w:rPr>
          <w:sz w:val="10"/>
          <w:szCs w:val="10"/>
        </w:rPr>
        <w:sectPr w:rsidR="009A0C93" w:rsidRPr="00C94B32" w:rsidSect="00F20AFE">
          <w:footerReference w:type="default" r:id="rId45"/>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4515021"/>
      <w:r>
        <w:t>Onlinedienste</w:t>
      </w:r>
      <w:bookmarkEnd w:id="934"/>
      <w:bookmarkEnd w:id="935"/>
      <w:bookmarkEnd w:id="936"/>
      <w:bookmarkEnd w:id="937"/>
      <w:bookmarkEnd w:id="938"/>
      <w:bookmarkEnd w:id="939"/>
      <w:bookmarkEnd w:id="940"/>
    </w:p>
    <w:p w:rsidR="009A0C93" w:rsidRPr="001037EC"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4515022"/>
      <w:r>
        <w:t>Allgemeine Bestimmungen</w:t>
      </w:r>
      <w:bookmarkEnd w:id="941"/>
      <w:bookmarkEnd w:id="942"/>
      <w:bookmarkEnd w:id="943"/>
      <w:bookmarkEnd w:id="944"/>
      <w:bookmarkEnd w:id="945"/>
      <w:bookmarkEnd w:id="946"/>
    </w:p>
    <w:p w:rsidR="00EE40B5" w:rsidRPr="001037EC"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4515023"/>
      <w:r>
        <w:t>Regionale Verfügbarkeit von Onlinediensten</w:t>
      </w:r>
      <w:bookmarkEnd w:id="947"/>
      <w:bookmarkEnd w:id="948"/>
      <w:bookmarkEnd w:id="949"/>
      <w:bookmarkEnd w:id="950"/>
      <w:bookmarkEnd w:id="951"/>
    </w:p>
    <w:p w:rsidR="00EE40B5" w:rsidRPr="001037EC" w:rsidRDefault="00DF229E" w:rsidP="004F3C6D">
      <w:pPr>
        <w:pStyle w:val="ProductList-Body"/>
      </w:pPr>
      <w:r>
        <w:t xml:space="preserve">Unter </w:t>
      </w:r>
      <w:hyperlink r:id="rId46" w:anchor="international" w:history="1">
        <w:r>
          <w:rPr>
            <w:rStyle w:val="Hyperlink"/>
          </w:rPr>
          <w:t>http://www.microsoft.com/online/faq.aspx#international</w:t>
        </w:r>
      </w:hyperlink>
      <w:r>
        <w:t xml:space="preserve"> finden Sie eine Liste der Länder und Regionen, in denen die Onlinedienste verfügbar sind.</w:t>
      </w:r>
    </w:p>
    <w:p w:rsidR="00EE40B5" w:rsidRPr="001271C2" w:rsidRDefault="00EE40B5" w:rsidP="004F3C6D">
      <w:pPr>
        <w:pStyle w:val="ProductList-Body"/>
        <w:rPr>
          <w:szCs w:val="18"/>
        </w:rPr>
      </w:pPr>
    </w:p>
    <w:p w:rsidR="00EE40B5" w:rsidRPr="001037EC"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4515024"/>
      <w:r>
        <w:t>Regeln für den Erwerb von Onlinediensten</w:t>
      </w:r>
      <w:bookmarkEnd w:id="952"/>
      <w:bookmarkEnd w:id="953"/>
      <w:bookmarkEnd w:id="954"/>
      <w:bookmarkEnd w:id="955"/>
      <w:bookmarkEnd w:id="956"/>
    </w:p>
    <w:p w:rsidR="00DF229E" w:rsidRPr="001037EC" w:rsidRDefault="00DF229E" w:rsidP="00DF229E">
      <w:pPr>
        <w:pStyle w:val="ProductList-Body"/>
      </w:pPr>
      <w:r>
        <w:t>Die folgenden Regeln für den Erwerb gelten für den Kauf von Onlinediensten:</w:t>
      </w:r>
    </w:p>
    <w:p w:rsidR="00DF229E" w:rsidRPr="001271C2" w:rsidRDefault="00DF229E" w:rsidP="00026DDE">
      <w:pPr>
        <w:pStyle w:val="ProductList-Body"/>
        <w:numPr>
          <w:ilvl w:val="0"/>
          <w:numId w:val="11"/>
        </w:numPr>
        <w:ind w:left="450" w:hanging="270"/>
      </w:pPr>
      <w:r w:rsidRPr="001271C2">
        <w:t>Kunden müssen über einen aktiven Volumenlizenzvertrag verfügen, um zusätzliche Lizenzen zu bestellen oder Onlinedienste zu verlängern.</w:t>
      </w:r>
      <w:r w:rsidR="005772FE" w:rsidRPr="001271C2">
        <w:t xml:space="preserve"> </w:t>
      </w:r>
    </w:p>
    <w:p w:rsidR="00DF229E" w:rsidRPr="001271C2" w:rsidRDefault="00DF229E" w:rsidP="00026DDE">
      <w:pPr>
        <w:pStyle w:val="ProductList-Body"/>
        <w:numPr>
          <w:ilvl w:val="0"/>
          <w:numId w:val="11"/>
        </w:numPr>
        <w:ind w:left="450" w:hanging="270"/>
      </w:pPr>
      <w:r w:rsidRPr="001271C2">
        <w:t>Wenn der Kunde zusätzliche Onlinedienste erwirbt, muss die Abonnementlaufzeit des zusätzlichen Erwerbs mit der bestehenden Abonnementlaufzeit des Kunden für denselben Onlinedienst übereinstimmen.</w:t>
      </w:r>
      <w:r w:rsidR="005772FE" w:rsidRPr="001271C2">
        <w:t xml:space="preserve"> </w:t>
      </w:r>
      <w:r w:rsidRPr="001271C2">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rsidR="00DF229E" w:rsidRPr="001271C2" w:rsidRDefault="00DF229E" w:rsidP="00026DDE">
      <w:pPr>
        <w:pStyle w:val="ProductList-Body"/>
        <w:numPr>
          <w:ilvl w:val="0"/>
          <w:numId w:val="11"/>
        </w:numPr>
        <w:ind w:left="450" w:hanging="270"/>
      </w:pPr>
      <w:r w:rsidRPr="001271C2">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rsidR="00DF229E" w:rsidRPr="001271C2" w:rsidRDefault="00DF229E" w:rsidP="00026DDE">
      <w:pPr>
        <w:pStyle w:val="ProductList-Body"/>
        <w:numPr>
          <w:ilvl w:val="0"/>
          <w:numId w:val="11"/>
        </w:numPr>
        <w:ind w:left="450" w:hanging="270"/>
      </w:pPr>
      <w:r w:rsidRPr="001271C2">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5772FE" w:rsidRPr="001271C2">
        <w:t xml:space="preserve"> </w:t>
      </w:r>
      <w:r w:rsidRPr="001271C2">
        <w:t>Kunden mit einem Konzernvertrag sind nicht berechtigt, eine True Up-Bestellung für weitere Abonnementlizenzen einzureichen.</w:t>
      </w:r>
      <w:r w:rsidR="005772FE" w:rsidRPr="001271C2">
        <w:t xml:space="preserve"> </w:t>
      </w:r>
    </w:p>
    <w:p w:rsidR="00DF229E" w:rsidRPr="001271C2" w:rsidRDefault="00DF229E" w:rsidP="00026DDE">
      <w:pPr>
        <w:pStyle w:val="ProductList-Body"/>
        <w:numPr>
          <w:ilvl w:val="0"/>
          <w:numId w:val="11"/>
        </w:numPr>
        <w:ind w:left="450" w:hanging="270"/>
      </w:pPr>
      <w:r w:rsidRPr="001271C2">
        <w:t xml:space="preserve">Abonnements für einen Onlinedienst können ohne Strafe innerhalb von dreißig (30) Tagen nach der Anfangsbestellung oder anfänglichen Lizenzreservierung eines Dienstes gekündigt werden, wobei das frühere Datum maßgeblich ist. </w:t>
      </w:r>
    </w:p>
    <w:p w:rsidR="00DF229E" w:rsidRPr="001271C2" w:rsidRDefault="00DF229E" w:rsidP="00026DDE">
      <w:pPr>
        <w:pStyle w:val="ProductList-Body"/>
        <w:numPr>
          <w:ilvl w:val="0"/>
          <w:numId w:val="11"/>
        </w:numPr>
        <w:ind w:left="450" w:hanging="270"/>
      </w:pPr>
      <w:r w:rsidRPr="001271C2">
        <w:t>Ein Kunde ist mit einem Mindesterwerb von 5 Lizenzen für das Open Value-Programm qualifiziert.</w:t>
      </w:r>
      <w:r w:rsidR="005772FE" w:rsidRPr="001271C2">
        <w:t xml:space="preserve"> </w:t>
      </w:r>
      <w:r w:rsidRPr="001271C2">
        <w:t>Diese Regel gilt auch für das Bestimmen der Anzahl von Nutzer-Abonnementlizenzen für Onlinedienste (Nutzer-ALs).</w:t>
      </w:r>
      <w:r w:rsidR="005772FE" w:rsidRPr="001271C2">
        <w:t xml:space="preserve"> </w:t>
      </w:r>
      <w:r w:rsidRPr="001271C2">
        <w:t>Eine Nutzer-AL kann bei der Bestimmung der Mindestmenge von</w:t>
      </w:r>
      <w:r w:rsidR="00AC5392" w:rsidRPr="001271C2">
        <w:t> </w:t>
      </w:r>
      <w:r w:rsidRPr="001271C2">
        <w:t>5 Lizenzen mitgezählt werden.</w:t>
      </w:r>
      <w:r w:rsidR="005772FE" w:rsidRPr="001271C2">
        <w:t xml:space="preserve"> </w:t>
      </w:r>
      <w:r w:rsidRPr="001271C2">
        <w:t>Eine Bestellung von 5 Nutzer-ALs erfüllt die Mindestanforderung des Open Value-Programms.</w:t>
      </w:r>
      <w:r w:rsidR="005772FE" w:rsidRPr="001271C2">
        <w:t xml:space="preserve"> </w:t>
      </w:r>
      <w:r w:rsidRPr="001271C2">
        <w:t>Allerdings</w:t>
      </w:r>
      <w:r w:rsidR="00AC5392" w:rsidRPr="001271C2">
        <w:t> </w:t>
      </w:r>
      <w:r w:rsidRPr="001271C2">
        <w:t>erfüllen 5 Nutzer-ALs allein nicht die Mindestanforderung für die organisationsweite Option von Open Value und für Open Value Subscription.</w:t>
      </w:r>
      <w:r w:rsidR="005772FE" w:rsidRPr="001271C2">
        <w:t xml:space="preserve"> </w:t>
      </w:r>
      <w:r w:rsidRPr="001271C2">
        <w:t>Für die organisationsweite OV-Option und OV Subscription muss die Anfangsbestellung zusätzlich zu Nutzer-ALs mindestens 5</w:t>
      </w:r>
      <w:r w:rsidR="00AC5392" w:rsidRPr="001271C2">
        <w:t> </w:t>
      </w:r>
      <w:r w:rsidRPr="001271C2">
        <w:t>Desktop-Plattform- oder Desktop-Komponenten-Lizenzen umfassen.</w:t>
      </w:r>
    </w:p>
    <w:p w:rsidR="00DF229E" w:rsidRPr="001271C2" w:rsidRDefault="00DF229E" w:rsidP="00DF229E">
      <w:pPr>
        <w:pStyle w:val="ProductList-Body"/>
        <w:rPr>
          <w:szCs w:val="18"/>
        </w:rPr>
      </w:pPr>
    </w:p>
    <w:p w:rsidR="00DF229E" w:rsidRPr="004F26F0" w:rsidRDefault="00DF229E" w:rsidP="00DF229E">
      <w:pPr>
        <w:pStyle w:val="ProductList-Body"/>
        <w:rPr>
          <w:lang w:val="en-US"/>
        </w:rPr>
      </w:pPr>
      <w:r w:rsidRPr="004F26F0">
        <w:rPr>
          <w:b/>
          <w:color w:val="00188F"/>
          <w:lang w:val="en-US"/>
        </w:rPr>
        <w:t>Government Community Cloud (nur USA)</w:t>
      </w:r>
    </w:p>
    <w:p w:rsidR="00DF229E" w:rsidRPr="001037EC" w:rsidRDefault="00D1024F" w:rsidP="00DF229E">
      <w:pPr>
        <w:pStyle w:val="ProductList-Body"/>
      </w:pPr>
      <w:r w:rsidRPr="004F26F0">
        <w:rPr>
          <w:lang w:val="en-US"/>
        </w:rPr>
        <w:t>Im Sinne dieses Produkthinweises wird Folgendes unter „qualifizierenden Onlinediensten“ verstanden: Exchange Online-Archivierung</w:t>
      </w:r>
      <w:r>
        <w:fldChar w:fldCharType="begin"/>
      </w:r>
      <w:r w:rsidRPr="004F26F0">
        <w:rPr>
          <w:lang w:val="en-US"/>
        </w:rPr>
        <w:instrText>XE "Exchange Online-Archivierung für Exchange Server"</w:instrText>
      </w:r>
      <w:r>
        <w:fldChar w:fldCharType="end"/>
      </w:r>
      <w:r w:rsidRPr="004F26F0">
        <w:rPr>
          <w:lang w:val="en-US"/>
        </w:rPr>
        <w:t>, Exchange Online Kiosk</w:t>
      </w:r>
      <w:r>
        <w:fldChar w:fldCharType="begin"/>
      </w:r>
      <w:r w:rsidRPr="004F26F0">
        <w:rPr>
          <w:lang w:val="en-US"/>
        </w:rPr>
        <w:instrText>XE "Exchange Online Kiosk"</w:instrText>
      </w:r>
      <w:r>
        <w:fldChar w:fldCharType="end"/>
      </w:r>
      <w:r w:rsidRPr="004F26F0">
        <w:rPr>
          <w:lang w:val="en-US"/>
        </w:rPr>
        <w:t>, Exchange Online Plan 1 und 2, Exchange Online Protection, Lync Online Plan 1 bis 2, Office 365 Enterprise K1</w:t>
      </w:r>
      <w:r>
        <w:fldChar w:fldCharType="begin"/>
      </w:r>
      <w:r w:rsidRPr="004F26F0">
        <w:rPr>
          <w:lang w:val="en-US"/>
        </w:rPr>
        <w:instrText>XE "Office 365 Enterprise K1"</w:instrText>
      </w:r>
      <w:r>
        <w:fldChar w:fldCharType="end"/>
      </w:r>
      <w:r w:rsidRPr="004F26F0">
        <w:rPr>
          <w:lang w:val="en-US"/>
        </w:rPr>
        <w:t>, OneDrive for Business und SharePoint Online Plan 1 bis 2. Qualifizierende Onlinedienste werden als Government Community Cloud-Dienste und Non-Government Community Cloud-Dienste angeboten.</w:t>
      </w:r>
      <w:r w:rsidR="005772FE" w:rsidRPr="004F26F0">
        <w:rPr>
          <w:lang w:val="en-US"/>
        </w:rPr>
        <w:t xml:space="preserve"> </w:t>
      </w:r>
      <w:r>
        <w:t>Die Bereitstellung an Kunden kann in der einen oder anderen Form erfolgen, jedoch nicht als Kombination aus beidem.</w:t>
      </w:r>
      <w:r w:rsidR="005772FE">
        <w:t xml:space="preserve"> </w:t>
      </w:r>
      <w:r>
        <w:t>Onlinedienste, die als Government Community Cloud bezeichnet werden, dürfen nicht in derselben Domäne bereitgestellt werden wie</w:t>
      </w:r>
      <w:r w:rsidR="00AC5392">
        <w:t> </w:t>
      </w:r>
      <w:r>
        <w:t>bestimmte Non-Government Community Cloud-Dienste.</w:t>
      </w:r>
      <w:r w:rsidR="005772FE">
        <w:t xml:space="preserve"> </w:t>
      </w:r>
    </w:p>
    <w:p w:rsidR="00DF229E" w:rsidRPr="001271C2" w:rsidRDefault="00DF229E" w:rsidP="00DF229E">
      <w:pPr>
        <w:pStyle w:val="ProductList-Body"/>
        <w:rPr>
          <w:szCs w:val="18"/>
        </w:rPr>
      </w:pPr>
    </w:p>
    <w:p w:rsidR="00DF229E" w:rsidRPr="001037EC" w:rsidRDefault="00DF229E" w:rsidP="00DF229E">
      <w:pPr>
        <w:pStyle w:val="ProductList-Body"/>
      </w:pPr>
      <w:r>
        <w:t>Wenn ein Onlinedienst in der Government Community Cloud bereitgestellt wird, bleibt er für die Dauer der Abonnementlaufzeit dort.</w:t>
      </w:r>
      <w:r w:rsidR="005772FE">
        <w:t xml:space="preserve"> </w:t>
      </w:r>
      <w:r>
        <w:t>Kunden, bei</w:t>
      </w:r>
      <w:r w:rsidR="00AC5392">
        <w:t> </w:t>
      </w:r>
      <w:r>
        <w:t>denen es sich um US-amerikanische Verwaltungseinrichtungen auf nationaler, einzelstaatlicher, kommunaler oder Stammesebene handelt, müssen Vertragspartei eines Konzernbeitritts oder Konzern-Abonnement-Beitritts für US-Behörden sein, um zum Erwerb von Onlinediensten, die</w:t>
      </w:r>
      <w:r w:rsidR="00AC5392">
        <w:t> </w:t>
      </w:r>
      <w:r>
        <w:t>als Government Community Cloud bezeichnet werden, berechtigt zu sein.</w:t>
      </w:r>
      <w:r w:rsidR="005772FE">
        <w:t xml:space="preserve"> </w:t>
      </w:r>
      <w:r>
        <w:t>Die Nutzungsrechte für Government Community Cloud-Dienste entsprechen den Nutzungsrechten ihrer mehrinstanzenfähigen Standardäquivalente.</w:t>
      </w:r>
      <w:r w:rsidR="005772FE">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rsidR="00EE40B5" w:rsidRPr="001271C2" w:rsidRDefault="00EE40B5" w:rsidP="004F3C6D">
      <w:pPr>
        <w:pStyle w:val="ProductList-Body"/>
        <w:rPr>
          <w:szCs w:val="18"/>
        </w:rPr>
      </w:pPr>
    </w:p>
    <w:p w:rsidR="00EE40B5" w:rsidRPr="00AC5392" w:rsidRDefault="00EE40B5" w:rsidP="00AC5392">
      <w:pPr>
        <w:pStyle w:val="ProductList-Offering2Heading"/>
        <w:ind w:left="153" w:hanging="153"/>
        <w:outlineLvl w:val="1"/>
      </w:pPr>
      <w:r w:rsidRPr="00AC5392">
        <w:tab/>
      </w:r>
      <w:bookmarkStart w:id="957" w:name="_Toc378147658"/>
      <w:bookmarkStart w:id="958" w:name="_Toc379797303"/>
      <w:bookmarkStart w:id="959" w:name="_Toc380513328"/>
      <w:bookmarkStart w:id="960" w:name="_Toc380655376"/>
      <w:bookmarkStart w:id="961" w:name="OnlineServSubTermAndPayTerms"/>
      <w:bookmarkStart w:id="962" w:name="_Toc394515025"/>
      <w:r w:rsidRPr="00AC5392">
        <w:t>Abonnementlaufzeiten und Zahlungsbestimmungsoptionen im Zusammenhang mit Onlinediensten</w:t>
      </w:r>
      <w:bookmarkEnd w:id="957"/>
      <w:bookmarkEnd w:id="958"/>
      <w:bookmarkEnd w:id="959"/>
      <w:bookmarkEnd w:id="960"/>
      <w:bookmarkEnd w:id="961"/>
      <w:bookmarkEnd w:id="962"/>
    </w:p>
    <w:p w:rsidR="009D55C7" w:rsidRPr="001037EC"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rsidR="009D55C7" w:rsidRPr="001271C2" w:rsidRDefault="009D55C7" w:rsidP="009D55C7">
      <w:pPr>
        <w:pStyle w:val="ProductList-Body"/>
        <w:rPr>
          <w:szCs w:val="18"/>
        </w:rPr>
      </w:pPr>
    </w:p>
    <w:p w:rsidR="009D55C7" w:rsidRPr="004F26F0" w:rsidRDefault="009D55C7" w:rsidP="009D55C7">
      <w:pPr>
        <w:pStyle w:val="ProductList-Body"/>
        <w:rPr>
          <w:lang w:val="nl-NL"/>
        </w:rPr>
      </w:pPr>
      <w:r w:rsidRPr="004F26F0">
        <w:rPr>
          <w:b/>
          <w:lang w:val="nl-NL"/>
        </w:rPr>
        <w:t>Cloud-Dienste:</w:t>
      </w:r>
      <w:r w:rsidR="005772FE" w:rsidRPr="004F26F0">
        <w:rPr>
          <w:lang w:val="nl-NL"/>
        </w:rPr>
        <w:t xml:space="preserve"> </w:t>
      </w:r>
      <w:r w:rsidRPr="004F26F0">
        <w:rPr>
          <w:lang w:val="nl-NL"/>
        </w:rPr>
        <w:t>CRM Online, Microsoft-Rechteverwaltung, Microsoft Translator API, Office 365, Windows Intune</w:t>
      </w:r>
      <w:r>
        <w:fldChar w:fldCharType="begin"/>
      </w:r>
      <w:r w:rsidRPr="004F26F0">
        <w:rPr>
          <w:lang w:val="nl-NL"/>
        </w:rPr>
        <w:instrText>XE "Windows Intune"</w:instrText>
      </w:r>
      <w:r>
        <w:fldChar w:fldCharType="end"/>
      </w:r>
      <w:r w:rsidRPr="004F26F0">
        <w:rPr>
          <w:lang w:val="nl-NL"/>
        </w:rPr>
        <w:t>, Yammer.</w:t>
      </w:r>
    </w:p>
    <w:p w:rsidR="00E1260A" w:rsidRPr="004F26F0" w:rsidRDefault="009D55C7" w:rsidP="009D55C7">
      <w:pPr>
        <w:pStyle w:val="ProductList-Body"/>
        <w:rPr>
          <w:lang w:val="nl-NL"/>
        </w:rPr>
      </w:pPr>
      <w:r w:rsidRPr="004F26F0">
        <w:rPr>
          <w:b/>
          <w:lang w:val="nl-NL"/>
        </w:rPr>
        <w:t>Sonstige Onlinedienste:</w:t>
      </w:r>
      <w:r w:rsidRPr="004F26F0">
        <w:rPr>
          <w:lang w:val="nl-NL"/>
        </w:rPr>
        <w:t xml:space="preserve"> Bing Maps, Forefront Online, Microsoft Learning, System Center Endpoint Protection</w:t>
      </w:r>
    </w:p>
    <w:p w:rsidR="009D55C7" w:rsidRPr="004F26F0" w:rsidRDefault="009D55C7" w:rsidP="009D55C7">
      <w:pPr>
        <w:pStyle w:val="ProductList-Body"/>
        <w:rPr>
          <w:lang w:val="nl-NL"/>
        </w:rPr>
      </w:pPr>
    </w:p>
    <w:tbl>
      <w:tblPr>
        <w:tblStyle w:val="TableGrid"/>
        <w:tblW w:w="0" w:type="auto"/>
        <w:tblInd w:w="117" w:type="dxa"/>
        <w:tblLook w:val="04A0" w:firstRow="1" w:lastRow="0" w:firstColumn="1" w:lastColumn="0" w:noHBand="0" w:noVBand="1"/>
      </w:tblPr>
      <w:tblGrid>
        <w:gridCol w:w="1849"/>
        <w:gridCol w:w="1866"/>
        <w:gridCol w:w="2255"/>
        <w:gridCol w:w="4703"/>
      </w:tblGrid>
      <w:tr w:rsidR="0040275F" w:rsidTr="001271C2">
        <w:trPr>
          <w:tblHeader/>
        </w:trPr>
        <w:tc>
          <w:tcPr>
            <w:tcW w:w="1858"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77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rsidTr="001271C2">
        <w:tc>
          <w:tcPr>
            <w:tcW w:w="1858" w:type="dxa"/>
            <w:vMerge w:val="restart"/>
          </w:tcPr>
          <w:p w:rsidR="0061507D" w:rsidRDefault="0061507D" w:rsidP="00DF229E">
            <w:pPr>
              <w:pStyle w:val="ProductList-Body"/>
            </w:pPr>
            <w:r>
              <w:t>Konzernvertrag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775" w:type="dxa"/>
          </w:tcPr>
          <w:p w:rsidR="0061507D" w:rsidRDefault="0061507D" w:rsidP="00DF229E">
            <w:pPr>
              <w:pStyle w:val="ProductList-Body"/>
            </w:pPr>
            <w:r>
              <w:t>Vollständige Zahlung zum Zeitpunkt der Bestellung</w:t>
            </w:r>
          </w:p>
        </w:tc>
      </w:tr>
      <w:tr w:rsidR="0061507D" w:rsidTr="001271C2">
        <w:tc>
          <w:tcPr>
            <w:tcW w:w="1858"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1271C2">
            <w:pPr>
              <w:pStyle w:val="ProductList-Body"/>
            </w:pPr>
            <w:r>
              <w:t>Abonnement mit identischer Laufzeit, bei</w:t>
            </w:r>
            <w:r w:rsidR="001271C2">
              <w:t> </w:t>
            </w:r>
            <w:r>
              <w:t>dem die Laufzeit am Enddatum des Beitritts des</w:t>
            </w:r>
            <w:r w:rsidR="001271C2">
              <w:t> </w:t>
            </w:r>
            <w:r>
              <w:t>Kunden endet</w:t>
            </w:r>
          </w:p>
        </w:tc>
        <w:tc>
          <w:tcPr>
            <w:tcW w:w="4775" w:type="dxa"/>
          </w:tcPr>
          <w:p w:rsidR="0061507D" w:rsidRDefault="0061507D" w:rsidP="00DF229E">
            <w:pPr>
              <w:pStyle w:val="ProductList-Body"/>
            </w:pPr>
            <w:r>
              <w:t>Vollständige Zahlung zum Zeitpunkt der Bestellung</w:t>
            </w:r>
          </w:p>
        </w:tc>
      </w:tr>
      <w:tr w:rsidR="0061507D" w:rsidTr="001271C2">
        <w:tc>
          <w:tcPr>
            <w:tcW w:w="1858"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775" w:type="dxa"/>
          </w:tcPr>
          <w:p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rsidTr="001271C2">
        <w:tc>
          <w:tcPr>
            <w:tcW w:w="1858"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Cloud-Dienste </w:t>
            </w:r>
          </w:p>
        </w:tc>
        <w:tc>
          <w:tcPr>
            <w:tcW w:w="2271" w:type="dxa"/>
            <w:vMerge w:val="restart"/>
          </w:tcPr>
          <w:p w:rsidR="0061507D" w:rsidRPr="00C2460C" w:rsidRDefault="0061507D" w:rsidP="001271C2">
            <w:pPr>
              <w:pStyle w:val="ProductList-Body"/>
            </w:pPr>
            <w:r>
              <w:t>Abonnement mit identischer Laufzeit, bei</w:t>
            </w:r>
            <w:r w:rsidR="001271C2">
              <w:t> </w:t>
            </w:r>
            <w:r>
              <w:t>dem die Laufzeit am Enddatum des Beitritts des</w:t>
            </w:r>
            <w:r w:rsidR="001271C2">
              <w:t> </w:t>
            </w:r>
            <w:r>
              <w:t>Kunden endet</w:t>
            </w:r>
          </w:p>
        </w:tc>
        <w:tc>
          <w:tcPr>
            <w:tcW w:w="4775" w:type="dxa"/>
          </w:tcPr>
          <w:p w:rsidR="0061507D" w:rsidRPr="00C2460C" w:rsidRDefault="0061507D" w:rsidP="00DF229E">
            <w:pPr>
              <w:pStyle w:val="ProductList-Body"/>
            </w:pPr>
            <w:r>
              <w:t>Vollständige Zahlung zum Zeitpunkt der Bestellung</w:t>
            </w:r>
          </w:p>
        </w:tc>
      </w:tr>
      <w:tr w:rsidR="0061507D" w:rsidTr="001271C2">
        <w:tc>
          <w:tcPr>
            <w:tcW w:w="1858"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775" w:type="dxa"/>
          </w:tcPr>
          <w:p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rsidTr="001271C2">
        <w:tc>
          <w:tcPr>
            <w:tcW w:w="1858" w:type="dxa"/>
            <w:vMerge w:val="restart"/>
          </w:tcPr>
          <w:p w:rsidR="0061507D" w:rsidRDefault="0061507D" w:rsidP="00DF229E">
            <w:pPr>
              <w:pStyle w:val="ProductList-Body"/>
            </w:pPr>
            <w:r>
              <w:t>Select Plus-Vertrag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775" w:type="dxa"/>
          </w:tcPr>
          <w:p w:rsidR="0061507D" w:rsidRDefault="0061507D" w:rsidP="00DF229E">
            <w:pPr>
              <w:pStyle w:val="ProductList-Body"/>
            </w:pPr>
            <w:r>
              <w:t>Vollständige Bezahlung zu Beginn der Abonnementlaufzeit.</w:t>
            </w:r>
            <w:r w:rsidR="005772FE">
              <w:t xml:space="preserve"> </w:t>
            </w:r>
          </w:p>
        </w:tc>
      </w:tr>
      <w:tr w:rsidR="0061507D" w:rsidTr="001271C2">
        <w:tc>
          <w:tcPr>
            <w:tcW w:w="1858"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Drei-Jahres-Abonnement</w:t>
            </w:r>
          </w:p>
        </w:tc>
        <w:tc>
          <w:tcPr>
            <w:tcW w:w="4775" w:type="dxa"/>
          </w:tcPr>
          <w:p w:rsidR="0061507D" w:rsidRDefault="0061507D" w:rsidP="00DF229E">
            <w:pPr>
              <w:pStyle w:val="ProductList-Body"/>
            </w:pPr>
            <w:r>
              <w:t>Vollständige Zahlung zum Zeitpunkt der Bestellung</w:t>
            </w:r>
          </w:p>
        </w:tc>
      </w:tr>
      <w:tr w:rsidR="0061507D" w:rsidTr="001271C2">
        <w:tc>
          <w:tcPr>
            <w:tcW w:w="1858"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775" w:type="dxa"/>
          </w:tcPr>
          <w:p w:rsidR="0061507D" w:rsidRDefault="0061507D" w:rsidP="00DF229E">
            <w:pPr>
              <w:pStyle w:val="ProductList-Body"/>
            </w:pPr>
            <w:r>
              <w:t>Erste Zahlung zum Zeitpunkt der Bestellung für 12 Monate und Fälligkeit der übrigen Zahlungen an jedem Jahrestag der Bestellung</w:t>
            </w:r>
          </w:p>
        </w:tc>
      </w:tr>
      <w:tr w:rsidR="0061507D" w:rsidTr="001271C2">
        <w:tc>
          <w:tcPr>
            <w:tcW w:w="1858"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Abonnementlaufzeit, die auf den zweiten Jahrestag ab dem Startdatum des Vertrages abgestimmt ist</w:t>
            </w:r>
          </w:p>
        </w:tc>
        <w:tc>
          <w:tcPr>
            <w:tcW w:w="4775" w:type="dxa"/>
            <w:tcBorders>
              <w:bottom w:val="single" w:sz="4" w:space="0" w:color="auto"/>
            </w:tcBorders>
          </w:tcPr>
          <w:p w:rsidR="0061507D" w:rsidRDefault="0061507D" w:rsidP="00DF229E">
            <w:pPr>
              <w:pStyle w:val="ProductList-Body"/>
            </w:pPr>
            <w:r>
              <w:t>Erste Zahlung zum Zeitpunkt der Bestellung für den Rest des laufenden Vertragsjahres und Fälligkeit der übrigen Zahlungen an jedem Jahrestag des Vertrages</w:t>
            </w:r>
            <w:r w:rsidR="005772FE">
              <w:t xml:space="preserve"> </w:t>
            </w:r>
          </w:p>
        </w:tc>
      </w:tr>
      <w:tr w:rsidR="0061507D" w:rsidTr="001271C2">
        <w:tc>
          <w:tcPr>
            <w:tcW w:w="1858" w:type="dxa"/>
            <w:vMerge w:val="restart"/>
          </w:tcPr>
          <w:p w:rsidR="0061507D" w:rsidRPr="004F26F0" w:rsidRDefault="0061507D" w:rsidP="00DF229E">
            <w:pPr>
              <w:pStyle w:val="ProductList-Body"/>
              <w:rPr>
                <w:lang w:val="en-US"/>
              </w:rPr>
            </w:pPr>
            <w:r w:rsidRPr="004F26F0">
              <w:rPr>
                <w:lang w:val="en-US"/>
              </w:rPr>
              <w:t xml:space="preserve">Open-Lizenz </w:t>
            </w:r>
          </w:p>
          <w:p w:rsidR="0061507D" w:rsidRPr="004F26F0" w:rsidRDefault="0061507D" w:rsidP="00DF229E">
            <w:pPr>
              <w:pStyle w:val="ProductList-Body"/>
              <w:rPr>
                <w:lang w:val="en-US"/>
              </w:rPr>
            </w:pPr>
            <w:r w:rsidRPr="004F26F0">
              <w:rPr>
                <w:lang w:val="en-US"/>
              </w:rPr>
              <w:t>Open Value und Open Value Subscription</w:t>
            </w:r>
          </w:p>
        </w:tc>
        <w:tc>
          <w:tcPr>
            <w:tcW w:w="1887" w:type="dxa"/>
          </w:tcPr>
          <w:p w:rsidR="0061507D" w:rsidRPr="00C2460C" w:rsidRDefault="0061507D" w:rsidP="00DF229E">
            <w:pPr>
              <w:pStyle w:val="ProductList-Body"/>
            </w:pPr>
            <w:r>
              <w:t>Sonstige Onlinedienste</w:t>
            </w:r>
          </w:p>
        </w:tc>
        <w:tc>
          <w:tcPr>
            <w:tcW w:w="2271" w:type="dxa"/>
            <w:tcBorders>
              <w:bottom w:val="single" w:sz="4" w:space="0" w:color="auto"/>
            </w:tcBorders>
          </w:tcPr>
          <w:p w:rsidR="0061507D" w:rsidRPr="00C2460C" w:rsidRDefault="0061507D" w:rsidP="00DF229E">
            <w:pPr>
              <w:pStyle w:val="ProductList-Body"/>
            </w:pPr>
            <w:r>
              <w:t>Ein-Jahres-Abonnement</w:t>
            </w:r>
          </w:p>
        </w:tc>
        <w:tc>
          <w:tcPr>
            <w:tcW w:w="4775" w:type="dxa"/>
            <w:tcBorders>
              <w:bottom w:val="single" w:sz="4" w:space="0" w:color="auto"/>
            </w:tcBorders>
          </w:tcPr>
          <w:p w:rsidR="0061507D" w:rsidRPr="00C2460C" w:rsidRDefault="0061507D" w:rsidP="00DF229E">
            <w:pPr>
              <w:pStyle w:val="ProductList-Body"/>
            </w:pPr>
            <w:r>
              <w:t>Jährliche Zahlung auf der Basis der monatlichen Gebühr</w:t>
            </w:r>
          </w:p>
        </w:tc>
      </w:tr>
      <w:tr w:rsidR="0061507D" w:rsidTr="001271C2">
        <w:trPr>
          <w:trHeight w:val="230"/>
        </w:trPr>
        <w:tc>
          <w:tcPr>
            <w:tcW w:w="1858"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Cloud-Dienste</w:t>
            </w:r>
          </w:p>
        </w:tc>
        <w:tc>
          <w:tcPr>
            <w:tcW w:w="2271" w:type="dxa"/>
            <w:tcBorders>
              <w:bottom w:val="single" w:sz="4" w:space="0" w:color="auto"/>
            </w:tcBorders>
          </w:tcPr>
          <w:p w:rsidR="0061507D" w:rsidRDefault="0061507D" w:rsidP="00DF229E">
            <w:pPr>
              <w:pStyle w:val="ProductList-Body"/>
            </w:pPr>
            <w:r>
              <w:t>Ein-Jahres-Abonnement</w:t>
            </w:r>
          </w:p>
        </w:tc>
        <w:tc>
          <w:tcPr>
            <w:tcW w:w="4775" w:type="dxa"/>
            <w:tcBorders>
              <w:bottom w:val="single" w:sz="4" w:space="0" w:color="auto"/>
            </w:tcBorders>
          </w:tcPr>
          <w:p w:rsidR="0061507D" w:rsidRDefault="0061507D" w:rsidP="0061507D">
            <w:pPr>
              <w:pStyle w:val="ProductList-Body"/>
            </w:pPr>
            <w:r>
              <w:t>Vollständige Zahlung zum Zeitpunkt der Bestellung.*</w:t>
            </w:r>
          </w:p>
        </w:tc>
      </w:tr>
    </w:tbl>
    <w:p w:rsidR="00EE40B5" w:rsidRPr="001037EC"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rsidR="0061507D" w:rsidRPr="001037EC"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5772FE">
        <w:rPr>
          <w:i/>
        </w:rPr>
        <w:t xml:space="preserve"> </w:t>
      </w:r>
      <w:r>
        <w:rPr>
          <w:i/>
        </w:rPr>
        <w:t>Nach der Aktivierung des Produktschlüssels wird Microsoft von seinen Partnern eingereichte Rückgabeanträge abweisen.</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4515026"/>
      <w:r>
        <w:t>Verlängerung von Online Services</w:t>
      </w:r>
      <w:bookmarkEnd w:id="963"/>
      <w:bookmarkEnd w:id="964"/>
      <w:bookmarkEnd w:id="965"/>
      <w:bookmarkEnd w:id="966"/>
      <w:bookmarkEnd w:id="967"/>
    </w:p>
    <w:p w:rsidR="00EE40B5" w:rsidRPr="001037EC"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7" w:history="1">
        <w:r>
          <w:rPr>
            <w:rStyle w:val="Hyperlink"/>
          </w:rPr>
          <w:t>http://microsoft.com/licensing/contracts</w:t>
        </w:r>
      </w:hyperlink>
      <w:r>
        <w:t xml:space="preserve"> zur Verfügung stehende Formular verwendet.</w:t>
      </w:r>
      <w:r w:rsidR="005772FE">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5772FE">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5772FE">
        <w:t xml:space="preserve"> </w:t>
      </w:r>
      <w:r>
        <w:t>Zu Beginn des Verlängerungszeitraums werden die Preise neu festgelegt.</w:t>
      </w:r>
      <w:r w:rsidR="005772FE">
        <w:t xml:space="preserve"> </w:t>
      </w:r>
    </w:p>
    <w:p w:rsidR="009A1CED" w:rsidRPr="001037EC" w:rsidRDefault="009A1CED" w:rsidP="004F3C6D">
      <w:pPr>
        <w:pStyle w:val="ProductList-Body"/>
      </w:pPr>
    </w:p>
    <w:p w:rsidR="00823A9F" w:rsidRPr="001037EC" w:rsidRDefault="00823A9F" w:rsidP="00823A9F">
      <w:pPr>
        <w:pStyle w:val="ProductList-OfferingGroupHeading"/>
      </w:pPr>
      <w:bookmarkStart w:id="968" w:name="_Toc394515027"/>
      <w:bookmarkStart w:id="969" w:name="_Toc380513330"/>
      <w:bookmarkStart w:id="970" w:name="_Toc380655378"/>
      <w:bookmarkStart w:id="971" w:name="_Toc378147661"/>
      <w:bookmarkStart w:id="972" w:name="_Toc378151558"/>
      <w:bookmarkStart w:id="973" w:name="_Toc379797305"/>
      <w:r>
        <w:t>Microsoft Azure</w:t>
      </w:r>
      <w:bookmarkEnd w:id="968"/>
    </w:p>
    <w:p w:rsidR="00905040" w:rsidRPr="001037EC" w:rsidRDefault="005D0C2F" w:rsidP="005D0C2F">
      <w:pPr>
        <w:pStyle w:val="ProductList-Offering2Heading"/>
      </w:pPr>
      <w:r>
        <w:tab/>
      </w:r>
      <w:bookmarkStart w:id="974" w:name="_Toc394515028"/>
      <w:r>
        <w:t>Microsoft Azure</w:t>
      </w:r>
      <w:bookmarkEnd w:id="97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28"/>
        <w:gridCol w:w="756"/>
        <w:gridCol w:w="729"/>
        <w:gridCol w:w="765"/>
        <w:gridCol w:w="720"/>
        <w:gridCol w:w="702"/>
        <w:gridCol w:w="684"/>
        <w:gridCol w:w="693"/>
        <w:gridCol w:w="738"/>
        <w:gridCol w:w="720"/>
        <w:gridCol w:w="756"/>
      </w:tblGrid>
      <w:tr w:rsidR="00905040" w:rsidTr="001271C2">
        <w:trPr>
          <w:cantSplit/>
          <w:tblHeader/>
        </w:trPr>
        <w:tc>
          <w:tcPr>
            <w:tcW w:w="3528" w:type="dxa"/>
            <w:tcBorders>
              <w:bottom w:val="nil"/>
            </w:tcBorders>
            <w:shd w:val="clear" w:color="auto" w:fill="00188F"/>
          </w:tcPr>
          <w:p w:rsidR="00905040" w:rsidRPr="00EE0836" w:rsidRDefault="00905040" w:rsidP="00D50DF9">
            <w:pPr>
              <w:pStyle w:val="ProductList-OfferingBody"/>
              <w:ind w:left="-28"/>
              <w:rPr>
                <w:color w:val="FFFFFF" w:themeColor="background1"/>
              </w:rPr>
            </w:pPr>
            <w:r>
              <w:rPr>
                <w:color w:val="FFFFFF" w:themeColor="background1"/>
              </w:rPr>
              <w:t>Produkte</w:t>
            </w:r>
          </w:p>
        </w:tc>
        <w:tc>
          <w:tcPr>
            <w:tcW w:w="756" w:type="dxa"/>
            <w:tcBorders>
              <w:bottom w:val="nil"/>
            </w:tcBorders>
            <w:shd w:val="clear" w:color="auto" w:fill="00188F"/>
            <w:vAlign w:val="center"/>
          </w:tcPr>
          <w:p w:rsidR="00905040" w:rsidRPr="00EE0836" w:rsidRDefault="00905040" w:rsidP="00D50DF9">
            <w:pPr>
              <w:pStyle w:val="ProductList-OfferingBody"/>
              <w:ind w:left="-113"/>
              <w:jc w:val="center"/>
              <w:rPr>
                <w:color w:val="FFFFFF" w:themeColor="background1"/>
              </w:rPr>
            </w:pPr>
            <w:r>
              <w:rPr>
                <w:color w:val="FFFFFF" w:themeColor="background1"/>
              </w:rPr>
              <w:t>Punkt</w:t>
            </w:r>
          </w:p>
        </w:tc>
        <w:tc>
          <w:tcPr>
            <w:tcW w:w="729" w:type="dxa"/>
            <w:tcBorders>
              <w:left w:val="single" w:sz="12" w:space="0" w:color="FFFFFF" w:themeColor="background1"/>
            </w:tcBorders>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Campus- und School-Vertrag</w:instrText>
            </w:r>
            <w:r w:rsidRPr="001271C2">
              <w:rPr>
                <w:color w:val="1F497D"/>
              </w:rPr>
              <w:instrText>”</w:instrText>
            </w:r>
            <w:r w:rsidRPr="001271C2">
              <w:rPr>
                <w:color w:val="000000" w:themeColor="text1"/>
              </w:rPr>
              <w:fldChar w:fldCharType="separate"/>
            </w:r>
            <w:r w:rsidRPr="001271C2">
              <w:t>CA/SA</w:t>
            </w:r>
            <w:r w:rsidRPr="001271C2">
              <w:rPr>
                <w:color w:val="000000" w:themeColor="text1"/>
              </w:rPr>
              <w:fldChar w:fldCharType="end"/>
            </w:r>
          </w:p>
        </w:tc>
        <w:tc>
          <w:tcPr>
            <w:tcW w:w="765"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Konzernvertrag und Konzern-Abonnement-Vertrag</w:instrText>
            </w:r>
            <w:r w:rsidRPr="001271C2">
              <w:rPr>
                <w:color w:val="1F497D"/>
              </w:rPr>
              <w:instrText>”</w:instrText>
            </w:r>
            <w:r w:rsidRPr="001271C2">
              <w:rPr>
                <w:color w:val="000000" w:themeColor="text1"/>
              </w:rPr>
              <w:fldChar w:fldCharType="separate"/>
            </w:r>
            <w:r w:rsidRPr="001271C2">
              <w:t>EA/EAS</w:t>
            </w:r>
            <w:r w:rsidRPr="001271C2">
              <w:rPr>
                <w:color w:val="000000" w:themeColor="text1"/>
              </w:rPr>
              <w:fldChar w:fldCharType="end"/>
            </w:r>
          </w:p>
        </w:tc>
        <w:tc>
          <w:tcPr>
            <w:tcW w:w="720"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Beitritt für Bildungslösungen (EES)</w:instrText>
            </w:r>
            <w:r w:rsidRPr="001271C2">
              <w:rPr>
                <w:color w:val="1F497D"/>
              </w:rPr>
              <w:instrText>”</w:instrText>
            </w:r>
            <w:r w:rsidRPr="001271C2">
              <w:rPr>
                <w:color w:val="000000" w:themeColor="text1"/>
              </w:rPr>
              <w:fldChar w:fldCharType="separate"/>
            </w:r>
            <w:r w:rsidRPr="001271C2">
              <w:t>EES</w:t>
            </w:r>
            <w:r w:rsidRPr="001271C2">
              <w:rPr>
                <w:color w:val="000000" w:themeColor="text1"/>
              </w:rPr>
              <w:fldChar w:fldCharType="end"/>
            </w:r>
          </w:p>
        </w:tc>
        <w:tc>
          <w:tcPr>
            <w:tcW w:w="702"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Microsoft Produkt- und Servicevertrag</w:instrText>
            </w:r>
            <w:r w:rsidRPr="001271C2">
              <w:rPr>
                <w:color w:val="1F497D"/>
              </w:rPr>
              <w:instrText>”</w:instrText>
            </w:r>
            <w:r w:rsidRPr="001271C2">
              <w:rPr>
                <w:color w:val="000000" w:themeColor="text1"/>
              </w:rPr>
              <w:fldChar w:fldCharType="separate"/>
            </w:r>
            <w:r w:rsidRPr="001271C2">
              <w:t>MPSA</w:t>
            </w:r>
            <w:r w:rsidRPr="001271C2">
              <w:rPr>
                <w:color w:val="000000" w:themeColor="text1"/>
              </w:rPr>
              <w:fldChar w:fldCharType="end"/>
            </w:r>
          </w:p>
        </w:tc>
        <w:tc>
          <w:tcPr>
            <w:tcW w:w="684"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Open-Lizenz</w:instrText>
            </w:r>
            <w:r w:rsidRPr="001271C2">
              <w:rPr>
                <w:color w:val="1F497D"/>
              </w:rPr>
              <w:instrText>”</w:instrText>
            </w:r>
            <w:r w:rsidRPr="001271C2">
              <w:rPr>
                <w:color w:val="000000" w:themeColor="text1"/>
              </w:rPr>
              <w:fldChar w:fldCharType="separate"/>
            </w:r>
            <w:r w:rsidRPr="001271C2">
              <w:t>OL</w:t>
            </w:r>
            <w:r w:rsidRPr="001271C2">
              <w:rPr>
                <w:color w:val="000000" w:themeColor="text1"/>
              </w:rPr>
              <w:fldChar w:fldCharType="end"/>
            </w:r>
          </w:p>
        </w:tc>
        <w:tc>
          <w:tcPr>
            <w:tcW w:w="693"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Mindestmenge bei Open-Programmen</w:instrText>
            </w:r>
            <w:r w:rsidRPr="001271C2">
              <w:rPr>
                <w:color w:val="1F497D"/>
              </w:rPr>
              <w:instrText>”</w:instrText>
            </w:r>
            <w:r w:rsidRPr="001271C2">
              <w:rPr>
                <w:color w:val="000000" w:themeColor="text1"/>
              </w:rPr>
              <w:fldChar w:fldCharType="separate"/>
            </w:r>
            <w:r w:rsidRPr="001271C2">
              <w:t>OM</w:t>
            </w:r>
            <w:r w:rsidRPr="001271C2">
              <w:rPr>
                <w:color w:val="000000" w:themeColor="text1"/>
              </w:rPr>
              <w:fldChar w:fldCharType="end"/>
            </w:r>
          </w:p>
        </w:tc>
        <w:tc>
          <w:tcPr>
            <w:tcW w:w="738"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Open Value und Open Value Subscription</w:instrText>
            </w:r>
            <w:r w:rsidRPr="001271C2">
              <w:rPr>
                <w:color w:val="1F497D"/>
              </w:rPr>
              <w:instrText>”</w:instrText>
            </w:r>
            <w:r w:rsidRPr="001271C2">
              <w:rPr>
                <w:color w:val="000000" w:themeColor="text1"/>
              </w:rPr>
              <w:fldChar w:fldCharType="separate"/>
            </w:r>
            <w:r w:rsidRPr="001271C2">
              <w:t>OV/OVS</w:t>
            </w:r>
            <w:r w:rsidRPr="001271C2">
              <w:rPr>
                <w:color w:val="000000" w:themeColor="text1"/>
              </w:rPr>
              <w:fldChar w:fldCharType="end"/>
            </w:r>
          </w:p>
        </w:tc>
        <w:tc>
          <w:tcPr>
            <w:tcW w:w="720"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Select und Select Plus</w:instrText>
            </w:r>
            <w:r w:rsidRPr="001271C2">
              <w:rPr>
                <w:color w:val="1F497D"/>
              </w:rPr>
              <w:instrText>”</w:instrText>
            </w:r>
            <w:r w:rsidRPr="001271C2">
              <w:rPr>
                <w:color w:val="000000" w:themeColor="text1"/>
              </w:rPr>
              <w:fldChar w:fldCharType="separate"/>
            </w:r>
            <w:r w:rsidRPr="001271C2">
              <w:t>S/S+</w:t>
            </w:r>
            <w:r w:rsidRPr="001271C2">
              <w:rPr>
                <w:color w:val="000000" w:themeColor="text1"/>
              </w:rPr>
              <w:fldChar w:fldCharType="end"/>
            </w:r>
          </w:p>
        </w:tc>
        <w:tc>
          <w:tcPr>
            <w:tcW w:w="756" w:type="dxa"/>
            <w:shd w:val="clear" w:color="auto" w:fill="00188F"/>
            <w:vAlign w:val="center"/>
          </w:tcPr>
          <w:p w:rsidR="00905040" w:rsidRPr="001271C2" w:rsidRDefault="001271C2" w:rsidP="00D50DF9">
            <w:pPr>
              <w:pStyle w:val="ProductList-OfferingBody"/>
              <w:ind w:left="-113"/>
              <w:jc w:val="center"/>
              <w:rPr>
                <w:color w:val="FFFFFF" w:themeColor="background1"/>
              </w:rPr>
            </w:pPr>
            <w:r w:rsidRPr="001271C2">
              <w:rPr>
                <w:color w:val="000000" w:themeColor="text1"/>
              </w:rPr>
              <w:fldChar w:fldCharType="begin"/>
            </w:r>
            <w:r w:rsidRPr="001271C2">
              <w:rPr>
                <w:color w:val="1F497D"/>
              </w:rPr>
              <w:instrText>AutoTextList  \s NoStyle \t “</w:instrText>
            </w:r>
            <w:r w:rsidRPr="001271C2">
              <w:rPr>
                <w:color w:val="000000" w:themeColor="text1"/>
              </w:rPr>
              <w:instrText>Server- und Cloud-Beitritt</w:instrText>
            </w:r>
            <w:r w:rsidRPr="001271C2">
              <w:rPr>
                <w:color w:val="1F497D"/>
              </w:rPr>
              <w:instrText>”</w:instrText>
            </w:r>
            <w:r w:rsidRPr="001271C2">
              <w:rPr>
                <w:color w:val="000000" w:themeColor="text1"/>
              </w:rPr>
              <w:fldChar w:fldCharType="separate"/>
            </w:r>
            <w:r w:rsidRPr="001271C2">
              <w:t>SCE</w:t>
            </w:r>
            <w:r w:rsidRPr="001271C2">
              <w:rPr>
                <w:color w:val="000000" w:themeColor="text1"/>
              </w:rPr>
              <w:fldChar w:fldCharType="end"/>
            </w:r>
          </w:p>
        </w:tc>
      </w:tr>
      <w:tr w:rsidR="001271C2" w:rsidTr="001271C2">
        <w:trPr>
          <w:cantSplit/>
          <w:tblHeader/>
        </w:trPr>
        <w:tc>
          <w:tcPr>
            <w:tcW w:w="3528" w:type="dxa"/>
            <w:tcBorders>
              <w:top w:val="nil"/>
              <w:left w:val="nil"/>
              <w:bottom w:val="nil"/>
              <w:right w:val="nil"/>
            </w:tcBorders>
          </w:tcPr>
          <w:p w:rsidR="001271C2" w:rsidRDefault="001271C2" w:rsidP="005D0C2F">
            <w:pPr>
              <w:pStyle w:val="ProductList-Offering2"/>
            </w:pPr>
            <w:bookmarkStart w:id="975" w:name="_Toc394515029"/>
            <w:r>
              <w:t>Microsoft Azure-Dienste</w:t>
            </w:r>
            <w:bookmarkEnd w:id="975"/>
            <w:r>
              <w:fldChar w:fldCharType="begin"/>
            </w:r>
            <w:r>
              <w:instrText>XE "Microsoft Azure-Dienste"</w:instrText>
            </w:r>
            <w:r>
              <w:fldChar w:fldCharType="end"/>
            </w:r>
          </w:p>
        </w:tc>
        <w:tc>
          <w:tcPr>
            <w:tcW w:w="756" w:type="dxa"/>
            <w:tcBorders>
              <w:top w:val="nil"/>
              <w:left w:val="nil"/>
              <w:bottom w:val="nil"/>
              <w:right w:val="nil"/>
            </w:tcBorders>
            <w:vAlign w:val="center"/>
          </w:tcPr>
          <w:p w:rsidR="001271C2" w:rsidRDefault="001271C2" w:rsidP="00D50DF9">
            <w:pPr>
              <w:pStyle w:val="ProductList-OfferingBody"/>
              <w:ind w:left="-113"/>
              <w:jc w:val="center"/>
            </w:pPr>
            <w:r>
              <w:t>1</w:t>
            </w:r>
          </w:p>
        </w:tc>
        <w:tc>
          <w:tcPr>
            <w:tcW w:w="729" w:type="dxa"/>
            <w:tcBorders>
              <w:left w:val="single" w:sz="12" w:space="0" w:color="FFFFFF" w:themeColor="background1"/>
            </w:tcBorders>
            <w:shd w:val="clear" w:color="auto" w:fill="BFBFBF" w:themeFill="background1" w:themeFillShade="BF"/>
            <w:vAlign w:val="center"/>
          </w:tcPr>
          <w:p w:rsidR="001271C2" w:rsidRDefault="001271C2" w:rsidP="00D50DF9">
            <w:pPr>
              <w:pStyle w:val="ProductList-OfferingBody"/>
              <w:ind w:left="-113"/>
              <w:jc w:val="center"/>
            </w:pPr>
          </w:p>
        </w:tc>
        <w:tc>
          <w:tcPr>
            <w:tcW w:w="765" w:type="dxa"/>
            <w:shd w:val="clear" w:color="auto" w:fill="70AD47" w:themeFill="accent6"/>
            <w:vAlign w:val="center"/>
          </w:tcPr>
          <w:p w:rsidR="001271C2" w:rsidRPr="001271C2" w:rsidRDefault="001271C2" w:rsidP="00D50DF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20"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02" w:type="dxa"/>
            <w:shd w:val="clear" w:color="auto" w:fill="BFBFBF" w:themeFill="background1" w:themeFillShade="BF"/>
            <w:vAlign w:val="center"/>
          </w:tcPr>
          <w:p w:rsidR="001271C2" w:rsidRDefault="001271C2" w:rsidP="00D50DF9">
            <w:pPr>
              <w:pStyle w:val="ProductList-OfferingBody"/>
              <w:ind w:left="-113"/>
              <w:jc w:val="center"/>
            </w:pPr>
          </w:p>
        </w:tc>
        <w:tc>
          <w:tcPr>
            <w:tcW w:w="684" w:type="dxa"/>
            <w:shd w:val="clear" w:color="auto" w:fill="70AD47" w:themeFill="accent6"/>
            <w:vAlign w:val="center"/>
          </w:tcPr>
          <w:p w:rsidR="001271C2" w:rsidRDefault="001271C2" w:rsidP="00D50DF9">
            <w:pPr>
              <w:pStyle w:val="ProductList-OfferingBody"/>
              <w:ind w:left="-113"/>
              <w:jc w:val="center"/>
            </w:pPr>
          </w:p>
        </w:tc>
        <w:tc>
          <w:tcPr>
            <w:tcW w:w="693" w:type="dxa"/>
            <w:shd w:val="clear" w:color="auto" w:fill="70AD47" w:themeFill="accent6"/>
            <w:vAlign w:val="center"/>
          </w:tcPr>
          <w:p w:rsidR="001271C2" w:rsidRDefault="00DB2180" w:rsidP="00D50DF9">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38"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20" w:type="dxa"/>
            <w:shd w:val="clear" w:color="auto" w:fill="BFBFBF" w:themeFill="background1" w:themeFillShade="BF"/>
            <w:vAlign w:val="center"/>
          </w:tcPr>
          <w:p w:rsidR="001271C2" w:rsidRDefault="001271C2" w:rsidP="00D50DF9">
            <w:pPr>
              <w:pStyle w:val="ProductList-OfferingBody"/>
              <w:ind w:left="-113"/>
              <w:jc w:val="center"/>
            </w:pPr>
          </w:p>
        </w:tc>
        <w:tc>
          <w:tcPr>
            <w:tcW w:w="756"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1271C2" w:rsidTr="001271C2">
        <w:trPr>
          <w:cantSplit/>
          <w:tblHeader/>
        </w:trPr>
        <w:tc>
          <w:tcPr>
            <w:tcW w:w="3528" w:type="dxa"/>
            <w:tcBorders>
              <w:top w:val="nil"/>
              <w:left w:val="nil"/>
              <w:bottom w:val="nil"/>
              <w:right w:val="nil"/>
            </w:tcBorders>
          </w:tcPr>
          <w:p w:rsidR="001271C2" w:rsidRDefault="001271C2" w:rsidP="005D0C2F">
            <w:pPr>
              <w:pStyle w:val="ProductList-Offering2"/>
            </w:pPr>
            <w:bookmarkStart w:id="976" w:name="_Toc394515030"/>
            <w:r>
              <w:t>Standardsupport für Microsoft Azure</w:t>
            </w:r>
            <w:bookmarkEnd w:id="976"/>
            <w:r>
              <w:fldChar w:fldCharType="begin"/>
            </w:r>
            <w:r>
              <w:instrText>XE "Standardsupport für Microsoft Azure"</w:instrText>
            </w:r>
            <w:r>
              <w:fldChar w:fldCharType="end"/>
            </w:r>
          </w:p>
        </w:tc>
        <w:tc>
          <w:tcPr>
            <w:tcW w:w="756" w:type="dxa"/>
            <w:tcBorders>
              <w:top w:val="nil"/>
              <w:left w:val="nil"/>
              <w:bottom w:val="nil"/>
              <w:right w:val="nil"/>
            </w:tcBorders>
            <w:vAlign w:val="center"/>
          </w:tcPr>
          <w:p w:rsidR="001271C2" w:rsidRDefault="001271C2" w:rsidP="00D50DF9">
            <w:pPr>
              <w:pStyle w:val="ProductList-OfferingBody"/>
              <w:ind w:left="-113"/>
              <w:jc w:val="center"/>
            </w:pPr>
          </w:p>
        </w:tc>
        <w:tc>
          <w:tcPr>
            <w:tcW w:w="729" w:type="dxa"/>
            <w:tcBorders>
              <w:left w:val="single" w:sz="12" w:space="0" w:color="FFFFFF" w:themeColor="background1"/>
            </w:tcBorders>
            <w:shd w:val="clear" w:color="auto" w:fill="BFBFBF" w:themeFill="background1" w:themeFillShade="BF"/>
            <w:vAlign w:val="center"/>
          </w:tcPr>
          <w:p w:rsidR="001271C2" w:rsidRDefault="001271C2" w:rsidP="00D50DF9">
            <w:pPr>
              <w:pStyle w:val="ProductList-OfferingBody"/>
              <w:ind w:left="-113"/>
              <w:jc w:val="center"/>
            </w:pPr>
          </w:p>
        </w:tc>
        <w:tc>
          <w:tcPr>
            <w:tcW w:w="765"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20"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02" w:type="dxa"/>
            <w:shd w:val="clear" w:color="auto" w:fill="BFBFBF" w:themeFill="background1" w:themeFillShade="BF"/>
            <w:vAlign w:val="center"/>
          </w:tcPr>
          <w:p w:rsidR="001271C2" w:rsidRDefault="001271C2" w:rsidP="00D50DF9">
            <w:pPr>
              <w:pStyle w:val="ProductList-OfferingBody"/>
              <w:ind w:left="-113"/>
              <w:jc w:val="center"/>
            </w:pPr>
          </w:p>
        </w:tc>
        <w:tc>
          <w:tcPr>
            <w:tcW w:w="684" w:type="dxa"/>
            <w:shd w:val="clear" w:color="auto" w:fill="BFBFBF" w:themeFill="background1" w:themeFillShade="BF"/>
            <w:vAlign w:val="center"/>
          </w:tcPr>
          <w:p w:rsidR="001271C2" w:rsidRDefault="001271C2" w:rsidP="00D50DF9">
            <w:pPr>
              <w:pStyle w:val="ProductList-OfferingBody"/>
              <w:ind w:left="-113"/>
              <w:jc w:val="center"/>
            </w:pPr>
          </w:p>
        </w:tc>
        <w:tc>
          <w:tcPr>
            <w:tcW w:w="693" w:type="dxa"/>
            <w:shd w:val="clear" w:color="auto" w:fill="BFBFBF" w:themeFill="background1" w:themeFillShade="BF"/>
            <w:vAlign w:val="center"/>
          </w:tcPr>
          <w:p w:rsidR="001271C2" w:rsidRDefault="001271C2" w:rsidP="00D50DF9">
            <w:pPr>
              <w:pStyle w:val="ProductList-OfferingBody"/>
              <w:ind w:left="-113"/>
              <w:jc w:val="center"/>
            </w:pPr>
          </w:p>
        </w:tc>
        <w:tc>
          <w:tcPr>
            <w:tcW w:w="738" w:type="dxa"/>
            <w:shd w:val="clear" w:color="auto" w:fill="BFBFBF" w:themeFill="background1" w:themeFillShade="BF"/>
            <w:vAlign w:val="center"/>
          </w:tcPr>
          <w:p w:rsidR="001271C2" w:rsidRDefault="001271C2" w:rsidP="00D50DF9">
            <w:pPr>
              <w:pStyle w:val="ProductList-OfferingBody"/>
              <w:ind w:left="-113"/>
              <w:jc w:val="center"/>
            </w:pPr>
          </w:p>
        </w:tc>
        <w:tc>
          <w:tcPr>
            <w:tcW w:w="720" w:type="dxa"/>
            <w:shd w:val="clear" w:color="auto" w:fill="BFBFBF" w:themeFill="background1" w:themeFillShade="BF"/>
            <w:vAlign w:val="center"/>
          </w:tcPr>
          <w:p w:rsidR="001271C2" w:rsidRDefault="001271C2" w:rsidP="00D50DF9">
            <w:pPr>
              <w:pStyle w:val="ProductList-OfferingBody"/>
              <w:ind w:left="-113"/>
              <w:jc w:val="center"/>
            </w:pPr>
          </w:p>
        </w:tc>
        <w:tc>
          <w:tcPr>
            <w:tcW w:w="756"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1271C2" w:rsidTr="001271C2">
        <w:trPr>
          <w:cantSplit/>
          <w:tblHeader/>
        </w:trPr>
        <w:tc>
          <w:tcPr>
            <w:tcW w:w="3528" w:type="dxa"/>
            <w:tcBorders>
              <w:top w:val="nil"/>
              <w:left w:val="nil"/>
              <w:bottom w:val="nil"/>
              <w:right w:val="nil"/>
            </w:tcBorders>
          </w:tcPr>
          <w:p w:rsidR="001271C2" w:rsidRDefault="001271C2" w:rsidP="005D0C2F">
            <w:pPr>
              <w:pStyle w:val="ProductList-Offering2"/>
            </w:pPr>
            <w:bookmarkStart w:id="977" w:name="_Toc394515031"/>
            <w:r>
              <w:t>Professional Direct Support für Microsoft Azure</w:t>
            </w:r>
            <w:bookmarkEnd w:id="977"/>
            <w:r>
              <w:fldChar w:fldCharType="begin"/>
            </w:r>
            <w:r>
              <w:instrText>XE "Professional Direct Support für Microsoft Azure"</w:instrText>
            </w:r>
            <w:r>
              <w:fldChar w:fldCharType="end"/>
            </w:r>
          </w:p>
        </w:tc>
        <w:tc>
          <w:tcPr>
            <w:tcW w:w="756" w:type="dxa"/>
            <w:tcBorders>
              <w:top w:val="nil"/>
              <w:left w:val="nil"/>
              <w:bottom w:val="nil"/>
              <w:right w:val="nil"/>
            </w:tcBorders>
            <w:vAlign w:val="center"/>
          </w:tcPr>
          <w:p w:rsidR="001271C2" w:rsidRDefault="001271C2" w:rsidP="00D50DF9">
            <w:pPr>
              <w:pStyle w:val="ProductList-OfferingBody"/>
              <w:ind w:left="-113"/>
              <w:jc w:val="center"/>
            </w:pPr>
          </w:p>
        </w:tc>
        <w:tc>
          <w:tcPr>
            <w:tcW w:w="729" w:type="dxa"/>
            <w:tcBorders>
              <w:left w:val="single" w:sz="12" w:space="0" w:color="FFFFFF" w:themeColor="background1"/>
            </w:tcBorders>
            <w:shd w:val="clear" w:color="auto" w:fill="BFBFBF" w:themeFill="background1" w:themeFillShade="BF"/>
            <w:vAlign w:val="center"/>
          </w:tcPr>
          <w:p w:rsidR="001271C2" w:rsidRDefault="001271C2" w:rsidP="00D50DF9">
            <w:pPr>
              <w:pStyle w:val="ProductList-OfferingBody"/>
              <w:ind w:left="-113"/>
              <w:jc w:val="center"/>
            </w:pPr>
          </w:p>
        </w:tc>
        <w:tc>
          <w:tcPr>
            <w:tcW w:w="765"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20"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02" w:type="dxa"/>
            <w:shd w:val="clear" w:color="auto" w:fill="BFBFBF" w:themeFill="background1" w:themeFillShade="BF"/>
            <w:vAlign w:val="center"/>
          </w:tcPr>
          <w:p w:rsidR="001271C2" w:rsidRDefault="001271C2" w:rsidP="00D50DF9">
            <w:pPr>
              <w:pStyle w:val="ProductList-OfferingBody"/>
              <w:ind w:left="-113"/>
              <w:jc w:val="center"/>
            </w:pPr>
          </w:p>
        </w:tc>
        <w:tc>
          <w:tcPr>
            <w:tcW w:w="684" w:type="dxa"/>
            <w:shd w:val="clear" w:color="auto" w:fill="BFBFBF" w:themeFill="background1" w:themeFillShade="BF"/>
            <w:vAlign w:val="center"/>
          </w:tcPr>
          <w:p w:rsidR="001271C2" w:rsidRDefault="001271C2" w:rsidP="00D50DF9">
            <w:pPr>
              <w:pStyle w:val="ProductList-OfferingBody"/>
              <w:ind w:left="-113"/>
              <w:jc w:val="center"/>
            </w:pPr>
          </w:p>
        </w:tc>
        <w:tc>
          <w:tcPr>
            <w:tcW w:w="693" w:type="dxa"/>
            <w:shd w:val="clear" w:color="auto" w:fill="BFBFBF" w:themeFill="background1" w:themeFillShade="BF"/>
            <w:vAlign w:val="center"/>
          </w:tcPr>
          <w:p w:rsidR="001271C2" w:rsidRDefault="001271C2" w:rsidP="00D50DF9">
            <w:pPr>
              <w:pStyle w:val="ProductList-OfferingBody"/>
              <w:ind w:left="-113"/>
              <w:jc w:val="center"/>
            </w:pPr>
          </w:p>
        </w:tc>
        <w:tc>
          <w:tcPr>
            <w:tcW w:w="738" w:type="dxa"/>
            <w:shd w:val="clear" w:color="auto" w:fill="BFBFBF" w:themeFill="background1" w:themeFillShade="BF"/>
            <w:vAlign w:val="center"/>
          </w:tcPr>
          <w:p w:rsidR="001271C2" w:rsidRDefault="001271C2" w:rsidP="00D50DF9">
            <w:pPr>
              <w:pStyle w:val="ProductList-OfferingBody"/>
              <w:ind w:left="-113"/>
              <w:jc w:val="center"/>
            </w:pPr>
          </w:p>
        </w:tc>
        <w:tc>
          <w:tcPr>
            <w:tcW w:w="720" w:type="dxa"/>
            <w:shd w:val="clear" w:color="auto" w:fill="BFBFBF" w:themeFill="background1" w:themeFillShade="BF"/>
            <w:vAlign w:val="center"/>
          </w:tcPr>
          <w:p w:rsidR="001271C2" w:rsidRDefault="001271C2" w:rsidP="00D50DF9">
            <w:pPr>
              <w:pStyle w:val="ProductList-OfferingBody"/>
              <w:ind w:left="-113"/>
              <w:jc w:val="center"/>
            </w:pPr>
          </w:p>
        </w:tc>
        <w:tc>
          <w:tcPr>
            <w:tcW w:w="756" w:type="dxa"/>
            <w:shd w:val="clear" w:color="auto" w:fill="70AD47" w:themeFill="accent6"/>
            <w:vAlign w:val="center"/>
          </w:tcPr>
          <w:p w:rsidR="001271C2" w:rsidRPr="001271C2" w:rsidRDefault="001271C2"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905040" w:rsidRPr="001037EC" w:rsidRDefault="00905040" w:rsidP="00905040">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64"/>
        <w:gridCol w:w="3675"/>
      </w:tblGrid>
      <w:tr w:rsidR="00905040" w:rsidTr="001271C2">
        <w:tc>
          <w:tcPr>
            <w:tcW w:w="3479" w:type="dxa"/>
          </w:tcPr>
          <w:p w:rsidR="00905040" w:rsidRPr="001D7C37" w:rsidRDefault="00905040" w:rsidP="00D50DF9">
            <w:pPr>
              <w:pStyle w:val="ProductList-Body"/>
              <w:spacing w:before="20" w:after="20"/>
              <w:ind w:left="162" w:hanging="162"/>
              <w:rPr>
                <w:b/>
              </w:rPr>
            </w:pPr>
            <w:r>
              <w:t xml:space="preserve">Zur Verringerung berechtigt: </w:t>
            </w:r>
            <w:r>
              <w:rPr>
                <w:b/>
              </w:rPr>
              <w:t>Zugewiesene Jährliche Verpflichtung</w:t>
            </w:r>
          </w:p>
        </w:tc>
        <w:tc>
          <w:tcPr>
            <w:tcW w:w="3597" w:type="dxa"/>
          </w:tcPr>
          <w:p w:rsidR="00905040" w:rsidRPr="001037EC" w:rsidRDefault="00905040" w:rsidP="00D50DF9">
            <w:pPr>
              <w:pStyle w:val="ProductList-Body"/>
              <w:spacing w:before="20" w:after="20"/>
            </w:pPr>
            <w:r>
              <w:t xml:space="preserve">Produkt-Pool: </w:t>
            </w:r>
            <w:r>
              <w:rPr>
                <w:b/>
              </w:rPr>
              <w:t>Server</w:t>
            </w:r>
          </w:p>
          <w:p w:rsidR="00905040" w:rsidRPr="001D7C37" w:rsidRDefault="00905040" w:rsidP="00D50DF9">
            <w:pPr>
              <w:pStyle w:val="ProductList-Body"/>
              <w:spacing w:before="20" w:after="20"/>
              <w:rPr>
                <w:b/>
              </w:rPr>
            </w:pPr>
            <w:r>
              <w:t xml:space="preserve">Berechtigung zur Dienstverlängerung: </w:t>
            </w:r>
            <w:r>
              <w:rPr>
                <w:b/>
              </w:rPr>
              <w:t>Alle</w:t>
            </w:r>
          </w:p>
        </w:tc>
        <w:tc>
          <w:tcPr>
            <w:tcW w:w="3715" w:type="dxa"/>
          </w:tcPr>
          <w:p w:rsidR="00905040" w:rsidRDefault="00905040" w:rsidP="00341301">
            <w:pPr>
              <w:pStyle w:val="ProductList-Body"/>
              <w:spacing w:before="20" w:after="20"/>
              <w:ind w:left="169" w:hanging="169"/>
            </w:pPr>
            <w:r>
              <w:t xml:space="preserve">Zur Verringerung berechtigt (SCE): </w:t>
            </w:r>
            <w:r>
              <w:rPr>
                <w:b/>
              </w:rPr>
              <w:t>Zugewiesene Jährliche Verpflichtung</w:t>
            </w:r>
          </w:p>
        </w:tc>
      </w:tr>
    </w:tbl>
    <w:p w:rsidR="00905040" w:rsidRPr="001037EC" w:rsidRDefault="00905040" w:rsidP="00905040">
      <w:pPr>
        <w:pStyle w:val="ProductList-Body"/>
        <w:shd w:val="clear" w:color="auto" w:fill="D9D9D9" w:themeFill="background1" w:themeFillShade="D9"/>
        <w:spacing w:before="120" w:after="120"/>
      </w:pPr>
      <w:r>
        <w:rPr>
          <w:b/>
        </w:rPr>
        <w:t>Zusätzliche Informationen</w:t>
      </w:r>
    </w:p>
    <w:p w:rsidR="005F5A3D" w:rsidRPr="00DA431F" w:rsidRDefault="005F5A3D" w:rsidP="005F5A3D">
      <w:pPr>
        <w:pStyle w:val="ProductList-Body"/>
        <w:rPr>
          <w:b/>
          <w:color w:val="00188F"/>
          <w:szCs w:val="18"/>
          <w:lang w:eastAsia="en-US"/>
        </w:rPr>
      </w:pPr>
      <w:r w:rsidRPr="00DA431F">
        <w:rPr>
          <w:b/>
          <w:color w:val="00188F"/>
          <w:szCs w:val="18"/>
          <w:lang w:eastAsia="en-US"/>
        </w:rPr>
        <w:t>Korrektur eines Schreibfehlers in den Onlinedienstbestimmungen für Juli 2014</w:t>
      </w:r>
    </w:p>
    <w:p w:rsidR="005F5A3D" w:rsidRPr="00DA431F" w:rsidRDefault="005F5A3D" w:rsidP="005F5A3D">
      <w:pPr>
        <w:pStyle w:val="ProductList-Body"/>
        <w:rPr>
          <w:szCs w:val="18"/>
          <w:lang w:eastAsia="en-US"/>
        </w:rPr>
      </w:pPr>
      <w:r w:rsidRPr="00DA431F">
        <w:rPr>
          <w:szCs w:val="18"/>
          <w:lang w:eastAsia="en-US"/>
        </w:rPr>
        <w:t xml:space="preserve">Der Hyperlink in der Definition von „Microsoft Azure-Dienste“ in den Onlinedienstbestimmungen für Juli 2014 wurde fälschlicherweise geändert und stimmte nicht mehr mit früheren Dokumenten zu den Allgemeinen Bestimmungen der Nutzungsrechte für Onlinedienste (Online Services Use Rights, OLSUR) überein. Hierbei handelte es sich um einen Schreibfehler. Der betreffende Hyperlink wird mit Folgendem ersetzt: </w:t>
      </w:r>
      <w:hyperlink r:id="rId48" w:history="1">
        <w:r w:rsidRPr="00DA431F">
          <w:rPr>
            <w:rStyle w:val="Hyperlink"/>
            <w:szCs w:val="18"/>
            <w:lang w:eastAsia="en-US"/>
          </w:rPr>
          <w:t>http://azure.microsoft.com/en-us/services</w:t>
        </w:r>
      </w:hyperlink>
      <w:r w:rsidRPr="00DA431F">
        <w:rPr>
          <w:szCs w:val="18"/>
          <w:lang w:eastAsia="en-US"/>
        </w:rPr>
        <w:t>.</w:t>
      </w:r>
    </w:p>
    <w:p w:rsidR="005F5A3D" w:rsidRDefault="005F5A3D" w:rsidP="005F5A3D">
      <w:pPr>
        <w:pStyle w:val="ProductList-Body"/>
        <w:tabs>
          <w:tab w:val="clear" w:pos="158"/>
          <w:tab w:val="left" w:pos="360"/>
        </w:tabs>
        <w:rPr>
          <w:b/>
          <w:color w:val="00188F"/>
        </w:rPr>
      </w:pPr>
    </w:p>
    <w:p w:rsidR="00905040" w:rsidRPr="001037EC" w:rsidRDefault="00905040" w:rsidP="005F5A3D">
      <w:pPr>
        <w:pStyle w:val="ProductList-Body"/>
        <w:tabs>
          <w:tab w:val="clear" w:pos="158"/>
          <w:tab w:val="left" w:pos="360"/>
        </w:tabs>
      </w:pPr>
      <w:r>
        <w:rPr>
          <w:b/>
          <w:color w:val="00188F"/>
        </w:rPr>
        <w:t>Definitionen</w:t>
      </w:r>
    </w:p>
    <w:p w:rsidR="00E5548C" w:rsidRPr="001037EC" w:rsidRDefault="00E5548C" w:rsidP="005F5A3D">
      <w:pPr>
        <w:pStyle w:val="ProductList-Body"/>
        <w:tabs>
          <w:tab w:val="clear" w:pos="158"/>
          <w:tab w:val="left" w:pos="360"/>
        </w:tabs>
      </w:pPr>
      <w:r>
        <w:t>„Zugewiesene Jährliche Verpflichtung“ ist der Teil der Finanziellen Verpflichtung, der jährlich auf die gesamte Beitrittslaufzeit zugewiesen ist.</w:t>
      </w:r>
    </w:p>
    <w:p w:rsidR="00E5548C" w:rsidRPr="00E25BB2" w:rsidRDefault="00E5548C"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„Verpflichtungspreise“ sind Preise für jegliche Nutzung von Microsoft Azure-Diensten bis zur Zugewiesenen Jährlichen Verpflichtung.</w:t>
      </w:r>
    </w:p>
    <w:p w:rsidR="00905040" w:rsidRPr="00E25BB2" w:rsidRDefault="00905040" w:rsidP="005F5A3D">
      <w:pPr>
        <w:pStyle w:val="ProductList-Body"/>
        <w:tabs>
          <w:tab w:val="clear" w:pos="158"/>
          <w:tab w:val="left" w:pos="360"/>
        </w:tabs>
        <w:rPr>
          <w:sz w:val="16"/>
          <w:szCs w:val="16"/>
        </w:rPr>
      </w:pPr>
    </w:p>
    <w:p w:rsidR="00E5548C" w:rsidRPr="001037EC" w:rsidRDefault="00E5548C" w:rsidP="005F5A3D">
      <w:pPr>
        <w:pStyle w:val="ProductList-Body"/>
        <w:tabs>
          <w:tab w:val="clear" w:pos="158"/>
          <w:tab w:val="left" w:pos="360"/>
        </w:tabs>
      </w:pPr>
      <w:r>
        <w:t>„Nutzungszulage“ ist die über die Zugewiesene Jährliche Verpflichtung hinausgehende Nutzung, bis zu der dem Kunden bei Lizenzierung unter einem Direkten Konzernvertrag jährlich eine Rechnung ausgestellt wird. Die Nutzungszulage entspricht 50 Prozent der Zugewiesenen Jährlichen Verpflichtung.</w:t>
      </w:r>
    </w:p>
    <w:p w:rsidR="00E5548C" w:rsidRPr="00E25BB2" w:rsidRDefault="00E5548C" w:rsidP="005F5A3D">
      <w:pPr>
        <w:pStyle w:val="ProductList-Body"/>
        <w:tabs>
          <w:tab w:val="clear" w:pos="158"/>
          <w:tab w:val="left" w:pos="360"/>
        </w:tabs>
        <w:rPr>
          <w:sz w:val="16"/>
          <w:szCs w:val="16"/>
        </w:rPr>
      </w:pPr>
    </w:p>
    <w:p w:rsidR="00905040" w:rsidRPr="001037EC" w:rsidRDefault="006F1868" w:rsidP="005F5A3D">
      <w:pPr>
        <w:pStyle w:val="ProductList-Body"/>
        <w:tabs>
          <w:tab w:val="clear" w:pos="158"/>
          <w:tab w:val="left" w:pos="360"/>
        </w:tabs>
      </w:pPr>
      <w:r w:rsidRPr="006F1868">
        <w:t>„Nutzungsabhängige Preise“ sind Preise für jegliche Nutzung von Microsoft Azure-Diensten, die über die Zuge</w:t>
      </w:r>
      <w:r w:rsidR="00A7303E">
        <w:t>wiesene Jährliche Verpflichtung</w:t>
      </w:r>
      <w:r w:rsidRPr="006F1868">
        <w:t xml:space="preserve"> hinausgehen</w:t>
      </w:r>
      <w:r w:rsidR="00905040">
        <w:t>. Nutzungsabhängige Preise können in anderen Microsoft- oder Windows Azure-Dokumenten auch als „Überschreitungspreise“ oder „Überschreitung“ bezeichnet werden. Die Verpflichtungspreise entsprechen den Nutzungsabhängigen Preisen.</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„Finanzielle Verpflichtung“ ist der Gesamtgeldbetrag, zu dessen Zahlung sich ein Kunde während der Abonnementlaufzeit für seine Nutzung der Microsoft Azure-Dienste verpflichtet.</w:t>
      </w:r>
    </w:p>
    <w:p w:rsidR="00905040" w:rsidRPr="00E25BB2" w:rsidRDefault="00905040" w:rsidP="005F5A3D">
      <w:pPr>
        <w:pStyle w:val="ProductList-Body"/>
        <w:tabs>
          <w:tab w:val="clear" w:pos="158"/>
          <w:tab w:val="left" w:pos="360"/>
        </w:tabs>
        <w:rPr>
          <w:sz w:val="16"/>
          <w:szCs w:val="16"/>
        </w:rPr>
      </w:pPr>
    </w:p>
    <w:p w:rsidR="00905040" w:rsidRPr="001037EC" w:rsidRDefault="00E5548C" w:rsidP="005F5A3D">
      <w:pPr>
        <w:pStyle w:val="ProductList-Body"/>
        <w:tabs>
          <w:tab w:val="clear" w:pos="158"/>
          <w:tab w:val="left" w:pos="360"/>
        </w:tabs>
      </w:pPr>
      <w:r>
        <w:t xml:space="preserve"> </w:t>
      </w:r>
      <w:r>
        <w:rPr>
          <w:b/>
          <w:color w:val="00188F"/>
        </w:rPr>
        <w:t>Abonnementlaufzeit</w:t>
      </w:r>
    </w:p>
    <w:p w:rsidR="00905040" w:rsidRPr="001037EC" w:rsidRDefault="00905040" w:rsidP="005F5A3D">
      <w:pPr>
        <w:pStyle w:val="ProductList-Body"/>
        <w:tabs>
          <w:tab w:val="clear" w:pos="158"/>
          <w:tab w:val="left" w:pos="360"/>
        </w:tabs>
      </w:pPr>
      <w:r>
        <w:t>Kunden von Microsoft Azure-Diensten können nur eine Abonnementlaufzeit wählen, die am Enddatum des Beitritts des Kunden endet („identische Laufzeit“). Die Laufzeit des Beitritts der Kunden muss noch mindestens zwei Monate betragen.</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rPr>
          <w:b/>
          <w:color w:val="00188F"/>
        </w:rPr>
        <w:t>Finanzielle Verpflichtung</w:t>
      </w:r>
    </w:p>
    <w:p w:rsidR="00905040" w:rsidRPr="001037EC" w:rsidRDefault="00905040" w:rsidP="005F5A3D">
      <w:pPr>
        <w:pStyle w:val="ProductList-Body"/>
        <w:tabs>
          <w:tab w:val="clear" w:pos="158"/>
          <w:tab w:val="left" w:pos="360"/>
        </w:tabs>
      </w:pPr>
      <w:r>
        <w:t>Die Anfangsbestellung des Kunden kann eine Finanzielle Verpflichtung enthalten und jederzeit vor dem letzten Monat der Beitrittslaufzeit abgegeben werden. Die Finanzielle Verpflichtung unter einem Abonnement mit identischer Laufzeit wird anteilig auf die gesamte Beitrittslaufzeit</w:t>
      </w:r>
      <w:r w:rsidR="00594320">
        <w:t> </w:t>
      </w:r>
      <w:r>
        <w:t>verteilt.</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Jeder Rechnungsbetrag im Zusammenhang mit der Finanziellen Verpflichtung wird erst nach dem Erfassungsdatum für die betreffende Rechnung auf die Nutzung angerechnet.</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Kunden können ihre Finanzielle Verpflichtung jederzeit durch Abgabe zusätzlicher Bestellungen erhöhen.</w:t>
      </w:r>
      <w:r w:rsidR="005772FE">
        <w:t xml:space="preserve"> </w:t>
      </w:r>
      <w:r>
        <w:t>Die Jährlichen Verpflichtungen werden um den Betrag der zusätzlichen Bestellung multipliziert mit zwölf und dividiert durch die Anzahl der vollständigen, in dem Jahr verbleibenden Monate, in dem die zusätzliche Bestellung abgegeben wurde, erhöht.</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Kunden können ihre Finanzielle Verpflichtung für zukünftige Jahrestage des Beitritts reduzieren, indem sie ihren Handelspartner entsprechend informieren, der die Reduzierung vor dem Jahrestag des Beitritts dann bearbeiten muss.</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Kunden können ihre Nutzungszulage jedes Jahr bis zum letzten Tag des Monats, der dem Jahrestag des Beitritts vorausgeht, verbrauchen. Nicht verwendete Teile der Nutzungszulage werden nicht übertragen und verfallen.</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rPr>
          <w:b/>
          <w:color w:val="00188F"/>
        </w:rPr>
        <w:t>Preise</w:t>
      </w:r>
    </w:p>
    <w:p w:rsidR="00905040" w:rsidRPr="001037EC" w:rsidRDefault="00905040" w:rsidP="005F5A3D">
      <w:pPr>
        <w:pStyle w:val="ProductList-Body"/>
        <w:tabs>
          <w:tab w:val="clear" w:pos="158"/>
          <w:tab w:val="left" w:pos="360"/>
        </w:tabs>
      </w:pPr>
      <w:r>
        <w:t>Nutzungsabhängige Preise werden auf Grundlage des zum Wirksamkeitsdatum gültigen Preislevels des Konzernbeitritts, Konzern-Abonnement-Beitritts, Select-Vertrages, Select Plus-Vertrages oder Server- und Cloud-Beitrittes des Beitrittsunternehmens für den Server-Produkt-Pool und vier Preislevels (A, B, C und D) festgelegt.</w:t>
      </w:r>
      <w:r w:rsidR="005772FE">
        <w:t xml:space="preserve"> </w:t>
      </w:r>
      <w:r>
        <w:t>Falls das Beitrittsunternehmen nicht über einen Konzernbeitritt, Konzern-Abonnement-Beitritt, Select</w:t>
      </w:r>
      <w:r w:rsidR="00594320">
        <w:t>­</w:t>
      </w:r>
      <w:r>
        <w:t>Vertrag, Select Plus-Vertrag oder Server- und Cloud-Beitritt verfügt, gilt Preislevel A.</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Microsoft ist berechtigt, Preise für einzelne Microsoft Azure-Dienste während der Beitrittslaufzeit eines Kunden zu senken.</w:t>
      </w:r>
      <w:r w:rsidR="005772FE">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w:t>
      </w:r>
    </w:p>
    <w:p w:rsidR="00905040" w:rsidRPr="00E25BB2" w:rsidRDefault="00905040" w:rsidP="005F5A3D">
      <w:pPr>
        <w:pStyle w:val="ProductList-Body"/>
        <w:tabs>
          <w:tab w:val="clear" w:pos="158"/>
          <w:tab w:val="left" w:pos="360"/>
        </w:tabs>
        <w:rPr>
          <w:sz w:val="16"/>
          <w:szCs w:val="16"/>
        </w:rPr>
      </w:pPr>
    </w:p>
    <w:p w:rsidR="00905040" w:rsidRPr="001037EC" w:rsidRDefault="00905040" w:rsidP="005F5A3D">
      <w:pPr>
        <w:pStyle w:val="ProductList-Body"/>
        <w:tabs>
          <w:tab w:val="clear" w:pos="158"/>
          <w:tab w:val="left" w:pos="360"/>
        </w:tabs>
      </w:pPr>
      <w:r>
        <w:t>Die Preise und Zahlungsbestimmungen für Abonnements, die über Handelspartner erworben werden, werden durch den Vertrag zwischen dem</w:t>
      </w:r>
      <w:r w:rsidR="00594320">
        <w:t> </w:t>
      </w:r>
      <w:r>
        <w:t>Kunden und seinem Handelspartner festgelegt.</w:t>
      </w:r>
      <w:r w:rsidR="005772FE">
        <w:t xml:space="preserve"> </w:t>
      </w:r>
      <w:r>
        <w:t>Der Handelspartner eines Kunden stellt zusätzliche Informationen zum Bestellprozess für Microsoft Azure-Dienste zur Verfügung.</w:t>
      </w:r>
      <w:r w:rsidR="005772FE">
        <w:t xml:space="preserve"> </w:t>
      </w:r>
      <w:r>
        <w:t>Die Preise und Zahlungsbestimmungen für alle Microsoft Azure-Dienste werden durch einen separaten Vertrag zwischen dem Kunden und seinem Handelspartner geregelt.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w:t>
      </w:r>
      <w:r w:rsidR="00594320">
        <w:t> </w:t>
      </w:r>
      <w:r>
        <w:t>Handelspartner bestimmen die tatsächlichen Preise sowie die Anwendbarkeit von etwaigen Preisänderungen.</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rPr>
          <w:b/>
          <w:color w:val="00188F"/>
        </w:rPr>
        <w:t>Zahlung und Gebühren</w:t>
      </w:r>
      <w:r>
        <w:rPr>
          <w:b/>
        </w:rPr>
        <w:t xml:space="preserve"> </w:t>
      </w:r>
    </w:p>
    <w:p w:rsidR="00905040" w:rsidRPr="001037EC" w:rsidRDefault="00905040" w:rsidP="005F5A3D">
      <w:pPr>
        <w:pStyle w:val="ProductList-Body"/>
        <w:tabs>
          <w:tab w:val="clear" w:pos="158"/>
          <w:tab w:val="left" w:pos="360"/>
        </w:tabs>
      </w:pPr>
      <w:r>
        <w:t>Die Zahlungspreise entsprechen den Nutzungsabhängigen Preisen.</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Die Nutzungszulage entspricht 50 Prozent der Zugewiesenen Jährlichen Verpflichtung. Bei einer Zugewiesenen Jährlichen Verpflichtung in Höhe</w:t>
      </w:r>
      <w:r w:rsidR="00594320">
        <w:t> </w:t>
      </w:r>
      <w:r>
        <w:t>von 100.000 US-Dollar entspräche die Nutzungszulage beispielsweise 50.000 US-Dollar.</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w:t>
      </w:r>
      <w:r w:rsidR="00594320">
        <w:t> </w:t>
      </w:r>
      <w:r>
        <w:t>Finanzielle Verpflichtung bei Abgabe der Anfangsbestellung zu bezahlen.</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Jeden Monat zieht Microsoft den Geldwert der Nutzung von Microsoft Azure-Diensten eines Kunden von der Zugewiesenen Jährlichen Verpflichtung ab. Sobald das Guthaben der Zugewiesenen Jährlichen Verpflichtung des Kunden erschöpft ist, wird jegliche zusätzliche Nutzung</w:t>
      </w:r>
      <w:r w:rsidR="00594320">
        <w:t> </w:t>
      </w:r>
      <w:r>
        <w:t>zu</w:t>
      </w:r>
      <w:r w:rsidR="00594320">
        <w:t> </w:t>
      </w:r>
      <w:r>
        <w:t xml:space="preserve">Nutzungsabhängigen Preisen in Rechnung gestellt. </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Jegliche Nutzung der Microsoft Azure-Dienste nach Ablauf oder Kündigung der Abonnementlaufzeit eines Kunden wird dem Kunden oder seinem Handelspartner pro Quartal zu den jeweils gültigen Nutzungsabhängigen Preisen in Rechnung gestellt.</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rPr>
          <w:b/>
          <w:color w:val="00188F"/>
        </w:rPr>
        <w:t>Microsoft Azure Compute-Ressourcenverpflichtung</w:t>
      </w:r>
    </w:p>
    <w:p w:rsidR="00905040" w:rsidRPr="001037EC" w:rsidRDefault="00905040" w:rsidP="005F5A3D">
      <w:pPr>
        <w:pStyle w:val="ProductList-Body"/>
        <w:tabs>
          <w:tab w:val="clear" w:pos="158"/>
          <w:tab w:val="left" w:pos="360"/>
        </w:tabs>
      </w:pPr>
      <w:r>
        <w:t>Für Microsoft Azure Compute erklärt sich Microsoft damit einverstanden, dem Kunden eine Compute-Ressourcenverpflichtung zur Verfügung zu</w:t>
      </w:r>
      <w:r w:rsidR="00594320">
        <w:t> </w:t>
      </w:r>
      <w:r>
        <w:t xml:space="preserve">stellen. Die Compute-Ressourcenverpflichtung beträgt (1) 50 gleichzeitige kleine Compute-Instanzen pro Monat oder (2) 125 % der Voraussichtlichen Compute-Nutzung des Kunden (wie nachstehend berechnet), wobei der größere Wert maßgeblich ist. </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Die „Voraussichtliche Compute-Nutzung“ wird durch Dividieren der Finanziellen Verpflichtung des Kunden durch die Anzahl der Monate, die durch diese Finanzielle Verpflichtung abgedeckt sind, sowie durch Dividieren dieser Zahl durch den Verpflichtungspreis für Microsoft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Wenn Microsoft es versäumt, die Compute-Ressourcenverpflichtung einzuhalten, erhält die Gesellschaft eine Gutschrift, die 25 % des Geldwerts des betroffenen Microsoft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rsidR="00905040" w:rsidRPr="00E25BB2" w:rsidRDefault="00905040" w:rsidP="005F5A3D">
      <w:pPr>
        <w:pStyle w:val="ProductList-Body"/>
        <w:tabs>
          <w:tab w:val="clear" w:pos="158"/>
          <w:tab w:val="left" w:pos="360"/>
        </w:tabs>
        <w:rPr>
          <w:szCs w:val="18"/>
        </w:rPr>
      </w:pPr>
    </w:p>
    <w:p w:rsidR="00905040" w:rsidRPr="001037EC" w:rsidRDefault="00905040" w:rsidP="005F5A3D">
      <w:pPr>
        <w:pStyle w:val="ProductList-Body"/>
        <w:tabs>
          <w:tab w:val="clear" w:pos="158"/>
          <w:tab w:val="left" w:pos="360"/>
        </w:tabs>
      </w:pPr>
      <w:r>
        <w:t xml:space="preserve">Die gesamte Nutzung von Microsoft Azure Compute, die über der Compute-Ressourcenverpflichtung liegt, wird „je nach Verfügbarkeit“ genutzt. Die gesamte Nutzung von anderen Microsoft Azure-Diensten als Microsoft Azure Compute wird „je nach Verfügbarkeit“ genutzt. </w:t>
      </w:r>
    </w:p>
    <w:p w:rsidR="00FA72EE" w:rsidRPr="00E25BB2" w:rsidRDefault="00FA72EE" w:rsidP="00905040">
      <w:pPr>
        <w:pStyle w:val="ProductList-Body"/>
        <w:rPr>
          <w:szCs w:val="18"/>
        </w:rPr>
      </w:pPr>
    </w:p>
    <w:p w:rsidR="003A43D0" w:rsidRPr="005F5A3D" w:rsidRDefault="003A43D0" w:rsidP="003A43D0">
      <w:pPr>
        <w:pStyle w:val="ProductList-Body"/>
        <w:rPr>
          <w:color w:val="00188F"/>
        </w:rPr>
      </w:pPr>
      <w:r w:rsidRPr="005F5A3D">
        <w:rPr>
          <w:b/>
          <w:color w:val="00188F"/>
        </w:rPr>
        <w:t>Die Lösung wird nur als Open-Lizenz-, Open Value- und Open Value Subscription-Programm verkauft</w:t>
      </w:r>
    </w:p>
    <w:p w:rsidR="003A43D0" w:rsidRPr="001037EC" w:rsidRDefault="003A43D0" w:rsidP="003A43D0">
      <w:pPr>
        <w:pStyle w:val="ProductList-Body"/>
        <w:ind w:left="180"/>
      </w:pPr>
      <w:r w:rsidRPr="005F5A3D">
        <w:rPr>
          <w:b/>
          <w:color w:val="00188F"/>
        </w:rPr>
        <w:t>Definitionen</w:t>
      </w:r>
    </w:p>
    <w:p w:rsidR="003A43D0" w:rsidRPr="001037EC" w:rsidRDefault="003A43D0" w:rsidP="003A43D0">
      <w:pPr>
        <w:pStyle w:val="ProductList-Body"/>
        <w:ind w:left="180"/>
      </w:pPr>
      <w:r>
        <w:t>„Nutzungsabhängige Preise“ sind die Preise für alle Open-Lizenz-, Open Value- und Open Value Subscription-Vertragszwecke für alle Microsoft Azure-Dienste.</w:t>
      </w:r>
    </w:p>
    <w:p w:rsidR="003A43D0" w:rsidRPr="00E25BB2" w:rsidRDefault="003A43D0" w:rsidP="003A43D0">
      <w:pPr>
        <w:pStyle w:val="ProductList-Body"/>
        <w:ind w:left="180"/>
        <w:rPr>
          <w:szCs w:val="18"/>
        </w:rPr>
      </w:pPr>
    </w:p>
    <w:p w:rsidR="003A43D0" w:rsidRPr="001037EC" w:rsidRDefault="003A43D0" w:rsidP="003A43D0">
      <w:pPr>
        <w:pStyle w:val="ProductList-Body"/>
        <w:ind w:left="180"/>
      </w:pPr>
      <w:r>
        <w:t>„Portal“ ist das Onlineportal, über das der Kunde sein Abonnement verwaltet.</w:t>
      </w:r>
    </w:p>
    <w:p w:rsidR="003A43D0" w:rsidRPr="00E25BB2" w:rsidRDefault="003A43D0" w:rsidP="003A43D0">
      <w:pPr>
        <w:pStyle w:val="ProductList-Body"/>
        <w:ind w:left="180"/>
        <w:rPr>
          <w:szCs w:val="18"/>
        </w:rPr>
      </w:pPr>
    </w:p>
    <w:p w:rsidR="003A43D0" w:rsidRPr="001037EC" w:rsidRDefault="003A43D0" w:rsidP="003A43D0">
      <w:pPr>
        <w:pStyle w:val="ProductList-Body"/>
        <w:ind w:left="180"/>
      </w:pPr>
      <w:r>
        <w:t>„Abonnement“ ist ein Abonnment mit einem Wert, der zum Zeitpunkt der Bestellung feststeht und gegen eine bestimmte Menge an Microsoft Azure-Diensten eingelöst werden kann.</w:t>
      </w:r>
    </w:p>
    <w:p w:rsidR="003A43D0" w:rsidRPr="00E25BB2" w:rsidRDefault="003A43D0" w:rsidP="003A43D0">
      <w:pPr>
        <w:pStyle w:val="ProductList-Body"/>
        <w:ind w:left="180"/>
        <w:rPr>
          <w:sz w:val="14"/>
          <w:szCs w:val="14"/>
        </w:rPr>
      </w:pPr>
    </w:p>
    <w:p w:rsidR="003A43D0" w:rsidRPr="005F5A3D" w:rsidRDefault="003A43D0" w:rsidP="003A43D0">
      <w:pPr>
        <w:pStyle w:val="ProductList-Body"/>
        <w:ind w:left="180"/>
        <w:rPr>
          <w:color w:val="00188F"/>
        </w:rPr>
      </w:pPr>
      <w:r w:rsidRPr="005F5A3D">
        <w:rPr>
          <w:b/>
          <w:color w:val="00188F"/>
        </w:rPr>
        <w:t>Abonnementlaufzeit</w:t>
      </w:r>
    </w:p>
    <w:p w:rsidR="003A43D0" w:rsidRPr="001037EC" w:rsidRDefault="003A43D0" w:rsidP="003A43D0">
      <w:pPr>
        <w:pStyle w:val="ProductList-Body"/>
        <w:ind w:left="180"/>
      </w:pPr>
      <w:r>
        <w:t>Der Abonnementzeitraum beginnt mit der Einlösung des Produktschlüssels und nicht zum Zeitpunkt der Bestellung.</w:t>
      </w:r>
      <w:r w:rsidR="005772FE">
        <w:t xml:space="preserve"> </w:t>
      </w:r>
      <w:r>
        <w:t>Nach der Einlösung des Produktschlüssels wird Microsoft von seinen Partnern eingereichte Rückgabeanträge abweisen.</w:t>
      </w:r>
      <w:r w:rsidR="005772FE">
        <w:t xml:space="preserve"> </w:t>
      </w:r>
      <w:r>
        <w:t>Abonnements gelten für 12 Monate oder bis der Wert aufgebraucht ist, je nachdem, wobei das frühere Ereignis maßgeblich ist.</w:t>
      </w:r>
      <w:r w:rsidR="005772FE">
        <w:t xml:space="preserve"> </w:t>
      </w:r>
      <w:r>
        <w:t>Abonnements dürfen nicht kombiniert werden.</w:t>
      </w:r>
      <w:r w:rsidR="005772FE">
        <w:t xml:space="preserve"> </w:t>
      </w:r>
      <w:r>
        <w:t>Ein Kunde kann über mehrere aktive Abonnements verfügen.</w:t>
      </w:r>
      <w:r w:rsidR="005772FE">
        <w:t xml:space="preserve"> </w:t>
      </w:r>
      <w:r>
        <w:t>Neue Abonnements können jederzeit erworben werden.</w:t>
      </w:r>
    </w:p>
    <w:p w:rsidR="003A43D0" w:rsidRPr="001037EC" w:rsidRDefault="003A43D0" w:rsidP="00905040">
      <w:pPr>
        <w:pStyle w:val="ProductList-Body"/>
      </w:pPr>
    </w:p>
    <w:p w:rsidR="00905040" w:rsidRPr="001037EC" w:rsidDel="00FA72EE" w:rsidRDefault="00905040" w:rsidP="00905040">
      <w:pPr>
        <w:pStyle w:val="ProductList-Body"/>
      </w:pPr>
      <w:r>
        <w:rPr>
          <w:b/>
          <w:color w:val="00188F"/>
        </w:rPr>
        <w:t>Microsoft Azure-Supportangebote</w:t>
      </w:r>
    </w:p>
    <w:p w:rsidR="00905040" w:rsidRPr="001037EC" w:rsidDel="00FA72EE"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49" w:history="1">
        <w:r>
          <w:rPr>
            <w:rStyle w:val="Hyperlink"/>
            <w:rFonts w:cstheme="minorHAnsi"/>
            <w:szCs w:val="18"/>
          </w:rPr>
          <w:t>www.windowsazure.com/en-us/support/plans/</w:t>
        </w:r>
      </w:hyperlink>
      <w:r>
        <w:rPr>
          <w:rFonts w:cstheme="minorHAnsi"/>
          <w:color w:val="000000"/>
          <w:szCs w:val="18"/>
        </w:rPr>
        <w:t xml:space="preserve"> verfügbar.</w:t>
      </w:r>
      <w:r w:rsidR="005772FE">
        <w:rPr>
          <w:rFonts w:cstheme="minorHAnsi"/>
          <w:color w:val="000000"/>
          <w:szCs w:val="18"/>
        </w:rPr>
        <w:t xml:space="preserve"> </w:t>
      </w:r>
      <w:r>
        <w:rPr>
          <w:rFonts w:cstheme="minorHAnsi"/>
          <w:color w:val="000000"/>
          <w:szCs w:val="18"/>
        </w:rPr>
        <w:t>Soweit nichts anderes zwischen einem Kunden und Microsoft schriftlich vereinbart wurde, ist der Support in englischer Sprache verfügbar.</w:t>
      </w:r>
      <w:r w:rsidR="005772FE">
        <w:rPr>
          <w:rFonts w:cstheme="minorHAnsi"/>
          <w:color w:val="000000"/>
          <w:szCs w:val="18"/>
        </w:rPr>
        <w:t xml:space="preserve"> </w:t>
      </w:r>
      <w:r>
        <w:rPr>
          <w:rFonts w:cstheme="minorHAnsi"/>
          <w:color w:val="000000"/>
          <w:szCs w:val="18"/>
        </w:rPr>
        <w:t>Die Kunden sind dafür verantwortlich, den anfänglichen Schweregrad mithilfe des Web-Übermittlungsverfahrens festzulegen.</w:t>
      </w:r>
    </w:p>
    <w:p w:rsidR="00905040" w:rsidRPr="001037EC" w:rsidRDefault="0044724F" w:rsidP="00905040">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5D0C2F" w:rsidRPr="001037EC" w:rsidRDefault="005D0C2F" w:rsidP="005D0C2F">
      <w:pPr>
        <w:pStyle w:val="ProductList-Offering2Heading"/>
        <w:outlineLvl w:val="2"/>
      </w:pPr>
      <w:r>
        <w:tab/>
      </w:r>
      <w:bookmarkStart w:id="978" w:name="_Toc394515032"/>
      <w:r>
        <w:t>Microsoft Azure-Sicherung</w:t>
      </w:r>
      <w:bookmarkEnd w:id="978"/>
      <w:r>
        <w:fldChar w:fldCharType="begin"/>
      </w:r>
      <w:r>
        <w:instrText>XE "Microsoft Azure-Sicherung"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93"/>
        <w:gridCol w:w="774"/>
        <w:gridCol w:w="783"/>
        <w:gridCol w:w="774"/>
      </w:tblGrid>
      <w:tr w:rsidR="005D0C2F" w:rsidTr="00FF109D">
        <w:trPr>
          <w:cantSplit/>
          <w:tblHeader/>
        </w:trPr>
        <w:tc>
          <w:tcPr>
            <w:tcW w:w="3244" w:type="dxa"/>
            <w:tcBorders>
              <w:bottom w:val="nil"/>
            </w:tcBorders>
            <w:shd w:val="clear" w:color="auto" w:fill="00188F"/>
          </w:tcPr>
          <w:p w:rsidR="005D0C2F" w:rsidRPr="00EE0836" w:rsidRDefault="005D0C2F"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Lizenz</w:instrText>
            </w:r>
            <w:r w:rsidRPr="00FF109D">
              <w:rPr>
                <w:color w:val="1F497D"/>
              </w:rPr>
              <w:instrText>”</w:instrText>
            </w:r>
            <w:r w:rsidRPr="00FF109D">
              <w:rPr>
                <w:color w:val="000000" w:themeColor="text1"/>
              </w:rPr>
              <w:fldChar w:fldCharType="separate"/>
            </w:r>
            <w:r w:rsidRPr="00FF109D">
              <w:t xml:space="preserve"> L </w:t>
            </w:r>
            <w:r w:rsidRPr="00FF109D">
              <w:rPr>
                <w:color w:val="000000" w:themeColor="text1"/>
              </w:rPr>
              <w:fldChar w:fldCharType="end"/>
            </w:r>
          </w:p>
        </w:tc>
        <w:tc>
          <w:tcPr>
            <w:tcW w:w="739" w:type="dxa"/>
            <w:tcBorders>
              <w:left w:val="single" w:sz="12" w:space="0" w:color="FFFFFF" w:themeColor="background1"/>
            </w:tcBorders>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39"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9"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39"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38"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93"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774"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783"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774" w:type="dxa"/>
            <w:shd w:val="clear" w:color="auto" w:fill="00188F"/>
            <w:vAlign w:val="center"/>
          </w:tcPr>
          <w:p w:rsidR="005D0C2F" w:rsidRPr="00FF109D" w:rsidRDefault="00FF109D" w:rsidP="00823A9F">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FF109D" w:rsidTr="00FF109D">
        <w:trPr>
          <w:cantSplit/>
          <w:tblHeader/>
        </w:trPr>
        <w:tc>
          <w:tcPr>
            <w:tcW w:w="3244" w:type="dxa"/>
            <w:tcBorders>
              <w:top w:val="nil"/>
              <w:left w:val="nil"/>
              <w:bottom w:val="nil"/>
              <w:right w:val="nil"/>
            </w:tcBorders>
          </w:tcPr>
          <w:p w:rsidR="00FF109D" w:rsidRDefault="00FF109D" w:rsidP="00833215">
            <w:pPr>
              <w:pStyle w:val="ProductList-Offering2"/>
            </w:pPr>
            <w:bookmarkStart w:id="979" w:name="_Toc394515033"/>
            <w:r>
              <w:t>Microsoft Azure-Sicherung</w:t>
            </w:r>
            <w:bookmarkEnd w:id="979"/>
            <w:r>
              <w:fldChar w:fldCharType="begin"/>
            </w:r>
            <w:r>
              <w:instrText>XE "Microsoft Azure-Sicherung"</w:instrText>
            </w:r>
            <w:r>
              <w:fldChar w:fldCharType="end"/>
            </w:r>
          </w:p>
        </w:tc>
        <w:tc>
          <w:tcPr>
            <w:tcW w:w="738" w:type="dxa"/>
            <w:tcBorders>
              <w:top w:val="nil"/>
              <w:left w:val="nil"/>
              <w:bottom w:val="nil"/>
              <w:right w:val="nil"/>
            </w:tcBorders>
            <w:vAlign w:val="center"/>
          </w:tcPr>
          <w:p w:rsidR="00FF109D" w:rsidRDefault="00FF109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F109D" w:rsidRDefault="00FF109D" w:rsidP="00823A9F">
            <w:pPr>
              <w:pStyle w:val="ProductList-OfferingBody"/>
              <w:ind w:left="-113"/>
              <w:jc w:val="center"/>
            </w:pPr>
            <w:r>
              <w:t>1</w:t>
            </w:r>
          </w:p>
        </w:tc>
        <w:tc>
          <w:tcPr>
            <w:tcW w:w="739" w:type="dxa"/>
            <w:shd w:val="clear" w:color="auto" w:fill="70AD47" w:themeFill="accent6"/>
            <w:vAlign w:val="center"/>
          </w:tcPr>
          <w:p w:rsidR="00FF109D" w:rsidRPr="001271C2" w:rsidRDefault="00FF109D"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FF109D" w:rsidRPr="001271C2" w:rsidRDefault="00FF109D"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FF109D" w:rsidRDefault="00FF109D" w:rsidP="00823A9F">
            <w:pPr>
              <w:pStyle w:val="ProductList-OfferingBody"/>
              <w:ind w:left="-113"/>
              <w:jc w:val="center"/>
            </w:pPr>
          </w:p>
        </w:tc>
        <w:tc>
          <w:tcPr>
            <w:tcW w:w="738" w:type="dxa"/>
            <w:shd w:val="clear" w:color="auto" w:fill="BFBFBF" w:themeFill="background1" w:themeFillShade="BF"/>
            <w:vAlign w:val="center"/>
          </w:tcPr>
          <w:p w:rsidR="00FF109D" w:rsidRDefault="00FF109D" w:rsidP="00823A9F">
            <w:pPr>
              <w:pStyle w:val="ProductList-OfferingBody"/>
              <w:ind w:left="-113"/>
              <w:jc w:val="center"/>
            </w:pPr>
          </w:p>
        </w:tc>
        <w:tc>
          <w:tcPr>
            <w:tcW w:w="793" w:type="dxa"/>
            <w:shd w:val="clear" w:color="auto" w:fill="BFBFBF" w:themeFill="background1" w:themeFillShade="BF"/>
            <w:vAlign w:val="center"/>
          </w:tcPr>
          <w:p w:rsidR="00FF109D" w:rsidRDefault="00FF109D" w:rsidP="00823A9F">
            <w:pPr>
              <w:pStyle w:val="ProductList-OfferingBody"/>
              <w:ind w:left="-113"/>
              <w:jc w:val="center"/>
            </w:pPr>
          </w:p>
        </w:tc>
        <w:tc>
          <w:tcPr>
            <w:tcW w:w="774" w:type="dxa"/>
            <w:shd w:val="clear" w:color="auto" w:fill="BFBFBF" w:themeFill="background1" w:themeFillShade="BF"/>
            <w:vAlign w:val="center"/>
          </w:tcPr>
          <w:p w:rsidR="00FF109D" w:rsidRDefault="00FF109D" w:rsidP="00823A9F">
            <w:pPr>
              <w:pStyle w:val="ProductList-OfferingBody"/>
              <w:ind w:left="-113"/>
              <w:jc w:val="center"/>
            </w:pPr>
          </w:p>
        </w:tc>
        <w:tc>
          <w:tcPr>
            <w:tcW w:w="783" w:type="dxa"/>
            <w:shd w:val="clear" w:color="auto" w:fill="BFBFBF" w:themeFill="background1" w:themeFillShade="BF"/>
            <w:vAlign w:val="center"/>
          </w:tcPr>
          <w:p w:rsidR="00FF109D" w:rsidRDefault="00FF109D" w:rsidP="00823A9F">
            <w:pPr>
              <w:pStyle w:val="ProductList-OfferingBody"/>
              <w:ind w:left="-113"/>
              <w:jc w:val="center"/>
            </w:pPr>
          </w:p>
        </w:tc>
        <w:tc>
          <w:tcPr>
            <w:tcW w:w="774" w:type="dxa"/>
            <w:shd w:val="clear" w:color="auto" w:fill="70AD47" w:themeFill="accent6"/>
            <w:vAlign w:val="center"/>
          </w:tcPr>
          <w:p w:rsidR="00FF109D" w:rsidRPr="001271C2" w:rsidRDefault="00FF109D"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5D0C2F" w:rsidRPr="001037EC"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54"/>
        <w:gridCol w:w="3685"/>
      </w:tblGrid>
      <w:tr w:rsidR="005D0C2F" w:rsidTr="00FF109D">
        <w:tc>
          <w:tcPr>
            <w:tcW w:w="3479" w:type="dxa"/>
          </w:tcPr>
          <w:p w:rsidR="005D0C2F" w:rsidRPr="001037EC" w:rsidRDefault="005D0C2F" w:rsidP="00823A9F">
            <w:pPr>
              <w:pStyle w:val="ProductList-Body"/>
              <w:spacing w:before="20" w:after="20"/>
            </w:pPr>
            <w:r>
              <w:t xml:space="preserve">Zur Verringerung berechtigt: </w:t>
            </w:r>
            <w:r>
              <w:rPr>
                <w:b/>
              </w:rPr>
              <w:t>Alle</w:t>
            </w:r>
          </w:p>
          <w:p w:rsidR="005D0C2F" w:rsidRDefault="005D0C2F" w:rsidP="00823A9F">
            <w:pPr>
              <w:pStyle w:val="ProductList-Body"/>
              <w:spacing w:before="20" w:after="20"/>
            </w:pPr>
            <w:r>
              <w:t xml:space="preserve">Zur Verringerung berechtigt (SCE): </w:t>
            </w:r>
            <w:r>
              <w:rPr>
                <w:b/>
              </w:rPr>
              <w:t>Alle</w:t>
            </w:r>
          </w:p>
        </w:tc>
        <w:tc>
          <w:tcPr>
            <w:tcW w:w="3597" w:type="dxa"/>
          </w:tcPr>
          <w:p w:rsidR="005D0C2F" w:rsidRDefault="005D0C2F" w:rsidP="00823A9F">
            <w:pPr>
              <w:pStyle w:val="ProductList-Body"/>
              <w:spacing w:before="20" w:after="20"/>
            </w:pPr>
            <w:r>
              <w:t xml:space="preserve">Produkt-Pool: </w:t>
            </w:r>
            <w:r>
              <w:rPr>
                <w:b/>
              </w:rPr>
              <w:t>Server</w:t>
            </w:r>
          </w:p>
        </w:tc>
        <w:tc>
          <w:tcPr>
            <w:tcW w:w="3715" w:type="dxa"/>
          </w:tcPr>
          <w:p w:rsidR="005D0C2F" w:rsidRDefault="005D0C2F" w:rsidP="00823A9F">
            <w:pPr>
              <w:pStyle w:val="ProductList-Body"/>
              <w:spacing w:before="20" w:after="20"/>
            </w:pPr>
            <w:r>
              <w:t xml:space="preserve">Berechtigung zur Laufzeitverlängerung: </w:t>
            </w:r>
            <w:r>
              <w:rPr>
                <w:b/>
              </w:rPr>
              <w:t>Alle</w:t>
            </w:r>
          </w:p>
        </w:tc>
      </w:tr>
    </w:tbl>
    <w:p w:rsidR="005D0C2F" w:rsidRPr="001037EC" w:rsidRDefault="005D0C2F" w:rsidP="005D0C2F">
      <w:pPr>
        <w:pStyle w:val="ProductList-Body"/>
        <w:shd w:val="clear" w:color="auto" w:fill="D9D9D9" w:themeFill="background1" w:themeFillShade="D9"/>
        <w:spacing w:before="120" w:after="120"/>
      </w:pPr>
      <w:r>
        <w:rPr>
          <w:b/>
        </w:rPr>
        <w:t>Zusätzliche Informationen</w:t>
      </w:r>
    </w:p>
    <w:p w:rsidR="005D0C2F" w:rsidRPr="001037EC" w:rsidRDefault="005D0C2F" w:rsidP="005D0C2F">
      <w:pPr>
        <w:pStyle w:val="ProductList-Body"/>
      </w:pPr>
      <w:r>
        <w:rPr>
          <w:b/>
          <w:color w:val="00188F"/>
        </w:rPr>
        <w:t>Abonnementlaufzeit</w:t>
      </w:r>
    </w:p>
    <w:p w:rsidR="005D0C2F" w:rsidRPr="001037EC" w:rsidRDefault="005D0C2F" w:rsidP="005D0C2F">
      <w:pPr>
        <w:pStyle w:val="ProductList-Body"/>
      </w:pPr>
      <w:r>
        <w:t>Kunden von Microsoft Azure-Sicherung</w:t>
      </w:r>
      <w:r>
        <w:fldChar w:fldCharType="begin"/>
      </w:r>
      <w:r>
        <w:instrText>XE "Microsoft Azure-Sicherung"</w:instrText>
      </w:r>
      <w:r>
        <w:fldChar w:fldCharType="end"/>
      </w:r>
      <w:r>
        <w:t xml:space="preserve"> können nur eine Abonnementlaufzeit wählen, die am Enddatum des Beitritts des Kunden endet.</w:t>
      </w:r>
      <w:r w:rsidR="005772FE">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Finanzielle Verpflichtung</w:t>
      </w:r>
    </w:p>
    <w:p w:rsidR="005D0C2F" w:rsidRPr="001037EC" w:rsidRDefault="005D0C2F" w:rsidP="005D0C2F">
      <w:pPr>
        <w:pStyle w:val="ProductList-Body"/>
      </w:pPr>
      <w:r>
        <w:t>Jede Bestellung von Microsoft Azure-Sicherung</w:t>
      </w:r>
      <w:r>
        <w:fldChar w:fldCharType="begin"/>
      </w:r>
      <w:r>
        <w:instrText>XE "Microsoft Azure-Sicherung"</w:instrText>
      </w:r>
      <w:r>
        <w:fldChar w:fldCharType="end"/>
      </w:r>
      <w:r>
        <w:t xml:space="preserve"> umfasst den Kauf der anfänglichen Menge des Dienstes („Anfangsmenge“).</w:t>
      </w:r>
      <w:r w:rsidR="005772FE">
        <w:t xml:space="preserve"> </w:t>
      </w:r>
      <w:r>
        <w:t>Die Zugewiesene Jährliche Verpflichtung des Kunden kann nicht auf den Kauf der Anfangsmenge angewendet werden.</w:t>
      </w:r>
      <w:r w:rsidR="005772FE">
        <w:t xml:space="preserve"> </w:t>
      </w:r>
      <w:r>
        <w:t>Übersteigt die Nutzung des Kunden die Anfangsmenge, wird diese ihm zu Nutzungsabhängigen Preisen in Rechnung gestellt.</w:t>
      </w:r>
      <w:r w:rsidR="005772FE">
        <w:t xml:space="preserve"> </w:t>
      </w:r>
      <w:r>
        <w:t>Die Zugewiesene Jährliche Verpflichtung des Kunden kann auf eine die Anfangsmenge übersteigende Nutzung angewendet werden.</w:t>
      </w:r>
    </w:p>
    <w:p w:rsidR="005D0C2F" w:rsidRPr="001037EC" w:rsidRDefault="0044724F" w:rsidP="005D0C2F">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5D0C2F" w:rsidRPr="001037EC" w:rsidRDefault="005D0C2F" w:rsidP="005D0C2F">
      <w:pPr>
        <w:pStyle w:val="ProductList-Offering2Heading"/>
        <w:outlineLvl w:val="2"/>
      </w:pPr>
      <w:r>
        <w:tab/>
      </w:r>
      <w:bookmarkStart w:id="980" w:name="_Toc394515034"/>
      <w:r>
        <w:t>Microsoft Azure-Standortwiederherstellung</w:t>
      </w:r>
      <w:r>
        <w:fldChar w:fldCharType="begin"/>
      </w:r>
      <w:r>
        <w:instrText>XE "Microsoft Azure-Standortwiederherstellung"</w:instrText>
      </w:r>
      <w:r>
        <w:fldChar w:fldCharType="end"/>
      </w:r>
      <w:r>
        <w:t xml:space="preserve"> (an Kundenstandort)</w:t>
      </w:r>
      <w:bookmarkEnd w:id="98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84"/>
        <w:gridCol w:w="783"/>
        <w:gridCol w:w="774"/>
        <w:gridCol w:w="783"/>
      </w:tblGrid>
      <w:tr w:rsidR="00FF109D" w:rsidTr="00FF109D">
        <w:trPr>
          <w:cantSplit/>
          <w:tblHeader/>
        </w:trPr>
        <w:tc>
          <w:tcPr>
            <w:tcW w:w="3235" w:type="dxa"/>
            <w:tcBorders>
              <w:bottom w:val="nil"/>
            </w:tcBorders>
            <w:shd w:val="clear" w:color="auto" w:fill="00188F"/>
          </w:tcPr>
          <w:p w:rsidR="00FF109D" w:rsidRPr="00EE0836" w:rsidRDefault="00FF109D"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Lizenz</w:instrText>
            </w:r>
            <w:r w:rsidRPr="00FF109D">
              <w:rPr>
                <w:color w:val="1F497D"/>
              </w:rPr>
              <w:instrText>”</w:instrText>
            </w:r>
            <w:r w:rsidRPr="00FF109D">
              <w:rPr>
                <w:color w:val="000000" w:themeColor="text1"/>
              </w:rPr>
              <w:fldChar w:fldCharType="separate"/>
            </w:r>
            <w:r w:rsidRPr="00FF109D">
              <w:t xml:space="preserve"> L </w:t>
            </w:r>
            <w:r w:rsidRPr="00FF109D">
              <w:rPr>
                <w:color w:val="000000" w:themeColor="text1"/>
              </w:rPr>
              <w:fldChar w:fldCharType="end"/>
            </w:r>
          </w:p>
        </w:tc>
        <w:tc>
          <w:tcPr>
            <w:tcW w:w="739" w:type="dxa"/>
            <w:tcBorders>
              <w:left w:val="single" w:sz="12" w:space="0" w:color="FFFFFF" w:themeColor="background1"/>
            </w:tcBorders>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39"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9"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39"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38"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84"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783"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774"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783"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FF109D" w:rsidTr="00FF109D">
        <w:trPr>
          <w:cantSplit/>
          <w:tblHeader/>
        </w:trPr>
        <w:tc>
          <w:tcPr>
            <w:tcW w:w="3235" w:type="dxa"/>
            <w:tcBorders>
              <w:top w:val="nil"/>
              <w:left w:val="nil"/>
              <w:bottom w:val="nil"/>
              <w:right w:val="nil"/>
            </w:tcBorders>
          </w:tcPr>
          <w:p w:rsidR="00FF109D" w:rsidRDefault="00FF109D" w:rsidP="00FF109D">
            <w:pPr>
              <w:pStyle w:val="ProductList-Offering2"/>
            </w:pPr>
            <w:bookmarkStart w:id="981" w:name="_Toc394515035"/>
            <w:r>
              <w:t>Microsoft Azure-Standortwiederherstellung</w:t>
            </w:r>
            <w:r>
              <w:fldChar w:fldCharType="begin"/>
            </w:r>
            <w:r>
              <w:instrText>XE "Microsoft Azure-Standortwiederherstellung"</w:instrText>
            </w:r>
            <w:r>
              <w:fldChar w:fldCharType="end"/>
            </w:r>
            <w:r>
              <w:t xml:space="preserve"> (an Kundenstandort)</w:t>
            </w:r>
            <w:bookmarkEnd w:id="981"/>
          </w:p>
        </w:tc>
        <w:tc>
          <w:tcPr>
            <w:tcW w:w="738" w:type="dxa"/>
            <w:tcBorders>
              <w:top w:val="nil"/>
              <w:left w:val="nil"/>
              <w:bottom w:val="nil"/>
              <w:right w:val="nil"/>
            </w:tcBorders>
            <w:vAlign w:val="center"/>
          </w:tcPr>
          <w:p w:rsidR="00FF109D" w:rsidRDefault="00FF109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F109D" w:rsidRDefault="00FF109D" w:rsidP="00823A9F">
            <w:pPr>
              <w:pStyle w:val="ProductList-OfferingBody"/>
              <w:ind w:left="-113"/>
              <w:jc w:val="center"/>
            </w:pPr>
            <w:r>
              <w:t>1</w:t>
            </w:r>
          </w:p>
        </w:tc>
        <w:tc>
          <w:tcPr>
            <w:tcW w:w="739" w:type="dxa"/>
            <w:shd w:val="clear" w:color="auto" w:fill="70AD47" w:themeFill="accent6"/>
            <w:vAlign w:val="center"/>
          </w:tcPr>
          <w:p w:rsidR="00FF109D" w:rsidRPr="001271C2" w:rsidRDefault="00FF109D"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FF109D" w:rsidRPr="001271C2" w:rsidRDefault="00FF109D"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FF109D" w:rsidRDefault="00FF109D" w:rsidP="00823A9F">
            <w:pPr>
              <w:pStyle w:val="ProductList-OfferingBody"/>
              <w:ind w:left="-113"/>
              <w:jc w:val="center"/>
            </w:pPr>
          </w:p>
        </w:tc>
        <w:tc>
          <w:tcPr>
            <w:tcW w:w="738" w:type="dxa"/>
            <w:shd w:val="clear" w:color="auto" w:fill="BFBFBF" w:themeFill="background1" w:themeFillShade="BF"/>
            <w:vAlign w:val="center"/>
          </w:tcPr>
          <w:p w:rsidR="00FF109D" w:rsidRDefault="00FF109D" w:rsidP="00823A9F">
            <w:pPr>
              <w:pStyle w:val="ProductList-OfferingBody"/>
              <w:ind w:left="-113"/>
              <w:jc w:val="center"/>
            </w:pPr>
          </w:p>
        </w:tc>
        <w:tc>
          <w:tcPr>
            <w:tcW w:w="784" w:type="dxa"/>
            <w:shd w:val="clear" w:color="auto" w:fill="BFBFBF" w:themeFill="background1" w:themeFillShade="BF"/>
            <w:vAlign w:val="center"/>
          </w:tcPr>
          <w:p w:rsidR="00FF109D" w:rsidRDefault="00FF109D" w:rsidP="00823A9F">
            <w:pPr>
              <w:pStyle w:val="ProductList-OfferingBody"/>
              <w:ind w:left="-113"/>
              <w:jc w:val="center"/>
            </w:pPr>
          </w:p>
        </w:tc>
        <w:tc>
          <w:tcPr>
            <w:tcW w:w="783" w:type="dxa"/>
            <w:shd w:val="clear" w:color="auto" w:fill="BFBFBF" w:themeFill="background1" w:themeFillShade="BF"/>
            <w:vAlign w:val="center"/>
          </w:tcPr>
          <w:p w:rsidR="00FF109D" w:rsidRDefault="00FF109D" w:rsidP="00823A9F">
            <w:pPr>
              <w:pStyle w:val="ProductList-OfferingBody"/>
              <w:ind w:left="-113"/>
              <w:jc w:val="center"/>
            </w:pPr>
          </w:p>
        </w:tc>
        <w:tc>
          <w:tcPr>
            <w:tcW w:w="774" w:type="dxa"/>
            <w:shd w:val="clear" w:color="auto" w:fill="BFBFBF" w:themeFill="background1" w:themeFillShade="BF"/>
            <w:vAlign w:val="center"/>
          </w:tcPr>
          <w:p w:rsidR="00FF109D" w:rsidRDefault="00FF109D" w:rsidP="00823A9F">
            <w:pPr>
              <w:pStyle w:val="ProductList-OfferingBody"/>
              <w:ind w:left="-113"/>
              <w:jc w:val="center"/>
            </w:pPr>
          </w:p>
        </w:tc>
        <w:tc>
          <w:tcPr>
            <w:tcW w:w="783" w:type="dxa"/>
            <w:shd w:val="clear" w:color="auto" w:fill="70AD47" w:themeFill="accent6"/>
            <w:vAlign w:val="center"/>
          </w:tcPr>
          <w:p w:rsidR="00FF109D" w:rsidRPr="001271C2" w:rsidRDefault="00FF109D" w:rsidP="00FF109D">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rsidR="005D0C2F" w:rsidRPr="001037EC"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54"/>
        <w:gridCol w:w="3685"/>
      </w:tblGrid>
      <w:tr w:rsidR="005D0C2F" w:rsidTr="00FF109D">
        <w:tc>
          <w:tcPr>
            <w:tcW w:w="3479" w:type="dxa"/>
          </w:tcPr>
          <w:p w:rsidR="005D0C2F" w:rsidRPr="001037EC" w:rsidRDefault="005D0C2F" w:rsidP="00823A9F">
            <w:pPr>
              <w:pStyle w:val="ProductList-Body"/>
              <w:spacing w:before="20" w:after="20"/>
            </w:pPr>
            <w:r>
              <w:t xml:space="preserve">Zur Verringerung berechtigt: </w:t>
            </w:r>
            <w:r>
              <w:rPr>
                <w:b/>
              </w:rPr>
              <w:t>Alle</w:t>
            </w:r>
          </w:p>
          <w:p w:rsidR="005D0C2F" w:rsidRDefault="005D0C2F" w:rsidP="00823A9F">
            <w:pPr>
              <w:pStyle w:val="ProductList-Body"/>
              <w:spacing w:before="20" w:after="20"/>
            </w:pPr>
            <w:r>
              <w:t xml:space="preserve">Zur Verringerung berechtigt (SCE): </w:t>
            </w:r>
            <w:r>
              <w:rPr>
                <w:b/>
              </w:rPr>
              <w:t>Alle</w:t>
            </w:r>
          </w:p>
        </w:tc>
        <w:tc>
          <w:tcPr>
            <w:tcW w:w="3597" w:type="dxa"/>
          </w:tcPr>
          <w:p w:rsidR="005D0C2F" w:rsidRDefault="005D0C2F" w:rsidP="00823A9F">
            <w:pPr>
              <w:pStyle w:val="ProductList-Body"/>
              <w:spacing w:before="20" w:after="20"/>
            </w:pPr>
            <w:r>
              <w:t xml:space="preserve">Produkt-Pool: </w:t>
            </w:r>
            <w:r>
              <w:rPr>
                <w:b/>
              </w:rPr>
              <w:t>Server</w:t>
            </w:r>
          </w:p>
        </w:tc>
        <w:tc>
          <w:tcPr>
            <w:tcW w:w="3715" w:type="dxa"/>
          </w:tcPr>
          <w:p w:rsidR="005D0C2F" w:rsidRDefault="005D0C2F" w:rsidP="00823A9F">
            <w:pPr>
              <w:pStyle w:val="ProductList-Body"/>
              <w:spacing w:before="20" w:after="20"/>
            </w:pPr>
            <w:r>
              <w:t xml:space="preserve">Berechtigung zur Laufzeitverlängerung: </w:t>
            </w:r>
            <w:r>
              <w:rPr>
                <w:b/>
              </w:rPr>
              <w:t>Alle</w:t>
            </w:r>
          </w:p>
        </w:tc>
      </w:tr>
    </w:tbl>
    <w:p w:rsidR="005D0C2F" w:rsidRPr="001037EC" w:rsidRDefault="005D0C2F" w:rsidP="005D0C2F">
      <w:pPr>
        <w:pStyle w:val="ProductList-Body"/>
        <w:shd w:val="clear" w:color="auto" w:fill="D9D9D9" w:themeFill="background1" w:themeFillShade="D9"/>
        <w:spacing w:before="120" w:after="120"/>
      </w:pPr>
      <w:r>
        <w:rPr>
          <w:b/>
        </w:rPr>
        <w:t>Zusätzliche Informationen</w:t>
      </w:r>
    </w:p>
    <w:p w:rsidR="005D0C2F" w:rsidRPr="001037EC" w:rsidRDefault="005D0C2F" w:rsidP="005D0C2F">
      <w:pPr>
        <w:pStyle w:val="ProductList-Body"/>
      </w:pPr>
      <w:r>
        <w:rPr>
          <w:b/>
          <w:color w:val="00188F"/>
        </w:rPr>
        <w:t>Abonnementlaufzeit</w:t>
      </w:r>
    </w:p>
    <w:p w:rsidR="005D0C2F" w:rsidRPr="001037EC" w:rsidRDefault="005D0C2F" w:rsidP="005D0C2F">
      <w:pPr>
        <w:pStyle w:val="ProductList-Body"/>
      </w:pPr>
      <w:r>
        <w:t>Kunden von Microsoft Azure-Standortwiederherstellung können nur eine Abonnementlaufzeit wählen, die am Enddatum des Beitritts des Kunden</w:t>
      </w:r>
      <w:r w:rsidR="00FF109D">
        <w:t> </w:t>
      </w:r>
      <w:r>
        <w:t>endet.</w:t>
      </w:r>
      <w:r w:rsidR="005772FE">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Finanzielle Verpflichtung</w:t>
      </w:r>
    </w:p>
    <w:p w:rsidR="005D0C2F" w:rsidRPr="001037EC" w:rsidRDefault="005D0C2F" w:rsidP="005D0C2F">
      <w:pPr>
        <w:pStyle w:val="ProductList-Body"/>
      </w:pPr>
      <w:r>
        <w:t>Jede Bestellung von Microsoft Azure-Standortwiederherstellung umfasst den Kauf der anfänglichen Menge des Dienstes („Anfangsmenge“).</w:t>
      </w:r>
      <w:r w:rsidR="005772FE">
        <w:t xml:space="preserve"> </w:t>
      </w:r>
      <w:r>
        <w:t>Die Zugewiesene Jährliche Verpflichtung des Kunden kann nicht auf den Kauf der Anfangsmenge angewendet werden.</w:t>
      </w:r>
      <w:r w:rsidR="005772FE">
        <w:t xml:space="preserve"> </w:t>
      </w:r>
      <w:r>
        <w:t>Übersteigt die Nutzung des Kunden die Anfangsmenge, wird diese ihm zu Nutzungsabhängigen Preisen in Rechnung gestellt.</w:t>
      </w:r>
      <w:r w:rsidR="005772FE">
        <w:t xml:space="preserve"> </w:t>
      </w:r>
      <w:r>
        <w:t>Die Zugewiesene Jährliche Verpflichtung des Kunden kann auf eine die Anfangsmenge übersteigende Nutzung angewendet werden.</w:t>
      </w:r>
    </w:p>
    <w:p w:rsidR="00E1260A" w:rsidRPr="001037EC" w:rsidRDefault="0044724F" w:rsidP="005D0C2F">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D67331" w:rsidRPr="001037EC" w:rsidRDefault="005D0C2F" w:rsidP="005D0C2F">
      <w:pPr>
        <w:pStyle w:val="ProductList-OfferingGroupHeading"/>
      </w:pPr>
      <w:bookmarkStart w:id="982" w:name="_Toc394515036"/>
      <w:r>
        <w:t>Microsoft Dynamics Online</w:t>
      </w:r>
      <w:bookmarkEnd w:id="969"/>
      <w:bookmarkEnd w:id="970"/>
      <w:bookmarkEnd w:id="982"/>
    </w:p>
    <w:p w:rsidR="00EE40B5" w:rsidRPr="001037EC" w:rsidRDefault="00D67331" w:rsidP="00D67331">
      <w:pPr>
        <w:pStyle w:val="ProductList-Offering2Heading"/>
      </w:pPr>
      <w:r>
        <w:tab/>
      </w:r>
      <w:bookmarkStart w:id="983" w:name="_Toc380513331"/>
      <w:bookmarkStart w:id="984" w:name="_Toc380655379"/>
      <w:bookmarkStart w:id="985" w:name="_Toc394515037"/>
      <w:r>
        <w:t>Microsoft Dynamics CRM Online</w:t>
      </w:r>
      <w:bookmarkEnd w:id="971"/>
      <w:bookmarkEnd w:id="972"/>
      <w:bookmarkEnd w:id="973"/>
      <w:bookmarkEnd w:id="983"/>
      <w:bookmarkEnd w:id="984"/>
      <w:bookmarkEnd w:id="98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275"/>
        <w:gridCol w:w="603"/>
        <w:gridCol w:w="666"/>
        <w:gridCol w:w="639"/>
        <w:gridCol w:w="666"/>
        <w:gridCol w:w="666"/>
        <w:gridCol w:w="648"/>
        <w:gridCol w:w="666"/>
        <w:gridCol w:w="666"/>
        <w:gridCol w:w="666"/>
        <w:gridCol w:w="630"/>
      </w:tblGrid>
      <w:tr w:rsidR="00FF109D" w:rsidTr="00802E3E">
        <w:trPr>
          <w:cantSplit/>
          <w:tblHeader/>
        </w:trPr>
        <w:tc>
          <w:tcPr>
            <w:tcW w:w="4275" w:type="dxa"/>
            <w:tcBorders>
              <w:bottom w:val="nil"/>
            </w:tcBorders>
            <w:shd w:val="clear" w:color="auto" w:fill="00188F"/>
          </w:tcPr>
          <w:p w:rsidR="00FF109D" w:rsidRPr="00EE0836" w:rsidRDefault="00FF109D" w:rsidP="00C4636F">
            <w:pPr>
              <w:pStyle w:val="ProductList-OfferingBody"/>
              <w:ind w:left="-28"/>
              <w:rPr>
                <w:color w:val="FFFFFF" w:themeColor="background1"/>
              </w:rPr>
            </w:pPr>
            <w:r>
              <w:rPr>
                <w:color w:val="FFFFFF" w:themeColor="background1"/>
              </w:rPr>
              <w:t>Produkte</w:t>
            </w:r>
          </w:p>
        </w:tc>
        <w:tc>
          <w:tcPr>
            <w:tcW w:w="603" w:type="dxa"/>
            <w:tcBorders>
              <w:bottom w:val="nil"/>
            </w:tcBorders>
            <w:shd w:val="clear" w:color="auto" w:fill="00188F"/>
            <w:vAlign w:val="center"/>
          </w:tcPr>
          <w:p w:rsidR="00FF109D" w:rsidRPr="00EE0836" w:rsidRDefault="00FF109D" w:rsidP="00C4636F">
            <w:pPr>
              <w:pStyle w:val="ProductList-OfferingBody"/>
              <w:ind w:left="-113"/>
              <w:jc w:val="center"/>
              <w:rPr>
                <w:color w:val="FFFFFF" w:themeColor="background1"/>
              </w:rPr>
            </w:pPr>
            <w:r>
              <w:rPr>
                <w:color w:val="FFFFFF" w:themeColor="background1"/>
              </w:rPr>
              <w:t>Punkt</w:t>
            </w:r>
          </w:p>
        </w:tc>
        <w:tc>
          <w:tcPr>
            <w:tcW w:w="666" w:type="dxa"/>
            <w:tcBorders>
              <w:left w:val="single" w:sz="12" w:space="0" w:color="FFFFFF" w:themeColor="background1"/>
            </w:tcBorders>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639"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666"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666"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648"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666"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666"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666"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630" w:type="dxa"/>
            <w:shd w:val="clear" w:color="auto" w:fill="00188F"/>
            <w:vAlign w:val="center"/>
          </w:tcPr>
          <w:p w:rsidR="00FF109D" w:rsidRPr="00FF109D" w:rsidRDefault="00FF109D" w:rsidP="00FF109D">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802E3E" w:rsidTr="00802E3E">
        <w:trPr>
          <w:cantSplit/>
          <w:tblHeader/>
        </w:trPr>
        <w:tc>
          <w:tcPr>
            <w:tcW w:w="4275" w:type="dxa"/>
            <w:tcBorders>
              <w:top w:val="nil"/>
              <w:left w:val="nil"/>
              <w:bottom w:val="dashSmallGap" w:sz="4" w:space="0" w:color="BFBFBF" w:themeColor="background1" w:themeShade="BF"/>
              <w:right w:val="nil"/>
            </w:tcBorders>
          </w:tcPr>
          <w:p w:rsidR="00802E3E" w:rsidRDefault="00802E3E" w:rsidP="00D67331">
            <w:pPr>
              <w:pStyle w:val="ProductList-Offering2"/>
            </w:pPr>
            <w:bookmarkStart w:id="986" w:name="_Toc379797306"/>
            <w:bookmarkStart w:id="987" w:name="_Toc380513332"/>
            <w:bookmarkStart w:id="988" w:name="_Toc380655380"/>
            <w:bookmarkStart w:id="989" w:name="_Toc394515038"/>
            <w:r>
              <w:t>Microsoft Dynamics CRM Online Basic</w:t>
            </w:r>
            <w:r>
              <w:fldChar w:fldCharType="begin"/>
            </w:r>
            <w:r>
              <w:instrText>XE "Microsoft Dynamics CRM Online Basic"</w:instrText>
            </w:r>
            <w:r>
              <w:fldChar w:fldCharType="end"/>
            </w:r>
            <w:r>
              <w:t xml:space="preserve"> (Nutzer-AL)</w:t>
            </w:r>
            <w:bookmarkEnd w:id="986"/>
            <w:bookmarkEnd w:id="987"/>
            <w:bookmarkEnd w:id="988"/>
            <w:bookmarkEnd w:id="989"/>
          </w:p>
        </w:tc>
        <w:tc>
          <w:tcPr>
            <w:tcW w:w="603" w:type="dxa"/>
            <w:tcBorders>
              <w:top w:val="nil"/>
              <w:left w:val="nil"/>
              <w:bottom w:val="dashSmallGap" w:sz="4" w:space="0" w:color="BFBFBF" w:themeColor="background1" w:themeShade="BF"/>
              <w:right w:val="nil"/>
            </w:tcBorders>
            <w:vAlign w:val="center"/>
          </w:tcPr>
          <w:p w:rsidR="00802E3E" w:rsidRDefault="00802E3E"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C4636F">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C4636F">
            <w:pPr>
              <w:pStyle w:val="ProductList-OfferingBody"/>
              <w:ind w:left="-113"/>
              <w:jc w:val="center"/>
            </w:pPr>
          </w:p>
        </w:tc>
        <w:tc>
          <w:tcPr>
            <w:tcW w:w="648"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30" w:type="dxa"/>
            <w:shd w:val="clear" w:color="auto" w:fill="BFBFBF" w:themeFill="background1" w:themeFillShade="BF"/>
            <w:vAlign w:val="center"/>
          </w:tcPr>
          <w:p w:rsidR="00802E3E" w:rsidRDefault="00802E3E" w:rsidP="00C4636F">
            <w:pPr>
              <w:pStyle w:val="ProductList-OfferingBody"/>
              <w:ind w:left="-113"/>
              <w:jc w:val="center"/>
            </w:pPr>
          </w:p>
        </w:tc>
      </w:tr>
      <w:tr w:rsidR="00802E3E" w:rsidTr="00802E3E">
        <w:trPr>
          <w:cantSplit/>
          <w:tblHeader/>
        </w:trPr>
        <w:tc>
          <w:tcPr>
            <w:tcW w:w="4275" w:type="dxa"/>
            <w:tcBorders>
              <w:top w:val="nil"/>
              <w:left w:val="nil"/>
              <w:bottom w:val="dashSmallGap" w:sz="4" w:space="0" w:color="BFBFBF" w:themeColor="background1" w:themeShade="BF"/>
              <w:right w:val="nil"/>
            </w:tcBorders>
          </w:tcPr>
          <w:p w:rsidR="00802E3E" w:rsidRDefault="00802E3E" w:rsidP="00CD5187">
            <w:pPr>
              <w:pStyle w:val="ProductList-Offering2"/>
            </w:pPr>
            <w:bookmarkStart w:id="990" w:name="_Toc379797307"/>
            <w:bookmarkStart w:id="991" w:name="_Toc380513333"/>
            <w:bookmarkStart w:id="992" w:name="_Toc380655381"/>
            <w:bookmarkStart w:id="993" w:name="_Toc394515039"/>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90"/>
            <w:bookmarkEnd w:id="991"/>
            <w:bookmarkEnd w:id="992"/>
            <w:bookmarkEnd w:id="993"/>
          </w:p>
        </w:tc>
        <w:tc>
          <w:tcPr>
            <w:tcW w:w="603" w:type="dxa"/>
            <w:tcBorders>
              <w:top w:val="nil"/>
              <w:left w:val="nil"/>
              <w:bottom w:val="dashSmallGap" w:sz="4" w:space="0" w:color="BFBFBF" w:themeColor="background1" w:themeShade="BF"/>
              <w:right w:val="nil"/>
            </w:tcBorders>
            <w:vAlign w:val="center"/>
          </w:tcPr>
          <w:p w:rsidR="00802E3E" w:rsidRDefault="00802E3E" w:rsidP="005D0AC4">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5D0AC4">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5D0AC4">
            <w:pPr>
              <w:pStyle w:val="ProductList-OfferingBody"/>
              <w:ind w:left="-113"/>
              <w:jc w:val="center"/>
            </w:pPr>
          </w:p>
        </w:tc>
        <w:tc>
          <w:tcPr>
            <w:tcW w:w="648"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30" w:type="dxa"/>
            <w:shd w:val="clear" w:color="auto" w:fill="BFBFBF" w:themeFill="background1" w:themeFillShade="BF"/>
            <w:vAlign w:val="center"/>
          </w:tcPr>
          <w:p w:rsidR="00802E3E" w:rsidRDefault="00802E3E" w:rsidP="005D0AC4">
            <w:pPr>
              <w:pStyle w:val="ProductList-OfferingBody"/>
              <w:ind w:left="-113"/>
              <w:jc w:val="center"/>
            </w:pPr>
          </w:p>
        </w:tc>
      </w:tr>
      <w:tr w:rsidR="00802E3E" w:rsidTr="00802E3E">
        <w:trPr>
          <w:cantSplit/>
          <w:tblHeader/>
        </w:trPr>
        <w:tc>
          <w:tcPr>
            <w:tcW w:w="4275" w:type="dxa"/>
            <w:tcBorders>
              <w:top w:val="nil"/>
              <w:left w:val="nil"/>
              <w:bottom w:val="dashSmallGap" w:sz="4" w:space="0" w:color="BFBFBF" w:themeColor="background1" w:themeShade="BF"/>
              <w:right w:val="nil"/>
            </w:tcBorders>
          </w:tcPr>
          <w:p w:rsidR="00802E3E" w:rsidRPr="004F26F0" w:rsidRDefault="00802E3E" w:rsidP="00D67331">
            <w:pPr>
              <w:pStyle w:val="ProductList-Offering2"/>
              <w:rPr>
                <w:lang w:val="en-US"/>
              </w:rPr>
            </w:pPr>
            <w:bookmarkStart w:id="994" w:name="_Toc379797308"/>
            <w:bookmarkStart w:id="995" w:name="_Toc380513334"/>
            <w:bookmarkStart w:id="996" w:name="_Toc380655382"/>
            <w:bookmarkStart w:id="997" w:name="_Toc394515040"/>
            <w:r w:rsidRPr="004F26F0">
              <w:rPr>
                <w:lang w:val="en-US"/>
              </w:rPr>
              <w:t>Microsoft Dynamics CRM Online Enhanced Support</w:t>
            </w:r>
            <w:bookmarkEnd w:id="994"/>
            <w:bookmarkEnd w:id="995"/>
            <w:bookmarkEnd w:id="996"/>
            <w:bookmarkEnd w:id="997"/>
            <w:r>
              <w:fldChar w:fldCharType="begin"/>
            </w:r>
            <w:r w:rsidRPr="004F26F0">
              <w:rPr>
                <w:lang w:val="en-US"/>
              </w:rPr>
              <w:instrText>XE "Microsoft Dynamics CRM Online Enhanced Support"</w:instrText>
            </w:r>
            <w:r>
              <w:fldChar w:fldCharType="end"/>
            </w:r>
          </w:p>
        </w:tc>
        <w:tc>
          <w:tcPr>
            <w:tcW w:w="603" w:type="dxa"/>
            <w:tcBorders>
              <w:top w:val="nil"/>
              <w:left w:val="nil"/>
              <w:bottom w:val="dashSmallGap" w:sz="4" w:space="0" w:color="BFBFBF" w:themeColor="background1" w:themeShade="BF"/>
              <w:right w:val="nil"/>
            </w:tcBorders>
            <w:vAlign w:val="center"/>
          </w:tcPr>
          <w:p w:rsidR="00802E3E" w:rsidRDefault="00802E3E"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C4636F">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C4636F">
            <w:pPr>
              <w:pStyle w:val="ProductList-OfferingBody"/>
              <w:ind w:left="-113"/>
              <w:jc w:val="center"/>
            </w:pPr>
          </w:p>
        </w:tc>
        <w:tc>
          <w:tcPr>
            <w:tcW w:w="648"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30" w:type="dxa"/>
            <w:shd w:val="clear" w:color="auto" w:fill="BFBFBF" w:themeFill="background1" w:themeFillShade="BF"/>
            <w:vAlign w:val="center"/>
          </w:tcPr>
          <w:p w:rsidR="00802E3E" w:rsidRDefault="00802E3E" w:rsidP="00C4636F">
            <w:pPr>
              <w:pStyle w:val="ProductList-OfferingBody"/>
              <w:ind w:left="-113"/>
              <w:jc w:val="center"/>
            </w:pPr>
          </w:p>
        </w:tc>
      </w:tr>
      <w:tr w:rsidR="00802E3E" w:rsidTr="00802E3E">
        <w:trPr>
          <w:cantSplit/>
          <w:tblHeader/>
        </w:trPr>
        <w:tc>
          <w:tcPr>
            <w:tcW w:w="4275" w:type="dxa"/>
            <w:tcBorders>
              <w:top w:val="nil"/>
              <w:left w:val="nil"/>
              <w:bottom w:val="dashSmallGap" w:sz="4" w:space="0" w:color="BFBFBF" w:themeColor="background1" w:themeShade="BF"/>
              <w:right w:val="nil"/>
            </w:tcBorders>
          </w:tcPr>
          <w:p w:rsidR="00802E3E" w:rsidRDefault="00802E3E" w:rsidP="00AB223B">
            <w:pPr>
              <w:pStyle w:val="ProductList-Offering2"/>
            </w:pPr>
            <w:bookmarkStart w:id="998" w:name="_Toc394515041"/>
            <w:r>
              <w:t>Microsoft Dynamics CRM Online Enterprise</w:t>
            </w:r>
            <w:r>
              <w:fldChar w:fldCharType="begin"/>
            </w:r>
            <w:r>
              <w:instrText>XE "Microsoft Dynamics CRM Online Professional"</w:instrText>
            </w:r>
            <w:r>
              <w:fldChar w:fldCharType="end"/>
            </w:r>
            <w:r>
              <w:t xml:space="preserve"> (Nutzer-AL)</w:t>
            </w:r>
            <w:bookmarkEnd w:id="998"/>
          </w:p>
        </w:tc>
        <w:tc>
          <w:tcPr>
            <w:tcW w:w="603" w:type="dxa"/>
            <w:tcBorders>
              <w:top w:val="nil"/>
              <w:left w:val="nil"/>
              <w:bottom w:val="dashSmallGap" w:sz="4" w:space="0" w:color="BFBFBF" w:themeColor="background1" w:themeShade="BF"/>
              <w:right w:val="nil"/>
            </w:tcBorders>
            <w:vAlign w:val="center"/>
          </w:tcPr>
          <w:p w:rsidR="00802E3E" w:rsidRDefault="00802E3E" w:rsidP="00AB223B">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AB223B">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70AD47" w:themeFill="accent6"/>
            <w:vAlign w:val="center"/>
          </w:tcPr>
          <w:p w:rsidR="00802E3E" w:rsidRDefault="00802E3E" w:rsidP="00AB223B">
            <w:pPr>
              <w:pStyle w:val="ProductList-OfferingBody"/>
              <w:ind w:left="-113"/>
              <w:jc w:val="center"/>
            </w:pPr>
          </w:p>
        </w:tc>
        <w:tc>
          <w:tcPr>
            <w:tcW w:w="648"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30" w:type="dxa"/>
            <w:shd w:val="clear" w:color="auto" w:fill="BFBFBF" w:themeFill="background1" w:themeFillShade="BF"/>
            <w:vAlign w:val="center"/>
          </w:tcPr>
          <w:p w:rsidR="00802E3E" w:rsidRDefault="00802E3E" w:rsidP="00AB223B">
            <w:pPr>
              <w:pStyle w:val="ProductList-OfferingBody"/>
              <w:ind w:left="-113"/>
              <w:jc w:val="center"/>
            </w:pPr>
          </w:p>
        </w:tc>
      </w:tr>
      <w:tr w:rsidR="00802E3E" w:rsidTr="00802E3E">
        <w:trPr>
          <w:cantSplit/>
          <w:tblHeader/>
        </w:trPr>
        <w:tc>
          <w:tcPr>
            <w:tcW w:w="4275" w:type="dxa"/>
            <w:tcBorders>
              <w:top w:val="nil"/>
              <w:left w:val="nil"/>
              <w:bottom w:val="dashSmallGap" w:sz="4" w:space="0" w:color="BFBFBF" w:themeColor="background1" w:themeShade="BF"/>
              <w:right w:val="nil"/>
            </w:tcBorders>
          </w:tcPr>
          <w:p w:rsidR="00802E3E" w:rsidRDefault="00802E3E" w:rsidP="00802E3E">
            <w:pPr>
              <w:pStyle w:val="ProductList-Offering2"/>
            </w:pPr>
            <w:bookmarkStart w:id="999" w:name="_Toc394515042"/>
            <w:r>
              <w:t>Microsoft Dynamics CRM Online Enterprise</w:t>
            </w:r>
            <w:r>
              <w:fldChar w:fldCharType="begin"/>
            </w:r>
            <w:r>
              <w:instrText>XE "Microsoft Dynamics CRM Online Professional"</w:instrText>
            </w:r>
            <w:r>
              <w:fldChar w:fldCharType="end"/>
            </w:r>
            <w:r>
              <w:t xml:space="preserve"> Education (Nutzer­AL)</w:t>
            </w:r>
            <w:bookmarkEnd w:id="999"/>
          </w:p>
        </w:tc>
        <w:tc>
          <w:tcPr>
            <w:tcW w:w="603" w:type="dxa"/>
            <w:tcBorders>
              <w:top w:val="nil"/>
              <w:left w:val="nil"/>
              <w:bottom w:val="dashSmallGap" w:sz="4" w:space="0" w:color="BFBFBF" w:themeColor="background1" w:themeShade="BF"/>
              <w:right w:val="nil"/>
            </w:tcBorders>
            <w:vAlign w:val="center"/>
          </w:tcPr>
          <w:p w:rsidR="00802E3E" w:rsidRDefault="00802E3E" w:rsidP="00AB223B">
            <w:pPr>
              <w:pStyle w:val="ProductList-OfferingBody"/>
              <w:ind w:left="-113"/>
              <w:jc w:val="center"/>
            </w:pPr>
          </w:p>
        </w:tc>
        <w:tc>
          <w:tcPr>
            <w:tcW w:w="666" w:type="dxa"/>
            <w:tcBorders>
              <w:left w:val="single" w:sz="12" w:space="0" w:color="FFFFFF" w:themeColor="background1"/>
            </w:tcBorders>
            <w:shd w:val="clear" w:color="auto" w:fill="70AD47" w:themeFill="accent6"/>
            <w:vAlign w:val="center"/>
          </w:tcPr>
          <w:p w:rsidR="00802E3E" w:rsidRDefault="00802E3E" w:rsidP="00AB223B">
            <w:pPr>
              <w:pStyle w:val="ProductList-OfferingBody"/>
              <w:ind w:left="-113"/>
              <w:jc w:val="center"/>
            </w:pPr>
            <w:r>
              <w:t>1</w:t>
            </w:r>
          </w:p>
        </w:tc>
        <w:tc>
          <w:tcPr>
            <w:tcW w:w="639" w:type="dxa"/>
            <w:shd w:val="clear" w:color="auto" w:fill="BFBFBF" w:themeFill="background1" w:themeFillShade="BF"/>
            <w:vAlign w:val="center"/>
          </w:tcPr>
          <w:p w:rsidR="00802E3E" w:rsidRPr="00287117" w:rsidRDefault="00802E3E" w:rsidP="00AB223B">
            <w:pPr>
              <w:pStyle w:val="ProductList-OfferingBody"/>
              <w:ind w:left="-113"/>
              <w:jc w:val="center"/>
            </w:pP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48"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66" w:type="dxa"/>
            <w:shd w:val="clear" w:color="auto" w:fill="BFBFBF" w:themeFill="background1" w:themeFillShade="BF"/>
            <w:vAlign w:val="center"/>
          </w:tcPr>
          <w:p w:rsidR="00802E3E" w:rsidRDefault="00802E3E" w:rsidP="00AB223B">
            <w:pPr>
              <w:pStyle w:val="ProductList-OfferingBody"/>
              <w:ind w:left="-113"/>
              <w:jc w:val="center"/>
            </w:pPr>
          </w:p>
        </w:tc>
        <w:tc>
          <w:tcPr>
            <w:tcW w:w="630" w:type="dxa"/>
            <w:shd w:val="clear" w:color="auto" w:fill="BFBFBF" w:themeFill="background1" w:themeFillShade="BF"/>
            <w:vAlign w:val="center"/>
          </w:tcPr>
          <w:p w:rsidR="00802E3E" w:rsidRDefault="00802E3E" w:rsidP="00AB223B">
            <w:pPr>
              <w:pStyle w:val="ProductList-OfferingBody"/>
              <w:ind w:left="-113"/>
              <w:jc w:val="center"/>
            </w:pPr>
          </w:p>
        </w:tc>
      </w:tr>
      <w:tr w:rsidR="00802E3E" w:rsidTr="00802E3E">
        <w:trPr>
          <w:cantSplit/>
          <w:tblHeader/>
        </w:trPr>
        <w:tc>
          <w:tcPr>
            <w:tcW w:w="4275" w:type="dxa"/>
            <w:tcBorders>
              <w:top w:val="nil"/>
              <w:left w:val="nil"/>
              <w:bottom w:val="dashSmallGap" w:sz="4" w:space="0" w:color="BFBFBF" w:themeColor="background1" w:themeShade="BF"/>
              <w:right w:val="nil"/>
            </w:tcBorders>
          </w:tcPr>
          <w:p w:rsidR="00802E3E" w:rsidRDefault="00802E3E" w:rsidP="00D67331">
            <w:pPr>
              <w:pStyle w:val="ProductList-Offering2"/>
            </w:pPr>
            <w:bookmarkStart w:id="1000" w:name="_Toc379797309"/>
            <w:bookmarkStart w:id="1001" w:name="_Toc380513335"/>
            <w:bookmarkStart w:id="1002" w:name="_Toc380655383"/>
            <w:bookmarkStart w:id="1003" w:name="_Toc394515043"/>
            <w:r>
              <w:t>Microsoft Dynamics CRM Online Essential</w:t>
            </w:r>
            <w:r>
              <w:fldChar w:fldCharType="begin"/>
            </w:r>
            <w:r>
              <w:instrText>XE "Microsoft Dynamics CRM Online Essential"</w:instrText>
            </w:r>
            <w:r>
              <w:fldChar w:fldCharType="end"/>
            </w:r>
            <w:r>
              <w:t xml:space="preserve"> (Nutzer-AL)</w:t>
            </w:r>
            <w:bookmarkEnd w:id="1000"/>
            <w:bookmarkEnd w:id="1001"/>
            <w:bookmarkEnd w:id="1002"/>
            <w:bookmarkEnd w:id="1003"/>
          </w:p>
        </w:tc>
        <w:tc>
          <w:tcPr>
            <w:tcW w:w="603" w:type="dxa"/>
            <w:tcBorders>
              <w:top w:val="nil"/>
              <w:left w:val="nil"/>
              <w:bottom w:val="dashSmallGap" w:sz="4" w:space="0" w:color="BFBFBF" w:themeColor="background1" w:themeShade="BF"/>
              <w:right w:val="nil"/>
            </w:tcBorders>
            <w:vAlign w:val="center"/>
          </w:tcPr>
          <w:p w:rsidR="00802E3E" w:rsidRDefault="00802E3E" w:rsidP="00B3772C">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B3772C">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B3772C">
            <w:pPr>
              <w:pStyle w:val="ProductList-OfferingBody"/>
              <w:ind w:left="-113"/>
              <w:jc w:val="center"/>
            </w:pPr>
          </w:p>
        </w:tc>
        <w:tc>
          <w:tcPr>
            <w:tcW w:w="648"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30" w:type="dxa"/>
            <w:shd w:val="clear" w:color="auto" w:fill="BFBFBF" w:themeFill="background1" w:themeFillShade="BF"/>
            <w:vAlign w:val="center"/>
          </w:tcPr>
          <w:p w:rsidR="00802E3E" w:rsidRDefault="00802E3E" w:rsidP="00B3772C">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887502">
            <w:pPr>
              <w:pStyle w:val="ProductList-Offering2"/>
            </w:pPr>
            <w:bookmarkStart w:id="1004" w:name="_Toc379797310"/>
            <w:bookmarkStart w:id="1005" w:name="_Toc380513336"/>
            <w:bookmarkStart w:id="1006" w:name="_Toc380655384"/>
            <w:bookmarkStart w:id="1007" w:name="_Toc394515044"/>
            <w:r>
              <w:t>Microsoft Dynamics CRM Online Essential für SA</w:t>
            </w:r>
            <w:r>
              <w:fldChar w:fldCharType="begin"/>
            </w:r>
            <w:r>
              <w:instrText>XE "Microsoft Dynamics CRM Online Essential für SA"</w:instrText>
            </w:r>
            <w:r>
              <w:fldChar w:fldCharType="end"/>
            </w:r>
            <w:r>
              <w:t xml:space="preserve"> (Nutzer-AL)</w:t>
            </w:r>
            <w:bookmarkEnd w:id="1004"/>
            <w:bookmarkEnd w:id="1005"/>
            <w:bookmarkEnd w:id="1006"/>
            <w:bookmarkEnd w:id="1007"/>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5D0AC4">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5D0AC4">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5D0AC4">
            <w:pPr>
              <w:pStyle w:val="ProductList-OfferingBody"/>
              <w:ind w:left="-113"/>
              <w:jc w:val="center"/>
            </w:pPr>
          </w:p>
        </w:tc>
        <w:tc>
          <w:tcPr>
            <w:tcW w:w="648"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30" w:type="dxa"/>
            <w:shd w:val="clear" w:color="auto" w:fill="BFBFBF" w:themeFill="background1" w:themeFillShade="BF"/>
            <w:vAlign w:val="center"/>
          </w:tcPr>
          <w:p w:rsidR="00802E3E" w:rsidRDefault="00802E3E" w:rsidP="005D0AC4">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802E3E">
            <w:pPr>
              <w:pStyle w:val="ProductList-Offering2"/>
            </w:pPr>
            <w:bookmarkStart w:id="1008" w:name="_Toc379797311"/>
            <w:bookmarkStart w:id="1009" w:name="_Toc380513337"/>
            <w:bookmarkStart w:id="1010" w:name="_Toc380655385"/>
            <w:bookmarkStart w:id="1011" w:name="_Toc394515045"/>
            <w:r>
              <w:t>Microsoft Dynamics CRM Online-Nichtproduktionsinstanz</w:t>
            </w:r>
            <w:r>
              <w:fldChar w:fldCharType="begin"/>
            </w:r>
            <w:r>
              <w:instrText>XE "Microsoft Dynamics CRM Online Nichtproduktionsinstanz"</w:instrText>
            </w:r>
            <w:r>
              <w:fldChar w:fldCharType="end"/>
            </w:r>
            <w:r>
              <w:t xml:space="preserve"> (Add­On-AL)</w:t>
            </w:r>
            <w:bookmarkEnd w:id="1008"/>
            <w:bookmarkEnd w:id="1009"/>
            <w:bookmarkEnd w:id="1010"/>
            <w:bookmarkEnd w:id="1011"/>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B3772C">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B3772C">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70AD47" w:themeFill="accent6"/>
            <w:vAlign w:val="center"/>
          </w:tcPr>
          <w:p w:rsidR="00802E3E" w:rsidRDefault="00802E3E" w:rsidP="00B3772C">
            <w:pPr>
              <w:pStyle w:val="ProductList-OfferingBody"/>
              <w:ind w:left="-113"/>
              <w:jc w:val="center"/>
            </w:pPr>
          </w:p>
        </w:tc>
        <w:tc>
          <w:tcPr>
            <w:tcW w:w="648"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66" w:type="dxa"/>
            <w:shd w:val="clear" w:color="auto" w:fill="BFBFBF" w:themeFill="background1" w:themeFillShade="BF"/>
            <w:vAlign w:val="center"/>
          </w:tcPr>
          <w:p w:rsidR="00802E3E" w:rsidRDefault="00802E3E" w:rsidP="00B3772C">
            <w:pPr>
              <w:pStyle w:val="ProductList-OfferingBody"/>
              <w:ind w:left="-113"/>
              <w:jc w:val="center"/>
            </w:pPr>
          </w:p>
        </w:tc>
        <w:tc>
          <w:tcPr>
            <w:tcW w:w="630" w:type="dxa"/>
            <w:shd w:val="clear" w:color="auto" w:fill="BFBFBF" w:themeFill="background1" w:themeFillShade="BF"/>
            <w:vAlign w:val="center"/>
          </w:tcPr>
          <w:p w:rsidR="00802E3E" w:rsidRDefault="00802E3E" w:rsidP="00B3772C">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802E3E">
            <w:pPr>
              <w:pStyle w:val="ProductList-Offering2"/>
            </w:pPr>
            <w:bookmarkStart w:id="1012" w:name="_Toc379797312"/>
            <w:bookmarkStart w:id="1013" w:name="_Toc380513338"/>
            <w:bookmarkStart w:id="1014" w:name="_Toc380655386"/>
            <w:bookmarkStart w:id="1015" w:name="_Toc394515046"/>
            <w:r>
              <w:t>Microsoft Dynamics CRM Online-Zusatzproduktionsinstanz</w:t>
            </w:r>
            <w:r>
              <w:fldChar w:fldCharType="begin"/>
            </w:r>
            <w:r>
              <w:instrText>XE "Microsoft Dynamics CRM Online-Zusatzproduktionsinstanz"</w:instrText>
            </w:r>
            <w:r>
              <w:fldChar w:fldCharType="end"/>
            </w:r>
            <w:r>
              <w:t xml:space="preserve"> (Add­On-AL)</w:t>
            </w:r>
            <w:bookmarkEnd w:id="1012"/>
            <w:bookmarkEnd w:id="1013"/>
            <w:bookmarkEnd w:id="1014"/>
            <w:bookmarkEnd w:id="1015"/>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C4636F">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4636F">
            <w:pPr>
              <w:pStyle w:val="ProductList-OfferingBody"/>
              <w:ind w:left="-113"/>
              <w:jc w:val="center"/>
            </w:pPr>
          </w:p>
        </w:tc>
        <w:tc>
          <w:tcPr>
            <w:tcW w:w="648"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30" w:type="dxa"/>
            <w:shd w:val="clear" w:color="auto" w:fill="BFBFBF" w:themeFill="background1" w:themeFillShade="BF"/>
            <w:vAlign w:val="center"/>
          </w:tcPr>
          <w:p w:rsidR="00802E3E" w:rsidRDefault="00802E3E" w:rsidP="00C4636F">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FF109D">
            <w:pPr>
              <w:pStyle w:val="ProductList-Offering2"/>
            </w:pPr>
            <w:bookmarkStart w:id="1016" w:name="_Toc379797313"/>
            <w:bookmarkStart w:id="1017" w:name="_Toc380513339"/>
            <w:bookmarkStart w:id="1018" w:name="_Toc380655387"/>
            <w:bookmarkStart w:id="1019" w:name="_Toc394515047"/>
            <w:r>
              <w:t>Microsoft Dynamics CRM Online Professional</w:t>
            </w:r>
            <w:r>
              <w:fldChar w:fldCharType="begin"/>
            </w:r>
            <w:r>
              <w:instrText>XE "Microsoft Dynamics CRM Online Professional"</w:instrText>
            </w:r>
            <w:r>
              <w:fldChar w:fldCharType="end"/>
            </w:r>
            <w:r>
              <w:t xml:space="preserve"> (Nutzer­AL)</w:t>
            </w:r>
            <w:bookmarkEnd w:id="1016"/>
            <w:bookmarkEnd w:id="1017"/>
            <w:bookmarkEnd w:id="1018"/>
            <w:bookmarkEnd w:id="1019"/>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C4636F">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C4636F">
            <w:pPr>
              <w:pStyle w:val="ProductList-OfferingBody"/>
              <w:ind w:left="-113"/>
              <w:jc w:val="center"/>
            </w:pPr>
          </w:p>
        </w:tc>
        <w:tc>
          <w:tcPr>
            <w:tcW w:w="648"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30" w:type="dxa"/>
            <w:shd w:val="clear" w:color="auto" w:fill="BFBFBF" w:themeFill="background1" w:themeFillShade="BF"/>
            <w:vAlign w:val="center"/>
          </w:tcPr>
          <w:p w:rsidR="00802E3E" w:rsidRDefault="00802E3E" w:rsidP="00C4636F">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887502">
            <w:pPr>
              <w:pStyle w:val="ProductList-Offering2"/>
            </w:pPr>
            <w:bookmarkStart w:id="1020" w:name="_Toc379797314"/>
            <w:bookmarkStart w:id="1021" w:name="_Toc380513340"/>
            <w:bookmarkStart w:id="1022" w:name="_Toc380655388"/>
            <w:bookmarkStart w:id="1023" w:name="_Toc394515048"/>
            <w:r>
              <w:t>Microsoft Dynamics CRM Online Professional für SA</w:t>
            </w:r>
            <w:r>
              <w:fldChar w:fldCharType="begin"/>
            </w:r>
            <w:r>
              <w:instrText>XE "Microsoft Dynamics CRM Online Professional für SA"</w:instrText>
            </w:r>
            <w:r>
              <w:fldChar w:fldCharType="end"/>
            </w:r>
            <w:r>
              <w:t xml:space="preserve"> (Nutzer-AL)</w:t>
            </w:r>
            <w:bookmarkEnd w:id="1020"/>
            <w:bookmarkEnd w:id="1021"/>
            <w:bookmarkEnd w:id="1022"/>
            <w:bookmarkEnd w:id="1023"/>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5D0AC4">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5D0AC4">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5D0AC4">
            <w:pPr>
              <w:pStyle w:val="ProductList-OfferingBody"/>
              <w:ind w:left="-113"/>
              <w:jc w:val="center"/>
            </w:pPr>
          </w:p>
        </w:tc>
        <w:tc>
          <w:tcPr>
            <w:tcW w:w="648"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66" w:type="dxa"/>
            <w:shd w:val="clear" w:color="auto" w:fill="BFBFBF" w:themeFill="background1" w:themeFillShade="BF"/>
            <w:vAlign w:val="center"/>
          </w:tcPr>
          <w:p w:rsidR="00802E3E" w:rsidRDefault="00802E3E" w:rsidP="005D0AC4">
            <w:pPr>
              <w:pStyle w:val="ProductList-OfferingBody"/>
              <w:ind w:left="-113"/>
              <w:jc w:val="center"/>
            </w:pPr>
          </w:p>
        </w:tc>
        <w:tc>
          <w:tcPr>
            <w:tcW w:w="630" w:type="dxa"/>
            <w:shd w:val="clear" w:color="auto" w:fill="BFBFBF" w:themeFill="background1" w:themeFillShade="BF"/>
            <w:vAlign w:val="center"/>
          </w:tcPr>
          <w:p w:rsidR="00802E3E" w:rsidRDefault="00802E3E" w:rsidP="005D0AC4">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887502">
            <w:pPr>
              <w:pStyle w:val="ProductList-Offering2"/>
            </w:pPr>
            <w:bookmarkStart w:id="1024" w:name="_Toc379797315"/>
            <w:bookmarkStart w:id="1025" w:name="_Toc380513341"/>
            <w:bookmarkStart w:id="1026" w:name="_Toc380655389"/>
            <w:bookmarkStart w:id="1027" w:name="_Toc394515049"/>
            <w:r>
              <w:t>Microsoft Dynamics CRM Online Professional Direct Support</w:t>
            </w:r>
            <w:bookmarkEnd w:id="1024"/>
            <w:bookmarkEnd w:id="1025"/>
            <w:bookmarkEnd w:id="1026"/>
            <w:bookmarkEnd w:id="1027"/>
            <w:r>
              <w:fldChar w:fldCharType="begin"/>
            </w:r>
            <w:r>
              <w:instrText>XE "Microsoft Dynamics CRM Online Professional Direct Support"</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C4636F">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802E3E" w:rsidRDefault="00802E3E" w:rsidP="00C4636F">
            <w:pPr>
              <w:pStyle w:val="ProductList-OfferingBody"/>
              <w:ind w:left="-113"/>
              <w:jc w:val="center"/>
            </w:pPr>
          </w:p>
        </w:tc>
        <w:tc>
          <w:tcPr>
            <w:tcW w:w="648"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30" w:type="dxa"/>
            <w:shd w:val="clear" w:color="auto" w:fill="BFBFBF" w:themeFill="background1" w:themeFillShade="BF"/>
            <w:vAlign w:val="center"/>
          </w:tcPr>
          <w:p w:rsidR="00802E3E" w:rsidRDefault="00802E3E" w:rsidP="00C4636F">
            <w:pPr>
              <w:pStyle w:val="ProductList-OfferingBody"/>
              <w:ind w:left="-113"/>
              <w:jc w:val="center"/>
            </w:pPr>
          </w:p>
        </w:tc>
      </w:tr>
      <w:tr w:rsidR="00802E3E" w:rsidTr="00802E3E">
        <w:trPr>
          <w:cantSplit/>
          <w:trHeight w:val="44"/>
          <w:tblHeader/>
        </w:trPr>
        <w:tc>
          <w:tcPr>
            <w:tcW w:w="4275" w:type="dxa"/>
            <w:tcBorders>
              <w:top w:val="dashSmallGap" w:sz="4" w:space="0" w:color="BFBFBF" w:themeColor="background1" w:themeShade="BF"/>
              <w:left w:val="nil"/>
              <w:bottom w:val="nil"/>
              <w:right w:val="nil"/>
            </w:tcBorders>
          </w:tcPr>
          <w:p w:rsidR="00802E3E" w:rsidRDefault="00802E3E" w:rsidP="00D67331">
            <w:pPr>
              <w:pStyle w:val="ProductList-Offering2"/>
            </w:pPr>
            <w:bookmarkStart w:id="1028" w:name="_Toc379797316"/>
            <w:bookmarkStart w:id="1029" w:name="_Toc380513342"/>
            <w:bookmarkStart w:id="1030" w:name="_Toc380655390"/>
            <w:bookmarkStart w:id="1031" w:name="_Toc394515050"/>
            <w:r>
              <w:t>Add-On für Microsoft Dynamics CRM Online-Zusatzspeicher</w:t>
            </w:r>
            <w:r>
              <w:fldChar w:fldCharType="begin"/>
            </w:r>
            <w:r>
              <w:instrText>XE "Add-On für Microsoft Dynamics CRM Online-Zusatzspeicher"</w:instrText>
            </w:r>
            <w:r>
              <w:fldChar w:fldCharType="end"/>
            </w:r>
            <w:r>
              <w:t xml:space="preserve"> (Add-On-AL)</w:t>
            </w:r>
            <w:bookmarkEnd w:id="1028"/>
            <w:bookmarkEnd w:id="1029"/>
            <w:bookmarkEnd w:id="1030"/>
            <w:bookmarkEnd w:id="1031"/>
          </w:p>
        </w:tc>
        <w:tc>
          <w:tcPr>
            <w:tcW w:w="603" w:type="dxa"/>
            <w:tcBorders>
              <w:top w:val="dashSmallGap" w:sz="4" w:space="0" w:color="BFBFBF" w:themeColor="background1" w:themeShade="BF"/>
              <w:left w:val="nil"/>
              <w:bottom w:val="nil"/>
              <w:right w:val="nil"/>
            </w:tcBorders>
            <w:vAlign w:val="center"/>
          </w:tcPr>
          <w:p w:rsidR="00802E3E" w:rsidRDefault="00802E3E"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802E3E" w:rsidRDefault="00802E3E" w:rsidP="00C4636F">
            <w:pPr>
              <w:pStyle w:val="ProductList-OfferingBody"/>
              <w:ind w:left="-113"/>
              <w:jc w:val="center"/>
            </w:pPr>
          </w:p>
        </w:tc>
        <w:tc>
          <w:tcPr>
            <w:tcW w:w="639"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666" w:type="dxa"/>
            <w:shd w:val="clear" w:color="auto" w:fill="70AD47" w:themeFill="accent6"/>
            <w:vAlign w:val="center"/>
          </w:tcPr>
          <w:p w:rsidR="00802E3E" w:rsidRDefault="00802E3E" w:rsidP="00C4636F">
            <w:pPr>
              <w:pStyle w:val="ProductList-OfferingBody"/>
              <w:ind w:left="-113"/>
              <w:jc w:val="center"/>
            </w:pPr>
          </w:p>
        </w:tc>
        <w:tc>
          <w:tcPr>
            <w:tcW w:w="648"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66" w:type="dxa"/>
            <w:shd w:val="clear" w:color="auto" w:fill="BFBFBF" w:themeFill="background1" w:themeFillShade="BF"/>
            <w:vAlign w:val="center"/>
          </w:tcPr>
          <w:p w:rsidR="00802E3E" w:rsidRDefault="00802E3E" w:rsidP="00C4636F">
            <w:pPr>
              <w:pStyle w:val="ProductList-OfferingBody"/>
              <w:ind w:left="-113"/>
              <w:jc w:val="center"/>
            </w:pPr>
          </w:p>
        </w:tc>
        <w:tc>
          <w:tcPr>
            <w:tcW w:w="630" w:type="dxa"/>
            <w:shd w:val="clear" w:color="auto" w:fill="BFBFBF" w:themeFill="background1" w:themeFillShade="BF"/>
            <w:vAlign w:val="center"/>
          </w:tcPr>
          <w:p w:rsidR="00802E3E" w:rsidRDefault="00802E3E" w:rsidP="00C4636F">
            <w:pPr>
              <w:pStyle w:val="ProductList-OfferingBody"/>
              <w:ind w:left="-113"/>
              <w:jc w:val="center"/>
            </w:pPr>
          </w:p>
        </w:tc>
      </w:tr>
    </w:tbl>
    <w:p w:rsidR="00EE40B5" w:rsidRPr="001037EC" w:rsidRDefault="00EE40B5" w:rsidP="00C37C7A">
      <w:pPr>
        <w:pStyle w:val="ProductList-Body"/>
        <w:tabs>
          <w:tab w:val="clear" w:pos="158"/>
          <w:tab w:val="left" w:pos="3288"/>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259"/>
        <w:gridCol w:w="2367"/>
        <w:gridCol w:w="1890"/>
      </w:tblGrid>
      <w:tr w:rsidR="00AB223B" w:rsidTr="00802E3E">
        <w:tc>
          <w:tcPr>
            <w:tcW w:w="4275" w:type="dxa"/>
          </w:tcPr>
          <w:p w:rsidR="00AB223B" w:rsidRDefault="00AB223B" w:rsidP="008B2E04">
            <w:pPr>
              <w:pStyle w:val="ProductList-Body"/>
              <w:spacing w:before="20" w:after="20"/>
              <w:ind w:left="162" w:hanging="162"/>
            </w:pPr>
            <w:r>
              <w:t xml:space="preserve">Zur Verringerung berechtigt: </w:t>
            </w:r>
            <w:r>
              <w:rPr>
                <w:b/>
              </w:rPr>
              <w:t>Alle</w:t>
            </w:r>
          </w:p>
        </w:tc>
        <w:tc>
          <w:tcPr>
            <w:tcW w:w="2259" w:type="dxa"/>
          </w:tcPr>
          <w:p w:rsidR="00AB223B" w:rsidRDefault="00AB223B" w:rsidP="00AB223B">
            <w:pPr>
              <w:pStyle w:val="ProductList-Body"/>
              <w:spacing w:before="20" w:after="20"/>
            </w:pPr>
            <w:r>
              <w:t xml:space="preserve">Produkt-Pool: </w:t>
            </w:r>
            <w:r>
              <w:rPr>
                <w:b/>
              </w:rPr>
              <w:t>Server</w:t>
            </w:r>
          </w:p>
        </w:tc>
        <w:tc>
          <w:tcPr>
            <w:tcW w:w="2367" w:type="dxa"/>
          </w:tcPr>
          <w:p w:rsidR="00AB223B" w:rsidRDefault="008B2E04" w:rsidP="00AB223B">
            <w:pPr>
              <w:pStyle w:val="ProductList-Body"/>
              <w:spacing w:before="20" w:after="20"/>
            </w:pPr>
            <w:r>
              <w:t xml:space="preserve">True Up-berechtigt: </w:t>
            </w:r>
            <w:r>
              <w:rPr>
                <w:b/>
              </w:rPr>
              <w:t>Alle</w:t>
            </w:r>
          </w:p>
        </w:tc>
        <w:tc>
          <w:tcPr>
            <w:tcW w:w="1890" w:type="dxa"/>
          </w:tcPr>
          <w:p w:rsidR="00AB223B" w:rsidRDefault="00AB223B" w:rsidP="00AB223B">
            <w:pPr>
              <w:pStyle w:val="ProductList-Body"/>
              <w:spacing w:before="20" w:after="20"/>
            </w:pPr>
          </w:p>
        </w:tc>
      </w:tr>
      <w:tr w:rsidR="00AB223B" w:rsidTr="00802E3E">
        <w:tc>
          <w:tcPr>
            <w:tcW w:w="4275" w:type="dxa"/>
          </w:tcPr>
          <w:p w:rsidR="00AB223B" w:rsidRPr="008B2E04" w:rsidRDefault="008B2E04" w:rsidP="00AB223B">
            <w:pPr>
              <w:pStyle w:val="ProductList-Body"/>
              <w:spacing w:before="20" w:after="20"/>
              <w:ind w:left="162" w:hanging="162"/>
            </w:pPr>
            <w:r>
              <w:t xml:space="preserve">Übergangsberechtigt: </w:t>
            </w:r>
            <w:r>
              <w:rPr>
                <w:b/>
              </w:rPr>
              <w:t>Essential, Basic und Professional</w:t>
            </w:r>
          </w:p>
        </w:tc>
        <w:tc>
          <w:tcPr>
            <w:tcW w:w="2259" w:type="dxa"/>
          </w:tcPr>
          <w:p w:rsidR="00AB223B" w:rsidRDefault="00AB223B" w:rsidP="00AB223B">
            <w:pPr>
              <w:pStyle w:val="ProductList-Body"/>
              <w:spacing w:before="20" w:after="20"/>
            </w:pPr>
          </w:p>
        </w:tc>
        <w:tc>
          <w:tcPr>
            <w:tcW w:w="2367" w:type="dxa"/>
          </w:tcPr>
          <w:p w:rsidR="00AB223B" w:rsidRDefault="00AB223B" w:rsidP="008B2E04">
            <w:pPr>
              <w:pStyle w:val="ProductList-Body"/>
              <w:spacing w:before="20" w:after="20"/>
            </w:pPr>
          </w:p>
        </w:tc>
        <w:tc>
          <w:tcPr>
            <w:tcW w:w="1890" w:type="dxa"/>
          </w:tcPr>
          <w:p w:rsidR="00AB223B" w:rsidRDefault="00AB223B" w:rsidP="00AB223B">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8F4ABC" w:rsidRPr="001037EC" w:rsidRDefault="008F4ABC" w:rsidP="008F4ABC">
      <w:pPr>
        <w:pStyle w:val="ProductList-Body"/>
      </w:pPr>
      <w:r>
        <w:rPr>
          <w:b/>
          <w:color w:val="00188F"/>
        </w:rPr>
        <w:t>Add-On-Nutzer-ALs</w:t>
      </w:r>
    </w:p>
    <w:p w:rsidR="008F4ABC" w:rsidRPr="001037EC" w:rsidRDefault="008F4ABC" w:rsidP="008F4ABC">
      <w:pPr>
        <w:pStyle w:val="ProductList-Body"/>
      </w:pPr>
      <w:r>
        <w:t>Eine Add-On-Nutzer-Abonnementlizenz (Add-On-Nutzer-AL) ist eine Nutzer-Abonnementlizenz (AL), die zusätzlich zu (und in Verbindung mit) einer</w:t>
      </w:r>
      <w:r w:rsidR="00FF109D">
        <w:t> </w:t>
      </w:r>
      <w:r>
        <w:t>Qualifizierenden Lizenz (oder einem Set von Qualifizierenden Lizenzen) wie in der Tabelle unten beschrieben erworben wird und Zugriff zu</w:t>
      </w:r>
      <w:r w:rsidR="00FF109D">
        <w:t> </w:t>
      </w:r>
      <w:r>
        <w:t>Onlinediensten sowie Nutzungsrechte bietet, die denen einer vollen Nutzer-AL des gleichen Dienstes entsprechen.</w:t>
      </w:r>
    </w:p>
    <w:p w:rsidR="008F4ABC" w:rsidRPr="001037EC" w:rsidRDefault="008F4ABC" w:rsidP="008F4ABC">
      <w:pPr>
        <w:pStyle w:val="ProductList-Body"/>
      </w:pPr>
    </w:p>
    <w:tbl>
      <w:tblPr>
        <w:tblStyle w:val="TableGrid"/>
        <w:tblW w:w="0" w:type="auto"/>
        <w:tblInd w:w="117" w:type="dxa"/>
        <w:tblLook w:val="04A0" w:firstRow="1" w:lastRow="0" w:firstColumn="1" w:lastColumn="0" w:noHBand="0" w:noVBand="1"/>
      </w:tblPr>
      <w:tblGrid>
        <w:gridCol w:w="5225"/>
        <w:gridCol w:w="5448"/>
      </w:tblGrid>
      <w:tr w:rsidR="008F4ABC" w:rsidTr="00802E3E">
        <w:trPr>
          <w:tblHeader/>
        </w:trPr>
        <w:tc>
          <w:tcPr>
            <w:tcW w:w="5278"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513"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rsidTr="00802E3E">
        <w:tc>
          <w:tcPr>
            <w:tcW w:w="5278" w:type="dxa"/>
          </w:tcPr>
          <w:p w:rsidR="008F4ABC" w:rsidRDefault="008F4ABC" w:rsidP="009130AF">
            <w:pPr>
              <w:pStyle w:val="ProductList-Body"/>
            </w:pPr>
            <w:r>
              <w:t>CAL für Microsoft Dynamics CRM 2013 Essentials</w:t>
            </w:r>
            <w:r>
              <w:rPr>
                <w:vertAlign w:val="superscript"/>
              </w:rPr>
              <w:t>1</w:t>
            </w:r>
          </w:p>
        </w:tc>
        <w:tc>
          <w:tcPr>
            <w:tcW w:w="5513" w:type="dxa"/>
          </w:tcPr>
          <w:p w:rsidR="008F4ABC" w:rsidRDefault="008F4ABC" w:rsidP="009130AF">
            <w:pPr>
              <w:pStyle w:val="ProductList-Body"/>
            </w:pPr>
            <w:r>
              <w:t>Nutzer-AL für Dynamics CRM Online Essentials für SA</w:t>
            </w:r>
          </w:p>
        </w:tc>
      </w:tr>
      <w:tr w:rsidR="008F4ABC" w:rsidTr="00802E3E">
        <w:tc>
          <w:tcPr>
            <w:tcW w:w="5278" w:type="dxa"/>
          </w:tcPr>
          <w:p w:rsidR="008F4ABC" w:rsidRPr="001037EC" w:rsidRDefault="008F4ABC" w:rsidP="008F4ABC">
            <w:pPr>
              <w:pStyle w:val="ProductList-Body"/>
            </w:pPr>
            <w:r>
              <w:t>CAL für Microsoft Dynamics CRM 2013 Basic</w:t>
            </w:r>
            <w:r>
              <w:rPr>
                <w:vertAlign w:val="superscript"/>
              </w:rPr>
              <w:t>1</w:t>
            </w:r>
            <w:r>
              <w:t xml:space="preserve"> oder</w:t>
            </w:r>
          </w:p>
          <w:p w:rsidR="008F4ABC" w:rsidRDefault="008F4ABC" w:rsidP="00802E3E">
            <w:pPr>
              <w:pStyle w:val="ProductList-Body"/>
            </w:pPr>
            <w:r>
              <w:t>Zusätzliche CAL zur Grundlegenden Verwendung von Microsoft</w:t>
            </w:r>
            <w:r w:rsidR="00802E3E">
              <w:t> </w:t>
            </w:r>
            <w:r>
              <w:t>Dynamics CRM 2013</w:t>
            </w:r>
            <w:r>
              <w:rPr>
                <w:vertAlign w:val="superscript"/>
              </w:rPr>
              <w:t>1</w:t>
            </w:r>
          </w:p>
        </w:tc>
        <w:tc>
          <w:tcPr>
            <w:tcW w:w="5513" w:type="dxa"/>
          </w:tcPr>
          <w:p w:rsidR="008F4ABC" w:rsidRDefault="00550011" w:rsidP="009130AF">
            <w:pPr>
              <w:pStyle w:val="ProductList-Body"/>
            </w:pPr>
            <w:r>
              <w:t>Nutzer-AL für Dynamics CRM Online Basic für SA</w:t>
            </w:r>
          </w:p>
        </w:tc>
      </w:tr>
      <w:tr w:rsidR="008F4ABC" w:rsidTr="00802E3E">
        <w:tc>
          <w:tcPr>
            <w:tcW w:w="5278" w:type="dxa"/>
          </w:tcPr>
          <w:p w:rsidR="008F4ABC" w:rsidRPr="001037EC" w:rsidRDefault="008F4ABC" w:rsidP="008F4ABC">
            <w:pPr>
              <w:pStyle w:val="ProductList-Body"/>
            </w:pPr>
            <w:r>
              <w:t>CAL für Microsoft Dynamics CRM 2013 Professional</w:t>
            </w:r>
            <w:r>
              <w:rPr>
                <w:vertAlign w:val="superscript"/>
              </w:rPr>
              <w:t>1</w:t>
            </w:r>
            <w:r>
              <w:t xml:space="preserve"> oder</w:t>
            </w:r>
          </w:p>
          <w:p w:rsidR="008F4ABC" w:rsidRDefault="008F4ABC" w:rsidP="00802E3E">
            <w:pPr>
              <w:pStyle w:val="ProductList-Body"/>
            </w:pPr>
            <w:r>
              <w:t>Zusätzliche CAL zur Professionellen Verwendung von Microsoft</w:t>
            </w:r>
            <w:r w:rsidR="00802E3E">
              <w:t> </w:t>
            </w:r>
            <w:r>
              <w:t>Dynamics CRM 2013</w:t>
            </w:r>
            <w:r>
              <w:rPr>
                <w:vertAlign w:val="superscript"/>
              </w:rPr>
              <w:t>1</w:t>
            </w:r>
          </w:p>
        </w:tc>
        <w:tc>
          <w:tcPr>
            <w:tcW w:w="5513" w:type="dxa"/>
          </w:tcPr>
          <w:p w:rsidR="008F4ABC" w:rsidRDefault="008F4ABC" w:rsidP="009130AF">
            <w:pPr>
              <w:pStyle w:val="ProductList-Body"/>
            </w:pPr>
            <w:r>
              <w:t>Nutzer-AL für Microsoft Dynamics CRM Online Professional für SA</w:t>
            </w:r>
          </w:p>
        </w:tc>
      </w:tr>
    </w:tbl>
    <w:p w:rsidR="008F4ABC" w:rsidRPr="001037EC" w:rsidRDefault="008F4ABC" w:rsidP="008F4ABC">
      <w:pPr>
        <w:pStyle w:val="ProductList-Body"/>
        <w:tabs>
          <w:tab w:val="clear" w:pos="158"/>
          <w:tab w:val="left" w:pos="180"/>
        </w:tabs>
      </w:pPr>
      <w:r>
        <w:rPr>
          <w:vertAlign w:val="superscript"/>
        </w:rPr>
        <w:t>1</w:t>
      </w:r>
      <w:r>
        <w:rPr>
          <w:i/>
        </w:rPr>
        <w:t>Mit aktiver SA</w:t>
      </w:r>
    </w:p>
    <w:p w:rsidR="008F4ABC" w:rsidRPr="001037EC" w:rsidRDefault="008F4ABC" w:rsidP="008F4ABC">
      <w:pPr>
        <w:pStyle w:val="ProductList-Body"/>
      </w:pPr>
    </w:p>
    <w:p w:rsidR="00B3772C" w:rsidRPr="001037EC" w:rsidRDefault="00B3772C" w:rsidP="00B3772C">
      <w:pPr>
        <w:pStyle w:val="ProductList-Body"/>
      </w:pPr>
      <w:r>
        <w:rPr>
          <w:b/>
          <w:color w:val="00188F"/>
        </w:rPr>
        <w:t>Campus- und School-Vertrag</w:t>
      </w:r>
    </w:p>
    <w:p w:rsidR="00B3772C" w:rsidRPr="001037EC" w:rsidRDefault="00B3772C" w:rsidP="00B3772C">
      <w:pPr>
        <w:pStyle w:val="ProductList-Body"/>
      </w:pPr>
      <w:r>
        <w:t>Abonnementlizenzen für Microsoft Dynamics CRM Online, die im Rahmen eines CA/SA verkauft werden, können für die gesamte Einrichtung oder nur Teile davon erworben werden.</w:t>
      </w:r>
      <w:r w:rsidR="005772FE">
        <w:t xml:space="preserve"> </w:t>
      </w:r>
      <w:r>
        <w:t>Abonnementlizenzen müssen für jeden Nutzer einzeln abgeschlossen werden.</w:t>
      </w:r>
      <w:r w:rsidR="005772FE">
        <w:t xml:space="preserve"> </w:t>
      </w:r>
      <w:r>
        <w:t>Wenn zusätzliche Nutzer-Abonnementlizenzen für den Zugriff auf Microsoft Dynamic CRM benötigt werden, muss eine entsprechende Anzahl an Nutzer-ALs bestellt werden.</w:t>
      </w:r>
    </w:p>
    <w:p w:rsidR="00B3772C" w:rsidRPr="001037EC" w:rsidRDefault="00B3772C" w:rsidP="00B3772C">
      <w:pPr>
        <w:pStyle w:val="ProductList-Body"/>
      </w:pPr>
    </w:p>
    <w:p w:rsidR="00B3772C" w:rsidRPr="001037EC" w:rsidRDefault="00B3772C" w:rsidP="00B3772C">
      <w:pPr>
        <w:pStyle w:val="ProductList-Body"/>
      </w:pPr>
      <w:r>
        <w:rPr>
          <w:b/>
          <w:color w:val="00188F"/>
        </w:rPr>
        <w:t>Microsoft Dynamics CRM Online – Microsoft Dynamics Marketing Online-Integrationsgewährung</w:t>
      </w:r>
    </w:p>
    <w:p w:rsidR="00782C7B" w:rsidRPr="001037EC" w:rsidRDefault="00B3772C" w:rsidP="00B3772C">
      <w:pPr>
        <w:pStyle w:val="ProductList-Body"/>
      </w:pPr>
      <w: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rsidR="00802E3E" w:rsidRDefault="00802E3E" w:rsidP="00241D62">
      <w:pPr>
        <w:pStyle w:val="ProductList-Body"/>
      </w:pPr>
      <w:bookmarkStart w:id="1032" w:name="_Toc378147662"/>
      <w:bookmarkStart w:id="1033" w:name="_Toc378151559"/>
    </w:p>
    <w:p w:rsidR="00802E3E" w:rsidRDefault="00802E3E" w:rsidP="00241D62">
      <w:pPr>
        <w:pStyle w:val="ProductList-Body"/>
      </w:pPr>
    </w:p>
    <w:p w:rsidR="00E05F95" w:rsidRPr="001037EC" w:rsidRDefault="0043674F" w:rsidP="00241D62">
      <w:pPr>
        <w:pStyle w:val="ProductList-Body"/>
      </w:pPr>
      <w:r>
        <w:rPr>
          <w:b/>
          <w:color w:val="00188F"/>
        </w:rPr>
        <w:t>Microsoft Dynamics CRM Online-Supportangebote</w:t>
      </w:r>
    </w:p>
    <w:p w:rsidR="00E05F95" w:rsidRPr="001037EC"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50" w:anchor="support" w:history="1">
        <w:r>
          <w:rPr>
            <w:rStyle w:val="Hyperlink"/>
            <w:sz w:val="18"/>
          </w:rPr>
          <w:t>http://www.microsoft.com/en-us/dynamics/crm-purchase-online.aspx#support</w:t>
        </w:r>
      </w:hyperlink>
      <w:r>
        <w:rPr>
          <w:rFonts w:cstheme="minorHAnsi"/>
          <w:sz w:val="18"/>
          <w:szCs w:val="18"/>
        </w:rPr>
        <w:t xml:space="preserve"> verfügbar.</w:t>
      </w:r>
      <w:r w:rsidR="005772FE">
        <w:rPr>
          <w:rFonts w:cstheme="minorHAnsi"/>
          <w:sz w:val="18"/>
          <w:szCs w:val="18"/>
        </w:rPr>
        <w:t xml:space="preserve"> </w:t>
      </w:r>
      <w:r>
        <w:rPr>
          <w:sz w:val="18"/>
        </w:rPr>
        <w:t>Soweit nichts anderes zwischen einem Kunden und Microsoft schriftlich vereinbart wurde, wird der Support in englischer Sprache erbracht.</w:t>
      </w:r>
      <w:r w:rsidR="005772FE">
        <w:rPr>
          <w:sz w:val="18"/>
        </w:rPr>
        <w:t xml:space="preserve"> </w:t>
      </w:r>
      <w:r>
        <w:rPr>
          <w:sz w:val="18"/>
        </w:rPr>
        <w:t>Kunden werden gebeten, Supportfälle über das Internet zu melden und bei Einreichen der Supportanfrage den anfänglichen Schweregrad festzulegen.</w:t>
      </w:r>
    </w:p>
    <w:p w:rsidR="00585A48" w:rsidRPr="00802E3E" w:rsidRDefault="0044724F" w:rsidP="00585A48">
      <w:pPr>
        <w:pStyle w:val="ProductList-Body"/>
        <w:shd w:val="clear" w:color="auto" w:fill="A6A6A6" w:themeFill="background1" w:themeFillShade="A6"/>
        <w:spacing w:before="120" w:after="240"/>
        <w:jc w:val="right"/>
        <w:rPr>
          <w:sz w:val="16"/>
          <w:szCs w:val="16"/>
        </w:rPr>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AB223B" w:rsidRPr="001037EC" w:rsidRDefault="00AB223B" w:rsidP="00AB223B">
      <w:pPr>
        <w:pStyle w:val="ProductList-Offering2Heading"/>
      </w:pPr>
      <w:bookmarkStart w:id="1034" w:name="_Toc394515051"/>
      <w:bookmarkStart w:id="1035" w:name="_Toc378147663"/>
      <w:bookmarkStart w:id="1036" w:name="_Toc378151560"/>
      <w:bookmarkStart w:id="1037" w:name="_Toc379797328"/>
      <w:bookmarkEnd w:id="1032"/>
      <w:bookmarkEnd w:id="1033"/>
      <w:r>
        <w:t>Microsoft Dynamics Marketing</w:t>
      </w:r>
      <w:bookmarkEnd w:id="103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12"/>
        <w:gridCol w:w="767"/>
        <w:gridCol w:w="767"/>
        <w:gridCol w:w="768"/>
        <w:gridCol w:w="767"/>
        <w:gridCol w:w="767"/>
        <w:gridCol w:w="768"/>
        <w:gridCol w:w="868"/>
        <w:gridCol w:w="819"/>
        <w:gridCol w:w="828"/>
      </w:tblGrid>
      <w:tr w:rsidR="00802E3E" w:rsidTr="00802E3E">
        <w:trPr>
          <w:cantSplit/>
          <w:tblHeader/>
        </w:trPr>
        <w:tc>
          <w:tcPr>
            <w:tcW w:w="3060" w:type="dxa"/>
            <w:tcBorders>
              <w:bottom w:val="nil"/>
            </w:tcBorders>
            <w:shd w:val="clear" w:color="auto" w:fill="00188F"/>
          </w:tcPr>
          <w:p w:rsidR="00802E3E" w:rsidRPr="00EE0836" w:rsidRDefault="00802E3E" w:rsidP="009130AF">
            <w:pPr>
              <w:pStyle w:val="ProductList-OfferingBody"/>
              <w:ind w:left="-28"/>
              <w:rPr>
                <w:color w:val="FFFFFF" w:themeColor="background1"/>
              </w:rPr>
            </w:pPr>
            <w:r>
              <w:rPr>
                <w:color w:val="FFFFFF" w:themeColor="background1"/>
              </w:rPr>
              <w:t>Produkte</w:t>
            </w:r>
          </w:p>
        </w:tc>
        <w:tc>
          <w:tcPr>
            <w:tcW w:w="612" w:type="dxa"/>
            <w:tcBorders>
              <w:bottom w:val="nil"/>
            </w:tcBorders>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Lizenz</w:instrText>
            </w:r>
            <w:r w:rsidRPr="00FF109D">
              <w:rPr>
                <w:color w:val="1F497D"/>
              </w:rPr>
              <w:instrText>”</w:instrText>
            </w:r>
            <w:r w:rsidRPr="00FF109D">
              <w:rPr>
                <w:color w:val="000000" w:themeColor="text1"/>
              </w:rPr>
              <w:fldChar w:fldCharType="separate"/>
            </w:r>
            <w:r w:rsidRPr="00FF109D">
              <w:t xml:space="preserve"> L </w:t>
            </w:r>
            <w:r w:rsidRPr="00FF109D">
              <w:rPr>
                <w:color w:val="000000" w:themeColor="text1"/>
              </w:rPr>
              <w:fldChar w:fldCharType="end"/>
            </w:r>
          </w:p>
        </w:tc>
        <w:tc>
          <w:tcPr>
            <w:tcW w:w="767" w:type="dxa"/>
            <w:tcBorders>
              <w:left w:val="single" w:sz="12" w:space="0" w:color="FFFFFF" w:themeColor="background1"/>
            </w:tcBorders>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67"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68"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67"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67"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68"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868"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819"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828" w:type="dxa"/>
            <w:shd w:val="clear" w:color="auto" w:fill="00188F"/>
            <w:vAlign w:val="center"/>
          </w:tcPr>
          <w:p w:rsidR="00802E3E" w:rsidRPr="00FF109D" w:rsidRDefault="00802E3E"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802E3E" w:rsidTr="00802E3E">
        <w:trPr>
          <w:cantSplit/>
          <w:tblHeader/>
        </w:trPr>
        <w:tc>
          <w:tcPr>
            <w:tcW w:w="3060" w:type="dxa"/>
            <w:tcBorders>
              <w:top w:val="nil"/>
              <w:left w:val="nil"/>
              <w:bottom w:val="nil"/>
              <w:right w:val="nil"/>
            </w:tcBorders>
          </w:tcPr>
          <w:p w:rsidR="00802E3E" w:rsidRDefault="00802E3E" w:rsidP="009130AF">
            <w:pPr>
              <w:pStyle w:val="ProductList-Offering2"/>
            </w:pPr>
            <w:bookmarkStart w:id="1038" w:name="_Toc394515052"/>
            <w:r>
              <w:t>Microsoft Dynamics Marketing Enterprise (Nutzer-AL)</w:t>
            </w:r>
            <w:bookmarkEnd w:id="1038"/>
            <w:r>
              <w:fldChar w:fldCharType="begin"/>
            </w:r>
            <w:r>
              <w:instrText>XE "Microsoft Dynamics Marketing Enterprise (Nutzer-AL)"</w:instrText>
            </w:r>
            <w:r>
              <w:fldChar w:fldCharType="end"/>
            </w:r>
          </w:p>
        </w:tc>
        <w:tc>
          <w:tcPr>
            <w:tcW w:w="612" w:type="dxa"/>
            <w:tcBorders>
              <w:top w:val="nil"/>
              <w:left w:val="nil"/>
              <w:bottom w:val="nil"/>
              <w:right w:val="nil"/>
            </w:tcBorders>
            <w:vAlign w:val="center"/>
          </w:tcPr>
          <w:p w:rsidR="00802E3E" w:rsidRDefault="00802E3E"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Default="00802E3E" w:rsidP="009130AF">
            <w:pPr>
              <w:pStyle w:val="ProductList-Offering2"/>
            </w:pPr>
            <w:bookmarkStart w:id="1039" w:name="_Toc394515053"/>
            <w:r>
              <w:t>Microsoft Dynamics Marketing Enterprise Extra Messages (Add-On-AL)</w:t>
            </w:r>
            <w:bookmarkEnd w:id="1039"/>
            <w:r>
              <w:fldChar w:fldCharType="begin"/>
            </w:r>
            <w:r>
              <w:instrText>XE "Microsoft Dynamics Marketing Enterprise Extra Messages (Add-On-AL)"</w:instrText>
            </w:r>
            <w:r>
              <w:fldChar w:fldCharType="end"/>
            </w:r>
          </w:p>
        </w:tc>
        <w:tc>
          <w:tcPr>
            <w:tcW w:w="612" w:type="dxa"/>
            <w:tcBorders>
              <w:top w:val="nil"/>
              <w:left w:val="nil"/>
              <w:bottom w:val="nil"/>
              <w:right w:val="nil"/>
            </w:tcBorders>
            <w:vAlign w:val="center"/>
          </w:tcPr>
          <w:p w:rsidR="00802E3E" w:rsidRDefault="00802E3E"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Default="00802E3E" w:rsidP="009130AF">
            <w:pPr>
              <w:pStyle w:val="ProductList-Offering2"/>
            </w:pPr>
            <w:bookmarkStart w:id="1040" w:name="_Toc394515054"/>
            <w:r>
              <w:t>Microsoft Dynamics Marketing Enterprise-Zusatz-Nicht-Produktionsinstanz (Add-On-AL)</w:t>
            </w:r>
            <w:bookmarkEnd w:id="1040"/>
            <w:r>
              <w:fldChar w:fldCharType="begin"/>
            </w:r>
            <w:r>
              <w:instrText>XE "Microsoft Dynamics Marketing Enterprise-Zusatz-Nicht-Produktionsinstanz (Add-On-AL)"</w:instrText>
            </w:r>
            <w:r>
              <w:fldChar w:fldCharType="end"/>
            </w:r>
          </w:p>
        </w:tc>
        <w:tc>
          <w:tcPr>
            <w:tcW w:w="612" w:type="dxa"/>
            <w:tcBorders>
              <w:top w:val="nil"/>
              <w:left w:val="nil"/>
              <w:bottom w:val="nil"/>
              <w:right w:val="nil"/>
            </w:tcBorders>
            <w:vAlign w:val="center"/>
          </w:tcPr>
          <w:p w:rsidR="00802E3E" w:rsidRDefault="00802E3E"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Default="00802E3E" w:rsidP="009130AF">
            <w:pPr>
              <w:pStyle w:val="ProductList-Offering2"/>
            </w:pPr>
            <w:bookmarkStart w:id="1041" w:name="_Toc394515055"/>
            <w:r>
              <w:t>Microsoft Dynamics Marketing Enterprise-Zusatz-Produktionsinstanz (Add-On-AL)</w:t>
            </w:r>
            <w:bookmarkEnd w:id="1041"/>
            <w:r>
              <w:fldChar w:fldCharType="begin"/>
            </w:r>
            <w:r>
              <w:instrText>XE "Microsoft Dynamics Marketing Enterprise-Zusatz-Produktionsinstanz (Add-On-AL)"</w:instrText>
            </w:r>
            <w:r>
              <w:fldChar w:fldCharType="end"/>
            </w:r>
          </w:p>
        </w:tc>
        <w:tc>
          <w:tcPr>
            <w:tcW w:w="612" w:type="dxa"/>
            <w:tcBorders>
              <w:top w:val="nil"/>
              <w:left w:val="nil"/>
              <w:bottom w:val="nil"/>
              <w:right w:val="nil"/>
            </w:tcBorders>
            <w:vAlign w:val="center"/>
          </w:tcPr>
          <w:p w:rsidR="00802E3E" w:rsidRDefault="00802E3E"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Pr="004F26F0" w:rsidRDefault="00802E3E" w:rsidP="009130AF">
            <w:pPr>
              <w:pStyle w:val="ProductList-Offering2"/>
              <w:rPr>
                <w:lang w:val="en-US"/>
              </w:rPr>
            </w:pPr>
            <w:bookmarkStart w:id="1042" w:name="_Toc394515056"/>
            <w:r w:rsidRPr="004F26F0">
              <w:rPr>
                <w:lang w:val="en-US"/>
              </w:rPr>
              <w:t>Microsoft Dynamics Marketing Enterprise Extra Storage (Add-On-AL)</w:t>
            </w:r>
            <w:bookmarkEnd w:id="1042"/>
            <w:r>
              <w:fldChar w:fldCharType="begin"/>
            </w:r>
            <w:r w:rsidRPr="004F26F0">
              <w:rPr>
                <w:lang w:val="en-US"/>
              </w:rPr>
              <w:instrText>XE "Microsoft Dynamics Marketing Enterprise Extra Storage (Add-On-AL)"</w:instrText>
            </w:r>
            <w:r>
              <w:fldChar w:fldCharType="end"/>
            </w:r>
          </w:p>
        </w:tc>
        <w:tc>
          <w:tcPr>
            <w:tcW w:w="612" w:type="dxa"/>
            <w:tcBorders>
              <w:top w:val="nil"/>
              <w:left w:val="nil"/>
              <w:bottom w:val="nil"/>
              <w:right w:val="nil"/>
            </w:tcBorders>
            <w:vAlign w:val="center"/>
          </w:tcPr>
          <w:p w:rsidR="00802E3E" w:rsidRPr="004F26F0" w:rsidRDefault="00802E3E"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802E3E" w:rsidRPr="004F26F0" w:rsidRDefault="00802E3E" w:rsidP="009130AF">
            <w:pPr>
              <w:pStyle w:val="ProductList-OfferingBody"/>
              <w:ind w:left="-113"/>
              <w:jc w:val="center"/>
              <w:rPr>
                <w:lang w:val="en-US"/>
              </w:rPr>
            </w:pP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Default="00802E3E" w:rsidP="009130AF">
            <w:pPr>
              <w:pStyle w:val="ProductList-Offering2"/>
            </w:pPr>
            <w:bookmarkStart w:id="1043" w:name="_Toc394515057"/>
            <w:r>
              <w:t>Microsoft Dynamics Marketing Enterprise Education (Nutzer-AL)</w:t>
            </w:r>
            <w:bookmarkEnd w:id="1043"/>
            <w:r>
              <w:fldChar w:fldCharType="begin"/>
            </w:r>
            <w:r>
              <w:instrText>XE "Microsoft Dynamics Marketing Enterprise Education (Nutzer-AL)"</w:instrText>
            </w:r>
            <w:r>
              <w:fldChar w:fldCharType="end"/>
            </w:r>
          </w:p>
        </w:tc>
        <w:tc>
          <w:tcPr>
            <w:tcW w:w="612" w:type="dxa"/>
            <w:tcBorders>
              <w:top w:val="nil"/>
              <w:left w:val="nil"/>
              <w:bottom w:val="nil"/>
              <w:right w:val="nil"/>
            </w:tcBorders>
            <w:vAlign w:val="center"/>
          </w:tcPr>
          <w:p w:rsidR="00802E3E" w:rsidRDefault="00802E3E"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02E3E" w:rsidRPr="008F2D2C" w:rsidRDefault="00802E3E"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802E3E" w:rsidRPr="00287117" w:rsidRDefault="00802E3E" w:rsidP="009130AF">
            <w:pPr>
              <w:pStyle w:val="ProductList-OfferingBody"/>
              <w:ind w:left="-113"/>
              <w:jc w:val="center"/>
            </w:pPr>
          </w:p>
        </w:tc>
        <w:tc>
          <w:tcPr>
            <w:tcW w:w="768"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Pr="004F26F0" w:rsidRDefault="00802E3E" w:rsidP="009130AF">
            <w:pPr>
              <w:pStyle w:val="ProductList-Offering2"/>
              <w:rPr>
                <w:lang w:val="en-US"/>
              </w:rPr>
            </w:pPr>
            <w:bookmarkStart w:id="1044" w:name="_Toc394515058"/>
            <w:r w:rsidRPr="004F26F0">
              <w:rPr>
                <w:lang w:val="en-US"/>
              </w:rPr>
              <w:t>Microsoft Dynamics Marketing Enterprise Education Extra Messages (Add-On-AL)</w:t>
            </w:r>
            <w:bookmarkEnd w:id="1044"/>
            <w:r>
              <w:fldChar w:fldCharType="begin"/>
            </w:r>
            <w:r w:rsidRPr="004F26F0">
              <w:rPr>
                <w:lang w:val="en-US"/>
              </w:rPr>
              <w:instrText>XE "Microsoft Dynamics Marketing Enterprise Education Extra Messages (Add-On-AL)"</w:instrText>
            </w:r>
            <w:r>
              <w:fldChar w:fldCharType="end"/>
            </w:r>
          </w:p>
        </w:tc>
        <w:tc>
          <w:tcPr>
            <w:tcW w:w="612" w:type="dxa"/>
            <w:tcBorders>
              <w:top w:val="nil"/>
              <w:left w:val="nil"/>
              <w:bottom w:val="nil"/>
              <w:right w:val="nil"/>
            </w:tcBorders>
            <w:vAlign w:val="center"/>
          </w:tcPr>
          <w:p w:rsidR="00802E3E" w:rsidRPr="004F26F0" w:rsidRDefault="00802E3E"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802E3E" w:rsidRPr="008F2D2C" w:rsidRDefault="00802E3E"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802E3E" w:rsidRPr="00287117" w:rsidRDefault="00802E3E" w:rsidP="009130AF">
            <w:pPr>
              <w:pStyle w:val="ProductList-OfferingBody"/>
              <w:ind w:left="-113"/>
              <w:jc w:val="center"/>
            </w:pPr>
          </w:p>
        </w:tc>
        <w:tc>
          <w:tcPr>
            <w:tcW w:w="768"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rsidR="00802E3E" w:rsidRDefault="00802E3E" w:rsidP="009130AF">
            <w:pPr>
              <w:pStyle w:val="ProductList-OfferingBody"/>
              <w:ind w:left="-113"/>
              <w:jc w:val="center"/>
            </w:pPr>
          </w:p>
        </w:tc>
        <w:tc>
          <w:tcPr>
            <w:tcW w:w="767" w:type="dxa"/>
            <w:shd w:val="clear" w:color="auto" w:fill="BFBFBF" w:themeFill="background1" w:themeFillShade="BF"/>
            <w:vAlign w:val="center"/>
          </w:tcPr>
          <w:p w:rsidR="00802E3E" w:rsidRDefault="00802E3E" w:rsidP="009130AF">
            <w:pPr>
              <w:pStyle w:val="ProductList-OfferingBody"/>
              <w:ind w:left="-113"/>
              <w:jc w:val="center"/>
            </w:pPr>
          </w:p>
        </w:tc>
        <w:tc>
          <w:tcPr>
            <w:tcW w:w="768" w:type="dxa"/>
            <w:shd w:val="clear" w:color="auto" w:fill="BFBFBF" w:themeFill="background1" w:themeFillShade="BF"/>
            <w:vAlign w:val="center"/>
          </w:tcPr>
          <w:p w:rsidR="00802E3E" w:rsidRDefault="00802E3E" w:rsidP="009130AF">
            <w:pPr>
              <w:pStyle w:val="ProductList-OfferingBody"/>
              <w:ind w:left="-113"/>
              <w:jc w:val="center"/>
            </w:pPr>
          </w:p>
        </w:tc>
        <w:tc>
          <w:tcPr>
            <w:tcW w:w="868" w:type="dxa"/>
            <w:shd w:val="clear" w:color="auto" w:fill="BFBFBF" w:themeFill="background1" w:themeFillShade="BF"/>
            <w:vAlign w:val="center"/>
          </w:tcPr>
          <w:p w:rsidR="00802E3E" w:rsidRDefault="00802E3E" w:rsidP="009130AF">
            <w:pPr>
              <w:pStyle w:val="ProductList-OfferingBody"/>
              <w:ind w:left="-113"/>
              <w:jc w:val="center"/>
            </w:pPr>
          </w:p>
        </w:tc>
        <w:tc>
          <w:tcPr>
            <w:tcW w:w="819" w:type="dxa"/>
            <w:shd w:val="clear" w:color="auto" w:fill="BFBFBF" w:themeFill="background1" w:themeFillShade="BF"/>
            <w:vAlign w:val="center"/>
          </w:tcPr>
          <w:p w:rsidR="00802E3E" w:rsidRDefault="00802E3E" w:rsidP="009130AF">
            <w:pPr>
              <w:pStyle w:val="ProductList-OfferingBody"/>
              <w:ind w:left="-113"/>
              <w:jc w:val="center"/>
            </w:pPr>
          </w:p>
        </w:tc>
        <w:tc>
          <w:tcPr>
            <w:tcW w:w="828" w:type="dxa"/>
            <w:shd w:val="clear" w:color="auto" w:fill="BFBFBF" w:themeFill="background1" w:themeFillShade="BF"/>
            <w:vAlign w:val="center"/>
          </w:tcPr>
          <w:p w:rsidR="00802E3E" w:rsidRDefault="00802E3E" w:rsidP="009130AF">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Pr="004F26F0" w:rsidRDefault="00802E3E" w:rsidP="00887502">
            <w:pPr>
              <w:pStyle w:val="ProductList-Offering2"/>
              <w:rPr>
                <w:lang w:val="en-US"/>
              </w:rPr>
            </w:pPr>
            <w:bookmarkStart w:id="1045" w:name="_Toc394515059"/>
            <w:r w:rsidRPr="004F26F0">
              <w:rPr>
                <w:lang w:val="en-US"/>
              </w:rPr>
              <w:t>Microsoft Dynamics Marketing Enterprise Enhanced Support</w:t>
            </w:r>
            <w:bookmarkEnd w:id="1045"/>
            <w:r>
              <w:fldChar w:fldCharType="begin"/>
            </w:r>
            <w:r w:rsidRPr="004F26F0">
              <w:rPr>
                <w:lang w:val="en-US"/>
              </w:rPr>
              <w:instrText>XE "Microsoft Dynamics Marketing Enterprise Enhanced Support"</w:instrText>
            </w:r>
            <w:r>
              <w:fldChar w:fldCharType="end"/>
            </w:r>
          </w:p>
        </w:tc>
        <w:tc>
          <w:tcPr>
            <w:tcW w:w="612" w:type="dxa"/>
            <w:tcBorders>
              <w:top w:val="nil"/>
              <w:left w:val="nil"/>
              <w:bottom w:val="nil"/>
              <w:right w:val="nil"/>
            </w:tcBorders>
            <w:vAlign w:val="center"/>
          </w:tcPr>
          <w:p w:rsidR="00802E3E" w:rsidRPr="004F26F0" w:rsidRDefault="00802E3E"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802E3E" w:rsidRPr="008F2D2C" w:rsidRDefault="00802E3E"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802E3E" w:rsidRDefault="00802E3E" w:rsidP="00887502">
            <w:pPr>
              <w:pStyle w:val="ProductList-OfferingBody"/>
              <w:ind w:left="-113"/>
              <w:jc w:val="center"/>
            </w:pPr>
          </w:p>
        </w:tc>
        <w:tc>
          <w:tcPr>
            <w:tcW w:w="767" w:type="dxa"/>
            <w:shd w:val="clear" w:color="auto" w:fill="BFBFBF" w:themeFill="background1" w:themeFillShade="BF"/>
            <w:vAlign w:val="center"/>
          </w:tcPr>
          <w:p w:rsidR="00802E3E" w:rsidRDefault="00802E3E" w:rsidP="00887502">
            <w:pPr>
              <w:pStyle w:val="ProductList-OfferingBody"/>
              <w:ind w:left="-113"/>
              <w:jc w:val="center"/>
            </w:pPr>
          </w:p>
        </w:tc>
        <w:tc>
          <w:tcPr>
            <w:tcW w:w="767" w:type="dxa"/>
            <w:shd w:val="clear" w:color="auto" w:fill="BFBFBF" w:themeFill="background1" w:themeFillShade="BF"/>
            <w:vAlign w:val="center"/>
          </w:tcPr>
          <w:p w:rsidR="00802E3E" w:rsidRDefault="00802E3E" w:rsidP="00887502">
            <w:pPr>
              <w:pStyle w:val="ProductList-OfferingBody"/>
              <w:ind w:left="-113"/>
              <w:jc w:val="center"/>
            </w:pPr>
          </w:p>
        </w:tc>
        <w:tc>
          <w:tcPr>
            <w:tcW w:w="768" w:type="dxa"/>
            <w:shd w:val="clear" w:color="auto" w:fill="BFBFBF" w:themeFill="background1" w:themeFillShade="BF"/>
            <w:vAlign w:val="center"/>
          </w:tcPr>
          <w:p w:rsidR="00802E3E" w:rsidRDefault="00802E3E" w:rsidP="00887502">
            <w:pPr>
              <w:pStyle w:val="ProductList-OfferingBody"/>
              <w:ind w:left="-113"/>
              <w:jc w:val="center"/>
            </w:pPr>
          </w:p>
        </w:tc>
        <w:tc>
          <w:tcPr>
            <w:tcW w:w="868" w:type="dxa"/>
            <w:shd w:val="clear" w:color="auto" w:fill="BFBFBF" w:themeFill="background1" w:themeFillShade="BF"/>
            <w:vAlign w:val="center"/>
          </w:tcPr>
          <w:p w:rsidR="00802E3E" w:rsidRDefault="00802E3E" w:rsidP="00887502">
            <w:pPr>
              <w:pStyle w:val="ProductList-OfferingBody"/>
              <w:ind w:left="-113"/>
              <w:jc w:val="center"/>
            </w:pPr>
          </w:p>
        </w:tc>
        <w:tc>
          <w:tcPr>
            <w:tcW w:w="819" w:type="dxa"/>
            <w:shd w:val="clear" w:color="auto" w:fill="BFBFBF" w:themeFill="background1" w:themeFillShade="BF"/>
            <w:vAlign w:val="center"/>
          </w:tcPr>
          <w:p w:rsidR="00802E3E" w:rsidRDefault="00802E3E" w:rsidP="00887502">
            <w:pPr>
              <w:pStyle w:val="ProductList-OfferingBody"/>
              <w:ind w:left="-113"/>
              <w:jc w:val="center"/>
            </w:pPr>
          </w:p>
        </w:tc>
        <w:tc>
          <w:tcPr>
            <w:tcW w:w="828" w:type="dxa"/>
            <w:shd w:val="clear" w:color="auto" w:fill="BFBFBF" w:themeFill="background1" w:themeFillShade="BF"/>
            <w:vAlign w:val="center"/>
          </w:tcPr>
          <w:p w:rsidR="00802E3E" w:rsidRDefault="00802E3E" w:rsidP="00887502">
            <w:pPr>
              <w:pStyle w:val="ProductList-OfferingBody"/>
              <w:ind w:left="-113"/>
              <w:jc w:val="center"/>
            </w:pPr>
          </w:p>
        </w:tc>
      </w:tr>
      <w:tr w:rsidR="00802E3E" w:rsidTr="00802E3E">
        <w:trPr>
          <w:cantSplit/>
          <w:tblHeader/>
        </w:trPr>
        <w:tc>
          <w:tcPr>
            <w:tcW w:w="3060" w:type="dxa"/>
            <w:tcBorders>
              <w:top w:val="nil"/>
              <w:left w:val="nil"/>
              <w:bottom w:val="nil"/>
              <w:right w:val="nil"/>
            </w:tcBorders>
          </w:tcPr>
          <w:p w:rsidR="00802E3E" w:rsidRDefault="00802E3E" w:rsidP="00887502">
            <w:pPr>
              <w:pStyle w:val="ProductList-Offering2"/>
            </w:pPr>
            <w:bookmarkStart w:id="1046" w:name="_Toc394515060"/>
            <w:r>
              <w:t>Microsoft Dynamics Marketing Enterprise Professional Direct Support</w:t>
            </w:r>
            <w:bookmarkEnd w:id="1046"/>
            <w:r>
              <w:fldChar w:fldCharType="begin"/>
            </w:r>
            <w:r>
              <w:instrText>XE "Microsoft Dynamics Marketing Enterprise Professional Direct Support"</w:instrText>
            </w:r>
            <w:r>
              <w:fldChar w:fldCharType="end"/>
            </w:r>
          </w:p>
        </w:tc>
        <w:tc>
          <w:tcPr>
            <w:tcW w:w="612" w:type="dxa"/>
            <w:tcBorders>
              <w:top w:val="nil"/>
              <w:left w:val="nil"/>
              <w:bottom w:val="nil"/>
              <w:right w:val="nil"/>
            </w:tcBorders>
            <w:vAlign w:val="center"/>
          </w:tcPr>
          <w:p w:rsidR="00802E3E" w:rsidRDefault="00802E3E"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02E3E" w:rsidRPr="008F2D2C" w:rsidRDefault="00802E3E"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rsidR="00802E3E" w:rsidRDefault="00802E3E" w:rsidP="00887502">
            <w:pPr>
              <w:pStyle w:val="ProductList-OfferingBody"/>
              <w:ind w:left="-113"/>
              <w:jc w:val="center"/>
            </w:pPr>
          </w:p>
        </w:tc>
        <w:tc>
          <w:tcPr>
            <w:tcW w:w="767" w:type="dxa"/>
            <w:shd w:val="clear" w:color="auto" w:fill="BFBFBF" w:themeFill="background1" w:themeFillShade="BF"/>
            <w:vAlign w:val="center"/>
          </w:tcPr>
          <w:p w:rsidR="00802E3E" w:rsidRDefault="00802E3E" w:rsidP="00887502">
            <w:pPr>
              <w:pStyle w:val="ProductList-OfferingBody"/>
              <w:ind w:left="-113"/>
              <w:jc w:val="center"/>
            </w:pPr>
          </w:p>
        </w:tc>
        <w:tc>
          <w:tcPr>
            <w:tcW w:w="767" w:type="dxa"/>
            <w:shd w:val="clear" w:color="auto" w:fill="BFBFBF" w:themeFill="background1" w:themeFillShade="BF"/>
            <w:vAlign w:val="center"/>
          </w:tcPr>
          <w:p w:rsidR="00802E3E" w:rsidRDefault="00802E3E" w:rsidP="00887502">
            <w:pPr>
              <w:pStyle w:val="ProductList-OfferingBody"/>
              <w:ind w:left="-113"/>
              <w:jc w:val="center"/>
            </w:pPr>
          </w:p>
        </w:tc>
        <w:tc>
          <w:tcPr>
            <w:tcW w:w="768" w:type="dxa"/>
            <w:shd w:val="clear" w:color="auto" w:fill="BFBFBF" w:themeFill="background1" w:themeFillShade="BF"/>
            <w:vAlign w:val="center"/>
          </w:tcPr>
          <w:p w:rsidR="00802E3E" w:rsidRDefault="00802E3E" w:rsidP="00887502">
            <w:pPr>
              <w:pStyle w:val="ProductList-OfferingBody"/>
              <w:ind w:left="-113"/>
              <w:jc w:val="center"/>
            </w:pPr>
          </w:p>
        </w:tc>
        <w:tc>
          <w:tcPr>
            <w:tcW w:w="868" w:type="dxa"/>
            <w:shd w:val="clear" w:color="auto" w:fill="BFBFBF" w:themeFill="background1" w:themeFillShade="BF"/>
            <w:vAlign w:val="center"/>
          </w:tcPr>
          <w:p w:rsidR="00802E3E" w:rsidRDefault="00802E3E" w:rsidP="00887502">
            <w:pPr>
              <w:pStyle w:val="ProductList-OfferingBody"/>
              <w:ind w:left="-113"/>
              <w:jc w:val="center"/>
            </w:pPr>
          </w:p>
        </w:tc>
        <w:tc>
          <w:tcPr>
            <w:tcW w:w="819" w:type="dxa"/>
            <w:shd w:val="clear" w:color="auto" w:fill="BFBFBF" w:themeFill="background1" w:themeFillShade="BF"/>
            <w:vAlign w:val="center"/>
          </w:tcPr>
          <w:p w:rsidR="00802E3E" w:rsidRDefault="00802E3E" w:rsidP="00887502">
            <w:pPr>
              <w:pStyle w:val="ProductList-OfferingBody"/>
              <w:ind w:left="-113"/>
              <w:jc w:val="center"/>
            </w:pPr>
          </w:p>
        </w:tc>
        <w:tc>
          <w:tcPr>
            <w:tcW w:w="828" w:type="dxa"/>
            <w:shd w:val="clear" w:color="auto" w:fill="BFBFBF" w:themeFill="background1" w:themeFillShade="BF"/>
            <w:vAlign w:val="center"/>
          </w:tcPr>
          <w:p w:rsidR="00802E3E" w:rsidRDefault="00802E3E" w:rsidP="00887502">
            <w:pPr>
              <w:pStyle w:val="ProductList-OfferingBody"/>
              <w:ind w:left="-113"/>
              <w:jc w:val="center"/>
            </w:pPr>
          </w:p>
        </w:tc>
      </w:tr>
    </w:tbl>
    <w:p w:rsidR="00AB223B" w:rsidRPr="001037EC"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56"/>
        <w:gridCol w:w="3683"/>
      </w:tblGrid>
      <w:tr w:rsidR="00AB223B" w:rsidTr="00802E3E">
        <w:tc>
          <w:tcPr>
            <w:tcW w:w="3479" w:type="dxa"/>
          </w:tcPr>
          <w:p w:rsidR="00AB223B" w:rsidRDefault="008B2E04" w:rsidP="008B2E04">
            <w:pPr>
              <w:pStyle w:val="ProductList-Body"/>
              <w:spacing w:before="20" w:after="20"/>
            </w:pPr>
            <w:r>
              <w:t xml:space="preserve">Zur Verringerung berechtigt: </w:t>
            </w:r>
            <w:r>
              <w:rPr>
                <w:b/>
              </w:rPr>
              <w:t>Alle</w:t>
            </w:r>
          </w:p>
        </w:tc>
        <w:tc>
          <w:tcPr>
            <w:tcW w:w="3597" w:type="dxa"/>
          </w:tcPr>
          <w:p w:rsidR="00AB223B" w:rsidRDefault="00AB223B" w:rsidP="009130AF">
            <w:pPr>
              <w:pStyle w:val="ProductList-Body"/>
              <w:spacing w:before="20" w:after="20"/>
            </w:pPr>
            <w:r>
              <w:t xml:space="preserve">Produkt-Pool: </w:t>
            </w:r>
            <w:r>
              <w:rPr>
                <w:b/>
              </w:rPr>
              <w:t>Server</w:t>
            </w:r>
          </w:p>
        </w:tc>
        <w:tc>
          <w:tcPr>
            <w:tcW w:w="3724" w:type="dxa"/>
          </w:tcPr>
          <w:p w:rsidR="00AB223B" w:rsidRDefault="008B2E04" w:rsidP="009130AF">
            <w:pPr>
              <w:pStyle w:val="ProductList-Body"/>
              <w:spacing w:before="20" w:after="20"/>
            </w:pPr>
            <w:r>
              <w:t xml:space="preserve">True Up-berechtigt: </w:t>
            </w:r>
            <w:r>
              <w:rPr>
                <w:b/>
              </w:rPr>
              <w:t>Alle</w:t>
            </w:r>
          </w:p>
        </w:tc>
      </w:tr>
    </w:tbl>
    <w:p w:rsidR="00002663" w:rsidRPr="001037EC" w:rsidRDefault="00002663" w:rsidP="00002663">
      <w:pPr>
        <w:pStyle w:val="ProductList-Body"/>
        <w:shd w:val="clear" w:color="auto" w:fill="D9D9D9" w:themeFill="background1" w:themeFillShade="D9"/>
        <w:spacing w:before="120" w:after="120"/>
      </w:pPr>
      <w:bookmarkStart w:id="1047" w:name="_Toc380513343"/>
      <w:bookmarkStart w:id="1048" w:name="_Toc380655391"/>
      <w:r>
        <w:rPr>
          <w:b/>
        </w:rPr>
        <w:t>Zusätzliche Informationen</w:t>
      </w:r>
    </w:p>
    <w:p w:rsidR="00002663" w:rsidRPr="001037EC" w:rsidRDefault="00002663" w:rsidP="00002663">
      <w:pPr>
        <w:pStyle w:val="ProductList-Body"/>
      </w:pPr>
      <w:r>
        <w:rPr>
          <w:b/>
          <w:color w:val="00188F"/>
        </w:rPr>
        <w:t>Microsoft Dynamics Marketing-Supportangebote</w:t>
      </w:r>
    </w:p>
    <w:p w:rsidR="00002663" w:rsidRPr="001037EC"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1" w:anchor="support" w:history="1">
        <w:r>
          <w:rPr>
            <w:rStyle w:val="Hyperlink"/>
            <w:sz w:val="18"/>
          </w:rPr>
          <w:t>http://www.microsoft.com/en-us/dynamics/crm-purchase-online.aspx#support</w:t>
        </w:r>
      </w:hyperlink>
      <w:r>
        <w:rPr>
          <w:rFonts w:cstheme="minorHAnsi"/>
          <w:sz w:val="18"/>
          <w:szCs w:val="18"/>
        </w:rPr>
        <w:t xml:space="preserve"> verfügbar.</w:t>
      </w:r>
      <w:r w:rsidR="005772FE">
        <w:rPr>
          <w:rFonts w:cstheme="minorHAnsi"/>
          <w:sz w:val="18"/>
          <w:szCs w:val="18"/>
        </w:rPr>
        <w:t xml:space="preserve"> </w:t>
      </w:r>
      <w:r>
        <w:rPr>
          <w:sz w:val="18"/>
        </w:rPr>
        <w:t>Soweit nichts anderes zwischen einem Kunden und Microsoft schriftlich vereinbart wurde, wird der Support in englischer Sprache erbracht.</w:t>
      </w:r>
      <w:r w:rsidR="005772FE">
        <w:rPr>
          <w:sz w:val="18"/>
        </w:rPr>
        <w:t xml:space="preserve"> </w:t>
      </w:r>
      <w:r>
        <w:rPr>
          <w:sz w:val="18"/>
        </w:rPr>
        <w:t>Kunden werden gebeten, Supportfälle über das Internet zu melden und bei Einreichen der Supportanfrage den anfänglichen Schweregrad festzulegen.</w:t>
      </w:r>
    </w:p>
    <w:p w:rsidR="00E1260A" w:rsidRPr="001037EC" w:rsidRDefault="0044724F" w:rsidP="00AB223B">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E67F37" w:rsidRPr="001037EC" w:rsidRDefault="00E67F37" w:rsidP="00E67F37">
      <w:pPr>
        <w:pStyle w:val="ProductList-Offering2Heading"/>
      </w:pPr>
      <w:bookmarkStart w:id="1049" w:name="_Toc394515061"/>
      <w:r>
        <w:t>Microsoft Social Listening</w:t>
      </w:r>
      <w:bookmarkEnd w:id="1047"/>
      <w:bookmarkEnd w:id="1048"/>
      <w:bookmarkEnd w:id="104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30"/>
        <w:gridCol w:w="747"/>
        <w:gridCol w:w="774"/>
        <w:gridCol w:w="733"/>
        <w:gridCol w:w="815"/>
        <w:gridCol w:w="756"/>
        <w:gridCol w:w="765"/>
        <w:gridCol w:w="864"/>
        <w:gridCol w:w="828"/>
        <w:gridCol w:w="819"/>
      </w:tblGrid>
      <w:tr w:rsidR="0089758D" w:rsidTr="00CA4F08">
        <w:trPr>
          <w:cantSplit/>
          <w:tblHeader/>
        </w:trPr>
        <w:tc>
          <w:tcPr>
            <w:tcW w:w="3051" w:type="dxa"/>
            <w:tcBorders>
              <w:bottom w:val="nil"/>
            </w:tcBorders>
            <w:shd w:val="clear" w:color="auto" w:fill="00188F"/>
          </w:tcPr>
          <w:p w:rsidR="0089758D" w:rsidRPr="00EE0836" w:rsidRDefault="0089758D" w:rsidP="00EF171D">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rsidR="0089758D" w:rsidRPr="00EE0836" w:rsidRDefault="0089758D" w:rsidP="00EF171D">
            <w:pPr>
              <w:pStyle w:val="ProductList-OfferingBody"/>
              <w:ind w:left="-113"/>
              <w:jc w:val="center"/>
              <w:rPr>
                <w:color w:val="FFFFFF" w:themeColor="background1"/>
              </w:rPr>
            </w:pPr>
            <w:r>
              <w:rPr>
                <w:color w:val="FFFFFF" w:themeColor="background1"/>
              </w:rPr>
              <w:t>Punkt</w:t>
            </w:r>
          </w:p>
        </w:tc>
        <w:tc>
          <w:tcPr>
            <w:tcW w:w="747" w:type="dxa"/>
            <w:tcBorders>
              <w:left w:val="single" w:sz="12" w:space="0" w:color="FFFFFF" w:themeColor="background1"/>
            </w:tcBorders>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74"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3"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815"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56"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65"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864"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828"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81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802E3E" w:rsidTr="00CA4F08">
        <w:trPr>
          <w:cantSplit/>
        </w:trPr>
        <w:tc>
          <w:tcPr>
            <w:tcW w:w="3051" w:type="dxa"/>
            <w:tcBorders>
              <w:top w:val="nil"/>
              <w:left w:val="nil"/>
              <w:bottom w:val="dashSmallGap" w:sz="4" w:space="0" w:color="BFBFBF" w:themeColor="background1" w:themeShade="BF"/>
              <w:right w:val="nil"/>
            </w:tcBorders>
          </w:tcPr>
          <w:p w:rsidR="00802E3E" w:rsidRDefault="00802E3E" w:rsidP="00EF171D">
            <w:pPr>
              <w:pStyle w:val="ProductList-Offering2"/>
            </w:pPr>
            <w:bookmarkStart w:id="1050" w:name="_Toc380513344"/>
            <w:bookmarkStart w:id="1051" w:name="_Toc380655393"/>
            <w:bookmarkStart w:id="1052" w:name="_Toc394515062"/>
            <w:r>
              <w:t>Microsoft Social Listening Professional (Nutzer-AL)</w:t>
            </w:r>
            <w:bookmarkEnd w:id="1050"/>
            <w:bookmarkEnd w:id="1051"/>
            <w:bookmarkEnd w:id="1052"/>
            <w:r>
              <w:fldChar w:fldCharType="begin"/>
            </w:r>
            <w:r>
              <w:instrText>XE "Microsoft Social Listening Professional (Nutzer-AL)"</w:instrText>
            </w:r>
            <w:r>
              <w:fldChar w:fldCharType="end"/>
            </w:r>
          </w:p>
        </w:tc>
        <w:tc>
          <w:tcPr>
            <w:tcW w:w="630" w:type="dxa"/>
            <w:tcBorders>
              <w:top w:val="nil"/>
              <w:left w:val="nil"/>
              <w:bottom w:val="dashSmallGap" w:sz="4" w:space="0" w:color="BFBFBF" w:themeColor="background1" w:themeShade="BF"/>
              <w:right w:val="nil"/>
            </w:tcBorders>
            <w:vAlign w:val="center"/>
          </w:tcPr>
          <w:p w:rsidR="00802E3E" w:rsidRDefault="00802E3E"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802E3E" w:rsidRDefault="00802E3E" w:rsidP="00EF171D">
            <w:pPr>
              <w:pStyle w:val="ProductList-OfferingBody"/>
              <w:ind w:left="-113"/>
              <w:jc w:val="center"/>
            </w:pPr>
          </w:p>
        </w:tc>
        <w:tc>
          <w:tcPr>
            <w:tcW w:w="774"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3" w:type="dxa"/>
            <w:shd w:val="clear" w:color="auto" w:fill="BFBFBF" w:themeFill="background1" w:themeFillShade="BF"/>
            <w:vAlign w:val="center"/>
          </w:tcPr>
          <w:p w:rsidR="00802E3E" w:rsidRDefault="00802E3E" w:rsidP="00EF171D">
            <w:pPr>
              <w:pStyle w:val="ProductList-OfferingBody"/>
              <w:ind w:left="-113"/>
              <w:jc w:val="center"/>
            </w:pPr>
          </w:p>
        </w:tc>
        <w:tc>
          <w:tcPr>
            <w:tcW w:w="815" w:type="dxa"/>
            <w:shd w:val="clear" w:color="auto" w:fill="70AD47" w:themeFill="accent6"/>
            <w:vAlign w:val="center"/>
          </w:tcPr>
          <w:p w:rsidR="00802E3E" w:rsidRDefault="00802E3E" w:rsidP="00EF171D">
            <w:pPr>
              <w:pStyle w:val="ProductList-OfferingBody"/>
              <w:ind w:left="-113"/>
              <w:jc w:val="center"/>
            </w:pPr>
          </w:p>
        </w:tc>
        <w:tc>
          <w:tcPr>
            <w:tcW w:w="756" w:type="dxa"/>
            <w:shd w:val="clear" w:color="auto" w:fill="BFBFBF" w:themeFill="background1" w:themeFillShade="BF"/>
            <w:vAlign w:val="center"/>
          </w:tcPr>
          <w:p w:rsidR="00802E3E" w:rsidRDefault="00802E3E" w:rsidP="00EF171D">
            <w:pPr>
              <w:pStyle w:val="ProductList-OfferingBody"/>
              <w:ind w:left="-113"/>
              <w:jc w:val="center"/>
            </w:pPr>
          </w:p>
        </w:tc>
        <w:tc>
          <w:tcPr>
            <w:tcW w:w="765" w:type="dxa"/>
            <w:shd w:val="clear" w:color="auto" w:fill="BFBFBF" w:themeFill="background1" w:themeFillShade="BF"/>
            <w:vAlign w:val="center"/>
          </w:tcPr>
          <w:p w:rsidR="00802E3E" w:rsidRDefault="00802E3E" w:rsidP="00EF171D">
            <w:pPr>
              <w:pStyle w:val="ProductList-OfferingBody"/>
              <w:ind w:left="-113"/>
              <w:jc w:val="center"/>
            </w:pPr>
          </w:p>
        </w:tc>
        <w:tc>
          <w:tcPr>
            <w:tcW w:w="864" w:type="dxa"/>
            <w:shd w:val="clear" w:color="auto" w:fill="BFBFBF" w:themeFill="background1" w:themeFillShade="BF"/>
            <w:vAlign w:val="center"/>
          </w:tcPr>
          <w:p w:rsidR="00802E3E" w:rsidRDefault="00802E3E" w:rsidP="00EF171D">
            <w:pPr>
              <w:pStyle w:val="ProductList-OfferingBody"/>
              <w:ind w:left="-113"/>
              <w:jc w:val="center"/>
            </w:pPr>
          </w:p>
        </w:tc>
        <w:tc>
          <w:tcPr>
            <w:tcW w:w="828" w:type="dxa"/>
            <w:shd w:val="clear" w:color="auto" w:fill="BFBFBF" w:themeFill="background1" w:themeFillShade="BF"/>
            <w:vAlign w:val="center"/>
          </w:tcPr>
          <w:p w:rsidR="00802E3E" w:rsidRDefault="00802E3E" w:rsidP="00EF171D">
            <w:pPr>
              <w:pStyle w:val="ProductList-OfferingBody"/>
              <w:ind w:left="-113"/>
              <w:jc w:val="center"/>
            </w:pPr>
          </w:p>
        </w:tc>
        <w:tc>
          <w:tcPr>
            <w:tcW w:w="819" w:type="dxa"/>
            <w:shd w:val="clear" w:color="auto" w:fill="BFBFBF" w:themeFill="background1" w:themeFillShade="BF"/>
            <w:vAlign w:val="center"/>
          </w:tcPr>
          <w:p w:rsidR="00802E3E" w:rsidRDefault="00802E3E" w:rsidP="00EF171D">
            <w:pPr>
              <w:pStyle w:val="ProductList-OfferingBody"/>
              <w:ind w:left="-113"/>
              <w:jc w:val="center"/>
            </w:pPr>
          </w:p>
        </w:tc>
      </w:tr>
      <w:tr w:rsidR="00802E3E" w:rsidTr="00CA4F08">
        <w:trPr>
          <w:cantSplit/>
        </w:trPr>
        <w:tc>
          <w:tcPr>
            <w:tcW w:w="3051" w:type="dxa"/>
            <w:tcBorders>
              <w:top w:val="nil"/>
              <w:left w:val="nil"/>
              <w:bottom w:val="dashSmallGap" w:sz="4" w:space="0" w:color="BFBFBF" w:themeColor="background1" w:themeShade="BF"/>
              <w:right w:val="nil"/>
            </w:tcBorders>
          </w:tcPr>
          <w:p w:rsidR="00802E3E" w:rsidRDefault="00802E3E" w:rsidP="00DF1449">
            <w:pPr>
              <w:pStyle w:val="ProductList-Offering2"/>
            </w:pPr>
            <w:bookmarkStart w:id="1053" w:name="_Toc394515063"/>
            <w:r>
              <w:t>Add-On</w:t>
            </w:r>
            <w:r>
              <w:fldChar w:fldCharType="begin"/>
            </w:r>
            <w:r>
              <w:instrText>XE "Microsoft Dynamics CRM Online Professional für SA"</w:instrText>
            </w:r>
            <w:r>
              <w:fldChar w:fldCharType="end"/>
            </w:r>
            <w:r>
              <w:t xml:space="preserve"> für Microsoft Social Listening Professional (Nutzer-AL)</w:t>
            </w:r>
            <w:bookmarkEnd w:id="1053"/>
            <w:r>
              <w:fldChar w:fldCharType="begin"/>
            </w:r>
            <w:r>
              <w:instrText>XE "Microsoft Dynamics CRM Online Professional"</w:instrText>
            </w:r>
            <w:r>
              <w:fldChar w:fldCharType="end"/>
            </w:r>
          </w:p>
        </w:tc>
        <w:tc>
          <w:tcPr>
            <w:tcW w:w="630" w:type="dxa"/>
            <w:tcBorders>
              <w:top w:val="nil"/>
              <w:left w:val="nil"/>
              <w:bottom w:val="dashSmallGap" w:sz="4" w:space="0" w:color="BFBFBF" w:themeColor="background1" w:themeShade="BF"/>
              <w:right w:val="nil"/>
            </w:tcBorders>
            <w:vAlign w:val="center"/>
          </w:tcPr>
          <w:p w:rsidR="00802E3E" w:rsidRDefault="00802E3E"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802E3E" w:rsidRDefault="00802E3E" w:rsidP="00EF171D">
            <w:pPr>
              <w:pStyle w:val="ProductList-OfferingBody"/>
              <w:ind w:left="-113"/>
              <w:jc w:val="center"/>
            </w:pPr>
          </w:p>
        </w:tc>
        <w:tc>
          <w:tcPr>
            <w:tcW w:w="774"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3" w:type="dxa"/>
            <w:shd w:val="clear" w:color="auto" w:fill="BFBFBF" w:themeFill="background1" w:themeFillShade="BF"/>
            <w:vAlign w:val="center"/>
          </w:tcPr>
          <w:p w:rsidR="00802E3E" w:rsidRDefault="00802E3E" w:rsidP="00EF171D">
            <w:pPr>
              <w:pStyle w:val="ProductList-OfferingBody"/>
              <w:ind w:left="-113"/>
              <w:jc w:val="center"/>
            </w:pPr>
          </w:p>
        </w:tc>
        <w:tc>
          <w:tcPr>
            <w:tcW w:w="815" w:type="dxa"/>
            <w:shd w:val="clear" w:color="auto" w:fill="70AD47" w:themeFill="accent6"/>
            <w:vAlign w:val="center"/>
          </w:tcPr>
          <w:p w:rsidR="00802E3E" w:rsidRDefault="00802E3E" w:rsidP="00EF171D">
            <w:pPr>
              <w:pStyle w:val="ProductList-OfferingBody"/>
              <w:ind w:left="-113"/>
              <w:jc w:val="center"/>
            </w:pPr>
          </w:p>
        </w:tc>
        <w:tc>
          <w:tcPr>
            <w:tcW w:w="756" w:type="dxa"/>
            <w:shd w:val="clear" w:color="auto" w:fill="BFBFBF" w:themeFill="background1" w:themeFillShade="BF"/>
            <w:vAlign w:val="center"/>
          </w:tcPr>
          <w:p w:rsidR="00802E3E" w:rsidRDefault="00802E3E" w:rsidP="00EF171D">
            <w:pPr>
              <w:pStyle w:val="ProductList-OfferingBody"/>
              <w:ind w:left="-113"/>
              <w:jc w:val="center"/>
            </w:pPr>
          </w:p>
        </w:tc>
        <w:tc>
          <w:tcPr>
            <w:tcW w:w="765" w:type="dxa"/>
            <w:shd w:val="clear" w:color="auto" w:fill="BFBFBF" w:themeFill="background1" w:themeFillShade="BF"/>
            <w:vAlign w:val="center"/>
          </w:tcPr>
          <w:p w:rsidR="00802E3E" w:rsidRDefault="00802E3E" w:rsidP="00EF171D">
            <w:pPr>
              <w:pStyle w:val="ProductList-OfferingBody"/>
              <w:ind w:left="-113"/>
              <w:jc w:val="center"/>
            </w:pPr>
          </w:p>
        </w:tc>
        <w:tc>
          <w:tcPr>
            <w:tcW w:w="864" w:type="dxa"/>
            <w:shd w:val="clear" w:color="auto" w:fill="BFBFBF" w:themeFill="background1" w:themeFillShade="BF"/>
            <w:vAlign w:val="center"/>
          </w:tcPr>
          <w:p w:rsidR="00802E3E" w:rsidRDefault="00802E3E" w:rsidP="00EF171D">
            <w:pPr>
              <w:pStyle w:val="ProductList-OfferingBody"/>
              <w:ind w:left="-113"/>
              <w:jc w:val="center"/>
            </w:pPr>
          </w:p>
        </w:tc>
        <w:tc>
          <w:tcPr>
            <w:tcW w:w="828" w:type="dxa"/>
            <w:shd w:val="clear" w:color="auto" w:fill="BFBFBF" w:themeFill="background1" w:themeFillShade="BF"/>
            <w:vAlign w:val="center"/>
          </w:tcPr>
          <w:p w:rsidR="00802E3E" w:rsidRDefault="00802E3E" w:rsidP="00EF171D">
            <w:pPr>
              <w:pStyle w:val="ProductList-OfferingBody"/>
              <w:ind w:left="-113"/>
              <w:jc w:val="center"/>
            </w:pPr>
          </w:p>
        </w:tc>
        <w:tc>
          <w:tcPr>
            <w:tcW w:w="819" w:type="dxa"/>
            <w:shd w:val="clear" w:color="auto" w:fill="BFBFBF" w:themeFill="background1" w:themeFillShade="BF"/>
            <w:vAlign w:val="center"/>
          </w:tcPr>
          <w:p w:rsidR="00802E3E" w:rsidRDefault="00802E3E" w:rsidP="00EF171D">
            <w:pPr>
              <w:pStyle w:val="ProductList-OfferingBody"/>
              <w:ind w:left="-113"/>
              <w:jc w:val="center"/>
            </w:pPr>
          </w:p>
        </w:tc>
      </w:tr>
      <w:tr w:rsidR="00802E3E" w:rsidTr="00CA4F08">
        <w:trPr>
          <w:cantSplit/>
        </w:trPr>
        <w:tc>
          <w:tcPr>
            <w:tcW w:w="3051" w:type="dxa"/>
            <w:tcBorders>
              <w:top w:val="nil"/>
              <w:left w:val="nil"/>
              <w:bottom w:val="dashSmallGap" w:sz="4" w:space="0" w:color="BFBFBF" w:themeColor="background1" w:themeShade="BF"/>
              <w:right w:val="nil"/>
            </w:tcBorders>
          </w:tcPr>
          <w:p w:rsidR="00802E3E" w:rsidRDefault="00802E3E" w:rsidP="00EF171D">
            <w:pPr>
              <w:pStyle w:val="ProductList-Offering2"/>
            </w:pPr>
            <w:bookmarkStart w:id="1054" w:name="_Toc380513346"/>
            <w:bookmarkStart w:id="1055" w:name="_Toc380655395"/>
            <w:bookmarkStart w:id="1056" w:name="_Toc394515064"/>
            <w:r>
              <w:t>Microsoft Social Listening Professional Additional Posts (Add-On-AL)</w:t>
            </w:r>
            <w:bookmarkEnd w:id="1054"/>
            <w:bookmarkEnd w:id="1055"/>
            <w:bookmarkEnd w:id="1056"/>
            <w:r>
              <w:fldChar w:fldCharType="begin"/>
            </w:r>
            <w:r>
              <w:instrText>XE "Microsoft Social Listening Professional Additional Posts (Add-On-AL)"</w:instrText>
            </w:r>
            <w:r>
              <w:fldChar w:fldCharType="end"/>
            </w:r>
          </w:p>
        </w:tc>
        <w:tc>
          <w:tcPr>
            <w:tcW w:w="630" w:type="dxa"/>
            <w:tcBorders>
              <w:top w:val="nil"/>
              <w:left w:val="nil"/>
              <w:bottom w:val="dashSmallGap" w:sz="4" w:space="0" w:color="BFBFBF" w:themeColor="background1" w:themeShade="BF"/>
              <w:right w:val="nil"/>
            </w:tcBorders>
            <w:vAlign w:val="center"/>
          </w:tcPr>
          <w:p w:rsidR="00802E3E" w:rsidRDefault="00802E3E"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802E3E" w:rsidRDefault="00802E3E" w:rsidP="00EF171D">
            <w:pPr>
              <w:pStyle w:val="ProductList-OfferingBody"/>
              <w:ind w:left="-113"/>
              <w:jc w:val="center"/>
            </w:pPr>
          </w:p>
        </w:tc>
        <w:tc>
          <w:tcPr>
            <w:tcW w:w="774"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3" w:type="dxa"/>
            <w:shd w:val="clear" w:color="auto" w:fill="BFBFBF" w:themeFill="background1" w:themeFillShade="BF"/>
            <w:vAlign w:val="center"/>
          </w:tcPr>
          <w:p w:rsidR="00802E3E" w:rsidRDefault="00802E3E" w:rsidP="00EF171D">
            <w:pPr>
              <w:pStyle w:val="ProductList-OfferingBody"/>
              <w:ind w:left="-113"/>
              <w:jc w:val="center"/>
            </w:pPr>
          </w:p>
        </w:tc>
        <w:tc>
          <w:tcPr>
            <w:tcW w:w="815" w:type="dxa"/>
            <w:shd w:val="clear" w:color="auto" w:fill="70AD47" w:themeFill="accent6"/>
            <w:vAlign w:val="center"/>
          </w:tcPr>
          <w:p w:rsidR="00802E3E" w:rsidRDefault="00802E3E" w:rsidP="00EF171D">
            <w:pPr>
              <w:pStyle w:val="ProductList-OfferingBody"/>
              <w:ind w:left="-113"/>
              <w:jc w:val="center"/>
            </w:pPr>
          </w:p>
        </w:tc>
        <w:tc>
          <w:tcPr>
            <w:tcW w:w="756" w:type="dxa"/>
            <w:shd w:val="clear" w:color="auto" w:fill="BFBFBF" w:themeFill="background1" w:themeFillShade="BF"/>
            <w:vAlign w:val="center"/>
          </w:tcPr>
          <w:p w:rsidR="00802E3E" w:rsidRDefault="00802E3E" w:rsidP="00EF171D">
            <w:pPr>
              <w:pStyle w:val="ProductList-OfferingBody"/>
              <w:ind w:left="-113"/>
              <w:jc w:val="center"/>
            </w:pPr>
          </w:p>
        </w:tc>
        <w:tc>
          <w:tcPr>
            <w:tcW w:w="765" w:type="dxa"/>
            <w:shd w:val="clear" w:color="auto" w:fill="BFBFBF" w:themeFill="background1" w:themeFillShade="BF"/>
            <w:vAlign w:val="center"/>
          </w:tcPr>
          <w:p w:rsidR="00802E3E" w:rsidRDefault="00802E3E" w:rsidP="00EF171D">
            <w:pPr>
              <w:pStyle w:val="ProductList-OfferingBody"/>
              <w:ind w:left="-113"/>
              <w:jc w:val="center"/>
            </w:pPr>
          </w:p>
        </w:tc>
        <w:tc>
          <w:tcPr>
            <w:tcW w:w="864" w:type="dxa"/>
            <w:shd w:val="clear" w:color="auto" w:fill="BFBFBF" w:themeFill="background1" w:themeFillShade="BF"/>
            <w:vAlign w:val="center"/>
          </w:tcPr>
          <w:p w:rsidR="00802E3E" w:rsidRDefault="00802E3E" w:rsidP="00EF171D">
            <w:pPr>
              <w:pStyle w:val="ProductList-OfferingBody"/>
              <w:ind w:left="-113"/>
              <w:jc w:val="center"/>
            </w:pPr>
          </w:p>
        </w:tc>
        <w:tc>
          <w:tcPr>
            <w:tcW w:w="828" w:type="dxa"/>
            <w:shd w:val="clear" w:color="auto" w:fill="BFBFBF" w:themeFill="background1" w:themeFillShade="BF"/>
            <w:vAlign w:val="center"/>
          </w:tcPr>
          <w:p w:rsidR="00802E3E" w:rsidRDefault="00802E3E" w:rsidP="00EF171D">
            <w:pPr>
              <w:pStyle w:val="ProductList-OfferingBody"/>
              <w:ind w:left="-113"/>
              <w:jc w:val="center"/>
            </w:pPr>
          </w:p>
        </w:tc>
        <w:tc>
          <w:tcPr>
            <w:tcW w:w="819" w:type="dxa"/>
            <w:shd w:val="clear" w:color="auto" w:fill="BFBFBF" w:themeFill="background1" w:themeFillShade="BF"/>
            <w:vAlign w:val="center"/>
          </w:tcPr>
          <w:p w:rsidR="00802E3E" w:rsidRDefault="00802E3E" w:rsidP="00EF171D">
            <w:pPr>
              <w:pStyle w:val="ProductList-OfferingBody"/>
              <w:ind w:left="-113"/>
              <w:jc w:val="center"/>
            </w:pPr>
          </w:p>
        </w:tc>
      </w:tr>
      <w:tr w:rsidR="00802E3E" w:rsidTr="00CA4F08">
        <w:trPr>
          <w:cantSplit/>
        </w:trPr>
        <w:tc>
          <w:tcPr>
            <w:tcW w:w="3051" w:type="dxa"/>
            <w:tcBorders>
              <w:top w:val="nil"/>
              <w:left w:val="nil"/>
              <w:bottom w:val="dashSmallGap" w:sz="4" w:space="0" w:color="BFBFBF" w:themeColor="background1" w:themeShade="BF"/>
              <w:right w:val="nil"/>
            </w:tcBorders>
          </w:tcPr>
          <w:p w:rsidR="00802E3E" w:rsidRDefault="00802E3E" w:rsidP="00EF171D">
            <w:pPr>
              <w:pStyle w:val="ProductList-Offering2"/>
            </w:pPr>
            <w:bookmarkStart w:id="1057" w:name="_Toc380513347"/>
            <w:bookmarkStart w:id="1058" w:name="_Toc380655397"/>
            <w:bookmarkStart w:id="1059" w:name="_Toc394515065"/>
            <w:r>
              <w:t>Microsoft Social Listening Professional Education (Nutzer-AL)</w:t>
            </w:r>
            <w:bookmarkEnd w:id="1057"/>
            <w:bookmarkEnd w:id="1058"/>
            <w:bookmarkEnd w:id="1059"/>
            <w:r>
              <w:fldChar w:fldCharType="begin"/>
            </w:r>
            <w:r>
              <w:instrText>XE "Microsoft Social Listening Professional Education (Nutzer-AL)"</w:instrText>
            </w:r>
            <w:r>
              <w:fldChar w:fldCharType="end"/>
            </w:r>
          </w:p>
        </w:tc>
        <w:tc>
          <w:tcPr>
            <w:tcW w:w="630" w:type="dxa"/>
            <w:tcBorders>
              <w:top w:val="nil"/>
              <w:left w:val="nil"/>
              <w:bottom w:val="dashSmallGap" w:sz="4" w:space="0" w:color="BFBFBF" w:themeColor="background1" w:themeShade="BF"/>
              <w:right w:val="nil"/>
            </w:tcBorders>
            <w:vAlign w:val="center"/>
          </w:tcPr>
          <w:p w:rsidR="00802E3E" w:rsidRDefault="00802E3E"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802E3E" w:rsidRDefault="00802E3E" w:rsidP="00EF171D">
            <w:pPr>
              <w:pStyle w:val="ProductList-OfferingBody"/>
              <w:ind w:left="-113"/>
              <w:jc w:val="center"/>
            </w:pPr>
          </w:p>
        </w:tc>
        <w:tc>
          <w:tcPr>
            <w:tcW w:w="774" w:type="dxa"/>
            <w:shd w:val="clear" w:color="auto" w:fill="BFBFBF" w:themeFill="background1" w:themeFillShade="BF"/>
            <w:vAlign w:val="center"/>
          </w:tcPr>
          <w:p w:rsidR="00802E3E" w:rsidRDefault="00802E3E" w:rsidP="00EF171D">
            <w:pPr>
              <w:pStyle w:val="ProductList-OfferingBody"/>
              <w:ind w:left="-113"/>
              <w:jc w:val="center"/>
            </w:pPr>
          </w:p>
        </w:tc>
        <w:tc>
          <w:tcPr>
            <w:tcW w:w="733"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815" w:type="dxa"/>
            <w:shd w:val="clear" w:color="auto" w:fill="70AD47" w:themeFill="accent6"/>
            <w:vAlign w:val="center"/>
          </w:tcPr>
          <w:p w:rsidR="00802E3E" w:rsidRDefault="00802E3E" w:rsidP="00EF171D">
            <w:pPr>
              <w:pStyle w:val="ProductList-OfferingBody"/>
              <w:ind w:left="-113"/>
              <w:jc w:val="center"/>
            </w:pPr>
          </w:p>
        </w:tc>
        <w:tc>
          <w:tcPr>
            <w:tcW w:w="756" w:type="dxa"/>
            <w:shd w:val="clear" w:color="auto" w:fill="BFBFBF" w:themeFill="background1" w:themeFillShade="BF"/>
            <w:vAlign w:val="center"/>
          </w:tcPr>
          <w:p w:rsidR="00802E3E" w:rsidRDefault="00802E3E" w:rsidP="00EF171D">
            <w:pPr>
              <w:pStyle w:val="ProductList-OfferingBody"/>
              <w:ind w:left="-113"/>
              <w:jc w:val="center"/>
            </w:pPr>
          </w:p>
        </w:tc>
        <w:tc>
          <w:tcPr>
            <w:tcW w:w="765" w:type="dxa"/>
            <w:shd w:val="clear" w:color="auto" w:fill="BFBFBF" w:themeFill="background1" w:themeFillShade="BF"/>
            <w:vAlign w:val="center"/>
          </w:tcPr>
          <w:p w:rsidR="00802E3E" w:rsidRDefault="00802E3E" w:rsidP="00EF171D">
            <w:pPr>
              <w:pStyle w:val="ProductList-OfferingBody"/>
              <w:ind w:left="-113"/>
              <w:jc w:val="center"/>
            </w:pPr>
          </w:p>
        </w:tc>
        <w:tc>
          <w:tcPr>
            <w:tcW w:w="864" w:type="dxa"/>
            <w:shd w:val="clear" w:color="auto" w:fill="BFBFBF" w:themeFill="background1" w:themeFillShade="BF"/>
            <w:vAlign w:val="center"/>
          </w:tcPr>
          <w:p w:rsidR="00802E3E" w:rsidRDefault="00802E3E" w:rsidP="00EF171D">
            <w:pPr>
              <w:pStyle w:val="ProductList-OfferingBody"/>
              <w:ind w:left="-113"/>
              <w:jc w:val="center"/>
            </w:pPr>
          </w:p>
        </w:tc>
        <w:tc>
          <w:tcPr>
            <w:tcW w:w="828" w:type="dxa"/>
            <w:shd w:val="clear" w:color="auto" w:fill="BFBFBF" w:themeFill="background1" w:themeFillShade="BF"/>
            <w:vAlign w:val="center"/>
          </w:tcPr>
          <w:p w:rsidR="00802E3E" w:rsidRDefault="00802E3E" w:rsidP="00EF171D">
            <w:pPr>
              <w:pStyle w:val="ProductList-OfferingBody"/>
              <w:ind w:left="-113"/>
              <w:jc w:val="center"/>
            </w:pPr>
          </w:p>
        </w:tc>
        <w:tc>
          <w:tcPr>
            <w:tcW w:w="819" w:type="dxa"/>
            <w:shd w:val="clear" w:color="auto" w:fill="BFBFBF" w:themeFill="background1" w:themeFillShade="BF"/>
            <w:vAlign w:val="center"/>
          </w:tcPr>
          <w:p w:rsidR="00802E3E" w:rsidRDefault="00802E3E" w:rsidP="00EF171D">
            <w:pPr>
              <w:pStyle w:val="ProductList-OfferingBody"/>
              <w:ind w:left="-113"/>
              <w:jc w:val="center"/>
            </w:pPr>
          </w:p>
        </w:tc>
      </w:tr>
      <w:tr w:rsidR="00802E3E" w:rsidTr="00CA4F08">
        <w:trPr>
          <w:cantSplit/>
          <w:trHeight w:val="44"/>
        </w:trPr>
        <w:tc>
          <w:tcPr>
            <w:tcW w:w="3051"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CD5187">
            <w:pPr>
              <w:pStyle w:val="ProductList-Offering2"/>
            </w:pPr>
            <w:bookmarkStart w:id="1060" w:name="_Toc380513348"/>
            <w:bookmarkStart w:id="1061" w:name="_Toc380655398"/>
            <w:bookmarkStart w:id="1062" w:name="_Toc394515066"/>
            <w:r>
              <w:t>CAL für Microsoft Social Listening Education zu Microsoft Dynamics CRM Professional (Gerät und Nutzer)</w:t>
            </w:r>
            <w:bookmarkEnd w:id="1060"/>
            <w:bookmarkEnd w:id="1061"/>
            <w:bookmarkEnd w:id="1062"/>
            <w:r>
              <w:fldChar w:fldCharType="begin"/>
            </w:r>
            <w:r>
              <w:instrText>XE "CAL für Microsoft Social Listening Education zu Microsoft Dynamics CRM Professional (Gerät und Nutzer)"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802E3E" w:rsidRDefault="00802E3E" w:rsidP="00EF171D">
            <w:pPr>
              <w:pStyle w:val="ProductList-OfferingBody"/>
              <w:ind w:left="-113"/>
              <w:jc w:val="center"/>
            </w:pPr>
          </w:p>
        </w:tc>
        <w:tc>
          <w:tcPr>
            <w:tcW w:w="774" w:type="dxa"/>
            <w:shd w:val="clear" w:color="auto" w:fill="BFBFBF" w:themeFill="background1" w:themeFillShade="BF"/>
            <w:vAlign w:val="center"/>
          </w:tcPr>
          <w:p w:rsidR="00802E3E" w:rsidRDefault="00802E3E" w:rsidP="00EF171D">
            <w:pPr>
              <w:pStyle w:val="ProductList-OfferingBody"/>
              <w:ind w:left="-113"/>
              <w:jc w:val="center"/>
            </w:pPr>
          </w:p>
        </w:tc>
        <w:tc>
          <w:tcPr>
            <w:tcW w:w="733"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815" w:type="dxa"/>
            <w:shd w:val="clear" w:color="auto" w:fill="70AD47" w:themeFill="accent6"/>
            <w:vAlign w:val="center"/>
          </w:tcPr>
          <w:p w:rsidR="00802E3E" w:rsidRDefault="00802E3E" w:rsidP="00EF171D">
            <w:pPr>
              <w:pStyle w:val="ProductList-OfferingBody"/>
              <w:ind w:left="-113"/>
              <w:jc w:val="center"/>
            </w:pPr>
          </w:p>
        </w:tc>
        <w:tc>
          <w:tcPr>
            <w:tcW w:w="756" w:type="dxa"/>
            <w:shd w:val="clear" w:color="auto" w:fill="BFBFBF" w:themeFill="background1" w:themeFillShade="BF"/>
            <w:vAlign w:val="center"/>
          </w:tcPr>
          <w:p w:rsidR="00802E3E" w:rsidRDefault="00802E3E" w:rsidP="00EF171D">
            <w:pPr>
              <w:pStyle w:val="ProductList-OfferingBody"/>
              <w:ind w:left="-113"/>
              <w:jc w:val="center"/>
            </w:pPr>
          </w:p>
        </w:tc>
        <w:tc>
          <w:tcPr>
            <w:tcW w:w="765" w:type="dxa"/>
            <w:shd w:val="clear" w:color="auto" w:fill="BFBFBF" w:themeFill="background1" w:themeFillShade="BF"/>
            <w:vAlign w:val="center"/>
          </w:tcPr>
          <w:p w:rsidR="00802E3E" w:rsidRDefault="00802E3E" w:rsidP="00EF171D">
            <w:pPr>
              <w:pStyle w:val="ProductList-OfferingBody"/>
              <w:ind w:left="-113"/>
              <w:jc w:val="center"/>
            </w:pPr>
          </w:p>
        </w:tc>
        <w:tc>
          <w:tcPr>
            <w:tcW w:w="864" w:type="dxa"/>
            <w:shd w:val="clear" w:color="auto" w:fill="BFBFBF" w:themeFill="background1" w:themeFillShade="BF"/>
            <w:vAlign w:val="center"/>
          </w:tcPr>
          <w:p w:rsidR="00802E3E" w:rsidRDefault="00802E3E" w:rsidP="00EF171D">
            <w:pPr>
              <w:pStyle w:val="ProductList-OfferingBody"/>
              <w:ind w:left="-113"/>
              <w:jc w:val="center"/>
            </w:pPr>
          </w:p>
        </w:tc>
        <w:tc>
          <w:tcPr>
            <w:tcW w:w="828" w:type="dxa"/>
            <w:shd w:val="clear" w:color="auto" w:fill="BFBFBF" w:themeFill="background1" w:themeFillShade="BF"/>
            <w:vAlign w:val="center"/>
          </w:tcPr>
          <w:p w:rsidR="00802E3E" w:rsidRDefault="00802E3E" w:rsidP="00EF171D">
            <w:pPr>
              <w:pStyle w:val="ProductList-OfferingBody"/>
              <w:ind w:left="-113"/>
              <w:jc w:val="center"/>
            </w:pPr>
          </w:p>
        </w:tc>
        <w:tc>
          <w:tcPr>
            <w:tcW w:w="819" w:type="dxa"/>
            <w:shd w:val="clear" w:color="auto" w:fill="BFBFBF" w:themeFill="background1" w:themeFillShade="BF"/>
            <w:vAlign w:val="center"/>
          </w:tcPr>
          <w:p w:rsidR="00802E3E" w:rsidRDefault="00802E3E" w:rsidP="00EF171D">
            <w:pPr>
              <w:pStyle w:val="ProductList-OfferingBody"/>
              <w:ind w:left="-113"/>
              <w:jc w:val="center"/>
            </w:pPr>
          </w:p>
        </w:tc>
      </w:tr>
      <w:tr w:rsidR="00802E3E" w:rsidTr="00CA4F08">
        <w:trPr>
          <w:cantSplit/>
          <w:trHeight w:val="44"/>
        </w:trPr>
        <w:tc>
          <w:tcPr>
            <w:tcW w:w="3051" w:type="dxa"/>
            <w:tcBorders>
              <w:top w:val="dashSmallGap" w:sz="4" w:space="0" w:color="BFBFBF" w:themeColor="background1" w:themeShade="BF"/>
              <w:left w:val="nil"/>
              <w:bottom w:val="dashSmallGap" w:sz="4" w:space="0" w:color="BFBFBF" w:themeColor="background1" w:themeShade="BF"/>
              <w:right w:val="nil"/>
            </w:tcBorders>
          </w:tcPr>
          <w:p w:rsidR="00802E3E" w:rsidRPr="004F26F0" w:rsidRDefault="00802E3E" w:rsidP="00EF171D">
            <w:pPr>
              <w:pStyle w:val="ProductList-Offering2"/>
              <w:rPr>
                <w:lang w:val="en-US"/>
              </w:rPr>
            </w:pPr>
            <w:bookmarkStart w:id="1063" w:name="_Toc380513349"/>
            <w:bookmarkStart w:id="1064" w:name="_Toc380655399"/>
            <w:bookmarkStart w:id="1065" w:name="_Toc394515067"/>
            <w:r w:rsidRPr="004F26F0">
              <w:rPr>
                <w:lang w:val="en-US"/>
              </w:rPr>
              <w:t>Microsoft Social Listening Professional Education Additional Posts (Add-On-AL)</w:t>
            </w:r>
            <w:bookmarkEnd w:id="1063"/>
            <w:bookmarkEnd w:id="1064"/>
            <w:bookmarkEnd w:id="1065"/>
            <w:r>
              <w:fldChar w:fldCharType="begin"/>
            </w:r>
            <w:r w:rsidRPr="004F26F0">
              <w:rPr>
                <w:lang w:val="en-US"/>
              </w:rPr>
              <w:instrText>XE "Microsoft Social Listening Professional Education Additional Posts (Add-On-AL)"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Pr="004F26F0" w:rsidRDefault="00802E3E" w:rsidP="00EF171D">
            <w:pPr>
              <w:pStyle w:val="ProductList-OfferingBody"/>
              <w:ind w:left="-113"/>
              <w:jc w:val="center"/>
              <w:rPr>
                <w:lang w:val="en-US"/>
              </w:rPr>
            </w:pPr>
          </w:p>
        </w:tc>
        <w:tc>
          <w:tcPr>
            <w:tcW w:w="747" w:type="dxa"/>
            <w:tcBorders>
              <w:left w:val="single" w:sz="12" w:space="0" w:color="FFFFFF" w:themeColor="background1"/>
            </w:tcBorders>
            <w:shd w:val="clear" w:color="auto" w:fill="BFBFBF" w:themeFill="background1" w:themeFillShade="BF"/>
            <w:vAlign w:val="center"/>
          </w:tcPr>
          <w:p w:rsidR="00802E3E" w:rsidRPr="004F26F0" w:rsidRDefault="00802E3E" w:rsidP="00EF171D">
            <w:pPr>
              <w:pStyle w:val="ProductList-OfferingBody"/>
              <w:ind w:left="-113"/>
              <w:jc w:val="center"/>
              <w:rPr>
                <w:lang w:val="en-US"/>
              </w:rPr>
            </w:pPr>
          </w:p>
        </w:tc>
        <w:tc>
          <w:tcPr>
            <w:tcW w:w="774" w:type="dxa"/>
            <w:shd w:val="clear" w:color="auto" w:fill="BFBFBF" w:themeFill="background1" w:themeFillShade="BF"/>
            <w:vAlign w:val="center"/>
          </w:tcPr>
          <w:p w:rsidR="00802E3E" w:rsidRPr="004F26F0" w:rsidRDefault="00802E3E" w:rsidP="00EF171D">
            <w:pPr>
              <w:pStyle w:val="ProductList-OfferingBody"/>
              <w:ind w:left="-113"/>
              <w:jc w:val="center"/>
              <w:rPr>
                <w:lang w:val="en-US"/>
              </w:rPr>
            </w:pPr>
          </w:p>
        </w:tc>
        <w:tc>
          <w:tcPr>
            <w:tcW w:w="733" w:type="dxa"/>
            <w:shd w:val="clear" w:color="auto" w:fill="70AD47" w:themeFill="accent6"/>
            <w:vAlign w:val="center"/>
          </w:tcPr>
          <w:p w:rsidR="00802E3E" w:rsidRDefault="00802E3E" w:rsidP="00C9641A">
            <w:pPr>
              <w:pStyle w:val="ProductList-OfferingBody"/>
              <w:ind w:left="-113"/>
              <w:jc w:val="center"/>
            </w:pPr>
            <w:r w:rsidRPr="00102AE3">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02AE3">
              <w:fldChar w:fldCharType="separate"/>
            </w:r>
            <w:r w:rsidRPr="004F26F0">
              <w:rPr>
                <w:lang w:val="en-US"/>
              </w:rPr>
              <w:t xml:space="preserve"> </w:t>
            </w:r>
            <w:r w:rsidRPr="00102AE3">
              <w:t>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815" w:type="dxa"/>
            <w:shd w:val="clear" w:color="auto" w:fill="70AD47" w:themeFill="accent6"/>
            <w:vAlign w:val="center"/>
          </w:tcPr>
          <w:p w:rsidR="00802E3E" w:rsidRDefault="00802E3E" w:rsidP="00EF171D">
            <w:pPr>
              <w:pStyle w:val="ProductList-OfferingBody"/>
              <w:ind w:left="-113"/>
              <w:jc w:val="center"/>
            </w:pPr>
          </w:p>
        </w:tc>
        <w:tc>
          <w:tcPr>
            <w:tcW w:w="756" w:type="dxa"/>
            <w:shd w:val="clear" w:color="auto" w:fill="BFBFBF" w:themeFill="background1" w:themeFillShade="BF"/>
            <w:vAlign w:val="center"/>
          </w:tcPr>
          <w:p w:rsidR="00802E3E" w:rsidRDefault="00802E3E" w:rsidP="00EF171D">
            <w:pPr>
              <w:pStyle w:val="ProductList-OfferingBody"/>
              <w:ind w:left="-113"/>
              <w:jc w:val="center"/>
            </w:pPr>
          </w:p>
        </w:tc>
        <w:tc>
          <w:tcPr>
            <w:tcW w:w="765" w:type="dxa"/>
            <w:shd w:val="clear" w:color="auto" w:fill="BFBFBF" w:themeFill="background1" w:themeFillShade="BF"/>
            <w:vAlign w:val="center"/>
          </w:tcPr>
          <w:p w:rsidR="00802E3E" w:rsidRDefault="00802E3E" w:rsidP="00EF171D">
            <w:pPr>
              <w:pStyle w:val="ProductList-OfferingBody"/>
              <w:ind w:left="-113"/>
              <w:jc w:val="center"/>
            </w:pPr>
          </w:p>
        </w:tc>
        <w:tc>
          <w:tcPr>
            <w:tcW w:w="864" w:type="dxa"/>
            <w:shd w:val="clear" w:color="auto" w:fill="BFBFBF" w:themeFill="background1" w:themeFillShade="BF"/>
            <w:vAlign w:val="center"/>
          </w:tcPr>
          <w:p w:rsidR="00802E3E" w:rsidRDefault="00802E3E" w:rsidP="00EF171D">
            <w:pPr>
              <w:pStyle w:val="ProductList-OfferingBody"/>
              <w:ind w:left="-113"/>
              <w:jc w:val="center"/>
            </w:pPr>
          </w:p>
        </w:tc>
        <w:tc>
          <w:tcPr>
            <w:tcW w:w="828" w:type="dxa"/>
            <w:shd w:val="clear" w:color="auto" w:fill="BFBFBF" w:themeFill="background1" w:themeFillShade="BF"/>
            <w:vAlign w:val="center"/>
          </w:tcPr>
          <w:p w:rsidR="00802E3E" w:rsidRDefault="00802E3E" w:rsidP="00EF171D">
            <w:pPr>
              <w:pStyle w:val="ProductList-OfferingBody"/>
              <w:ind w:left="-113"/>
              <w:jc w:val="center"/>
            </w:pPr>
          </w:p>
        </w:tc>
        <w:tc>
          <w:tcPr>
            <w:tcW w:w="819" w:type="dxa"/>
            <w:shd w:val="clear" w:color="auto" w:fill="BFBFBF" w:themeFill="background1" w:themeFillShade="BF"/>
            <w:vAlign w:val="center"/>
          </w:tcPr>
          <w:p w:rsidR="00802E3E" w:rsidRDefault="00802E3E" w:rsidP="00EF171D">
            <w:pPr>
              <w:pStyle w:val="ProductList-OfferingBody"/>
              <w:ind w:left="-113"/>
              <w:jc w:val="center"/>
            </w:pPr>
          </w:p>
        </w:tc>
      </w:tr>
      <w:tr w:rsidR="00802E3E" w:rsidTr="00CA4F08">
        <w:trPr>
          <w:cantSplit/>
          <w:trHeight w:val="44"/>
        </w:trPr>
        <w:tc>
          <w:tcPr>
            <w:tcW w:w="3051" w:type="dxa"/>
            <w:tcBorders>
              <w:top w:val="dashSmallGap" w:sz="4" w:space="0" w:color="BFBFBF" w:themeColor="background1" w:themeShade="BF"/>
              <w:left w:val="nil"/>
              <w:bottom w:val="dashSmallGap" w:sz="4" w:space="0" w:color="BFBFBF" w:themeColor="background1" w:themeShade="BF"/>
              <w:right w:val="nil"/>
            </w:tcBorders>
          </w:tcPr>
          <w:p w:rsidR="00802E3E" w:rsidRDefault="00802E3E" w:rsidP="009C4DC6">
            <w:pPr>
              <w:pStyle w:val="ProductList-Offering2"/>
            </w:pPr>
            <w:bookmarkStart w:id="1066" w:name="_Toc394515068"/>
            <w:r>
              <w:t>Microsoft Social Listening Professional Enhanced Support</w:t>
            </w:r>
            <w:bookmarkEnd w:id="1066"/>
            <w:r>
              <w:fldChar w:fldCharType="begin"/>
            </w:r>
            <w:r>
              <w:instrText>XE "Microsoft Social Listening Professional Enhanced Support"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02E3E" w:rsidRDefault="00802E3E" w:rsidP="009C4DC6">
            <w:pPr>
              <w:pStyle w:val="ProductList-OfferingBody"/>
              <w:ind w:left="-113"/>
              <w:jc w:val="center"/>
            </w:pPr>
          </w:p>
        </w:tc>
        <w:tc>
          <w:tcPr>
            <w:tcW w:w="747" w:type="dxa"/>
            <w:tcBorders>
              <w:left w:val="single" w:sz="12" w:space="0" w:color="FFFFFF" w:themeColor="background1"/>
            </w:tcBorders>
            <w:shd w:val="clear" w:color="auto" w:fill="70AD47" w:themeFill="accent6"/>
            <w:vAlign w:val="center"/>
          </w:tcPr>
          <w:p w:rsidR="00802E3E" w:rsidRDefault="00802E3E" w:rsidP="009C4DC6">
            <w:pPr>
              <w:pStyle w:val="ProductList-OfferingBody"/>
              <w:ind w:left="-113"/>
              <w:jc w:val="center"/>
            </w:pPr>
            <w:r>
              <w:t>1</w:t>
            </w:r>
          </w:p>
        </w:tc>
        <w:tc>
          <w:tcPr>
            <w:tcW w:w="774"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3" w:type="dxa"/>
            <w:shd w:val="clear" w:color="auto" w:fill="BFBFBF" w:themeFill="background1" w:themeFillShade="BF"/>
            <w:vAlign w:val="center"/>
          </w:tcPr>
          <w:p w:rsidR="00802E3E" w:rsidRPr="00287117" w:rsidRDefault="00802E3E" w:rsidP="009C4DC6">
            <w:pPr>
              <w:pStyle w:val="ProductList-OfferingBody"/>
              <w:ind w:left="-113"/>
              <w:jc w:val="center"/>
            </w:pPr>
          </w:p>
        </w:tc>
        <w:tc>
          <w:tcPr>
            <w:tcW w:w="815" w:type="dxa"/>
            <w:shd w:val="clear" w:color="auto" w:fill="BFBFBF" w:themeFill="background1" w:themeFillShade="BF"/>
            <w:vAlign w:val="center"/>
          </w:tcPr>
          <w:p w:rsidR="00802E3E" w:rsidRDefault="00802E3E" w:rsidP="009C4DC6">
            <w:pPr>
              <w:pStyle w:val="ProductList-OfferingBody"/>
              <w:ind w:left="-113"/>
              <w:jc w:val="center"/>
            </w:pPr>
          </w:p>
        </w:tc>
        <w:tc>
          <w:tcPr>
            <w:tcW w:w="756" w:type="dxa"/>
            <w:shd w:val="clear" w:color="auto" w:fill="BFBFBF" w:themeFill="background1" w:themeFillShade="BF"/>
            <w:vAlign w:val="center"/>
          </w:tcPr>
          <w:p w:rsidR="00802E3E" w:rsidRDefault="00802E3E" w:rsidP="009C4DC6">
            <w:pPr>
              <w:pStyle w:val="ProductList-OfferingBody"/>
              <w:ind w:left="-113"/>
              <w:jc w:val="center"/>
            </w:pPr>
          </w:p>
        </w:tc>
        <w:tc>
          <w:tcPr>
            <w:tcW w:w="765" w:type="dxa"/>
            <w:shd w:val="clear" w:color="auto" w:fill="BFBFBF" w:themeFill="background1" w:themeFillShade="BF"/>
            <w:vAlign w:val="center"/>
          </w:tcPr>
          <w:p w:rsidR="00802E3E" w:rsidRDefault="00802E3E" w:rsidP="009C4DC6">
            <w:pPr>
              <w:pStyle w:val="ProductList-OfferingBody"/>
              <w:ind w:left="-113"/>
              <w:jc w:val="center"/>
            </w:pPr>
          </w:p>
        </w:tc>
        <w:tc>
          <w:tcPr>
            <w:tcW w:w="864" w:type="dxa"/>
            <w:shd w:val="clear" w:color="auto" w:fill="BFBFBF" w:themeFill="background1" w:themeFillShade="BF"/>
            <w:vAlign w:val="center"/>
          </w:tcPr>
          <w:p w:rsidR="00802E3E" w:rsidRDefault="00802E3E" w:rsidP="009C4DC6">
            <w:pPr>
              <w:pStyle w:val="ProductList-OfferingBody"/>
              <w:ind w:left="-113"/>
              <w:jc w:val="center"/>
            </w:pPr>
          </w:p>
        </w:tc>
        <w:tc>
          <w:tcPr>
            <w:tcW w:w="828" w:type="dxa"/>
            <w:shd w:val="clear" w:color="auto" w:fill="BFBFBF" w:themeFill="background1" w:themeFillShade="BF"/>
            <w:vAlign w:val="center"/>
          </w:tcPr>
          <w:p w:rsidR="00802E3E" w:rsidRDefault="00802E3E" w:rsidP="009C4DC6">
            <w:pPr>
              <w:pStyle w:val="ProductList-OfferingBody"/>
              <w:ind w:left="-113"/>
              <w:jc w:val="center"/>
            </w:pPr>
          </w:p>
        </w:tc>
        <w:tc>
          <w:tcPr>
            <w:tcW w:w="819" w:type="dxa"/>
            <w:shd w:val="clear" w:color="auto" w:fill="BFBFBF" w:themeFill="background1" w:themeFillShade="BF"/>
            <w:vAlign w:val="center"/>
          </w:tcPr>
          <w:p w:rsidR="00802E3E" w:rsidRDefault="00802E3E" w:rsidP="009C4DC6">
            <w:pPr>
              <w:pStyle w:val="ProductList-OfferingBody"/>
              <w:ind w:left="-113"/>
              <w:jc w:val="center"/>
            </w:pPr>
          </w:p>
        </w:tc>
      </w:tr>
      <w:tr w:rsidR="00802E3E" w:rsidTr="00CA4F08">
        <w:trPr>
          <w:cantSplit/>
          <w:trHeight w:val="44"/>
        </w:trPr>
        <w:tc>
          <w:tcPr>
            <w:tcW w:w="3051" w:type="dxa"/>
            <w:tcBorders>
              <w:top w:val="dashSmallGap" w:sz="4" w:space="0" w:color="BFBFBF" w:themeColor="background1" w:themeShade="BF"/>
              <w:left w:val="nil"/>
              <w:bottom w:val="nil"/>
              <w:right w:val="nil"/>
            </w:tcBorders>
          </w:tcPr>
          <w:p w:rsidR="00802E3E" w:rsidRDefault="00802E3E" w:rsidP="00494F55">
            <w:pPr>
              <w:pStyle w:val="ProductList-Offering2"/>
            </w:pPr>
            <w:bookmarkStart w:id="1067" w:name="_Toc394515069"/>
            <w:r>
              <w:t>Microsoft Social Listening Professional Direct</w:t>
            </w:r>
            <w:r w:rsidR="00494F55">
              <w:t> </w:t>
            </w:r>
            <w:r>
              <w:t>Support</w:t>
            </w:r>
            <w:bookmarkEnd w:id="1067"/>
            <w:r>
              <w:fldChar w:fldCharType="begin"/>
            </w:r>
            <w:r>
              <w:instrText>XE "Microsoft Social Listening Professional Direct Support"</w:instrText>
            </w:r>
            <w:r>
              <w:fldChar w:fldCharType="end"/>
            </w:r>
          </w:p>
        </w:tc>
        <w:tc>
          <w:tcPr>
            <w:tcW w:w="630" w:type="dxa"/>
            <w:tcBorders>
              <w:top w:val="dashSmallGap" w:sz="4" w:space="0" w:color="BFBFBF" w:themeColor="background1" w:themeShade="BF"/>
              <w:left w:val="nil"/>
              <w:bottom w:val="nil"/>
              <w:right w:val="nil"/>
            </w:tcBorders>
            <w:vAlign w:val="center"/>
          </w:tcPr>
          <w:p w:rsidR="00802E3E" w:rsidRDefault="00802E3E" w:rsidP="009C4DC6">
            <w:pPr>
              <w:pStyle w:val="ProductList-OfferingBody"/>
              <w:ind w:left="-113"/>
              <w:jc w:val="center"/>
            </w:pPr>
          </w:p>
        </w:tc>
        <w:tc>
          <w:tcPr>
            <w:tcW w:w="747" w:type="dxa"/>
            <w:tcBorders>
              <w:left w:val="single" w:sz="12" w:space="0" w:color="FFFFFF" w:themeColor="background1"/>
            </w:tcBorders>
            <w:shd w:val="clear" w:color="auto" w:fill="70AD47" w:themeFill="accent6"/>
            <w:vAlign w:val="center"/>
          </w:tcPr>
          <w:p w:rsidR="00802E3E" w:rsidRDefault="00802E3E" w:rsidP="009C4DC6">
            <w:pPr>
              <w:pStyle w:val="ProductList-OfferingBody"/>
              <w:ind w:left="-113"/>
              <w:jc w:val="center"/>
            </w:pPr>
            <w:r>
              <w:t>1</w:t>
            </w:r>
          </w:p>
        </w:tc>
        <w:tc>
          <w:tcPr>
            <w:tcW w:w="774" w:type="dxa"/>
            <w:shd w:val="clear" w:color="auto" w:fill="70AD47" w:themeFill="accent6"/>
            <w:vAlign w:val="center"/>
          </w:tcPr>
          <w:p w:rsidR="00802E3E" w:rsidRPr="001271C2" w:rsidRDefault="00802E3E"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3" w:type="dxa"/>
            <w:shd w:val="clear" w:color="auto" w:fill="BFBFBF" w:themeFill="background1" w:themeFillShade="BF"/>
            <w:vAlign w:val="center"/>
          </w:tcPr>
          <w:p w:rsidR="00802E3E" w:rsidRPr="00287117" w:rsidRDefault="00802E3E" w:rsidP="009C4DC6">
            <w:pPr>
              <w:pStyle w:val="ProductList-OfferingBody"/>
              <w:ind w:left="-113"/>
              <w:jc w:val="center"/>
            </w:pPr>
          </w:p>
        </w:tc>
        <w:tc>
          <w:tcPr>
            <w:tcW w:w="815" w:type="dxa"/>
            <w:shd w:val="clear" w:color="auto" w:fill="BFBFBF" w:themeFill="background1" w:themeFillShade="BF"/>
            <w:vAlign w:val="center"/>
          </w:tcPr>
          <w:p w:rsidR="00802E3E" w:rsidRDefault="00802E3E" w:rsidP="009C4DC6">
            <w:pPr>
              <w:pStyle w:val="ProductList-OfferingBody"/>
              <w:ind w:left="-113"/>
              <w:jc w:val="center"/>
            </w:pPr>
          </w:p>
        </w:tc>
        <w:tc>
          <w:tcPr>
            <w:tcW w:w="756" w:type="dxa"/>
            <w:shd w:val="clear" w:color="auto" w:fill="BFBFBF" w:themeFill="background1" w:themeFillShade="BF"/>
            <w:vAlign w:val="center"/>
          </w:tcPr>
          <w:p w:rsidR="00802E3E" w:rsidRDefault="00802E3E" w:rsidP="009C4DC6">
            <w:pPr>
              <w:pStyle w:val="ProductList-OfferingBody"/>
              <w:ind w:left="-113"/>
              <w:jc w:val="center"/>
            </w:pPr>
          </w:p>
        </w:tc>
        <w:tc>
          <w:tcPr>
            <w:tcW w:w="765" w:type="dxa"/>
            <w:shd w:val="clear" w:color="auto" w:fill="BFBFBF" w:themeFill="background1" w:themeFillShade="BF"/>
            <w:vAlign w:val="center"/>
          </w:tcPr>
          <w:p w:rsidR="00802E3E" w:rsidRDefault="00802E3E" w:rsidP="009C4DC6">
            <w:pPr>
              <w:pStyle w:val="ProductList-OfferingBody"/>
              <w:ind w:left="-113"/>
              <w:jc w:val="center"/>
            </w:pPr>
          </w:p>
        </w:tc>
        <w:tc>
          <w:tcPr>
            <w:tcW w:w="864" w:type="dxa"/>
            <w:shd w:val="clear" w:color="auto" w:fill="BFBFBF" w:themeFill="background1" w:themeFillShade="BF"/>
            <w:vAlign w:val="center"/>
          </w:tcPr>
          <w:p w:rsidR="00802E3E" w:rsidRDefault="00802E3E" w:rsidP="009C4DC6">
            <w:pPr>
              <w:pStyle w:val="ProductList-OfferingBody"/>
              <w:ind w:left="-113"/>
              <w:jc w:val="center"/>
            </w:pPr>
          </w:p>
        </w:tc>
        <w:tc>
          <w:tcPr>
            <w:tcW w:w="828" w:type="dxa"/>
            <w:shd w:val="clear" w:color="auto" w:fill="BFBFBF" w:themeFill="background1" w:themeFillShade="BF"/>
            <w:vAlign w:val="center"/>
          </w:tcPr>
          <w:p w:rsidR="00802E3E" w:rsidRDefault="00802E3E" w:rsidP="009C4DC6">
            <w:pPr>
              <w:pStyle w:val="ProductList-OfferingBody"/>
              <w:ind w:left="-113"/>
              <w:jc w:val="center"/>
            </w:pPr>
          </w:p>
        </w:tc>
        <w:tc>
          <w:tcPr>
            <w:tcW w:w="819" w:type="dxa"/>
            <w:shd w:val="clear" w:color="auto" w:fill="BFBFBF" w:themeFill="background1" w:themeFillShade="BF"/>
            <w:vAlign w:val="center"/>
          </w:tcPr>
          <w:p w:rsidR="00802E3E" w:rsidRDefault="00802E3E" w:rsidP="009C4DC6">
            <w:pPr>
              <w:pStyle w:val="ProductList-OfferingBody"/>
              <w:ind w:left="-113"/>
              <w:jc w:val="center"/>
            </w:pPr>
          </w:p>
        </w:tc>
      </w:tr>
    </w:tbl>
    <w:p w:rsidR="00E67F37" w:rsidRPr="001037EC" w:rsidRDefault="00E67F37" w:rsidP="00E67F37">
      <w:pPr>
        <w:pStyle w:val="ProductList-Body"/>
        <w:tabs>
          <w:tab w:val="clear" w:pos="158"/>
          <w:tab w:val="left" w:pos="3288"/>
        </w:tabs>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8"/>
        <w:gridCol w:w="3559"/>
        <w:gridCol w:w="3677"/>
      </w:tblGrid>
      <w:tr w:rsidR="00E67F37" w:rsidTr="00494F55">
        <w:tc>
          <w:tcPr>
            <w:tcW w:w="3470" w:type="dxa"/>
          </w:tcPr>
          <w:p w:rsidR="00E67F37" w:rsidRDefault="008B2E04" w:rsidP="008B2E04">
            <w:pPr>
              <w:pStyle w:val="ProductList-Body"/>
              <w:spacing w:before="20" w:after="20"/>
            </w:pPr>
            <w:r>
              <w:t xml:space="preserve">Zur Verringerung berechtigt: </w:t>
            </w:r>
            <w:r>
              <w:rPr>
                <w:b/>
              </w:rPr>
              <w:t>Alle</w:t>
            </w:r>
          </w:p>
        </w:tc>
        <w:tc>
          <w:tcPr>
            <w:tcW w:w="3597" w:type="dxa"/>
          </w:tcPr>
          <w:p w:rsidR="00E67F37" w:rsidRDefault="00E67F37" w:rsidP="00EF171D">
            <w:pPr>
              <w:pStyle w:val="ProductList-Body"/>
              <w:spacing w:before="20" w:after="20"/>
            </w:pPr>
            <w:r>
              <w:t xml:space="preserve">Produkt-Pool: </w:t>
            </w:r>
            <w:r>
              <w:rPr>
                <w:b/>
              </w:rPr>
              <w:t>Server</w:t>
            </w:r>
          </w:p>
        </w:tc>
        <w:tc>
          <w:tcPr>
            <w:tcW w:w="3715" w:type="dxa"/>
          </w:tcPr>
          <w:p w:rsidR="00E67F37" w:rsidRDefault="008B2E04" w:rsidP="00EF171D">
            <w:pPr>
              <w:pStyle w:val="ProductList-Body"/>
              <w:spacing w:before="20" w:after="20"/>
            </w:pPr>
            <w:r>
              <w:t xml:space="preserve">True Up-berechtigt: </w:t>
            </w:r>
            <w:r>
              <w:rPr>
                <w:b/>
              </w:rPr>
              <w:t>Alle</w:t>
            </w:r>
          </w:p>
        </w:tc>
      </w:tr>
    </w:tbl>
    <w:p w:rsidR="00E67F37" w:rsidRPr="001037EC" w:rsidRDefault="00E67F37" w:rsidP="00E67F37">
      <w:pPr>
        <w:pStyle w:val="ProductList-Body"/>
        <w:shd w:val="clear" w:color="auto" w:fill="D9D9D9" w:themeFill="background1" w:themeFillShade="D9"/>
        <w:spacing w:before="120" w:after="120"/>
      </w:pPr>
      <w:r>
        <w:rPr>
          <w:b/>
        </w:rPr>
        <w:t>Zusätzliche Informationen</w:t>
      </w:r>
    </w:p>
    <w:p w:rsidR="00FC2B19" w:rsidRPr="001037EC" w:rsidRDefault="00FC2B19" w:rsidP="00FC2B19">
      <w:pPr>
        <w:pStyle w:val="ProductList-Body"/>
      </w:pPr>
      <w:r>
        <w:rPr>
          <w:b/>
          <w:color w:val="00188F"/>
        </w:rPr>
        <w:t>Add-On-Nutzer-ALs</w:t>
      </w:r>
    </w:p>
    <w:p w:rsidR="00FC2B19" w:rsidRPr="001037EC"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7304A1" w:rsidRPr="001037EC" w:rsidRDefault="007304A1" w:rsidP="00FC2B19">
      <w:pPr>
        <w:pStyle w:val="ProductList-Body"/>
      </w:pPr>
    </w:p>
    <w:tbl>
      <w:tblPr>
        <w:tblStyle w:val="TableGrid"/>
        <w:tblW w:w="0" w:type="auto"/>
        <w:tblInd w:w="126" w:type="dxa"/>
        <w:tblLook w:val="04A0" w:firstRow="1" w:lastRow="0" w:firstColumn="1" w:lastColumn="0" w:noHBand="0" w:noVBand="1"/>
      </w:tblPr>
      <w:tblGrid>
        <w:gridCol w:w="3439"/>
        <w:gridCol w:w="7225"/>
      </w:tblGrid>
      <w:tr w:rsidR="00FC2B19" w:rsidTr="00494F55">
        <w:trPr>
          <w:tblHeader/>
        </w:trPr>
        <w:tc>
          <w:tcPr>
            <w:tcW w:w="3469"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313"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RPr="006C5C19" w:rsidTr="00494F55">
        <w:tc>
          <w:tcPr>
            <w:tcW w:w="3469" w:type="dxa"/>
          </w:tcPr>
          <w:p w:rsidR="00FC2B19" w:rsidRDefault="00FC2B19" w:rsidP="00FC2B19">
            <w:pPr>
              <w:pStyle w:val="ProductList-Body"/>
            </w:pPr>
            <w:r>
              <w:t>CAL für Microsoft Dynamics CRM Professional</w:t>
            </w:r>
            <w:r>
              <w:rPr>
                <w:vertAlign w:val="superscript"/>
              </w:rPr>
              <w:t>1</w:t>
            </w:r>
          </w:p>
        </w:tc>
        <w:tc>
          <w:tcPr>
            <w:tcW w:w="7313" w:type="dxa"/>
          </w:tcPr>
          <w:p w:rsidR="00270CD4" w:rsidRPr="004F26F0" w:rsidRDefault="00270CD4" w:rsidP="00270CD4">
            <w:pPr>
              <w:pStyle w:val="ProductList-Body"/>
              <w:rPr>
                <w:lang w:val="en-US"/>
              </w:rPr>
            </w:pPr>
            <w:r w:rsidRPr="004F26F0">
              <w:rPr>
                <w:lang w:val="en-US"/>
              </w:rPr>
              <w:t>Add-On für Microsoft Social Listening Professional</w:t>
            </w:r>
          </w:p>
          <w:p w:rsidR="00FC2B19" w:rsidRPr="004F26F0" w:rsidRDefault="00FC2B19" w:rsidP="00FC2B19">
            <w:pPr>
              <w:pStyle w:val="ProductList-Body"/>
              <w:rPr>
                <w:lang w:val="en-US"/>
              </w:rPr>
            </w:pPr>
            <w:r w:rsidRPr="004F26F0">
              <w:rPr>
                <w:lang w:val="en-US"/>
              </w:rPr>
              <w:t>Microsoft Social Listening Professional Additional Posts</w:t>
            </w:r>
          </w:p>
          <w:p w:rsidR="00FC2B19" w:rsidRPr="004F26F0" w:rsidRDefault="00FC2B19" w:rsidP="00FC2B19">
            <w:pPr>
              <w:pStyle w:val="ProductList-Body"/>
              <w:rPr>
                <w:lang w:val="en-US"/>
              </w:rPr>
            </w:pPr>
            <w:r w:rsidRPr="004F26F0">
              <w:rPr>
                <w:lang w:val="en-US"/>
              </w:rPr>
              <w:t>Microsoft Social Listening Professional Education Additional Posts</w:t>
            </w:r>
          </w:p>
        </w:tc>
      </w:tr>
    </w:tbl>
    <w:p w:rsidR="00FC2B19" w:rsidRPr="001037EC" w:rsidRDefault="00FC2B19" w:rsidP="00FC2B19">
      <w:pPr>
        <w:pStyle w:val="ProductList-Body"/>
        <w:tabs>
          <w:tab w:val="clear" w:pos="158"/>
          <w:tab w:val="left" w:pos="180"/>
        </w:tabs>
      </w:pPr>
      <w:r>
        <w:rPr>
          <w:vertAlign w:val="superscript"/>
        </w:rPr>
        <w:t>1</w:t>
      </w:r>
      <w:r>
        <w:rPr>
          <w:i/>
        </w:rPr>
        <w:t>Mit aktiver SA</w:t>
      </w:r>
    </w:p>
    <w:p w:rsidR="00FC2B19" w:rsidRPr="001037EC" w:rsidRDefault="00FC2B19" w:rsidP="00FC2B19">
      <w:pPr>
        <w:pStyle w:val="ProductList-Body"/>
      </w:pPr>
    </w:p>
    <w:p w:rsidR="00FC2B19" w:rsidRPr="001037EC" w:rsidRDefault="00FC2B19" w:rsidP="00FC2B19">
      <w:pPr>
        <w:pStyle w:val="ProductList-Body"/>
      </w:pPr>
      <w:r>
        <w:rPr>
          <w:b/>
          <w:color w:val="00188F"/>
        </w:rPr>
        <w:t>Zuweisung von Lizenzen</w:t>
      </w:r>
    </w:p>
    <w:p w:rsidR="00FC2B19" w:rsidRPr="001037EC"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rsidR="00FC2B19" w:rsidRPr="001037EC" w:rsidRDefault="00FC2B19" w:rsidP="00FC2B19">
      <w:pPr>
        <w:pStyle w:val="ProductList-Body"/>
      </w:pPr>
    </w:p>
    <w:p w:rsidR="00FC2B19" w:rsidRPr="001037EC" w:rsidRDefault="00FC2B19" w:rsidP="00FC2B19">
      <w:pPr>
        <w:pStyle w:val="ProductList-Body"/>
      </w:pPr>
      <w:r>
        <w:rPr>
          <w:b/>
          <w:color w:val="00188F"/>
        </w:rPr>
        <w:t>Nutzungsrechte</w:t>
      </w:r>
    </w:p>
    <w:p w:rsidR="00E67F37" w:rsidRPr="001037EC"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w:t>
      </w:r>
      <w:r w:rsidR="00494F55">
        <w:t> </w:t>
      </w:r>
      <w:r>
        <w:t>Add-On-Nutzer-AL ab, wobei das frühere Datum maßgeblich ist. Der Erwerb dieser Add-On-Nutzer-ALs hat keine Auswirkungen auf die Nutzungsrechte für die Qualifizierende(n) Lizenz(en).</w:t>
      </w:r>
    </w:p>
    <w:p w:rsidR="00002663" w:rsidRPr="001037EC" w:rsidRDefault="00002663" w:rsidP="00FC2B19">
      <w:pPr>
        <w:pStyle w:val="ProductList-Body"/>
      </w:pPr>
    </w:p>
    <w:p w:rsidR="00002663" w:rsidRPr="001037EC" w:rsidRDefault="00002663" w:rsidP="00002663">
      <w:pPr>
        <w:pStyle w:val="ProductList-Body"/>
      </w:pPr>
      <w:r>
        <w:rPr>
          <w:b/>
          <w:color w:val="00188F"/>
        </w:rPr>
        <w:t>Microsoft Social Listening-Supportangebote</w:t>
      </w:r>
    </w:p>
    <w:p w:rsidR="00002663" w:rsidRPr="001037EC" w:rsidRDefault="00002663" w:rsidP="00002663">
      <w:pPr>
        <w:autoSpaceDE w:val="0"/>
        <w:autoSpaceDN w:val="0"/>
        <w:spacing w:after="0" w:line="240" w:lineRule="auto"/>
      </w:pPr>
      <w:r>
        <w:rPr>
          <w:rFonts w:cstheme="minorHAnsi"/>
          <w:sz w:val="18"/>
          <w:szCs w:val="18"/>
        </w:rPr>
        <w:t xml:space="preserve">Details zu den Supportangeboten für Microsoft Social Listening sind </w:t>
      </w:r>
      <w:r>
        <w:rPr>
          <w:rStyle w:val="ProductList-BodyChar"/>
        </w:rPr>
        <w:t xml:space="preserve">unter </w:t>
      </w:r>
      <w:hyperlink r:id="rId52" w:anchor="support" w:history="1">
        <w:r>
          <w:rPr>
            <w:rStyle w:val="Hyperlink"/>
            <w:sz w:val="18"/>
          </w:rPr>
          <w:t>http://www.microsoft.com/en-us/dynamics/crm-purchase-online.aspx#support</w:t>
        </w:r>
      </w:hyperlink>
      <w:r>
        <w:rPr>
          <w:rFonts w:cstheme="minorHAnsi"/>
          <w:sz w:val="18"/>
          <w:szCs w:val="18"/>
        </w:rPr>
        <w:t xml:space="preserve"> verfügbar.</w:t>
      </w:r>
      <w:r w:rsidR="005772FE">
        <w:rPr>
          <w:rFonts w:cstheme="minorHAnsi"/>
          <w:sz w:val="18"/>
          <w:szCs w:val="18"/>
        </w:rPr>
        <w:t xml:space="preserve"> </w:t>
      </w:r>
      <w:r>
        <w:rPr>
          <w:sz w:val="18"/>
        </w:rPr>
        <w:t>Soweit nichts anderes zwischen einem Kunden und Microsoft schriftlich vereinbart wurde, wird der Support in englischer Sprache erbracht.</w:t>
      </w:r>
      <w:r w:rsidR="005772FE">
        <w:rPr>
          <w:sz w:val="18"/>
        </w:rPr>
        <w:t xml:space="preserve"> </w:t>
      </w:r>
      <w:r>
        <w:rPr>
          <w:sz w:val="18"/>
        </w:rPr>
        <w:t>Kunden werden gebeten, Supportfälle über das Internet zu melden und bei Einreichen der Supportanfrage den anfänglichen Schweregrad festzulegen.</w:t>
      </w:r>
    </w:p>
    <w:p w:rsidR="00E1260A" w:rsidRPr="001037EC" w:rsidRDefault="0044724F" w:rsidP="00E67F37">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EE40B5" w:rsidRPr="001037EC" w:rsidRDefault="00EE40B5" w:rsidP="00E67F37">
      <w:pPr>
        <w:pStyle w:val="ProductList-OfferingGroupHeading"/>
        <w:outlineLvl w:val="1"/>
      </w:pPr>
      <w:bookmarkStart w:id="1068" w:name="_Toc380513350"/>
      <w:bookmarkStart w:id="1069" w:name="_Toc380655400"/>
      <w:bookmarkStart w:id="1070" w:name="_Toc394515070"/>
      <w:r>
        <w:t>Office 365-Dienste</w:t>
      </w:r>
      <w:bookmarkEnd w:id="1035"/>
      <w:bookmarkEnd w:id="1036"/>
      <w:bookmarkEnd w:id="1037"/>
      <w:bookmarkEnd w:id="1068"/>
      <w:bookmarkEnd w:id="1069"/>
      <w:bookmarkEnd w:id="1070"/>
    </w:p>
    <w:p w:rsidR="00EE40B5" w:rsidRPr="001037EC"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4515071"/>
      <w:r>
        <w:t>Exchange Online</w:t>
      </w:r>
      <w:bookmarkEnd w:id="1071"/>
      <w:bookmarkEnd w:id="1072"/>
      <w:bookmarkEnd w:id="1073"/>
      <w:bookmarkEnd w:id="1074"/>
      <w:bookmarkEnd w:id="1075"/>
      <w:bookmarkEnd w:id="107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9"/>
        <w:gridCol w:w="595"/>
        <w:gridCol w:w="739"/>
        <w:gridCol w:w="739"/>
        <w:gridCol w:w="739"/>
        <w:gridCol w:w="739"/>
        <w:gridCol w:w="738"/>
        <w:gridCol w:w="739"/>
        <w:gridCol w:w="786"/>
        <w:gridCol w:w="810"/>
        <w:gridCol w:w="819"/>
      </w:tblGrid>
      <w:tr w:rsidR="0089758D" w:rsidTr="002F1AE3">
        <w:trPr>
          <w:cantSplit/>
          <w:tblHeader/>
        </w:trPr>
        <w:tc>
          <w:tcPr>
            <w:tcW w:w="3339" w:type="dxa"/>
            <w:tcBorders>
              <w:bottom w:val="nil"/>
            </w:tcBorders>
            <w:shd w:val="clear" w:color="auto" w:fill="00188F"/>
          </w:tcPr>
          <w:p w:rsidR="0089758D" w:rsidRPr="00EE0836" w:rsidRDefault="0089758D" w:rsidP="00C4636F">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89758D" w:rsidRPr="00EE0836" w:rsidRDefault="0089758D"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38"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786"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810"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81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89758D" w:rsidTr="00DB2180">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077" w:name="_Toc379797331"/>
            <w:bookmarkStart w:id="1078" w:name="_Toc380513353"/>
            <w:bookmarkStart w:id="1079" w:name="_Toc380655403"/>
            <w:bookmarkStart w:id="1080" w:name="_Toc394515072"/>
            <w:r>
              <w:t>Exchange Online-Archivierung für Exchange Online</w:t>
            </w:r>
            <w:r>
              <w:fldChar w:fldCharType="begin"/>
            </w:r>
            <w:r>
              <w:instrText>XE "Exchange Online-Archivierung für Exchange Online"</w:instrText>
            </w:r>
            <w:r>
              <w:fldChar w:fldCharType="end"/>
            </w:r>
            <w:r>
              <w:t xml:space="preserve"> (Nutzer-AL)</w:t>
            </w:r>
            <w:bookmarkEnd w:id="1077"/>
            <w:bookmarkEnd w:id="1078"/>
            <w:bookmarkEnd w:id="1079"/>
            <w:bookmarkEnd w:id="10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Pr="00102AE3" w:rsidRDefault="0089758D" w:rsidP="00C9641A">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DB2180">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081" w:name="_Toc379797332"/>
            <w:bookmarkStart w:id="1082" w:name="_Toc380513354"/>
            <w:bookmarkStart w:id="1083" w:name="_Toc380655404"/>
            <w:bookmarkStart w:id="1084" w:name="_Toc394515073"/>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081"/>
            <w:bookmarkEnd w:id="1082"/>
            <w:bookmarkEnd w:id="1083"/>
            <w:bookmarkEnd w:id="10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9758D" w:rsidRDefault="0089758D" w:rsidP="0073317D">
            <w:pPr>
              <w:pStyle w:val="ProductList-OfferingBody"/>
              <w:ind w:left="-113"/>
              <w:jc w:val="center"/>
            </w:pPr>
            <w:r>
              <w:t>1</w:t>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89758D">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Pr="00102AE3" w:rsidRDefault="0089758D" w:rsidP="00C9641A">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DB2180">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FC3FF1">
            <w:pPr>
              <w:pStyle w:val="ProductList-Offering2"/>
            </w:pPr>
            <w:bookmarkStart w:id="1085" w:name="_Toc379797333"/>
            <w:bookmarkStart w:id="1086" w:name="_Toc380513355"/>
            <w:bookmarkStart w:id="1087" w:name="_Toc380655405"/>
            <w:bookmarkStart w:id="1088" w:name="_Toc394515074"/>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085"/>
            <w:bookmarkEnd w:id="1086"/>
            <w:bookmarkEnd w:id="1087"/>
            <w:bookmarkEnd w:id="1088"/>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Pr="005A0966" w:rsidRDefault="0089758D" w:rsidP="004D0ACF">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Pr="00102AE3" w:rsidRDefault="0089758D" w:rsidP="00C9641A">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DB2180">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089" w:name="_Toc379797334"/>
            <w:bookmarkStart w:id="1090" w:name="_Toc380513356"/>
            <w:bookmarkStart w:id="1091" w:name="_Toc380655406"/>
            <w:bookmarkStart w:id="1092" w:name="_Toc394515075"/>
            <w:r>
              <w:t>Exchange Online-Archivierung für Exchange Server</w:t>
            </w:r>
            <w:r>
              <w:fldChar w:fldCharType="begin"/>
            </w:r>
            <w:r>
              <w:instrText>XE "Exchange Online-Archivierung für Exchange Server"</w:instrText>
            </w:r>
            <w:r>
              <w:fldChar w:fldCharType="end"/>
            </w:r>
            <w:r>
              <w:t xml:space="preserve"> (Nutzer-AL)</w:t>
            </w:r>
            <w:bookmarkEnd w:id="1089"/>
            <w:bookmarkEnd w:id="1090"/>
            <w:bookmarkEnd w:id="1091"/>
            <w:bookmarkEnd w:id="10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89758D" w:rsidRDefault="0089758D" w:rsidP="0073317D">
            <w:pPr>
              <w:pStyle w:val="ProductList-OfferingBody"/>
              <w:ind w:left="-113"/>
              <w:jc w:val="center"/>
            </w:pPr>
            <w:r>
              <w:t>1</w:t>
            </w: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89758D"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DB2180">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093" w:name="_Toc379797335"/>
            <w:bookmarkStart w:id="1094" w:name="_Toc380513357"/>
            <w:bookmarkStart w:id="1095" w:name="_Toc380655407"/>
            <w:bookmarkStart w:id="1096" w:name="_Toc394515076"/>
            <w:r>
              <w:t xml:space="preserve">Exchange Online-Archivierung für Exchange Server </w:t>
            </w:r>
            <w:r>
              <w:fldChar w:fldCharType="begin"/>
            </w:r>
            <w:r>
              <w:instrText>XE "Exchange Online-Archivierung für Exchange Server"</w:instrText>
            </w:r>
            <w:r>
              <w:fldChar w:fldCharType="end"/>
            </w:r>
            <w:r>
              <w:t>A</w:t>
            </w:r>
            <w:r>
              <w:fldChar w:fldCharType="begin"/>
            </w:r>
            <w:r>
              <w:instrText>XE "Exchange Online-Archivierung für Exchange Server A"</w:instrText>
            </w:r>
            <w:r>
              <w:fldChar w:fldCharType="end"/>
            </w:r>
            <w:r>
              <w:t xml:space="preserve"> (Nutzer-AL)</w:t>
            </w:r>
            <w:bookmarkEnd w:id="1093"/>
            <w:bookmarkEnd w:id="1094"/>
            <w:bookmarkEnd w:id="1095"/>
            <w:bookmarkEnd w:id="1096"/>
            <w:r>
              <w:t xml:space="preserve"> </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89758D" w:rsidRDefault="0089758D" w:rsidP="0073317D">
            <w:pPr>
              <w:pStyle w:val="ProductList-OfferingBody"/>
              <w:ind w:left="-113"/>
              <w:jc w:val="center"/>
            </w:pPr>
            <w:r w:rsidRPr="0089758D">
              <w:fldChar w:fldCharType="begin"/>
            </w:r>
            <w:r w:rsidRPr="0089758D">
              <w:rPr>
                <w:color w:val="1F497D"/>
              </w:rPr>
              <w:instrText>AutoTextList  \s NoStyle \t “</w:instrText>
            </w:r>
            <w:r w:rsidRPr="0089758D">
              <w:instrText>Zusätzliches Produkt (nur EES)</w:instrText>
            </w:r>
            <w:r w:rsidRPr="0089758D">
              <w:rPr>
                <w:color w:val="1F497D"/>
              </w:rPr>
              <w:instrText>”</w:instrText>
            </w:r>
            <w:r w:rsidRPr="0089758D">
              <w:fldChar w:fldCharType="separate"/>
            </w:r>
            <w:r w:rsidRPr="0089758D">
              <w:t>AE</w:t>
            </w:r>
            <w:r w:rsidRPr="0089758D">
              <w:fldChar w:fldCharType="end"/>
            </w: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Pr="00102AE3" w:rsidRDefault="0089758D" w:rsidP="005F5A3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w:t>
            </w:r>
            <w:r w:rsidRPr="00102AE3">
              <w:fldChar w:fldCharType="end"/>
            </w: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DB2180">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FC3FF1">
            <w:pPr>
              <w:pStyle w:val="ProductList-Offering2"/>
            </w:pPr>
            <w:bookmarkStart w:id="1097" w:name="_Toc379797336"/>
            <w:bookmarkStart w:id="1098" w:name="_Toc380513358"/>
            <w:bookmarkStart w:id="1099" w:name="_Toc380655408"/>
            <w:bookmarkStart w:id="1100" w:name="_Toc394515077"/>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097"/>
            <w:bookmarkEnd w:id="1098"/>
            <w:bookmarkEnd w:id="1099"/>
            <w:bookmarkEnd w:id="1100"/>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01" w:name="_Toc379797337"/>
            <w:bookmarkStart w:id="1102" w:name="_Toc380513359"/>
            <w:bookmarkStart w:id="1103" w:name="_Toc380655409"/>
            <w:bookmarkStart w:id="1104" w:name="_Toc394515078"/>
            <w:r>
              <w:t>Exchange Online Kiosk</w:t>
            </w:r>
            <w:r>
              <w:fldChar w:fldCharType="begin"/>
            </w:r>
            <w:r>
              <w:instrText>XE "Exchange Online Kiosk"</w:instrText>
            </w:r>
            <w:r>
              <w:fldChar w:fldCharType="end"/>
            </w:r>
            <w:r>
              <w:t xml:space="preserve"> (Nutzer-AL)</w:t>
            </w:r>
            <w:bookmarkEnd w:id="1101"/>
            <w:bookmarkEnd w:id="1102"/>
            <w:bookmarkEnd w:id="1103"/>
            <w:bookmarkEnd w:id="11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DF2A90"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05" w:name="_Toc379797338"/>
            <w:bookmarkStart w:id="1106" w:name="_Toc380513360"/>
            <w:bookmarkStart w:id="1107" w:name="_Toc380655410"/>
            <w:bookmarkStart w:id="1108" w:name="_Toc394515079"/>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05"/>
            <w:bookmarkEnd w:id="1106"/>
            <w:bookmarkEnd w:id="1107"/>
            <w:bookmarkEnd w:id="1108"/>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86" w:type="dxa"/>
            <w:shd w:val="clear" w:color="auto" w:fill="BFBFBF" w:themeFill="background1" w:themeFillShade="BF"/>
            <w:vAlign w:val="center"/>
          </w:tcPr>
          <w:p w:rsidR="00DF2A90" w:rsidRDefault="00DF2A90" w:rsidP="0073317D">
            <w:pPr>
              <w:pStyle w:val="ProductList-OfferingBody"/>
              <w:ind w:left="-113"/>
              <w:jc w:val="center"/>
            </w:pPr>
          </w:p>
        </w:tc>
        <w:tc>
          <w:tcPr>
            <w:tcW w:w="810" w:type="dxa"/>
            <w:shd w:val="clear" w:color="auto" w:fill="BFBFBF" w:themeFill="background1" w:themeFillShade="BF"/>
            <w:vAlign w:val="center"/>
          </w:tcPr>
          <w:p w:rsidR="00DF2A90" w:rsidRDefault="00DF2A90" w:rsidP="0073317D">
            <w:pPr>
              <w:pStyle w:val="ProductList-OfferingBody"/>
              <w:ind w:left="-113"/>
              <w:jc w:val="center"/>
            </w:pPr>
          </w:p>
        </w:tc>
        <w:tc>
          <w:tcPr>
            <w:tcW w:w="81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89758D"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09" w:name="_Toc379797339"/>
            <w:bookmarkStart w:id="1110" w:name="_Toc380513361"/>
            <w:bookmarkStart w:id="1111" w:name="_Toc380655411"/>
            <w:bookmarkStart w:id="1112" w:name="_Toc394515080"/>
            <w:r>
              <w:t>Exchange Online Plan 1</w:t>
            </w:r>
            <w:r>
              <w:fldChar w:fldCharType="begin"/>
            </w:r>
            <w:r>
              <w:instrText>XE "Exchange Online Plan 1"</w:instrText>
            </w:r>
            <w:r>
              <w:fldChar w:fldCharType="end"/>
            </w:r>
            <w:r>
              <w:t xml:space="preserve"> (Nutzer-AL)</w:t>
            </w:r>
            <w:bookmarkEnd w:id="1109"/>
            <w:bookmarkEnd w:id="1110"/>
            <w:bookmarkEnd w:id="1111"/>
            <w:bookmarkEnd w:id="1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6"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13" w:name="_Toc379797340"/>
            <w:bookmarkStart w:id="1114" w:name="_Toc380513362"/>
            <w:bookmarkStart w:id="1115" w:name="_Toc380655412"/>
            <w:bookmarkStart w:id="1116" w:name="_Toc394515081"/>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13"/>
            <w:bookmarkEnd w:id="1114"/>
            <w:bookmarkEnd w:id="1115"/>
            <w:bookmarkEnd w:id="1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17" w:name="_Toc379797341"/>
            <w:bookmarkStart w:id="1118" w:name="_Toc380513363"/>
            <w:bookmarkStart w:id="1119" w:name="_Toc380655413"/>
            <w:bookmarkStart w:id="1120" w:name="_Toc394515082"/>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17"/>
            <w:bookmarkEnd w:id="1118"/>
            <w:bookmarkEnd w:id="1119"/>
            <w:bookmarkEnd w:id="1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89758D" w:rsidRDefault="0089758D" w:rsidP="00C9641A">
            <w:pPr>
              <w:pStyle w:val="ProductList-OfferingBody"/>
              <w:ind w:left="-113"/>
              <w:jc w:val="center"/>
            </w:pPr>
            <w:r w:rsidRPr="0089758D">
              <w:fldChar w:fldCharType="begin"/>
            </w:r>
            <w:r w:rsidRPr="0089758D">
              <w:rPr>
                <w:color w:val="1F497D"/>
              </w:rPr>
              <w:instrText>AutoTextList  \s NoStyle \t “</w:instrText>
            </w:r>
            <w:r w:rsidRPr="0089758D">
              <w:instrText>Zusätzliches Produkt (nur EES)</w:instrText>
            </w:r>
            <w:r w:rsidRPr="0089758D">
              <w:rPr>
                <w:color w:val="1F497D"/>
              </w:rPr>
              <w:instrText>”</w:instrText>
            </w:r>
            <w:r w:rsidRPr="0089758D">
              <w:fldChar w:fldCharType="separate"/>
            </w:r>
            <w:r w:rsidRPr="0089758D">
              <w:t>AE</w:t>
            </w:r>
            <w:r w:rsidRPr="0089758D">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DF2A90">
            <w:pPr>
              <w:pStyle w:val="ProductList-Offering2"/>
            </w:pPr>
            <w:bookmarkStart w:id="1121" w:name="_Toc379797342"/>
            <w:bookmarkStart w:id="1122" w:name="_Toc380513364"/>
            <w:bookmarkStart w:id="1123" w:name="_Toc380655414"/>
            <w:bookmarkStart w:id="1124" w:name="_Toc394515083"/>
            <w:r>
              <w:t>Exchange Online Plan 1G</w:t>
            </w:r>
            <w:r>
              <w:fldChar w:fldCharType="begin"/>
            </w:r>
            <w:r>
              <w:instrText>XE "Exchange Online Plan 1G"</w:instrText>
            </w:r>
            <w:r>
              <w:fldChar w:fldCharType="end"/>
            </w:r>
            <w:r>
              <w:t xml:space="preserve"> (Nutzer-AL)</w:t>
            </w:r>
            <w:bookmarkEnd w:id="1121"/>
            <w:bookmarkEnd w:id="1122"/>
            <w:bookmarkEnd w:id="1123"/>
            <w:bookmarkEnd w:id="1124"/>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Pr="005A0966" w:rsidRDefault="0089758D" w:rsidP="0073317D">
            <w:pPr>
              <w:pStyle w:val="ProductList-OfferingBody"/>
              <w:ind w:left="-113"/>
              <w:jc w:val="center"/>
            </w:pPr>
          </w:p>
        </w:tc>
      </w:tr>
      <w:tr w:rsidR="0089758D" w:rsidTr="002F1AE3">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25" w:name="_Toc379797343"/>
            <w:bookmarkStart w:id="1126" w:name="_Toc380513365"/>
            <w:bookmarkStart w:id="1127" w:name="_Toc380655415"/>
            <w:bookmarkStart w:id="1128" w:name="_Toc394515084"/>
            <w:r>
              <w:t>Exchange Online Plan 2</w:t>
            </w:r>
            <w:r>
              <w:fldChar w:fldCharType="begin"/>
            </w:r>
            <w:r>
              <w:instrText>XE "Exchange Online Plan 2"</w:instrText>
            </w:r>
            <w:r>
              <w:fldChar w:fldCharType="end"/>
            </w:r>
            <w:r>
              <w:t xml:space="preserve"> (Nutzer-AL)</w:t>
            </w:r>
            <w:bookmarkEnd w:id="1125"/>
            <w:bookmarkEnd w:id="1126"/>
            <w:bookmarkEnd w:id="1127"/>
            <w:bookmarkEnd w:id="1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CF58E1">
        <w:trPr>
          <w:cantSplit/>
          <w:trHeight w:val="44"/>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29" w:name="_Toc379797344"/>
            <w:bookmarkStart w:id="1130" w:name="_Toc380513366"/>
            <w:bookmarkStart w:id="1131" w:name="_Toc380655416"/>
            <w:bookmarkStart w:id="1132" w:name="_Toc394515085"/>
            <w:r>
              <w:t>Exchange Online Plan 2A</w:t>
            </w:r>
            <w:r>
              <w:fldChar w:fldCharType="begin"/>
            </w:r>
            <w:r>
              <w:instrText>XE "Exchange Online Plan 2A"</w:instrText>
            </w:r>
            <w:r>
              <w:fldChar w:fldCharType="end"/>
            </w:r>
            <w:r>
              <w:t xml:space="preserve"> (Nutzer-AL)</w:t>
            </w:r>
            <w:bookmarkEnd w:id="1129"/>
            <w:bookmarkEnd w:id="1130"/>
            <w:bookmarkEnd w:id="1131"/>
            <w:bookmarkEnd w:id="1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9758D" w:rsidRDefault="0089758D" w:rsidP="0073317D">
            <w:pPr>
              <w:pStyle w:val="ProductList-OfferingBody"/>
              <w:ind w:left="-113"/>
              <w:jc w:val="center"/>
            </w:pPr>
            <w:r>
              <w:t>1</w:t>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89758D">
            <w:pPr>
              <w:pStyle w:val="ProductList-OfferingBody"/>
              <w:ind w:left="-113"/>
              <w:jc w:val="center"/>
            </w:pPr>
            <w:r w:rsidRPr="0089758D">
              <w:fldChar w:fldCharType="begin"/>
            </w:r>
            <w:r w:rsidRPr="0089758D">
              <w:rPr>
                <w:color w:val="1F497D"/>
              </w:rPr>
              <w:instrText>AutoTextList  \s NoStyle \t “</w:instrText>
            </w:r>
            <w:r w:rsidRPr="0089758D">
              <w:instrText>Zusätzliches Produkt (nur EES)</w:instrText>
            </w:r>
            <w:r w:rsidRPr="0089758D">
              <w:rPr>
                <w:color w:val="1F497D"/>
              </w:rPr>
              <w:instrText>”</w:instrText>
            </w:r>
            <w:r w:rsidRPr="0089758D">
              <w:fldChar w:fldCharType="separate"/>
            </w:r>
            <w:r w:rsidRPr="0089758D">
              <w:t>AE</w:t>
            </w:r>
            <w:r w:rsidRPr="0089758D">
              <w:fldChar w:fldCharType="end"/>
            </w:r>
            <w:r>
              <w:t>,</w:t>
            </w:r>
            <w:r w:rsidRPr="0089758D">
              <w:fldChar w:fldCharType="begin"/>
            </w:r>
            <w:r w:rsidRPr="0089758D">
              <w:rPr>
                <w:color w:val="1F497D"/>
              </w:rPr>
              <w:instrText>AutoTextList  \s NoStyle \t “</w:instrText>
            </w:r>
            <w:r w:rsidRPr="0089758D">
              <w:instrText>Studentenangebot</w:instrText>
            </w:r>
            <w:r w:rsidRPr="0089758D">
              <w:rPr>
                <w:color w:val="1F497D"/>
              </w:rPr>
              <w:instrText>”</w:instrText>
            </w:r>
            <w:r w:rsidRPr="0089758D">
              <w:fldChar w:fldCharType="separate"/>
            </w:r>
            <w:r w:rsidRPr="0089758D">
              <w:t>ST</w:t>
            </w:r>
            <w:r w:rsidRPr="0089758D">
              <w:fldChar w:fldCharType="end"/>
            </w: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70AD47" w:themeFill="accent6"/>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Default="0089758D" w:rsidP="0073317D">
            <w:pPr>
              <w:pStyle w:val="ProductList-OfferingBody"/>
              <w:ind w:left="-113"/>
              <w:jc w:val="center"/>
            </w:pPr>
          </w:p>
        </w:tc>
      </w:tr>
      <w:tr w:rsidR="0089758D" w:rsidTr="002F1AE3">
        <w:trPr>
          <w:cantSplit/>
        </w:trPr>
        <w:tc>
          <w:tcPr>
            <w:tcW w:w="3339" w:type="dxa"/>
            <w:tcBorders>
              <w:top w:val="dashSmallGap" w:sz="4" w:space="0" w:color="BFBFBF" w:themeColor="background1" w:themeShade="BF"/>
              <w:left w:val="nil"/>
              <w:bottom w:val="nil"/>
              <w:right w:val="nil"/>
            </w:tcBorders>
          </w:tcPr>
          <w:p w:rsidR="0089758D" w:rsidRPr="00111ECD" w:rsidRDefault="0089758D" w:rsidP="00DF2A90">
            <w:pPr>
              <w:pStyle w:val="ProductList-Offering2"/>
            </w:pPr>
            <w:bookmarkStart w:id="1133" w:name="_Toc379797345"/>
            <w:bookmarkStart w:id="1134" w:name="_Toc380513367"/>
            <w:bookmarkStart w:id="1135" w:name="_Toc380655417"/>
            <w:bookmarkStart w:id="1136" w:name="_Toc394515086"/>
            <w:r>
              <w:t>Exchange Online Plan 2G</w:t>
            </w:r>
            <w:r>
              <w:fldChar w:fldCharType="begin"/>
            </w:r>
            <w:r>
              <w:instrText>XE "Exchange Online Plan 2G"</w:instrText>
            </w:r>
            <w:r>
              <w:fldChar w:fldCharType="end"/>
            </w:r>
            <w:r>
              <w:t xml:space="preserve"> (Nutzer-AL)</w:t>
            </w:r>
            <w:bookmarkEnd w:id="1133"/>
            <w:bookmarkEnd w:id="1134"/>
            <w:bookmarkEnd w:id="1135"/>
            <w:bookmarkEnd w:id="1136"/>
          </w:p>
        </w:tc>
        <w:tc>
          <w:tcPr>
            <w:tcW w:w="595" w:type="dxa"/>
            <w:tcBorders>
              <w:top w:val="dashSmallGap" w:sz="4" w:space="0" w:color="BFBFBF" w:themeColor="background1" w:themeShade="BF"/>
              <w:left w:val="nil"/>
              <w:bottom w:val="nil"/>
              <w:right w:val="nil"/>
            </w:tcBorders>
            <w:shd w:val="clear" w:color="auto" w:fill="auto"/>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Pr="005A0966" w:rsidRDefault="0089758D" w:rsidP="0073317D">
            <w:pPr>
              <w:pStyle w:val="ProductList-OfferingBody"/>
              <w:ind w:left="-113"/>
              <w:jc w:val="center"/>
            </w:pPr>
          </w:p>
        </w:tc>
      </w:tr>
      <w:tr w:rsidR="0089758D" w:rsidTr="00CF58E1">
        <w:trPr>
          <w:cantSplit/>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73317D">
            <w:pPr>
              <w:pStyle w:val="ProductList-Offering2"/>
            </w:pPr>
            <w:bookmarkStart w:id="1137" w:name="_Toc379797346"/>
            <w:bookmarkStart w:id="1138" w:name="_Toc380513368"/>
            <w:bookmarkStart w:id="1139" w:name="_Toc380655418"/>
            <w:bookmarkStart w:id="1140" w:name="_Toc394515087"/>
            <w:r>
              <w:t>Exchange Online Protection</w:t>
            </w:r>
            <w:r>
              <w:fldChar w:fldCharType="begin"/>
            </w:r>
            <w:r>
              <w:instrText>XE "Exchange Online Protection"</w:instrText>
            </w:r>
            <w:r>
              <w:fldChar w:fldCharType="end"/>
            </w:r>
            <w:r>
              <w:t xml:space="preserve"> (Nutzer-AL)</w:t>
            </w:r>
            <w:bookmarkEnd w:id="1137"/>
            <w:bookmarkEnd w:id="1138"/>
            <w:bookmarkEnd w:id="1139"/>
            <w:bookmarkEnd w:id="11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Default="0089758D" w:rsidP="0073317D">
            <w:pPr>
              <w:pStyle w:val="ProductList-OfferingBody"/>
              <w:ind w:left="-113"/>
              <w:jc w:val="center"/>
            </w:pPr>
          </w:p>
        </w:tc>
        <w:tc>
          <w:tcPr>
            <w:tcW w:w="738" w:type="dxa"/>
            <w:shd w:val="clear" w:color="auto" w:fill="70AD47" w:themeFill="accent6"/>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6"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5F5A3D">
        <w:trPr>
          <w:cantSplit/>
        </w:trPr>
        <w:tc>
          <w:tcPr>
            <w:tcW w:w="3339" w:type="dxa"/>
            <w:tcBorders>
              <w:top w:val="dashSmallGap" w:sz="4" w:space="0" w:color="BFBFBF" w:themeColor="background1" w:themeShade="BF"/>
              <w:left w:val="nil"/>
              <w:bottom w:val="dashSmallGap" w:sz="4" w:space="0" w:color="BFBFBF" w:themeColor="background1" w:themeShade="BF"/>
              <w:right w:val="nil"/>
            </w:tcBorders>
          </w:tcPr>
          <w:p w:rsidR="0089758D" w:rsidRPr="00111ECD" w:rsidRDefault="0089758D" w:rsidP="0073317D">
            <w:pPr>
              <w:pStyle w:val="ProductList-Offering2"/>
            </w:pPr>
            <w:bookmarkStart w:id="1141" w:name="_Toc379797347"/>
            <w:bookmarkStart w:id="1142" w:name="_Toc380513369"/>
            <w:bookmarkStart w:id="1143" w:name="_Toc380655419"/>
            <w:bookmarkStart w:id="1144" w:name="_Toc394515088"/>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41"/>
            <w:bookmarkEnd w:id="1142"/>
            <w:bookmarkEnd w:id="1143"/>
            <w:bookmarkEnd w:id="1144"/>
          </w:p>
        </w:tc>
        <w:tc>
          <w:tcPr>
            <w:tcW w:w="59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89758D" w:rsidRDefault="005F5A3D" w:rsidP="0073317D">
            <w:pPr>
              <w:pStyle w:val="ProductList-OfferingBody"/>
              <w:ind w:left="-113"/>
              <w:jc w:val="center"/>
            </w:pPr>
            <w:r w:rsidRPr="0089758D">
              <w:fldChar w:fldCharType="begin"/>
            </w:r>
            <w:r w:rsidRPr="0089758D">
              <w:rPr>
                <w:color w:val="1F497D"/>
              </w:rPr>
              <w:instrText>AutoTextList  \s NoStyle \t “</w:instrText>
            </w:r>
            <w:r w:rsidRPr="0089758D">
              <w:instrText>Zusätzliches Produkt (nur EES)</w:instrText>
            </w:r>
            <w:r w:rsidRPr="0089758D">
              <w:rPr>
                <w:color w:val="1F497D"/>
              </w:rPr>
              <w:instrText>”</w:instrText>
            </w:r>
            <w:r w:rsidRPr="0089758D">
              <w:fldChar w:fldCharType="separate"/>
            </w:r>
            <w:r w:rsidRPr="0089758D">
              <w:t>AE</w:t>
            </w:r>
            <w:r w:rsidRPr="0089758D">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Pr="005A0966" w:rsidRDefault="0089758D" w:rsidP="0073317D">
            <w:pPr>
              <w:pStyle w:val="ProductList-OfferingBody"/>
              <w:ind w:left="-113"/>
              <w:jc w:val="center"/>
            </w:pPr>
          </w:p>
        </w:tc>
      </w:tr>
      <w:tr w:rsidR="0089758D" w:rsidTr="002F1AE3">
        <w:trPr>
          <w:cantSplit/>
        </w:trPr>
        <w:tc>
          <w:tcPr>
            <w:tcW w:w="3339" w:type="dxa"/>
            <w:tcBorders>
              <w:top w:val="dashSmallGap" w:sz="4" w:space="0" w:color="BFBFBF" w:themeColor="background1" w:themeShade="BF"/>
              <w:left w:val="nil"/>
              <w:bottom w:val="nil"/>
              <w:right w:val="nil"/>
            </w:tcBorders>
          </w:tcPr>
          <w:p w:rsidR="0089758D" w:rsidRPr="00111ECD" w:rsidRDefault="0089758D" w:rsidP="0073317D">
            <w:pPr>
              <w:pStyle w:val="ProductList-Offering2"/>
            </w:pPr>
            <w:bookmarkStart w:id="1145" w:name="_Toc379797348"/>
            <w:bookmarkStart w:id="1146" w:name="_Toc380513370"/>
            <w:bookmarkStart w:id="1147" w:name="_Toc380655420"/>
            <w:bookmarkStart w:id="1148" w:name="_Toc394515089"/>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45"/>
            <w:bookmarkEnd w:id="1146"/>
            <w:bookmarkEnd w:id="1147"/>
            <w:bookmarkEnd w:id="1148"/>
          </w:p>
        </w:tc>
        <w:tc>
          <w:tcPr>
            <w:tcW w:w="595" w:type="dxa"/>
            <w:tcBorders>
              <w:top w:val="dashSmallGap" w:sz="4" w:space="0" w:color="BFBFBF" w:themeColor="background1" w:themeShade="BF"/>
              <w:left w:val="nil"/>
              <w:bottom w:val="nil"/>
              <w:right w:val="nil"/>
            </w:tcBorders>
            <w:shd w:val="clear" w:color="auto" w:fill="auto"/>
            <w:vAlign w:val="center"/>
          </w:tcPr>
          <w:p w:rsidR="0089758D" w:rsidRDefault="0089758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38" w:type="dxa"/>
            <w:shd w:val="clear" w:color="auto" w:fill="BFBFBF" w:themeFill="background1" w:themeFillShade="BF"/>
            <w:vAlign w:val="center"/>
          </w:tcPr>
          <w:p w:rsidR="0089758D" w:rsidRDefault="0089758D" w:rsidP="0073317D">
            <w:pPr>
              <w:pStyle w:val="ProductList-OfferingBody"/>
              <w:ind w:left="-113"/>
              <w:jc w:val="center"/>
            </w:pPr>
          </w:p>
        </w:tc>
        <w:tc>
          <w:tcPr>
            <w:tcW w:w="739" w:type="dxa"/>
            <w:shd w:val="clear" w:color="auto" w:fill="BFBFBF" w:themeFill="background1" w:themeFillShade="BF"/>
            <w:vAlign w:val="center"/>
          </w:tcPr>
          <w:p w:rsidR="0089758D" w:rsidRDefault="0089758D" w:rsidP="0073317D">
            <w:pPr>
              <w:pStyle w:val="ProductList-OfferingBody"/>
              <w:ind w:left="-113"/>
              <w:jc w:val="center"/>
            </w:pPr>
          </w:p>
        </w:tc>
        <w:tc>
          <w:tcPr>
            <w:tcW w:w="786" w:type="dxa"/>
            <w:shd w:val="clear" w:color="auto" w:fill="BFBFBF" w:themeFill="background1" w:themeFillShade="BF"/>
            <w:vAlign w:val="center"/>
          </w:tcPr>
          <w:p w:rsidR="0089758D" w:rsidRDefault="0089758D" w:rsidP="0073317D">
            <w:pPr>
              <w:pStyle w:val="ProductList-OfferingBody"/>
              <w:ind w:left="-113"/>
              <w:jc w:val="center"/>
            </w:pPr>
          </w:p>
        </w:tc>
        <w:tc>
          <w:tcPr>
            <w:tcW w:w="810" w:type="dxa"/>
            <w:shd w:val="clear" w:color="auto" w:fill="BFBFBF" w:themeFill="background1" w:themeFillShade="BF"/>
            <w:vAlign w:val="center"/>
          </w:tcPr>
          <w:p w:rsidR="0089758D" w:rsidRDefault="0089758D" w:rsidP="0073317D">
            <w:pPr>
              <w:pStyle w:val="ProductList-OfferingBody"/>
              <w:ind w:left="-113"/>
              <w:jc w:val="center"/>
            </w:pPr>
          </w:p>
        </w:tc>
        <w:tc>
          <w:tcPr>
            <w:tcW w:w="819" w:type="dxa"/>
            <w:shd w:val="clear" w:color="auto" w:fill="BFBFBF" w:themeFill="background1" w:themeFillShade="BF"/>
            <w:vAlign w:val="center"/>
          </w:tcPr>
          <w:p w:rsidR="0089758D" w:rsidRPr="005A0966" w:rsidRDefault="0089758D" w:rsidP="0073317D">
            <w:pPr>
              <w:pStyle w:val="ProductList-OfferingBody"/>
              <w:ind w:left="-113"/>
              <w:jc w:val="center"/>
            </w:pPr>
          </w:p>
        </w:tc>
      </w:tr>
    </w:tbl>
    <w:p w:rsidR="00EE40B5" w:rsidRPr="001037EC"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2"/>
        <w:gridCol w:w="3568"/>
        <w:gridCol w:w="3674"/>
      </w:tblGrid>
      <w:tr w:rsidR="00782C7B" w:rsidTr="00494F55">
        <w:tc>
          <w:tcPr>
            <w:tcW w:w="3470" w:type="dxa"/>
          </w:tcPr>
          <w:p w:rsidR="00782C7B" w:rsidRDefault="0073317D" w:rsidP="0073317D">
            <w:pPr>
              <w:pStyle w:val="ProductList-Body"/>
              <w:spacing w:before="20" w:after="20"/>
            </w:pPr>
            <w:r>
              <w:t xml:space="preserve">Zur Verringerung berechtigt: </w:t>
            </w:r>
            <w:r>
              <w:rPr>
                <w:b/>
              </w:rPr>
              <w:t>Alle bis auf Encryption</w:t>
            </w:r>
          </w:p>
        </w:tc>
        <w:tc>
          <w:tcPr>
            <w:tcW w:w="3597" w:type="dxa"/>
          </w:tcPr>
          <w:p w:rsidR="00782C7B" w:rsidRDefault="0073317D" w:rsidP="00DF3BB8">
            <w:pPr>
              <w:pStyle w:val="ProductList-Body"/>
              <w:spacing w:before="20" w:after="20"/>
            </w:pPr>
            <w:r>
              <w:t xml:space="preserve">Produkt-Pool: </w:t>
            </w:r>
            <w:r>
              <w:rPr>
                <w:b/>
              </w:rPr>
              <w:t>Server</w:t>
            </w:r>
          </w:p>
        </w:tc>
        <w:tc>
          <w:tcPr>
            <w:tcW w:w="3715" w:type="dxa"/>
          </w:tcPr>
          <w:p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sidR="00BF2C40">
              <w:rPr>
                <w:b/>
              </w:rPr>
              <w:t>N</w:t>
            </w:r>
            <w:r>
              <w:rPr>
                <w:b/>
              </w:rPr>
              <w:t>ur K</w:t>
            </w:r>
          </w:p>
        </w:tc>
      </w:tr>
      <w:tr w:rsidR="00782C7B" w:rsidTr="00494F55">
        <w:tc>
          <w:tcPr>
            <w:tcW w:w="3470" w:type="dxa"/>
          </w:tcPr>
          <w:p w:rsidR="00782C7B" w:rsidRPr="0073317D" w:rsidRDefault="0073317D" w:rsidP="0073317D">
            <w:pPr>
              <w:pStyle w:val="ProductList-Body"/>
              <w:spacing w:before="20" w:after="20"/>
              <w:rPr>
                <w:b/>
              </w:rPr>
            </w:pPr>
            <w:r>
              <w:t xml:space="preserve">True Up-berechtigt: </w:t>
            </w:r>
            <w:r>
              <w:rPr>
                <w:b/>
              </w:rPr>
              <w:t>Alle bis auf Encryption</w:t>
            </w:r>
          </w:p>
        </w:tc>
        <w:tc>
          <w:tcPr>
            <w:tcW w:w="3597" w:type="dxa"/>
          </w:tcPr>
          <w:p w:rsidR="00782C7B" w:rsidRDefault="0073317D" w:rsidP="0073317D">
            <w:pPr>
              <w:pStyle w:val="ProductList-Body"/>
              <w:spacing w:before="20" w:after="20"/>
            </w:pPr>
            <w:r>
              <w:t xml:space="preserve">Berechtigung zur Laufzeitverlängerung: </w:t>
            </w:r>
            <w:r>
              <w:rPr>
                <w:b/>
              </w:rPr>
              <w:t>Alle bis auf Encryption</w:t>
            </w:r>
          </w:p>
        </w:tc>
        <w:tc>
          <w:tcPr>
            <w:tcW w:w="3715" w:type="dxa"/>
          </w:tcPr>
          <w:p w:rsidR="00782C7B" w:rsidRDefault="00782C7B" w:rsidP="0073317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73317D" w:rsidRPr="001037EC"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rsidR="0073317D" w:rsidRPr="001037EC"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rsidR="0073317D" w:rsidRPr="001037EC" w:rsidRDefault="0073317D" w:rsidP="0073317D">
      <w:pPr>
        <w:pStyle w:val="ProductList-Body"/>
      </w:pPr>
    </w:p>
    <w:p w:rsidR="0073317D" w:rsidRPr="001037EC"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rsidR="0073317D" w:rsidRPr="001037EC" w:rsidRDefault="0073317D" w:rsidP="0073317D">
      <w:pPr>
        <w:pStyle w:val="ProductList-Body"/>
      </w:pPr>
    </w:p>
    <w:p w:rsidR="0073317D" w:rsidRPr="001037EC"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rsidR="0073317D" w:rsidRPr="001037EC"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rsidR="0073317D" w:rsidRPr="001037EC" w:rsidRDefault="0073317D" w:rsidP="0073317D">
      <w:pPr>
        <w:pStyle w:val="ProductList-Body"/>
      </w:pPr>
    </w:p>
    <w:p w:rsidR="0073317D" w:rsidRPr="004F26F0" w:rsidRDefault="0073317D" w:rsidP="0073317D">
      <w:pPr>
        <w:pStyle w:val="ProductList-Body"/>
        <w:rPr>
          <w:lang w:val="en-US"/>
        </w:rPr>
      </w:pPr>
      <w:r w:rsidRPr="004F26F0">
        <w:rPr>
          <w:b/>
          <w:color w:val="00188F"/>
          <w:lang w:val="en-US"/>
        </w:rPr>
        <w:t>Exchange Hosted Archive</w:t>
      </w:r>
      <w:r>
        <w:fldChar w:fldCharType="begin"/>
      </w:r>
      <w:r w:rsidRPr="004F26F0">
        <w:rPr>
          <w:lang w:val="en-US"/>
        </w:rPr>
        <w:instrText>XE "Exchange Hosted Archive"</w:instrText>
      </w:r>
      <w:r>
        <w:fldChar w:fldCharType="end"/>
      </w:r>
      <w:r w:rsidRPr="004F26F0">
        <w:rPr>
          <w:b/>
          <w:color w:val="00188F"/>
          <w:lang w:val="en-US"/>
        </w:rPr>
        <w:t xml:space="preserve">, Exchange Hosted Archive Extra Storage </w:t>
      </w:r>
    </w:p>
    <w:p w:rsidR="0073317D" w:rsidRPr="001037EC"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5772FE">
        <w:t xml:space="preserve"> </w:t>
      </w:r>
      <w:r>
        <w:t xml:space="preserve">Weitere Einzelheiten finden Sie in der Produktliste März 2014 unter </w:t>
      </w:r>
      <w:hyperlink r:id="rId53" w:history="1">
        <w:r>
          <w:rPr>
            <w:rStyle w:val="Hyperlink"/>
          </w:rPr>
          <w:t>http://go.microsoft.com/?linkid=9839207</w:t>
        </w:r>
      </w:hyperlink>
      <w:r>
        <w:t xml:space="preserve">. </w:t>
      </w:r>
    </w:p>
    <w:p w:rsidR="0073317D" w:rsidRPr="001037EC" w:rsidRDefault="0073317D" w:rsidP="0073317D">
      <w:pPr>
        <w:pStyle w:val="ProductList-Body"/>
      </w:pPr>
    </w:p>
    <w:p w:rsidR="0073317D" w:rsidRPr="001037EC" w:rsidRDefault="0073317D" w:rsidP="0073317D">
      <w:pPr>
        <w:pStyle w:val="ProductList-Body"/>
      </w:pPr>
      <w:r>
        <w:rPr>
          <w:b/>
          <w:color w:val="00188F"/>
        </w:rPr>
        <w:t>Exchange Online Protection</w:t>
      </w:r>
      <w:r>
        <w:fldChar w:fldCharType="begin"/>
      </w:r>
      <w:r>
        <w:instrText>XE "Exchange Online Protection"</w:instrText>
      </w:r>
      <w:r>
        <w:fldChar w:fldCharType="end"/>
      </w:r>
    </w:p>
    <w:p w:rsidR="0073317D" w:rsidRPr="001037EC" w:rsidRDefault="0073317D" w:rsidP="0073317D">
      <w:pPr>
        <w:pStyle w:val="ProductList-Body"/>
      </w:pPr>
      <w:r>
        <w:t>Da dieser Onlinedienst nach Domäne bereitgestellt wird, benötigen alle Nutzer in einer Domäne Nutzer-ALs.</w:t>
      </w:r>
      <w:r w:rsidR="005772FE">
        <w:t xml:space="preserve"> </w:t>
      </w:r>
      <w:r>
        <w:t>Kunden, die den Dienst für eine Untergruppe ihrer Nutzerbasis anbieten möchten, können für eine gezieltere Bereitstellung Unterdomänen erstellen.</w:t>
      </w:r>
      <w:r w:rsidR="005772FE">
        <w:t xml:space="preserve"> </w:t>
      </w:r>
      <w:r>
        <w:t>Nur die Nutzer innerhalb dieser Unterdomäne benötigen Nutzer-ALs.</w:t>
      </w:r>
    </w:p>
    <w:p w:rsidR="0073317D" w:rsidRPr="001037EC" w:rsidRDefault="0073317D" w:rsidP="0073317D">
      <w:pPr>
        <w:pStyle w:val="ProductList-Body"/>
      </w:pPr>
    </w:p>
    <w:p w:rsidR="0073317D" w:rsidRPr="001037EC"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5772FE">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rsidR="00450EF0" w:rsidRPr="001037EC" w:rsidRDefault="00450EF0" w:rsidP="0073317D">
      <w:pPr>
        <w:pStyle w:val="ProductList-Body"/>
      </w:pPr>
    </w:p>
    <w:p w:rsidR="00450EF0" w:rsidRPr="001037EC" w:rsidRDefault="00450EF0" w:rsidP="00450EF0">
      <w:pPr>
        <w:pStyle w:val="ProductList-Body"/>
      </w:pPr>
      <w:r>
        <w:rPr>
          <w:b/>
          <w:color w:val="00188F"/>
        </w:rPr>
        <w:t>Add-On-Nutzer-ALs</w:t>
      </w:r>
    </w:p>
    <w:p w:rsidR="00450EF0" w:rsidRPr="001037E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EE40B5" w:rsidRPr="001037EC" w:rsidRDefault="00EE40B5" w:rsidP="00680B4D">
      <w:pPr>
        <w:pStyle w:val="ProductList-Offering2Heading"/>
        <w:outlineLvl w:val="2"/>
      </w:pPr>
      <w:r>
        <w:tab/>
      </w:r>
      <w:bookmarkStart w:id="1149" w:name="_Toc378147665"/>
      <w:bookmarkStart w:id="1150" w:name="_Toc378151562"/>
      <w:bookmarkStart w:id="1151" w:name="_Toc379797349"/>
      <w:bookmarkStart w:id="1152" w:name="_Toc380513371"/>
      <w:bookmarkStart w:id="1153" w:name="_Toc380655421"/>
      <w:bookmarkStart w:id="1154" w:name="_Toc394515090"/>
      <w:r>
        <w:t>Lync Online</w:t>
      </w:r>
      <w:bookmarkEnd w:id="1149"/>
      <w:bookmarkEnd w:id="1150"/>
      <w:bookmarkEnd w:id="1151"/>
      <w:bookmarkEnd w:id="1152"/>
      <w:bookmarkEnd w:id="1153"/>
      <w:bookmarkEnd w:id="1154"/>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71"/>
        <w:gridCol w:w="756"/>
        <w:gridCol w:w="873"/>
      </w:tblGrid>
      <w:tr w:rsidR="0089758D" w:rsidTr="00494F55">
        <w:trPr>
          <w:cantSplit/>
          <w:tblHeader/>
        </w:trPr>
        <w:tc>
          <w:tcPr>
            <w:tcW w:w="3211" w:type="dxa"/>
            <w:tcBorders>
              <w:bottom w:val="nil"/>
            </w:tcBorders>
            <w:shd w:val="clear" w:color="auto" w:fill="00188F"/>
          </w:tcPr>
          <w:p w:rsidR="0089758D" w:rsidRPr="00EE0836" w:rsidRDefault="0089758D"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89758D" w:rsidRPr="00EE0836" w:rsidRDefault="0089758D"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38"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771"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756"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873"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89758D" w:rsidTr="00494F55">
        <w:trPr>
          <w:cantSplit/>
          <w:tblHeader/>
        </w:trPr>
        <w:tc>
          <w:tcPr>
            <w:tcW w:w="3211" w:type="dxa"/>
            <w:tcBorders>
              <w:top w:val="nil"/>
              <w:left w:val="nil"/>
              <w:bottom w:val="dashSmallGap" w:sz="4" w:space="0" w:color="BFBFBF" w:themeColor="background1" w:themeShade="BF"/>
              <w:right w:val="nil"/>
            </w:tcBorders>
          </w:tcPr>
          <w:p w:rsidR="0089758D" w:rsidRDefault="0089758D" w:rsidP="00F73609">
            <w:pPr>
              <w:pStyle w:val="ProductList-Offering2"/>
            </w:pPr>
            <w:bookmarkStart w:id="1155" w:name="_Toc379797350"/>
            <w:bookmarkStart w:id="1156" w:name="_Toc380513372"/>
            <w:bookmarkStart w:id="1157" w:name="_Toc380655422"/>
            <w:bookmarkStart w:id="1158" w:name="_Toc394515091"/>
            <w:r>
              <w:t>Lync Online Plan 1</w:t>
            </w:r>
            <w:r>
              <w:fldChar w:fldCharType="begin"/>
            </w:r>
            <w:r>
              <w:instrText>XE "Lync Online Plan 1"</w:instrText>
            </w:r>
            <w:r>
              <w:fldChar w:fldCharType="end"/>
            </w:r>
            <w:r>
              <w:t xml:space="preserve"> (Nutzer-AL)</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rsidR="0089758D" w:rsidRDefault="0089758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Default="0089758D" w:rsidP="00C4636F">
            <w:pPr>
              <w:pStyle w:val="ProductList-OfferingBody"/>
              <w:ind w:left="-113"/>
              <w:jc w:val="center"/>
            </w:pPr>
          </w:p>
        </w:tc>
        <w:tc>
          <w:tcPr>
            <w:tcW w:w="738" w:type="dxa"/>
            <w:shd w:val="clear" w:color="auto" w:fill="70AD47" w:themeFill="accent6"/>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71"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56" w:type="dxa"/>
            <w:shd w:val="clear" w:color="auto" w:fill="BFBFBF" w:themeFill="background1" w:themeFillShade="BF"/>
            <w:vAlign w:val="center"/>
          </w:tcPr>
          <w:p w:rsidR="0089758D" w:rsidRDefault="0089758D" w:rsidP="00C4636F">
            <w:pPr>
              <w:pStyle w:val="ProductList-OfferingBody"/>
              <w:ind w:left="-113"/>
              <w:jc w:val="center"/>
            </w:pPr>
          </w:p>
        </w:tc>
        <w:tc>
          <w:tcPr>
            <w:tcW w:w="873"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494F5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F73609">
            <w:pPr>
              <w:pStyle w:val="ProductList-Offering2"/>
            </w:pPr>
            <w:bookmarkStart w:id="1159" w:name="_Toc379797351"/>
            <w:bookmarkStart w:id="1160" w:name="_Toc380513373"/>
            <w:bookmarkStart w:id="1161" w:name="_Toc380655423"/>
            <w:bookmarkStart w:id="1162" w:name="_Toc394515092"/>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8"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71" w:type="dxa"/>
            <w:shd w:val="clear" w:color="auto" w:fill="BFBFBF" w:themeFill="background1" w:themeFillShade="BF"/>
            <w:vAlign w:val="center"/>
          </w:tcPr>
          <w:p w:rsidR="0089758D" w:rsidRDefault="0089758D" w:rsidP="00C4636F">
            <w:pPr>
              <w:pStyle w:val="ProductList-OfferingBody"/>
              <w:ind w:left="-113"/>
              <w:jc w:val="center"/>
            </w:pPr>
          </w:p>
        </w:tc>
        <w:tc>
          <w:tcPr>
            <w:tcW w:w="756" w:type="dxa"/>
            <w:shd w:val="clear" w:color="auto" w:fill="BFBFBF" w:themeFill="background1" w:themeFillShade="BF"/>
            <w:vAlign w:val="center"/>
          </w:tcPr>
          <w:p w:rsidR="0089758D" w:rsidRDefault="0089758D" w:rsidP="00C4636F">
            <w:pPr>
              <w:pStyle w:val="ProductList-OfferingBody"/>
              <w:ind w:left="-113"/>
              <w:jc w:val="center"/>
            </w:pPr>
          </w:p>
        </w:tc>
        <w:tc>
          <w:tcPr>
            <w:tcW w:w="873"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494F55">
        <w:trPr>
          <w:cantSplit/>
          <w:trHeight w:val="44"/>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F73609">
            <w:pPr>
              <w:pStyle w:val="ProductList-Offering2"/>
            </w:pPr>
            <w:bookmarkStart w:id="1163" w:name="_Toc379797352"/>
            <w:bookmarkStart w:id="1164" w:name="_Toc380513374"/>
            <w:bookmarkStart w:id="1165" w:name="_Toc380655424"/>
            <w:bookmarkStart w:id="1166" w:name="_Toc394515093"/>
            <w:r>
              <w:t>Lync Online Plan 1G</w:t>
            </w:r>
            <w:r>
              <w:fldChar w:fldCharType="begin"/>
            </w:r>
            <w:r>
              <w:instrText>XE "Lync Online Plan 1G"</w:instrText>
            </w:r>
            <w:r>
              <w:fldChar w:fldCharType="end"/>
            </w:r>
            <w:r>
              <w:t xml:space="preserve"> (Nutzer-AL)</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Default="0089758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8"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71" w:type="dxa"/>
            <w:shd w:val="clear" w:color="auto" w:fill="BFBFBF" w:themeFill="background1" w:themeFillShade="BF"/>
            <w:vAlign w:val="center"/>
          </w:tcPr>
          <w:p w:rsidR="0089758D" w:rsidRDefault="0089758D" w:rsidP="00C4636F">
            <w:pPr>
              <w:pStyle w:val="ProductList-OfferingBody"/>
              <w:ind w:left="-113"/>
              <w:jc w:val="center"/>
            </w:pPr>
          </w:p>
        </w:tc>
        <w:tc>
          <w:tcPr>
            <w:tcW w:w="756" w:type="dxa"/>
            <w:shd w:val="clear" w:color="auto" w:fill="BFBFBF" w:themeFill="background1" w:themeFillShade="BF"/>
            <w:vAlign w:val="center"/>
          </w:tcPr>
          <w:p w:rsidR="0089758D" w:rsidRDefault="0089758D" w:rsidP="00C4636F">
            <w:pPr>
              <w:pStyle w:val="ProductList-OfferingBody"/>
              <w:ind w:left="-113"/>
              <w:jc w:val="center"/>
            </w:pPr>
          </w:p>
        </w:tc>
        <w:tc>
          <w:tcPr>
            <w:tcW w:w="873" w:type="dxa"/>
            <w:shd w:val="clear" w:color="auto" w:fill="BFBFBF" w:themeFill="background1" w:themeFillShade="BF"/>
            <w:vAlign w:val="center"/>
          </w:tcPr>
          <w:p w:rsidR="0089758D" w:rsidRPr="005A0966" w:rsidRDefault="0089758D" w:rsidP="00C4636F">
            <w:pPr>
              <w:pStyle w:val="ProductList-OfferingBody"/>
              <w:ind w:left="-113"/>
              <w:jc w:val="center"/>
            </w:pPr>
          </w:p>
        </w:tc>
      </w:tr>
      <w:tr w:rsidR="0089758D" w:rsidTr="00494F55">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F73609">
            <w:pPr>
              <w:pStyle w:val="ProductList-Offering2"/>
            </w:pPr>
            <w:bookmarkStart w:id="1167" w:name="_Toc379797353"/>
            <w:bookmarkStart w:id="1168" w:name="_Toc380513375"/>
            <w:bookmarkStart w:id="1169" w:name="_Toc380655425"/>
            <w:bookmarkStart w:id="1170" w:name="_Toc394515094"/>
            <w:r>
              <w:t>Lync Online Plan 2</w:t>
            </w:r>
            <w:r>
              <w:fldChar w:fldCharType="begin"/>
            </w:r>
            <w:r>
              <w:instrText>XE "Lync Online Plan 2"</w:instrText>
            </w:r>
            <w:r>
              <w:fldChar w:fldCharType="end"/>
            </w:r>
            <w:r>
              <w:t xml:space="preserve"> (Nutzer-AL)</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Default="0089758D" w:rsidP="00C4636F">
            <w:pPr>
              <w:pStyle w:val="ProductList-OfferingBody"/>
              <w:ind w:left="-113"/>
              <w:jc w:val="center"/>
            </w:pPr>
          </w:p>
        </w:tc>
        <w:tc>
          <w:tcPr>
            <w:tcW w:w="738" w:type="dxa"/>
            <w:shd w:val="clear" w:color="auto" w:fill="70AD47" w:themeFill="accent6"/>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71"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56" w:type="dxa"/>
            <w:shd w:val="clear" w:color="auto" w:fill="BFBFBF" w:themeFill="background1" w:themeFillShade="BF"/>
            <w:vAlign w:val="center"/>
          </w:tcPr>
          <w:p w:rsidR="0089758D" w:rsidRDefault="0089758D" w:rsidP="00C4636F">
            <w:pPr>
              <w:pStyle w:val="ProductList-OfferingBody"/>
              <w:ind w:left="-113"/>
              <w:jc w:val="center"/>
            </w:pPr>
          </w:p>
        </w:tc>
        <w:tc>
          <w:tcPr>
            <w:tcW w:w="873"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494F55">
        <w:trPr>
          <w:cantSplit/>
          <w:tblHeader/>
        </w:trPr>
        <w:tc>
          <w:tcPr>
            <w:tcW w:w="3211" w:type="dxa"/>
            <w:tcBorders>
              <w:top w:val="dashSmallGap" w:sz="4" w:space="0" w:color="BFBFBF" w:themeColor="background1" w:themeShade="BF"/>
              <w:left w:val="nil"/>
              <w:bottom w:val="nil"/>
              <w:right w:val="nil"/>
            </w:tcBorders>
          </w:tcPr>
          <w:p w:rsidR="0089758D" w:rsidRDefault="0089758D" w:rsidP="00F73609">
            <w:pPr>
              <w:pStyle w:val="ProductList-Offering2"/>
            </w:pPr>
            <w:bookmarkStart w:id="1171" w:name="_Toc379797354"/>
            <w:bookmarkStart w:id="1172" w:name="_Toc380513376"/>
            <w:bookmarkStart w:id="1173" w:name="_Toc380655426"/>
            <w:bookmarkStart w:id="1174" w:name="_Toc394515095"/>
            <w:r>
              <w:t>Lync Online Plan 2G</w:t>
            </w:r>
            <w:r>
              <w:fldChar w:fldCharType="begin"/>
            </w:r>
            <w:r>
              <w:instrText>XE "Lync Online Plan 2G"</w:instrText>
            </w:r>
            <w:r>
              <w:fldChar w:fldCharType="end"/>
            </w:r>
            <w:r>
              <w:t xml:space="preserve"> (Nutzer-AL)</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rsidR="0089758D" w:rsidRDefault="0089758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38" w:type="dxa"/>
            <w:shd w:val="clear" w:color="auto" w:fill="BFBFBF" w:themeFill="background1" w:themeFillShade="BF"/>
            <w:vAlign w:val="center"/>
          </w:tcPr>
          <w:p w:rsidR="0089758D" w:rsidRDefault="0089758D" w:rsidP="00C4636F">
            <w:pPr>
              <w:pStyle w:val="ProductList-OfferingBody"/>
              <w:ind w:left="-113"/>
              <w:jc w:val="center"/>
            </w:pPr>
          </w:p>
        </w:tc>
        <w:tc>
          <w:tcPr>
            <w:tcW w:w="739" w:type="dxa"/>
            <w:shd w:val="clear" w:color="auto" w:fill="BFBFBF" w:themeFill="background1" w:themeFillShade="BF"/>
            <w:vAlign w:val="center"/>
          </w:tcPr>
          <w:p w:rsidR="0089758D" w:rsidRDefault="0089758D" w:rsidP="00C4636F">
            <w:pPr>
              <w:pStyle w:val="ProductList-OfferingBody"/>
              <w:ind w:left="-113"/>
              <w:jc w:val="center"/>
            </w:pPr>
          </w:p>
        </w:tc>
        <w:tc>
          <w:tcPr>
            <w:tcW w:w="771" w:type="dxa"/>
            <w:shd w:val="clear" w:color="auto" w:fill="BFBFBF" w:themeFill="background1" w:themeFillShade="BF"/>
            <w:vAlign w:val="center"/>
          </w:tcPr>
          <w:p w:rsidR="0089758D" w:rsidRDefault="0089758D" w:rsidP="00C4636F">
            <w:pPr>
              <w:pStyle w:val="ProductList-OfferingBody"/>
              <w:ind w:left="-113"/>
              <w:jc w:val="center"/>
            </w:pPr>
          </w:p>
        </w:tc>
        <w:tc>
          <w:tcPr>
            <w:tcW w:w="756" w:type="dxa"/>
            <w:shd w:val="clear" w:color="auto" w:fill="BFBFBF" w:themeFill="background1" w:themeFillShade="BF"/>
            <w:vAlign w:val="center"/>
          </w:tcPr>
          <w:p w:rsidR="0089758D" w:rsidRDefault="0089758D" w:rsidP="00C4636F">
            <w:pPr>
              <w:pStyle w:val="ProductList-OfferingBody"/>
              <w:ind w:left="-113"/>
              <w:jc w:val="center"/>
            </w:pPr>
          </w:p>
        </w:tc>
        <w:tc>
          <w:tcPr>
            <w:tcW w:w="873" w:type="dxa"/>
            <w:shd w:val="clear" w:color="auto" w:fill="BFBFBF" w:themeFill="background1" w:themeFillShade="BF"/>
            <w:vAlign w:val="center"/>
          </w:tcPr>
          <w:p w:rsidR="0089758D" w:rsidRPr="005A0966" w:rsidRDefault="0089758D" w:rsidP="00C4636F">
            <w:pPr>
              <w:pStyle w:val="ProductList-OfferingBody"/>
              <w:ind w:left="-113"/>
              <w:jc w:val="center"/>
            </w:pPr>
          </w:p>
        </w:tc>
      </w:tr>
    </w:tbl>
    <w:p w:rsidR="00EE40B5" w:rsidRPr="00494F55" w:rsidRDefault="00EE40B5" w:rsidP="004F3C6D">
      <w:pPr>
        <w:pStyle w:val="ProductList-Body"/>
        <w:rPr>
          <w:sz w:val="16"/>
          <w:szCs w:val="16"/>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15"/>
      </w:tblGrid>
      <w:tr w:rsidR="00F73609" w:rsidTr="00494F55">
        <w:tc>
          <w:tcPr>
            <w:tcW w:w="3470" w:type="dxa"/>
          </w:tcPr>
          <w:p w:rsidR="00F73609" w:rsidRPr="00F73609" w:rsidRDefault="00F73609" w:rsidP="00F73609">
            <w:pPr>
              <w:pStyle w:val="ProductList-Body"/>
              <w:rPr>
                <w:b/>
              </w:rPr>
            </w:pPr>
            <w:r>
              <w:t xml:space="preserve">Zur Verringerung berechtigt: </w:t>
            </w:r>
            <w:r>
              <w:rPr>
                <w:b/>
              </w:rPr>
              <w:t>Alle</w:t>
            </w:r>
          </w:p>
        </w:tc>
        <w:tc>
          <w:tcPr>
            <w:tcW w:w="3597" w:type="dxa"/>
          </w:tcPr>
          <w:p w:rsidR="00F73609" w:rsidRDefault="00F73609" w:rsidP="00DF3BB8">
            <w:pPr>
              <w:pStyle w:val="ProductList-Body"/>
              <w:spacing w:before="20" w:after="20"/>
            </w:pPr>
            <w:r>
              <w:t xml:space="preserve">Produkt-Pool: </w:t>
            </w:r>
            <w:r>
              <w:rPr>
                <w:b/>
              </w:rPr>
              <w:t>Server</w:t>
            </w:r>
          </w:p>
        </w:tc>
        <w:tc>
          <w:tcPr>
            <w:tcW w:w="3715" w:type="dxa"/>
          </w:tcPr>
          <w:p w:rsidR="00F73609" w:rsidRDefault="00F73609" w:rsidP="00F73609">
            <w:pPr>
              <w:pStyle w:val="ProductList-Body"/>
            </w:pPr>
          </w:p>
        </w:tc>
      </w:tr>
      <w:tr w:rsidR="00F73609" w:rsidTr="00494F55">
        <w:tc>
          <w:tcPr>
            <w:tcW w:w="3470" w:type="dxa"/>
          </w:tcPr>
          <w:p w:rsidR="00F73609" w:rsidRPr="00F73609" w:rsidRDefault="00F73609" w:rsidP="00F73609">
            <w:pPr>
              <w:pStyle w:val="ProductList-Body"/>
              <w:rPr>
                <w:b/>
              </w:rPr>
            </w:pPr>
            <w:r>
              <w:t xml:space="preserve">True Up-berechtigt: </w:t>
            </w:r>
            <w:r>
              <w:rPr>
                <w:b/>
              </w:rPr>
              <w:t>Alle</w:t>
            </w:r>
          </w:p>
        </w:tc>
        <w:tc>
          <w:tcPr>
            <w:tcW w:w="3597" w:type="dxa"/>
          </w:tcPr>
          <w:p w:rsidR="00F73609" w:rsidRDefault="00F73609" w:rsidP="00F73609">
            <w:pPr>
              <w:pStyle w:val="ProductList-Body"/>
              <w:spacing w:before="20" w:after="20"/>
            </w:pPr>
            <w:r>
              <w:t xml:space="preserve">Berechtigung zur Laufzeitverlängerung: </w:t>
            </w:r>
            <w:r>
              <w:rPr>
                <w:b/>
              </w:rPr>
              <w:t>Alle</w:t>
            </w:r>
          </w:p>
        </w:tc>
        <w:tc>
          <w:tcPr>
            <w:tcW w:w="3715" w:type="dxa"/>
          </w:tcPr>
          <w:p w:rsidR="00F73609" w:rsidRDefault="00F73609" w:rsidP="00F73609">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782C7B" w:rsidRPr="001037EC"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5772FE">
        <w:t xml:space="preserve"> </w:t>
      </w:r>
      <w:r>
        <w:t>Kunden sind berechtigt, den kostenlosen Lync Basic 2013-Client für ihre Windows-basierten Endbenutzer zu nutzen.</w:t>
      </w:r>
    </w:p>
    <w:p w:rsidR="00450EF0" w:rsidRPr="00494F55" w:rsidRDefault="00450EF0" w:rsidP="00450EF0">
      <w:pPr>
        <w:pStyle w:val="ProductList-Body"/>
        <w:rPr>
          <w:sz w:val="16"/>
          <w:szCs w:val="16"/>
        </w:rPr>
      </w:pPr>
    </w:p>
    <w:p w:rsidR="00F910AC" w:rsidRPr="001037E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405189" w:rsidRPr="001037EC" w:rsidRDefault="00405189" w:rsidP="00405189">
      <w:pPr>
        <w:pStyle w:val="ProductList-Offering2Heading"/>
        <w:outlineLvl w:val="2"/>
      </w:pPr>
      <w:bookmarkStart w:id="1175" w:name="_Toc379797317"/>
      <w:r>
        <w:tab/>
      </w:r>
      <w:bookmarkStart w:id="1176" w:name="_Toc380513377"/>
      <w:bookmarkStart w:id="1177" w:name="_Toc380655427"/>
      <w:bookmarkStart w:id="1178" w:name="_Toc394515096"/>
      <w:r>
        <w:t>Office 365-Anwendungen</w:t>
      </w:r>
      <w:bookmarkEnd w:id="1175"/>
      <w:bookmarkEnd w:id="1176"/>
      <w:bookmarkEnd w:id="1177"/>
      <w:bookmarkEnd w:id="1178"/>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6"/>
        <w:gridCol w:w="738"/>
        <w:gridCol w:w="739"/>
        <w:gridCol w:w="739"/>
        <w:gridCol w:w="739"/>
        <w:gridCol w:w="739"/>
        <w:gridCol w:w="738"/>
        <w:gridCol w:w="739"/>
        <w:gridCol w:w="789"/>
        <w:gridCol w:w="774"/>
        <w:gridCol w:w="882"/>
      </w:tblGrid>
      <w:tr w:rsidR="0089758D" w:rsidTr="00494F55">
        <w:trPr>
          <w:cantSplit/>
          <w:tblHeader/>
        </w:trPr>
        <w:tc>
          <w:tcPr>
            <w:tcW w:w="3166" w:type="dxa"/>
            <w:tcBorders>
              <w:bottom w:val="nil"/>
            </w:tcBorders>
            <w:shd w:val="clear" w:color="auto" w:fill="00188F"/>
          </w:tcPr>
          <w:p w:rsidR="0089758D" w:rsidRPr="00EE0836" w:rsidRDefault="0089758D"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89758D" w:rsidRPr="00EE0836" w:rsidRDefault="0089758D"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38"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3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789"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774"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882" w:type="dxa"/>
            <w:shd w:val="clear" w:color="auto" w:fill="00188F"/>
            <w:vAlign w:val="center"/>
          </w:tcPr>
          <w:p w:rsidR="0089758D" w:rsidRPr="00FF109D" w:rsidRDefault="0089758D"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89758D" w:rsidTr="00494F55">
        <w:trPr>
          <w:cantSplit/>
          <w:tblHeader/>
        </w:trPr>
        <w:tc>
          <w:tcPr>
            <w:tcW w:w="3166" w:type="dxa"/>
            <w:tcBorders>
              <w:top w:val="nil"/>
              <w:left w:val="nil"/>
              <w:bottom w:val="dashSmallGap" w:sz="4" w:space="0" w:color="BFBFBF" w:themeColor="background1" w:themeShade="BF"/>
              <w:right w:val="nil"/>
            </w:tcBorders>
          </w:tcPr>
          <w:p w:rsidR="0089758D" w:rsidRDefault="0089758D" w:rsidP="00405189">
            <w:pPr>
              <w:pStyle w:val="ProductList-Offering2"/>
            </w:pPr>
            <w:bookmarkStart w:id="1179" w:name="_Toc379797318"/>
            <w:bookmarkStart w:id="1180" w:name="_Toc380513378"/>
            <w:bookmarkStart w:id="1181" w:name="_Toc380655428"/>
            <w:bookmarkStart w:id="1182" w:name="_Toc394515097"/>
            <w:r>
              <w:t>Office 365 ProPlus</w:t>
            </w:r>
            <w:r>
              <w:fldChar w:fldCharType="begin"/>
            </w:r>
            <w:r>
              <w:instrText>XE "Office 365 ProPlus"</w:instrText>
            </w:r>
            <w:r>
              <w:fldChar w:fldCharType="end"/>
            </w:r>
            <w:r>
              <w:t xml:space="preserve"> (Nutzer-AL)</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rsidR="0089758D" w:rsidRDefault="0089758D"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89758D" w:rsidRDefault="0089758D" w:rsidP="00FB719E">
            <w:pPr>
              <w:pStyle w:val="ProductList-OfferingBody"/>
              <w:ind w:left="-113"/>
              <w:jc w:val="center"/>
            </w:pPr>
            <w:r w:rsidRPr="0089758D">
              <w:fldChar w:fldCharType="begin"/>
            </w:r>
            <w:r w:rsidRPr="0089758D">
              <w:rPr>
                <w:color w:val="1F497D"/>
              </w:rPr>
              <w:instrText>AutoTextList  \s NoStyle \t “</w:instrText>
            </w:r>
            <w:r w:rsidRPr="0089758D">
              <w:instrText>Konzernprodukt</w:instrText>
            </w:r>
            <w:r w:rsidRPr="0089758D">
              <w:rPr>
                <w:color w:val="1F497D"/>
              </w:rPr>
              <w:instrText>”</w:instrText>
            </w:r>
            <w:r w:rsidRPr="0089758D">
              <w:fldChar w:fldCharType="separate"/>
            </w:r>
            <w:r w:rsidRPr="0089758D">
              <w:t xml:space="preserve"> E </w:t>
            </w:r>
            <w:r w:rsidRPr="0089758D">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Default="0089758D" w:rsidP="00FB719E">
            <w:pPr>
              <w:pStyle w:val="ProductList-OfferingBody"/>
              <w:ind w:left="-113"/>
              <w:jc w:val="center"/>
            </w:pPr>
          </w:p>
        </w:tc>
        <w:tc>
          <w:tcPr>
            <w:tcW w:w="738" w:type="dxa"/>
            <w:shd w:val="clear" w:color="auto" w:fill="70AD47" w:themeFill="accent6"/>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BFBFBF" w:themeFill="background1" w:themeFillShade="BF"/>
            <w:vAlign w:val="center"/>
          </w:tcPr>
          <w:p w:rsidR="0089758D" w:rsidRDefault="0089758D" w:rsidP="00FB719E">
            <w:pPr>
              <w:pStyle w:val="ProductList-OfferingBody"/>
              <w:ind w:left="-113"/>
              <w:jc w:val="center"/>
            </w:pPr>
          </w:p>
        </w:tc>
      </w:tr>
      <w:tr w:rsidR="0089758D" w:rsidTr="00494F55">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0C4BD0">
            <w:pPr>
              <w:pStyle w:val="ProductList-Offering2"/>
            </w:pPr>
            <w:bookmarkStart w:id="1183" w:name="_Toc379797319"/>
            <w:bookmarkStart w:id="1184" w:name="_Toc380513379"/>
            <w:bookmarkStart w:id="1185" w:name="_Toc380655429"/>
            <w:bookmarkStart w:id="1186" w:name="_Toc39451509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89758D" w:rsidRDefault="0089758D" w:rsidP="000C4BD0">
            <w:pPr>
              <w:pStyle w:val="ProductList-OfferingBody"/>
              <w:ind w:left="-113"/>
              <w:jc w:val="center"/>
            </w:pPr>
            <w:r>
              <w:t>1</w:t>
            </w:r>
          </w:p>
        </w:tc>
        <w:tc>
          <w:tcPr>
            <w:tcW w:w="739" w:type="dxa"/>
            <w:shd w:val="clear" w:color="auto" w:fill="70AD47" w:themeFill="accent6"/>
            <w:vAlign w:val="center"/>
          </w:tcPr>
          <w:p w:rsidR="0089758D" w:rsidRPr="0089758D" w:rsidRDefault="0089758D" w:rsidP="00C9641A">
            <w:pPr>
              <w:pStyle w:val="ProductList-OfferingBody"/>
              <w:ind w:left="-113"/>
              <w:jc w:val="center"/>
            </w:pPr>
            <w:r w:rsidRPr="0089758D">
              <w:fldChar w:fldCharType="begin"/>
            </w:r>
            <w:r w:rsidRPr="0089758D">
              <w:rPr>
                <w:color w:val="1F497D"/>
              </w:rPr>
              <w:instrText>AutoTextList  \s NoStyle \t “</w:instrText>
            </w:r>
            <w:r w:rsidRPr="0089758D">
              <w:instrText>Konzernprodukt</w:instrText>
            </w:r>
            <w:r w:rsidRPr="0089758D">
              <w:rPr>
                <w:color w:val="1F497D"/>
              </w:rPr>
              <w:instrText>”</w:instrText>
            </w:r>
            <w:r w:rsidRPr="0089758D">
              <w:fldChar w:fldCharType="separate"/>
            </w:r>
            <w:r w:rsidRPr="0089758D">
              <w:t xml:space="preserve"> E </w:t>
            </w:r>
            <w:r w:rsidRPr="0089758D">
              <w:fldChar w:fldCharType="end"/>
            </w:r>
          </w:p>
        </w:tc>
        <w:tc>
          <w:tcPr>
            <w:tcW w:w="739" w:type="dxa"/>
            <w:shd w:val="clear" w:color="auto" w:fill="70AD47" w:themeFill="accent6"/>
            <w:vAlign w:val="center"/>
          </w:tcPr>
          <w:p w:rsidR="0089758D" w:rsidRDefault="0089758D" w:rsidP="0089758D">
            <w:pPr>
              <w:pStyle w:val="ProductList-OfferingBody"/>
              <w:ind w:left="-113"/>
              <w:jc w:val="center"/>
            </w:pPr>
            <w:r w:rsidRPr="0089758D">
              <w:fldChar w:fldCharType="begin"/>
            </w:r>
            <w:r w:rsidRPr="0089758D">
              <w:rPr>
                <w:color w:val="1F497D"/>
              </w:rPr>
              <w:instrText>AutoTextList  \s NoStyle \t “</w:instrText>
            </w:r>
            <w:r w:rsidRPr="0089758D">
              <w:instrText>Zusätzliches Produkt (nur EES)</w:instrText>
            </w:r>
            <w:r w:rsidRPr="0089758D">
              <w:rPr>
                <w:color w:val="1F497D"/>
              </w:rPr>
              <w:instrText>”</w:instrText>
            </w:r>
            <w:r w:rsidRPr="0089758D">
              <w:fldChar w:fldCharType="separate"/>
            </w:r>
            <w:r w:rsidRPr="0089758D">
              <w:t>AE</w:t>
            </w:r>
            <w:r w:rsidRPr="0089758D">
              <w:fldChar w:fldCharType="end"/>
            </w:r>
            <w:r>
              <w:t>,</w:t>
            </w:r>
            <w:r w:rsidRPr="0089758D">
              <w:fldChar w:fldCharType="begin"/>
            </w:r>
            <w:r w:rsidRPr="0089758D">
              <w:rPr>
                <w:color w:val="1F497D"/>
              </w:rPr>
              <w:instrText>AutoTextList  \s NoStyle \t “</w:instrText>
            </w:r>
            <w:r w:rsidRPr="0089758D">
              <w:instrText>Konzern-Onlinedienst (nur EES)</w:instrText>
            </w:r>
            <w:r w:rsidRPr="0089758D">
              <w:rPr>
                <w:color w:val="1F497D"/>
              </w:rPr>
              <w:instrText>”</w:instrText>
            </w:r>
            <w:r w:rsidRPr="0089758D">
              <w:fldChar w:fldCharType="separate"/>
            </w:r>
            <w:r w:rsidRPr="0089758D">
              <w:t>EE</w:t>
            </w:r>
            <w:r w:rsidRPr="0089758D">
              <w:fldChar w:fldCharType="end"/>
            </w:r>
          </w:p>
        </w:tc>
        <w:tc>
          <w:tcPr>
            <w:tcW w:w="739" w:type="dxa"/>
            <w:shd w:val="clear" w:color="auto" w:fill="BFBFBF" w:themeFill="background1" w:themeFillShade="BF"/>
            <w:vAlign w:val="center"/>
          </w:tcPr>
          <w:p w:rsidR="0089758D" w:rsidRDefault="0089758D" w:rsidP="000C4BD0">
            <w:pPr>
              <w:pStyle w:val="ProductList-OfferingBody"/>
              <w:ind w:left="-113"/>
              <w:jc w:val="center"/>
            </w:pPr>
          </w:p>
        </w:tc>
        <w:tc>
          <w:tcPr>
            <w:tcW w:w="738" w:type="dxa"/>
            <w:shd w:val="clear" w:color="auto" w:fill="BFBFBF" w:themeFill="background1" w:themeFillShade="BF"/>
            <w:vAlign w:val="center"/>
          </w:tcPr>
          <w:p w:rsidR="0089758D" w:rsidRDefault="0089758D" w:rsidP="000C4BD0">
            <w:pPr>
              <w:pStyle w:val="ProductList-OfferingBody"/>
              <w:ind w:left="-113"/>
              <w:jc w:val="center"/>
            </w:pPr>
          </w:p>
        </w:tc>
        <w:tc>
          <w:tcPr>
            <w:tcW w:w="739" w:type="dxa"/>
            <w:shd w:val="clear" w:color="auto" w:fill="70AD47" w:themeFill="accent6"/>
            <w:vAlign w:val="center"/>
          </w:tcPr>
          <w:p w:rsidR="0089758D" w:rsidRDefault="00DB2180" w:rsidP="000C4BD0">
            <w:pPr>
              <w:pStyle w:val="ProductList-OfferingBody"/>
              <w:ind w:left="-113"/>
              <w:jc w:val="center"/>
            </w:pPr>
            <w:r w:rsidRPr="00677D92">
              <w:rPr>
                <w:color w:val="000000" w:themeColor="text1"/>
              </w:rPr>
              <w:fldChar w:fldCharType="begin"/>
            </w:r>
            <w:r w:rsidRPr="00677D92">
              <w:rPr>
                <w:color w:val="1F497D"/>
              </w:rPr>
              <w:instrText>AutoTextList  \s NoStyle \t “</w:instrText>
            </w:r>
            <w:r w:rsidRPr="00677D92">
              <w:rPr>
                <w:color w:val="000000" w:themeColor="text1"/>
              </w:rPr>
              <w:instrText>Open-Lizenz</w:instrText>
            </w:r>
            <w:r w:rsidRPr="00677D92">
              <w:rPr>
                <w:color w:val="1F497D"/>
              </w:rPr>
              <w:instrText>”</w:instrText>
            </w:r>
            <w:r w:rsidRPr="00677D92">
              <w:rPr>
                <w:color w:val="000000" w:themeColor="text1"/>
              </w:rPr>
              <w:fldChar w:fldCharType="separate"/>
            </w:r>
            <w:r w:rsidRPr="00677D92">
              <w:t>OL</w:t>
            </w:r>
            <w:r w:rsidRPr="00677D92">
              <w:rPr>
                <w:color w:val="000000" w:themeColor="text1"/>
              </w:rPr>
              <w:fldChar w:fldCharType="end"/>
            </w:r>
          </w:p>
        </w:tc>
        <w:tc>
          <w:tcPr>
            <w:tcW w:w="78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74" w:type="dxa"/>
            <w:shd w:val="clear" w:color="auto" w:fill="BFBFBF" w:themeFill="background1" w:themeFillShade="BF"/>
            <w:vAlign w:val="center"/>
          </w:tcPr>
          <w:p w:rsidR="0089758D" w:rsidRDefault="0089758D" w:rsidP="000C4BD0">
            <w:pPr>
              <w:pStyle w:val="ProductList-OfferingBody"/>
              <w:ind w:left="-113"/>
              <w:jc w:val="center"/>
            </w:pPr>
          </w:p>
        </w:tc>
        <w:tc>
          <w:tcPr>
            <w:tcW w:w="882" w:type="dxa"/>
            <w:shd w:val="clear" w:color="auto" w:fill="BFBFBF" w:themeFill="background1" w:themeFillShade="BF"/>
            <w:vAlign w:val="center"/>
          </w:tcPr>
          <w:p w:rsidR="0089758D" w:rsidRDefault="0089758D" w:rsidP="000C4BD0">
            <w:pPr>
              <w:pStyle w:val="ProductList-OfferingBody"/>
              <w:ind w:left="-113"/>
              <w:jc w:val="center"/>
            </w:pPr>
          </w:p>
        </w:tc>
      </w:tr>
      <w:tr w:rsidR="0089758D" w:rsidTr="00494F55">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Pr="004F26F0" w:rsidRDefault="0089758D" w:rsidP="00405189">
            <w:pPr>
              <w:pStyle w:val="ProductList-Offering2"/>
              <w:rPr>
                <w:lang w:val="en-US"/>
              </w:rPr>
            </w:pPr>
            <w:bookmarkStart w:id="1187" w:name="_Toc379797320"/>
            <w:bookmarkStart w:id="1188" w:name="_Toc380513380"/>
            <w:bookmarkStart w:id="1189" w:name="_Toc380655430"/>
            <w:bookmarkStart w:id="1190" w:name="_Toc394515099"/>
            <w:r w:rsidRPr="004F26F0">
              <w:rPr>
                <w:lang w:val="en-US"/>
              </w:rPr>
              <w:t>Office 365 ProPlus</w:t>
            </w:r>
            <w:r>
              <w:fldChar w:fldCharType="begin"/>
            </w:r>
            <w:r w:rsidRPr="004F26F0">
              <w:rPr>
                <w:lang w:val="en-US"/>
              </w:rPr>
              <w:instrText>XE "Office 365 ProPlus"</w:instrText>
            </w:r>
            <w:r>
              <w:fldChar w:fldCharType="end"/>
            </w:r>
            <w:r w:rsidRPr="004F26F0">
              <w:rPr>
                <w:lang w:val="en-US"/>
              </w:rPr>
              <w:t xml:space="preserve"> Government G</w:t>
            </w:r>
            <w:r>
              <w:fldChar w:fldCharType="begin"/>
            </w:r>
            <w:r w:rsidRPr="004F26F0">
              <w:rPr>
                <w:lang w:val="en-US"/>
              </w:rPr>
              <w:instrText>XE "Office 365 ProPlus Government G"</w:instrText>
            </w:r>
            <w:r>
              <w:fldChar w:fldCharType="end"/>
            </w:r>
            <w:r w:rsidRPr="004F26F0">
              <w:rPr>
                <w:lang w:val="en-US"/>
              </w:rPr>
              <w:t xml:space="preserve"> (Nutzer-AL)</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Pr="004F26F0" w:rsidRDefault="0089758D" w:rsidP="00FB719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89758D" w:rsidRPr="004F26F0" w:rsidRDefault="0089758D" w:rsidP="00FB719E">
            <w:pPr>
              <w:pStyle w:val="ProductList-OfferingBody"/>
              <w:ind w:left="-113"/>
              <w:jc w:val="center"/>
              <w:rPr>
                <w:lang w:val="en-US"/>
              </w:rP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8"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89" w:type="dxa"/>
            <w:shd w:val="clear" w:color="auto" w:fill="BFBFBF" w:themeFill="background1" w:themeFillShade="BF"/>
            <w:vAlign w:val="center"/>
          </w:tcPr>
          <w:p w:rsidR="0089758D" w:rsidRDefault="0089758D" w:rsidP="00FB719E">
            <w:pPr>
              <w:pStyle w:val="ProductList-OfferingBody"/>
              <w:ind w:left="-113"/>
              <w:jc w:val="center"/>
            </w:pP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BFBFBF" w:themeFill="background1" w:themeFillShade="BF"/>
            <w:vAlign w:val="center"/>
          </w:tcPr>
          <w:p w:rsidR="0089758D" w:rsidRDefault="0089758D" w:rsidP="00FB719E">
            <w:pPr>
              <w:pStyle w:val="ProductList-OfferingBody"/>
              <w:ind w:left="-113"/>
              <w:jc w:val="center"/>
            </w:pPr>
          </w:p>
        </w:tc>
      </w:tr>
      <w:tr w:rsidR="0089758D" w:rsidTr="00CF58E1">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833215">
            <w:pPr>
              <w:pStyle w:val="ProductList-Offering2"/>
            </w:pPr>
            <w:bookmarkStart w:id="1191" w:name="_Toc379797321"/>
            <w:bookmarkStart w:id="1192" w:name="_Toc380513381"/>
            <w:bookmarkStart w:id="1193" w:name="_Toc380655431"/>
            <w:bookmarkStart w:id="1194" w:name="_Toc394515100"/>
            <w:r>
              <w:t>Office 365 ProPlus von SA (Nutzer-AL)</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89758D" w:rsidRDefault="0089758D" w:rsidP="00C9641A">
            <w:pPr>
              <w:pStyle w:val="ProductList-OfferingBody"/>
              <w:ind w:left="-113"/>
              <w:jc w:val="center"/>
            </w:pPr>
            <w:r w:rsidRPr="0089758D">
              <w:fldChar w:fldCharType="begin"/>
            </w:r>
            <w:r w:rsidRPr="0089758D">
              <w:rPr>
                <w:color w:val="1F497D"/>
              </w:rPr>
              <w:instrText>AutoTextList  \s NoStyle \t “</w:instrText>
            </w:r>
            <w:r w:rsidRPr="0089758D">
              <w:instrText>Konzernprodukt</w:instrText>
            </w:r>
            <w:r w:rsidRPr="0089758D">
              <w:rPr>
                <w:color w:val="1F497D"/>
              </w:rPr>
              <w:instrText>”</w:instrText>
            </w:r>
            <w:r w:rsidRPr="0089758D">
              <w:fldChar w:fldCharType="separate"/>
            </w:r>
            <w:r w:rsidRPr="0089758D">
              <w:t xml:space="preserve"> E </w:t>
            </w:r>
            <w:r w:rsidRPr="0089758D">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8"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BFBFBF" w:themeFill="background1" w:themeFillShade="BF"/>
            <w:vAlign w:val="center"/>
          </w:tcPr>
          <w:p w:rsidR="0089758D" w:rsidRPr="00102AE3" w:rsidRDefault="0089758D" w:rsidP="00C9641A">
            <w:pPr>
              <w:pStyle w:val="ProductList-OfferingBody"/>
              <w:ind w:left="-113"/>
              <w:jc w:val="center"/>
            </w:pPr>
          </w:p>
        </w:tc>
        <w:tc>
          <w:tcPr>
            <w:tcW w:w="789" w:type="dxa"/>
            <w:shd w:val="clear" w:color="auto" w:fill="BFBFBF" w:themeFill="background1" w:themeFillShade="BF"/>
            <w:vAlign w:val="center"/>
          </w:tcPr>
          <w:p w:rsidR="0089758D" w:rsidRDefault="0089758D" w:rsidP="00FB719E">
            <w:pPr>
              <w:pStyle w:val="ProductList-OfferingBody"/>
              <w:ind w:left="-113"/>
              <w:jc w:val="center"/>
            </w:pP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BFBFBF" w:themeFill="background1" w:themeFillShade="BF"/>
            <w:vAlign w:val="center"/>
          </w:tcPr>
          <w:p w:rsidR="0089758D" w:rsidRDefault="0089758D" w:rsidP="00FB719E">
            <w:pPr>
              <w:pStyle w:val="ProductList-OfferingBody"/>
              <w:ind w:left="-113"/>
              <w:jc w:val="center"/>
            </w:pPr>
          </w:p>
        </w:tc>
      </w:tr>
      <w:tr w:rsidR="0089758D" w:rsidTr="00494F55">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405189">
            <w:pPr>
              <w:pStyle w:val="ProductList-Offering2"/>
            </w:pPr>
            <w:bookmarkStart w:id="1195" w:name="_Toc379797323"/>
            <w:bookmarkStart w:id="1196" w:name="_Toc380513382"/>
            <w:bookmarkStart w:id="1197" w:name="_Toc380655432"/>
            <w:bookmarkStart w:id="1198" w:name="_Toc394515101"/>
            <w:r>
              <w:t>Project Online</w:t>
            </w:r>
            <w:r>
              <w:fldChar w:fldCharType="begin"/>
            </w:r>
            <w:r>
              <w:instrText>XE "Project Online"</w:instrText>
            </w:r>
            <w:r>
              <w:fldChar w:fldCharType="end"/>
            </w:r>
            <w:r>
              <w:t xml:space="preserve"> mit Project Pro für Offices 365</w:t>
            </w:r>
            <w:r>
              <w:fldChar w:fldCharType="begin"/>
            </w:r>
            <w:r>
              <w:instrText>XE "Project Online mit Project Pro für Offices 365"</w:instrText>
            </w:r>
            <w:r>
              <w:fldChar w:fldCharType="end"/>
            </w:r>
            <w:r>
              <w:t xml:space="preserve"> (Nutzer-AL)</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758D" w:rsidRDefault="0089758D"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Default="0089758D" w:rsidP="00FB719E">
            <w:pPr>
              <w:pStyle w:val="ProductList-OfferingBody"/>
              <w:ind w:left="-113"/>
              <w:jc w:val="center"/>
            </w:pPr>
          </w:p>
        </w:tc>
        <w:tc>
          <w:tcPr>
            <w:tcW w:w="738"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89" w:type="dxa"/>
            <w:shd w:val="clear" w:color="auto" w:fill="BFBFBF" w:themeFill="background1" w:themeFillShade="BF"/>
            <w:vAlign w:val="center"/>
          </w:tcPr>
          <w:p w:rsidR="0089758D" w:rsidRDefault="0089758D" w:rsidP="00FB719E">
            <w:pPr>
              <w:pStyle w:val="ProductList-OfferingBody"/>
              <w:ind w:left="-113"/>
              <w:jc w:val="center"/>
            </w:pP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BFBFBF" w:themeFill="background1" w:themeFillShade="BF"/>
            <w:vAlign w:val="center"/>
          </w:tcPr>
          <w:p w:rsidR="0089758D" w:rsidRPr="005A0966" w:rsidRDefault="0089758D" w:rsidP="00FB719E">
            <w:pPr>
              <w:pStyle w:val="ProductList-OfferingBody"/>
              <w:ind w:left="-113"/>
              <w:jc w:val="center"/>
            </w:pPr>
          </w:p>
        </w:tc>
      </w:tr>
      <w:tr w:rsidR="0089758D" w:rsidTr="00494F55">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405189">
            <w:pPr>
              <w:pStyle w:val="ProductList-Offering2"/>
            </w:pPr>
            <w:bookmarkStart w:id="1199" w:name="_Toc379797324"/>
            <w:bookmarkStart w:id="1200" w:name="_Toc380513383"/>
            <w:bookmarkStart w:id="1201" w:name="_Toc380655433"/>
            <w:bookmarkStart w:id="1202" w:name="_Toc394515102"/>
            <w:r>
              <w:t>Project Pro für Office 365</w:t>
            </w:r>
            <w:bookmarkEnd w:id="1199"/>
            <w:bookmarkEnd w:id="1200"/>
            <w:bookmarkEnd w:id="1201"/>
            <w:bookmarkEnd w:id="1202"/>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Default="0089758D" w:rsidP="00FB719E">
            <w:pPr>
              <w:pStyle w:val="ProductList-OfferingBody"/>
              <w:ind w:left="-113"/>
              <w:jc w:val="center"/>
            </w:pPr>
          </w:p>
        </w:tc>
        <w:tc>
          <w:tcPr>
            <w:tcW w:w="738" w:type="dxa"/>
            <w:shd w:val="clear" w:color="auto" w:fill="70AD47" w:themeFill="accent6"/>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5F5A3D">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Pr="004F26F0" w:rsidRDefault="0089758D" w:rsidP="00405189">
            <w:pPr>
              <w:pStyle w:val="ProductList-Offering2"/>
              <w:rPr>
                <w:lang w:val="en-US"/>
              </w:rPr>
            </w:pPr>
            <w:bookmarkStart w:id="1203" w:name="_Toc379797325"/>
            <w:bookmarkStart w:id="1204" w:name="_Toc380513384"/>
            <w:bookmarkStart w:id="1205" w:name="_Toc380655434"/>
            <w:bookmarkStart w:id="1206" w:name="_Toc394515103"/>
            <w:r w:rsidRPr="004F26F0">
              <w:rPr>
                <w:lang w:val="en-US"/>
              </w:rPr>
              <w:t>Project Pro für Office 365</w:t>
            </w:r>
            <w:r>
              <w:fldChar w:fldCharType="begin"/>
            </w:r>
            <w:r w:rsidRPr="004F26F0">
              <w:rPr>
                <w:lang w:val="en-US"/>
              </w:rPr>
              <w:instrText>XE "Project Pro für Office 365"</w:instrText>
            </w:r>
            <w:r>
              <w:fldChar w:fldCharType="end"/>
            </w:r>
            <w:r w:rsidRPr="004F26F0">
              <w:rPr>
                <w:lang w:val="en-US"/>
              </w:rPr>
              <w:t xml:space="preserve"> A</w:t>
            </w:r>
            <w:bookmarkEnd w:id="1203"/>
            <w:bookmarkEnd w:id="1204"/>
            <w:bookmarkEnd w:id="1205"/>
            <w:bookmarkEnd w:id="1206"/>
            <w:r>
              <w:fldChar w:fldCharType="begin"/>
            </w:r>
            <w:r w:rsidRPr="004F26F0">
              <w:rPr>
                <w:lang w:val="en-US"/>
              </w:rP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9758D" w:rsidRDefault="0089758D" w:rsidP="00FB719E">
            <w:pPr>
              <w:pStyle w:val="ProductList-OfferingBody"/>
              <w:ind w:left="-113"/>
              <w:jc w:val="center"/>
            </w:pPr>
            <w:r>
              <w:t>1</w:t>
            </w: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89758D" w:rsidRDefault="0089758D" w:rsidP="0089758D">
            <w:pPr>
              <w:pStyle w:val="ProductList-OfferingBody"/>
              <w:ind w:left="-113"/>
              <w:jc w:val="center"/>
            </w:pPr>
            <w:r w:rsidRPr="0089758D">
              <w:fldChar w:fldCharType="begin"/>
            </w:r>
            <w:r w:rsidRPr="0089758D">
              <w:rPr>
                <w:color w:val="1F497D"/>
              </w:rPr>
              <w:instrText>AutoTextList  \s NoStyle \t “</w:instrText>
            </w:r>
            <w:r w:rsidRPr="0089758D">
              <w:instrText>Zusätzliches Produkt (nur OVS-ES)</w:instrText>
            </w:r>
            <w:r w:rsidRPr="0089758D">
              <w:rPr>
                <w:color w:val="1F497D"/>
              </w:rPr>
              <w:instrText>”</w:instrText>
            </w:r>
            <w:r w:rsidRPr="0089758D">
              <w:fldChar w:fldCharType="separate"/>
            </w:r>
            <w:r w:rsidRPr="0089758D">
              <w:t>AV</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8" w:type="dxa"/>
            <w:shd w:val="clear" w:color="auto" w:fill="70AD47" w:themeFill="accent6"/>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9" w:type="dxa"/>
            <w:shd w:val="clear" w:color="auto" w:fill="BFBFBF" w:themeFill="background1" w:themeFillShade="BF"/>
            <w:vAlign w:val="center"/>
          </w:tcPr>
          <w:p w:rsidR="0089758D" w:rsidRDefault="0089758D" w:rsidP="00FB719E">
            <w:pPr>
              <w:pStyle w:val="ProductList-OfferingBody"/>
              <w:ind w:left="-113"/>
              <w:jc w:val="center"/>
            </w:pP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9758D" w:rsidTr="00494F55">
        <w:trPr>
          <w:cantSplit/>
          <w:trHeight w:val="44"/>
          <w:tblHeader/>
        </w:trPr>
        <w:tc>
          <w:tcPr>
            <w:tcW w:w="3166" w:type="dxa"/>
            <w:tcBorders>
              <w:top w:val="dashSmallGap" w:sz="4" w:space="0" w:color="BFBFBF" w:themeColor="background1" w:themeShade="BF"/>
              <w:left w:val="nil"/>
              <w:bottom w:val="dashSmallGap" w:sz="4" w:space="0" w:color="BFBFBF" w:themeColor="background1" w:themeShade="BF"/>
              <w:right w:val="nil"/>
            </w:tcBorders>
          </w:tcPr>
          <w:p w:rsidR="0089758D" w:rsidRDefault="0089758D" w:rsidP="00405189">
            <w:pPr>
              <w:pStyle w:val="ProductList-Offering2"/>
            </w:pPr>
            <w:bookmarkStart w:id="1207" w:name="_Toc379797326"/>
            <w:bookmarkStart w:id="1208" w:name="_Toc380513385"/>
            <w:bookmarkStart w:id="1209" w:name="_Toc380655435"/>
            <w:bookmarkStart w:id="1210" w:name="_Toc394515104"/>
            <w:r>
              <w:t>Visio Pro für Office 365</w:t>
            </w:r>
            <w:bookmarkEnd w:id="1207"/>
            <w:bookmarkEnd w:id="1208"/>
            <w:bookmarkEnd w:id="1209"/>
            <w:bookmarkEnd w:id="1210"/>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758D" w:rsidRDefault="0089758D"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Default="0089758D" w:rsidP="00FB719E">
            <w:pPr>
              <w:pStyle w:val="ProductList-OfferingBody"/>
              <w:ind w:left="-113"/>
              <w:jc w:val="center"/>
            </w:pPr>
          </w:p>
        </w:tc>
        <w:tc>
          <w:tcPr>
            <w:tcW w:w="738" w:type="dxa"/>
            <w:shd w:val="clear" w:color="auto" w:fill="70AD47" w:themeFill="accent6"/>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9" w:type="dxa"/>
            <w:shd w:val="clear" w:color="auto" w:fill="70AD47" w:themeFill="accent6"/>
            <w:vAlign w:val="center"/>
          </w:tcPr>
          <w:p w:rsidR="0089758D" w:rsidRPr="00102AE3" w:rsidRDefault="0089758D"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BFBFBF" w:themeFill="background1" w:themeFillShade="BF"/>
            <w:vAlign w:val="center"/>
          </w:tcPr>
          <w:p w:rsidR="0089758D" w:rsidRDefault="0089758D" w:rsidP="00FB719E">
            <w:pPr>
              <w:pStyle w:val="ProductList-OfferingBody"/>
              <w:ind w:left="-113"/>
              <w:jc w:val="center"/>
            </w:pPr>
          </w:p>
        </w:tc>
      </w:tr>
      <w:tr w:rsidR="0089758D" w:rsidTr="00494F55">
        <w:trPr>
          <w:cantSplit/>
          <w:tblHeader/>
        </w:trPr>
        <w:tc>
          <w:tcPr>
            <w:tcW w:w="3166" w:type="dxa"/>
            <w:tcBorders>
              <w:top w:val="dashSmallGap" w:sz="4" w:space="0" w:color="BFBFBF" w:themeColor="background1" w:themeShade="BF"/>
              <w:left w:val="nil"/>
              <w:bottom w:val="nil"/>
              <w:right w:val="nil"/>
            </w:tcBorders>
          </w:tcPr>
          <w:p w:rsidR="0089758D" w:rsidRPr="004F26F0" w:rsidRDefault="0089758D" w:rsidP="00405189">
            <w:pPr>
              <w:pStyle w:val="ProductList-Offering2"/>
              <w:rPr>
                <w:lang w:val="it-IT"/>
              </w:rPr>
            </w:pPr>
            <w:bookmarkStart w:id="1211" w:name="_Toc379797327"/>
            <w:bookmarkStart w:id="1212" w:name="_Toc380513386"/>
            <w:bookmarkStart w:id="1213" w:name="_Toc380655436"/>
            <w:bookmarkStart w:id="1214" w:name="_Toc394515105"/>
            <w:r w:rsidRPr="004F26F0">
              <w:rPr>
                <w:lang w:val="it-IT"/>
              </w:rPr>
              <w:t>Visio Pro für Office 365</w:t>
            </w:r>
            <w:r>
              <w:fldChar w:fldCharType="begin"/>
            </w:r>
            <w:r w:rsidRPr="004F26F0">
              <w:rPr>
                <w:lang w:val="it-IT"/>
              </w:rPr>
              <w:instrText>XE "Visio Pro für Office 365"</w:instrText>
            </w:r>
            <w:r>
              <w:fldChar w:fldCharType="end"/>
            </w:r>
            <w:r w:rsidRPr="004F26F0">
              <w:rPr>
                <w:lang w:val="it-IT"/>
              </w:rPr>
              <w:t xml:space="preserve"> A</w:t>
            </w:r>
            <w:bookmarkEnd w:id="1211"/>
            <w:bookmarkEnd w:id="1212"/>
            <w:bookmarkEnd w:id="1213"/>
            <w:bookmarkEnd w:id="1214"/>
            <w:r>
              <w:fldChar w:fldCharType="begin"/>
            </w:r>
            <w:r w:rsidRPr="004F26F0">
              <w:rPr>
                <w:lang w:val="it-IT"/>
              </w:rPr>
              <w:instrText>XE "Visio Pro für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89758D" w:rsidRDefault="0089758D"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9758D" w:rsidRDefault="0089758D" w:rsidP="00FB719E">
            <w:pPr>
              <w:pStyle w:val="ProductList-OfferingBody"/>
              <w:ind w:left="-113"/>
              <w:jc w:val="center"/>
            </w:pPr>
            <w:r>
              <w:t>1</w:t>
            </w:r>
          </w:p>
        </w:tc>
        <w:tc>
          <w:tcPr>
            <w:tcW w:w="739" w:type="dxa"/>
            <w:shd w:val="clear" w:color="auto" w:fill="70AD47" w:themeFill="accent6"/>
            <w:vAlign w:val="center"/>
          </w:tcPr>
          <w:p w:rsidR="0089758D" w:rsidRPr="001271C2" w:rsidRDefault="0089758D" w:rsidP="00C9641A">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rsidR="0089758D" w:rsidRDefault="0089758D" w:rsidP="00C9641A">
            <w:pPr>
              <w:pStyle w:val="ProductList-OfferingBody"/>
              <w:ind w:left="-113"/>
              <w:jc w:val="center"/>
            </w:pPr>
            <w:r w:rsidRPr="0089758D">
              <w:fldChar w:fldCharType="begin"/>
            </w:r>
            <w:r w:rsidRPr="0089758D">
              <w:rPr>
                <w:color w:val="1F497D"/>
              </w:rPr>
              <w:instrText>AutoTextList  \s NoStyle \t “</w:instrText>
            </w:r>
            <w:r w:rsidRPr="0089758D">
              <w:instrText>Zusätzliches Produkt (nur OVS-ES)</w:instrText>
            </w:r>
            <w:r w:rsidRPr="0089758D">
              <w:rPr>
                <w:color w:val="1F497D"/>
              </w:rPr>
              <w:instrText>”</w:instrText>
            </w:r>
            <w:r w:rsidRPr="0089758D">
              <w:fldChar w:fldCharType="separate"/>
            </w:r>
            <w:r w:rsidRPr="0089758D">
              <w:t>AV</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89758D" w:rsidRDefault="0089758D" w:rsidP="00FB719E">
            <w:pPr>
              <w:pStyle w:val="ProductList-OfferingBody"/>
              <w:ind w:left="-113"/>
              <w:jc w:val="center"/>
            </w:pPr>
          </w:p>
        </w:tc>
        <w:tc>
          <w:tcPr>
            <w:tcW w:w="738" w:type="dxa"/>
            <w:shd w:val="clear" w:color="auto" w:fill="70AD47" w:themeFill="accent6"/>
            <w:vAlign w:val="center"/>
          </w:tcPr>
          <w:p w:rsidR="0089758D" w:rsidRDefault="0089758D" w:rsidP="00FB719E">
            <w:pPr>
              <w:pStyle w:val="ProductList-OfferingBody"/>
              <w:ind w:left="-113"/>
              <w:jc w:val="center"/>
            </w:pPr>
          </w:p>
        </w:tc>
        <w:tc>
          <w:tcPr>
            <w:tcW w:w="739" w:type="dxa"/>
            <w:shd w:val="clear" w:color="auto" w:fill="70AD47" w:themeFill="accent6"/>
            <w:vAlign w:val="center"/>
          </w:tcPr>
          <w:p w:rsidR="0089758D"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9" w:type="dxa"/>
            <w:shd w:val="clear" w:color="auto" w:fill="BFBFBF" w:themeFill="background1" w:themeFillShade="BF"/>
            <w:vAlign w:val="center"/>
          </w:tcPr>
          <w:p w:rsidR="0089758D" w:rsidRDefault="0089758D" w:rsidP="00FB719E">
            <w:pPr>
              <w:pStyle w:val="ProductList-OfferingBody"/>
              <w:ind w:left="-113"/>
              <w:jc w:val="center"/>
            </w:pPr>
          </w:p>
        </w:tc>
        <w:tc>
          <w:tcPr>
            <w:tcW w:w="774" w:type="dxa"/>
            <w:shd w:val="clear" w:color="auto" w:fill="BFBFBF" w:themeFill="background1" w:themeFillShade="BF"/>
            <w:vAlign w:val="center"/>
          </w:tcPr>
          <w:p w:rsidR="0089758D" w:rsidRDefault="0089758D" w:rsidP="00FB719E">
            <w:pPr>
              <w:pStyle w:val="ProductList-OfferingBody"/>
              <w:ind w:left="-113"/>
              <w:jc w:val="center"/>
            </w:pPr>
          </w:p>
        </w:tc>
        <w:tc>
          <w:tcPr>
            <w:tcW w:w="882" w:type="dxa"/>
            <w:shd w:val="clear" w:color="auto" w:fill="BFBFBF" w:themeFill="background1" w:themeFillShade="BF"/>
            <w:vAlign w:val="center"/>
          </w:tcPr>
          <w:p w:rsidR="0089758D" w:rsidRDefault="0089758D" w:rsidP="00FB719E">
            <w:pPr>
              <w:pStyle w:val="ProductList-OfferingBody"/>
              <w:ind w:left="-113"/>
              <w:jc w:val="center"/>
            </w:pPr>
          </w:p>
        </w:tc>
      </w:tr>
    </w:tbl>
    <w:p w:rsidR="00405189" w:rsidRPr="00494F55" w:rsidRDefault="00405189" w:rsidP="00405189">
      <w:pPr>
        <w:pStyle w:val="ProductList-Body"/>
        <w:rPr>
          <w:sz w:val="16"/>
          <w:szCs w:val="16"/>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5"/>
        <w:gridCol w:w="2928"/>
        <w:gridCol w:w="4611"/>
      </w:tblGrid>
      <w:tr w:rsidR="00405189" w:rsidTr="00494F55">
        <w:tc>
          <w:tcPr>
            <w:tcW w:w="3159" w:type="dxa"/>
          </w:tcPr>
          <w:p w:rsidR="00405189" w:rsidRPr="00777FB4" w:rsidRDefault="00405189" w:rsidP="00FB719E">
            <w:pPr>
              <w:pStyle w:val="ProductList-Body"/>
              <w:spacing w:before="20" w:after="20"/>
              <w:rPr>
                <w:b/>
              </w:rPr>
            </w:pPr>
            <w:r>
              <w:t xml:space="preserve">Zur Verringerung berechtigt: </w:t>
            </w:r>
            <w:r>
              <w:rPr>
                <w:b/>
              </w:rPr>
              <w:t>Alle</w:t>
            </w:r>
          </w:p>
        </w:tc>
        <w:tc>
          <w:tcPr>
            <w:tcW w:w="2961" w:type="dxa"/>
          </w:tcPr>
          <w:p w:rsidR="00405189" w:rsidRDefault="00405189" w:rsidP="00FB719E">
            <w:pPr>
              <w:pStyle w:val="ProductList-Body"/>
              <w:spacing w:before="20" w:after="20"/>
            </w:pPr>
            <w:r>
              <w:t xml:space="preserve">Produkt-Pool: </w:t>
            </w:r>
            <w:r>
              <w:rPr>
                <w:b/>
              </w:rPr>
              <w:t>Anwendung</w:t>
            </w:r>
          </w:p>
        </w:tc>
        <w:tc>
          <w:tcPr>
            <w:tcW w:w="4662" w:type="dxa"/>
          </w:tcPr>
          <w:p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rsidTr="00494F55">
        <w:tc>
          <w:tcPr>
            <w:tcW w:w="3159" w:type="dxa"/>
          </w:tcPr>
          <w:p w:rsidR="00405189" w:rsidRDefault="00405189" w:rsidP="00FB719E">
            <w:pPr>
              <w:pStyle w:val="ProductList-Body"/>
              <w:spacing w:before="20" w:after="20"/>
            </w:pPr>
            <w:r>
              <w:t xml:space="preserve">Übergangsberechtigt: </w:t>
            </w:r>
            <w:r>
              <w:rPr>
                <w:b/>
              </w:rPr>
              <w:t>Alle</w:t>
            </w:r>
          </w:p>
        </w:tc>
        <w:tc>
          <w:tcPr>
            <w:tcW w:w="2961" w:type="dxa"/>
          </w:tcPr>
          <w:p w:rsidR="00405189" w:rsidRPr="00777FB4" w:rsidRDefault="00405189" w:rsidP="00FB719E">
            <w:pPr>
              <w:pStyle w:val="ProductList-Body"/>
              <w:spacing w:before="20" w:after="20"/>
              <w:rPr>
                <w:b/>
              </w:rPr>
            </w:pPr>
            <w:r>
              <w:t xml:space="preserve">True Up-berechtigt: </w:t>
            </w:r>
            <w:r>
              <w:rPr>
                <w:b/>
              </w:rPr>
              <w:t>Alle</w:t>
            </w:r>
          </w:p>
        </w:tc>
        <w:tc>
          <w:tcPr>
            <w:tcW w:w="4662" w:type="dxa"/>
          </w:tcPr>
          <w:p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rsidR="00405189" w:rsidRPr="001037EC" w:rsidRDefault="00405189" w:rsidP="00405189">
      <w:pPr>
        <w:pStyle w:val="ProductList-Body"/>
        <w:shd w:val="clear" w:color="auto" w:fill="D9D9D9" w:themeFill="background1" w:themeFillShade="D9"/>
        <w:spacing w:before="120" w:after="120"/>
      </w:pPr>
      <w:r>
        <w:rPr>
          <w:b/>
        </w:rPr>
        <w:t>Zusätzliche Informationen</w:t>
      </w:r>
    </w:p>
    <w:p w:rsidR="00E1260A" w:rsidRPr="00494F55" w:rsidRDefault="00E1260A" w:rsidP="00405189">
      <w:pPr>
        <w:pStyle w:val="ProductList-Body"/>
        <w:rPr>
          <w:sz w:val="16"/>
          <w:szCs w:val="16"/>
        </w:rPr>
      </w:pPr>
    </w:p>
    <w:p w:rsidR="00405189" w:rsidRPr="001037EC" w:rsidRDefault="00405189" w:rsidP="00405189">
      <w:pPr>
        <w:pStyle w:val="ProductList-Body"/>
      </w:pPr>
      <w:r>
        <w:rPr>
          <w:b/>
          <w:color w:val="00188F"/>
        </w:rPr>
        <w:t>Berechtigung zum Erwerb von Office 365 ProPlus von SA (Nutzer-AL)</w:t>
      </w:r>
    </w:p>
    <w:p w:rsidR="00405189" w:rsidRPr="001037EC" w:rsidRDefault="005D0C2F" w:rsidP="00405189">
      <w:pPr>
        <w:pStyle w:val="ProductList-Body"/>
      </w:pPr>
      <w:r>
        <w:rPr>
          <w:i/>
          <w:iCs/>
        </w:rPr>
        <w:t>Von SA</w:t>
      </w:r>
      <w:r>
        <w:t xml:space="preserve"> (Nutzer-ALs) können für einen Übergang zu vollständig bezahlten, zeitlich unbeschränkte Lizenzen mit aktiver SA für die qualifizierenden Produkte in der nachstehenden Tabelle erworben werden.</w:t>
      </w:r>
    </w:p>
    <w:p w:rsidR="00405189" w:rsidRPr="00494F55" w:rsidRDefault="00405189" w:rsidP="00405189">
      <w:pPr>
        <w:pStyle w:val="ProductList-Body"/>
        <w:rPr>
          <w:sz w:val="16"/>
          <w:szCs w:val="16"/>
        </w:rPr>
      </w:pPr>
    </w:p>
    <w:tbl>
      <w:tblPr>
        <w:tblStyle w:val="TableGrid"/>
        <w:tblW w:w="0" w:type="auto"/>
        <w:tblInd w:w="126" w:type="dxa"/>
        <w:tblLook w:val="04A0" w:firstRow="1" w:lastRow="0" w:firstColumn="1" w:lastColumn="0" w:noHBand="0" w:noVBand="1"/>
      </w:tblPr>
      <w:tblGrid>
        <w:gridCol w:w="3793"/>
        <w:gridCol w:w="6871"/>
      </w:tblGrid>
      <w:tr w:rsidR="005D0C2F" w:rsidRPr="0009164C" w:rsidTr="00494F55">
        <w:trPr>
          <w:tblHeader/>
        </w:trPr>
        <w:tc>
          <w:tcPr>
            <w:tcW w:w="3829"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953" w:type="dxa"/>
            <w:shd w:val="clear" w:color="auto" w:fill="0072C6"/>
          </w:tcPr>
          <w:p w:rsidR="005D0C2F" w:rsidRPr="0009164C" w:rsidRDefault="000D705E" w:rsidP="00823A9F">
            <w:pPr>
              <w:pStyle w:val="ProductList-Body"/>
              <w:spacing w:before="20" w:after="20"/>
              <w:rPr>
                <w:color w:val="FFFFFF" w:themeColor="background1"/>
              </w:rPr>
            </w:pPr>
            <w:r w:rsidRPr="000D705E">
              <w:rPr>
                <w:color w:val="FFFFFF" w:themeColor="background1"/>
              </w:rPr>
              <w:t>Entsprechend von SA (Nutzer AL)</w:t>
            </w:r>
          </w:p>
        </w:tc>
      </w:tr>
      <w:tr w:rsidR="005D0C2F" w:rsidTr="00494F55">
        <w:tc>
          <w:tcPr>
            <w:tcW w:w="3829" w:type="dxa"/>
          </w:tcPr>
          <w:p w:rsidR="005D0C2F" w:rsidRDefault="005D0C2F" w:rsidP="00823A9F">
            <w:pPr>
              <w:pStyle w:val="ProductList-Body"/>
            </w:pPr>
            <w:r>
              <w:t>Office Professional Plus</w:t>
            </w:r>
          </w:p>
        </w:tc>
        <w:tc>
          <w:tcPr>
            <w:tcW w:w="6953" w:type="dxa"/>
          </w:tcPr>
          <w:p w:rsidR="005D0C2F" w:rsidRDefault="005D0C2F" w:rsidP="005D0C2F">
            <w:pPr>
              <w:pStyle w:val="ProductList-Body"/>
            </w:pPr>
            <w:r>
              <w:t>Office 365 ProPlus von SA</w:t>
            </w:r>
          </w:p>
        </w:tc>
      </w:tr>
    </w:tbl>
    <w:p w:rsidR="005D0C2F" w:rsidRPr="00494F55" w:rsidRDefault="005D0C2F" w:rsidP="00405189">
      <w:pPr>
        <w:pStyle w:val="ProductList-Body"/>
        <w:rPr>
          <w:sz w:val="16"/>
          <w:szCs w:val="16"/>
        </w:rPr>
      </w:pPr>
    </w:p>
    <w:p w:rsidR="00405189" w:rsidRPr="001037EC" w:rsidRDefault="00405189" w:rsidP="00405189">
      <w:pPr>
        <w:pStyle w:val="ProductList-Body"/>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rsidR="00405189" w:rsidRPr="001037EC"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rsidR="00405189" w:rsidRPr="00494F55" w:rsidRDefault="00405189" w:rsidP="00405189">
      <w:pPr>
        <w:pStyle w:val="ProductList-Body"/>
        <w:rPr>
          <w:sz w:val="16"/>
          <w:szCs w:val="16"/>
        </w:rPr>
      </w:pPr>
    </w:p>
    <w:p w:rsidR="00405189" w:rsidRPr="001037EC" w:rsidRDefault="00405189" w:rsidP="00405189">
      <w:pPr>
        <w:pStyle w:val="ProductList-Body"/>
      </w:pPr>
      <w:r>
        <w:rPr>
          <w:b/>
          <w:color w:val="00188F"/>
        </w:rPr>
        <w:t>Medienberechtigung mit Remotedesktopdiensten (RDS) für Office 365 Pro Plus, Project Pro für Office 365</w:t>
      </w:r>
      <w:r>
        <w:fldChar w:fldCharType="begin"/>
      </w:r>
      <w:r>
        <w:instrText>XE "Project Pro für Office 365"</w:instrText>
      </w:r>
      <w:r>
        <w:fldChar w:fldCharType="end"/>
      </w:r>
      <w:r>
        <w:rPr>
          <w:b/>
          <w:color w:val="00188F"/>
        </w:rPr>
        <w:t xml:space="preserve"> und Visio Pro für Office 365</w:t>
      </w:r>
      <w:r>
        <w:fldChar w:fldCharType="begin"/>
      </w:r>
      <w:r>
        <w:instrText>XE "Visio Pro für Office 365"</w:instrText>
      </w:r>
      <w:r>
        <w:fldChar w:fldCharType="end"/>
      </w:r>
    </w:p>
    <w:p w:rsidR="00405189" w:rsidRPr="001037EC" w:rsidRDefault="00405189" w:rsidP="00405189">
      <w:pPr>
        <w:pStyle w:val="ProductList-Body"/>
      </w:pPr>
      <w:r>
        <w:t>Im Sinne dieses Rechts umfassen „qualifizierende Lizenzen“ Office 365 Pro Plus, Project Pro für Office 365</w:t>
      </w:r>
      <w:r>
        <w:fldChar w:fldCharType="begin"/>
      </w:r>
      <w:r>
        <w:instrText>XE "Project Pro für Office 365"</w:instrText>
      </w:r>
      <w:r>
        <w:fldChar w:fldCharType="end"/>
      </w:r>
      <w:r>
        <w:t xml:space="preserve"> und Visio Pro für Office 365</w:t>
      </w:r>
      <w:r>
        <w:fldChar w:fldCharType="begin"/>
      </w:r>
      <w:r>
        <w:instrText>XE "Visio Pro für Office 365"</w:instrText>
      </w:r>
      <w:r>
        <w:fldChar w:fldCharType="end"/>
      </w:r>
      <w:r>
        <w:t>. Wenn der Nutzer, dem ein Kunde eine qualifizierende Lizenz zugewiesen hat, die Software bei aktivierter RDS-Rolle auf einem Netzwerkserver nutzt, ist dieser Nutzer berechtigt, 1) eine Kopie der entsprechenden 2013-Vor-Ort-Software auf einem Netzwerkserver zu installieren und 2) auf die Software von jedem beliebigen Gerät aus zuzugreifen, anstatt eine Kopie der Software, die mit einer qualifizierenden Lizenz bereitgestellt wurde, auf einem der fünf gemäß den PUR zulässigen Geräte zu installieren.</w:t>
      </w:r>
      <w:r w:rsidR="005772FE">
        <w:t xml:space="preserve"> </w:t>
      </w:r>
      <w:r>
        <w:t>Nach Kündigung der qualifizierenden Lizenz müssen Kunden die Vor-Ort-Software vom Netzwerkserver deinstallieren. Diese Option ist nicht zur Nutzung auf gemeinsamen Servern von dritten Serviceanbietern verfügbar.</w:t>
      </w:r>
    </w:p>
    <w:p w:rsidR="00405189" w:rsidRPr="00060DD8" w:rsidRDefault="00405189" w:rsidP="00405189">
      <w:pPr>
        <w:pStyle w:val="ProductList-Body"/>
        <w:rPr>
          <w:sz w:val="14"/>
          <w:szCs w:val="14"/>
        </w:rPr>
      </w:pPr>
    </w:p>
    <w:p w:rsidR="00405189" w:rsidRPr="001037EC" w:rsidRDefault="00405189" w:rsidP="00405189">
      <w:pPr>
        <w:pStyle w:val="ProductList-Body"/>
      </w:pPr>
      <w:r>
        <w:rPr>
          <w:b/>
          <w:color w:val="00188F"/>
        </w:rPr>
        <w:t>Medienberechtigung für Office 365 Pro Plus mit Windows To Go-Rechten</w:t>
      </w:r>
    </w:p>
    <w:p w:rsidR="00405189" w:rsidRPr="001037EC"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w:t>
      </w:r>
      <w:r w:rsidR="0026261A">
        <w:t> </w:t>
      </w:r>
      <w:r>
        <w:t>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rsidR="00405189" w:rsidRPr="00060DD8" w:rsidRDefault="00405189" w:rsidP="00405189">
      <w:pPr>
        <w:pStyle w:val="ProductList-Body"/>
        <w:rPr>
          <w:sz w:val="14"/>
          <w:szCs w:val="14"/>
        </w:rPr>
      </w:pPr>
    </w:p>
    <w:p w:rsidR="00405189" w:rsidRPr="001037EC" w:rsidRDefault="00405189" w:rsidP="00405189">
      <w:pPr>
        <w:pStyle w:val="ProductList-Body"/>
      </w:pPr>
      <w:r>
        <w:rPr>
          <w:b/>
          <w:color w:val="00188F"/>
        </w:rPr>
        <w:t>Campus- und School-Vertrag</w:t>
      </w:r>
    </w:p>
    <w:p w:rsidR="00405189" w:rsidRPr="001037EC"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w:t>
      </w:r>
      <w:r w:rsidR="00060DD8">
        <w:t> </w:t>
      </w:r>
      <w:r>
        <w:t>eine Lizenz für jeden Studenten in der Organisation erwerben.</w:t>
      </w:r>
    </w:p>
    <w:p w:rsidR="00405189" w:rsidRPr="00060DD8" w:rsidRDefault="00405189" w:rsidP="00405189">
      <w:pPr>
        <w:pStyle w:val="ProductList-Body"/>
        <w:rPr>
          <w:sz w:val="14"/>
          <w:szCs w:val="14"/>
        </w:rPr>
      </w:pPr>
    </w:p>
    <w:p w:rsidR="00405189" w:rsidRPr="001037EC"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5772FE">
        <w:t xml:space="preserve"> </w:t>
      </w:r>
      <w:r>
        <w:t>Die Nutzung der Software unterliegt ansonsten den Lizenzbestimmungen für Office Professional Plus 2013.</w:t>
      </w:r>
    </w:p>
    <w:p w:rsidR="00405189" w:rsidRPr="00060DD8" w:rsidRDefault="00405189" w:rsidP="00405189">
      <w:pPr>
        <w:pStyle w:val="ProductList-Body"/>
        <w:rPr>
          <w:sz w:val="14"/>
          <w:szCs w:val="14"/>
        </w:rPr>
      </w:pPr>
    </w:p>
    <w:p w:rsidR="00405189" w:rsidRPr="001037EC" w:rsidRDefault="00405189" w:rsidP="00405189">
      <w:pPr>
        <w:pStyle w:val="ProductList-Body"/>
      </w:pPr>
      <w:r>
        <w:rPr>
          <w:b/>
          <w:color w:val="00188F"/>
        </w:rPr>
        <w:t>Office Multi Language Pack</w:t>
      </w:r>
      <w:r>
        <w:rPr>
          <w:b/>
        </w:rPr>
        <w:t xml:space="preserve"> </w:t>
      </w:r>
    </w:p>
    <w:p w:rsidR="00405189" w:rsidRPr="00060DD8" w:rsidRDefault="00405189" w:rsidP="00405189">
      <w:pPr>
        <w:pStyle w:val="ProductList-Body"/>
      </w:pPr>
      <w:r w:rsidRPr="00060DD8">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rsidR="00405189" w:rsidRPr="00060DD8" w:rsidRDefault="00405189" w:rsidP="00405189">
      <w:pPr>
        <w:pStyle w:val="ProductList-Body"/>
        <w:rPr>
          <w:sz w:val="14"/>
          <w:szCs w:val="14"/>
        </w:rPr>
      </w:pPr>
    </w:p>
    <w:p w:rsidR="00405189" w:rsidRPr="001037EC" w:rsidRDefault="00405189" w:rsidP="00405189">
      <w:pPr>
        <w:pStyle w:val="ProductList-Body"/>
      </w:pPr>
      <w:r>
        <w:rPr>
          <w:b/>
          <w:color w:val="00188F"/>
        </w:rPr>
        <w:t>E-Learning</w:t>
      </w:r>
    </w:p>
    <w:p w:rsidR="00405189" w:rsidRPr="001037EC" w:rsidRDefault="00405189" w:rsidP="00405189">
      <w:pPr>
        <w:pStyle w:val="ProductList-Body"/>
      </w:pPr>
      <w:r>
        <w:t>Office 365 ProPlus-Kunden sind berechtigt, gehostete E-Learning-Kurse für Anwendungen zu verwenden. Berechtigte Kunden erhalten einen Zugriffscode pro qualifizierendem Beitritt/Vertrag.</w:t>
      </w:r>
      <w:r w:rsidR="005772FE">
        <w:t xml:space="preserve"> </w:t>
      </w:r>
      <w:r>
        <w:t>Kunden können außerdem SCORM-kompatible, nur aus Inhalt bestehende E-Learning-Dateien (für Anwendungen) von VLSC herunterladen, um sie in ihr Learning Management System (LMS) zu importieren.</w:t>
      </w:r>
      <w:r w:rsidR="005772FE">
        <w:t xml:space="preserve"> </w:t>
      </w:r>
      <w:r>
        <w:t>Zum Herunterladen der Dateien von</w:t>
      </w:r>
      <w:r w:rsidR="0026261A">
        <w:t> </w:t>
      </w:r>
      <w:r>
        <w:t xml:space="preserve">VLSC ist kein Zugriffscode erforderlich. </w:t>
      </w:r>
    </w:p>
    <w:p w:rsidR="00405189" w:rsidRPr="00060DD8" w:rsidRDefault="00405189" w:rsidP="00405189">
      <w:pPr>
        <w:pStyle w:val="ProductList-Body"/>
        <w:rPr>
          <w:sz w:val="14"/>
          <w:szCs w:val="14"/>
        </w:rPr>
      </w:pPr>
    </w:p>
    <w:p w:rsidR="00405189" w:rsidRPr="001037EC"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5772FE">
        <w:t xml:space="preserve"> </w:t>
      </w:r>
      <w:r>
        <w:t>Der Zugriff kann nicht von einem Nutzer auf einen anderen übertragen werden.</w:t>
      </w:r>
      <w:r w:rsidR="005772FE">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5772FE">
        <w:t xml:space="preserve"> </w:t>
      </w:r>
    </w:p>
    <w:p w:rsidR="00405189" w:rsidRPr="00060DD8" w:rsidRDefault="00405189" w:rsidP="00405189">
      <w:pPr>
        <w:pStyle w:val="ProductList-Body"/>
        <w:rPr>
          <w:sz w:val="14"/>
          <w:szCs w:val="14"/>
        </w:rPr>
      </w:pPr>
    </w:p>
    <w:p w:rsidR="00405189" w:rsidRPr="001037EC"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A11413" w:rsidRPr="00060DD8" w:rsidRDefault="00A11413" w:rsidP="00405189">
      <w:pPr>
        <w:pStyle w:val="ProductList-Body"/>
        <w:rPr>
          <w:sz w:val="14"/>
          <w:szCs w:val="14"/>
        </w:rPr>
      </w:pPr>
    </w:p>
    <w:p w:rsidR="00A11413" w:rsidRPr="001037EC" w:rsidRDefault="00A11413" w:rsidP="00A11413">
      <w:pPr>
        <w:pStyle w:val="ProductList-Body"/>
      </w:pPr>
      <w:r>
        <w:rPr>
          <w:b/>
          <w:color w:val="00188F"/>
        </w:rPr>
        <w:t>Office Online</w:t>
      </w:r>
    </w:p>
    <w:p w:rsidR="00A11413" w:rsidRPr="00060DD8" w:rsidRDefault="00A11413" w:rsidP="00A11413">
      <w:pPr>
        <w:pStyle w:val="ProductList-Body"/>
        <w:tabs>
          <w:tab w:val="clear" w:pos="158"/>
          <w:tab w:val="left" w:pos="180"/>
        </w:tabs>
        <w:rPr>
          <w:spacing w:val="-1"/>
        </w:rPr>
      </w:pPr>
      <w:r w:rsidRPr="00060DD8">
        <w:rPr>
          <w:spacing w:val="-1"/>
        </w:rPr>
        <w:t>Kunden mit Office 365 ProPlus sind zur Nutzung von Office Online berechtigt.</w:t>
      </w:r>
      <w:r w:rsidR="005772FE" w:rsidRPr="00060DD8">
        <w:rPr>
          <w:spacing w:val="-1"/>
        </w:rPr>
        <w:t xml:space="preserve"> </w:t>
      </w:r>
      <w:r w:rsidRPr="00060DD8">
        <w:rPr>
          <w:spacing w:val="-1"/>
        </w:rP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2731FA" w:rsidRPr="00060DD8" w:rsidRDefault="002731FA" w:rsidP="002731FA">
      <w:pPr>
        <w:pStyle w:val="ProductList-Body"/>
        <w:rPr>
          <w:sz w:val="14"/>
          <w:szCs w:val="14"/>
        </w:rPr>
      </w:pPr>
    </w:p>
    <w:p w:rsidR="002731FA" w:rsidRPr="001037EC" w:rsidRDefault="002731FA" w:rsidP="002731FA">
      <w:pPr>
        <w:pStyle w:val="ProductList-Body"/>
      </w:pPr>
      <w:r>
        <w:rPr>
          <w:b/>
          <w:color w:val="00188F"/>
        </w:rPr>
        <w:t>Open Value Subscription-Migrationszeitraum</w:t>
      </w:r>
    </w:p>
    <w:p w:rsidR="00594255" w:rsidRPr="001037EC" w:rsidRDefault="002731FA" w:rsidP="00A11413">
      <w:pPr>
        <w:pStyle w:val="ProductList-Body"/>
        <w:tabs>
          <w:tab w:val="clear" w:pos="158"/>
          <w:tab w:val="left" w:pos="180"/>
        </w:tabs>
      </w:pPr>
      <w:r>
        <w:t>Für jede Einheit von Nutzer-ALs für Office 365 ProPlus, Midsize Business, Enterprise E3-E4 oder Education A3-A4,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5772FE">
        <w:t xml:space="preserve"> </w:t>
      </w:r>
      <w:r>
        <w:t>Dieses Recht endet 180 Tage nach dem Tag des Ablaufs.</w:t>
      </w:r>
      <w:r w:rsidR="005772FE">
        <w:t xml:space="preserve"> </w:t>
      </w:r>
      <w:r>
        <w:t>Die Nutzung von Office Standard oder Office Professional Plus während dieses Zeitraums unterliegt den am Datum des Ablaufs geltenden Nutzungsrechten.</w:t>
      </w:r>
    </w:p>
    <w:p w:rsidR="00405189" w:rsidRPr="001037EC" w:rsidRDefault="0044724F" w:rsidP="00405189">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EE40B5" w:rsidRPr="001037EC" w:rsidRDefault="00EE40B5" w:rsidP="00680B4D">
      <w:pPr>
        <w:pStyle w:val="ProductList-Offering2Heading"/>
        <w:outlineLvl w:val="2"/>
      </w:pPr>
      <w:r>
        <w:tab/>
      </w:r>
      <w:bookmarkStart w:id="1215" w:name="_Toc378147666"/>
      <w:bookmarkStart w:id="1216" w:name="_Toc378151563"/>
      <w:bookmarkStart w:id="1217" w:name="_Toc379797355"/>
      <w:bookmarkStart w:id="1218" w:name="_Toc380513387"/>
      <w:bookmarkStart w:id="1219" w:name="_Toc380655437"/>
      <w:bookmarkStart w:id="1220" w:name="_Toc394515106"/>
      <w:r>
        <w:t>Office 365 Suites</w:t>
      </w:r>
      <w:bookmarkEnd w:id="1215"/>
      <w:bookmarkEnd w:id="1216"/>
      <w:bookmarkEnd w:id="1217"/>
      <w:bookmarkEnd w:id="1218"/>
      <w:bookmarkEnd w:id="1219"/>
      <w:bookmarkEnd w:id="122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6"/>
        <w:gridCol w:w="737"/>
        <w:gridCol w:w="738"/>
        <w:gridCol w:w="738"/>
        <w:gridCol w:w="738"/>
        <w:gridCol w:w="738"/>
        <w:gridCol w:w="737"/>
        <w:gridCol w:w="738"/>
        <w:gridCol w:w="849"/>
        <w:gridCol w:w="819"/>
        <w:gridCol w:w="774"/>
        <w:gridCol w:w="18"/>
      </w:tblGrid>
      <w:tr w:rsidR="000E75BC" w:rsidTr="0026261A">
        <w:trPr>
          <w:cantSplit/>
          <w:tblHeader/>
        </w:trPr>
        <w:tc>
          <w:tcPr>
            <w:tcW w:w="3176" w:type="dxa"/>
            <w:tcBorders>
              <w:bottom w:val="nil"/>
            </w:tcBorders>
            <w:shd w:val="clear" w:color="auto" w:fill="00188F"/>
          </w:tcPr>
          <w:p w:rsidR="000E75BC" w:rsidRPr="00EE0836" w:rsidRDefault="000E75BC" w:rsidP="00C4636F">
            <w:pPr>
              <w:pStyle w:val="ProductList-OfferingBody"/>
              <w:ind w:left="-28"/>
              <w:rPr>
                <w:color w:val="FFFFFF" w:themeColor="background1"/>
              </w:rPr>
            </w:pPr>
            <w:r>
              <w:rPr>
                <w:color w:val="FFFFFF" w:themeColor="background1"/>
              </w:rPr>
              <w:t>Produkte</w:t>
            </w:r>
          </w:p>
        </w:tc>
        <w:tc>
          <w:tcPr>
            <w:tcW w:w="737" w:type="dxa"/>
            <w:tcBorders>
              <w:bottom w:val="nil"/>
            </w:tcBorders>
            <w:shd w:val="clear" w:color="auto" w:fill="00188F"/>
            <w:vAlign w:val="center"/>
          </w:tcPr>
          <w:p w:rsidR="000E75BC" w:rsidRPr="00EE0836" w:rsidRDefault="000E75BC"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Campus- und School-Vertrag</w:instrText>
            </w:r>
            <w:r w:rsidRPr="00FF109D">
              <w:rPr>
                <w:color w:val="1F497D"/>
              </w:rPr>
              <w:instrText>”</w:instrText>
            </w:r>
            <w:r w:rsidRPr="00FF109D">
              <w:rPr>
                <w:color w:val="000000" w:themeColor="text1"/>
              </w:rPr>
              <w:fldChar w:fldCharType="separate"/>
            </w:r>
            <w:r w:rsidRPr="00FF109D">
              <w:t>CA/SA</w:t>
            </w:r>
            <w:r w:rsidRPr="00FF109D">
              <w:rPr>
                <w:color w:val="000000" w:themeColor="text1"/>
              </w:rPr>
              <w:fldChar w:fldCharType="end"/>
            </w:r>
          </w:p>
        </w:tc>
        <w:tc>
          <w:tcPr>
            <w:tcW w:w="738"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Konzernvertrag und Konzern-Abonnement-Vertrag</w:instrText>
            </w:r>
            <w:r w:rsidRPr="00FF109D">
              <w:rPr>
                <w:color w:val="1F497D"/>
              </w:rPr>
              <w:instrText>”</w:instrText>
            </w:r>
            <w:r w:rsidRPr="00FF109D">
              <w:rPr>
                <w:color w:val="000000" w:themeColor="text1"/>
              </w:rPr>
              <w:fldChar w:fldCharType="separate"/>
            </w:r>
            <w:r w:rsidRPr="00FF109D">
              <w:t>EA/EAS</w:t>
            </w:r>
            <w:r w:rsidRPr="00FF109D">
              <w:rPr>
                <w:color w:val="000000" w:themeColor="text1"/>
              </w:rPr>
              <w:fldChar w:fldCharType="end"/>
            </w:r>
          </w:p>
        </w:tc>
        <w:tc>
          <w:tcPr>
            <w:tcW w:w="738"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Beitritt für Bildungslösungen (EES)</w:instrText>
            </w:r>
            <w:r w:rsidRPr="00FF109D">
              <w:rPr>
                <w:color w:val="1F497D"/>
              </w:rPr>
              <w:instrText>”</w:instrText>
            </w:r>
            <w:r w:rsidRPr="00FF109D">
              <w:rPr>
                <w:color w:val="000000" w:themeColor="text1"/>
              </w:rPr>
              <w:fldChar w:fldCharType="separate"/>
            </w:r>
            <w:r w:rsidRPr="00FF109D">
              <w:t>EES</w:t>
            </w:r>
            <w:r w:rsidRPr="00FF109D">
              <w:rPr>
                <w:color w:val="000000" w:themeColor="text1"/>
              </w:rPr>
              <w:fldChar w:fldCharType="end"/>
            </w:r>
          </w:p>
        </w:tc>
        <w:tc>
          <w:tcPr>
            <w:tcW w:w="738"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Microsoft Produkt- und Servicevertrag</w:instrText>
            </w:r>
            <w:r w:rsidRPr="00FF109D">
              <w:rPr>
                <w:color w:val="1F497D"/>
              </w:rPr>
              <w:instrText>”</w:instrText>
            </w:r>
            <w:r w:rsidRPr="00FF109D">
              <w:rPr>
                <w:color w:val="000000" w:themeColor="text1"/>
              </w:rPr>
              <w:fldChar w:fldCharType="separate"/>
            </w:r>
            <w:r w:rsidRPr="00FF109D">
              <w:t>MPSA</w:t>
            </w:r>
            <w:r w:rsidRPr="00FF109D">
              <w:rPr>
                <w:color w:val="000000" w:themeColor="text1"/>
              </w:rPr>
              <w:fldChar w:fldCharType="end"/>
            </w:r>
          </w:p>
        </w:tc>
        <w:tc>
          <w:tcPr>
            <w:tcW w:w="737"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Open-Lizenz</w:instrText>
            </w:r>
            <w:r w:rsidRPr="00FF109D">
              <w:rPr>
                <w:color w:val="1F497D"/>
              </w:rPr>
              <w:instrText>”</w:instrText>
            </w:r>
            <w:r w:rsidRPr="00FF109D">
              <w:rPr>
                <w:color w:val="000000" w:themeColor="text1"/>
              </w:rPr>
              <w:fldChar w:fldCharType="separate"/>
            </w:r>
            <w:r w:rsidRPr="00FF109D">
              <w:t>OL</w:t>
            </w:r>
            <w:r w:rsidRPr="00FF109D">
              <w:rPr>
                <w:color w:val="000000" w:themeColor="text1"/>
              </w:rPr>
              <w:fldChar w:fldCharType="end"/>
            </w:r>
          </w:p>
        </w:tc>
        <w:tc>
          <w:tcPr>
            <w:tcW w:w="738"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Mindestmenge bei Open-Programmen</w:instrText>
            </w:r>
            <w:r w:rsidRPr="00FF109D">
              <w:rPr>
                <w:color w:val="1F497D"/>
              </w:rPr>
              <w:instrText>”</w:instrText>
            </w:r>
            <w:r w:rsidRPr="00FF109D">
              <w:rPr>
                <w:color w:val="000000" w:themeColor="text1"/>
              </w:rPr>
              <w:fldChar w:fldCharType="separate"/>
            </w:r>
            <w:r w:rsidRPr="00FF109D">
              <w:t>OM</w:t>
            </w:r>
            <w:r w:rsidRPr="00FF109D">
              <w:rPr>
                <w:color w:val="000000" w:themeColor="text1"/>
              </w:rPr>
              <w:fldChar w:fldCharType="end"/>
            </w:r>
          </w:p>
        </w:tc>
        <w:tc>
          <w:tcPr>
            <w:tcW w:w="849"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Open Value und Open Value Subscription</w:instrText>
            </w:r>
            <w:r w:rsidRPr="00FF109D">
              <w:rPr>
                <w:color w:val="1F497D"/>
              </w:rPr>
              <w:instrText>”</w:instrText>
            </w:r>
            <w:r w:rsidRPr="00FF109D">
              <w:rPr>
                <w:color w:val="000000" w:themeColor="text1"/>
              </w:rPr>
              <w:fldChar w:fldCharType="separate"/>
            </w:r>
            <w:r w:rsidRPr="00FF109D">
              <w:t>OV/OVS</w:t>
            </w:r>
            <w:r w:rsidRPr="00FF109D">
              <w:rPr>
                <w:color w:val="000000" w:themeColor="text1"/>
              </w:rPr>
              <w:fldChar w:fldCharType="end"/>
            </w:r>
          </w:p>
        </w:tc>
        <w:tc>
          <w:tcPr>
            <w:tcW w:w="819" w:type="dxa"/>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Select und Select Plus</w:instrText>
            </w:r>
            <w:r w:rsidRPr="00FF109D">
              <w:rPr>
                <w:color w:val="1F497D"/>
              </w:rPr>
              <w:instrText>”</w:instrText>
            </w:r>
            <w:r w:rsidRPr="00FF109D">
              <w:rPr>
                <w:color w:val="000000" w:themeColor="text1"/>
              </w:rPr>
              <w:fldChar w:fldCharType="separate"/>
            </w:r>
            <w:r w:rsidRPr="00FF109D">
              <w:t>S/S+</w:t>
            </w:r>
            <w:r w:rsidRPr="00FF109D">
              <w:rPr>
                <w:color w:val="000000" w:themeColor="text1"/>
              </w:rPr>
              <w:fldChar w:fldCharType="end"/>
            </w:r>
          </w:p>
        </w:tc>
        <w:tc>
          <w:tcPr>
            <w:tcW w:w="792" w:type="dxa"/>
            <w:gridSpan w:val="2"/>
            <w:shd w:val="clear" w:color="auto" w:fill="00188F"/>
            <w:vAlign w:val="center"/>
          </w:tcPr>
          <w:p w:rsidR="000E75BC" w:rsidRPr="00FF109D" w:rsidRDefault="000E75BC" w:rsidP="00C9641A">
            <w:pPr>
              <w:pStyle w:val="ProductList-OfferingBody"/>
              <w:ind w:left="-113"/>
              <w:jc w:val="center"/>
              <w:rPr>
                <w:color w:val="FFFFFF" w:themeColor="background1"/>
              </w:rPr>
            </w:pPr>
            <w:r w:rsidRPr="00FF109D">
              <w:rPr>
                <w:color w:val="000000" w:themeColor="text1"/>
              </w:rPr>
              <w:fldChar w:fldCharType="begin"/>
            </w:r>
            <w:r w:rsidRPr="00FF109D">
              <w:rPr>
                <w:color w:val="1F497D"/>
              </w:rPr>
              <w:instrText>AutoTextList  \s NoStyle \t “</w:instrText>
            </w:r>
            <w:r w:rsidRPr="00FF109D">
              <w:rPr>
                <w:color w:val="000000" w:themeColor="text1"/>
              </w:rPr>
              <w:instrText>Server- und Cloud-Beitritt</w:instrText>
            </w:r>
            <w:r w:rsidRPr="00FF109D">
              <w:rPr>
                <w:color w:val="1F497D"/>
              </w:rPr>
              <w:instrText>”</w:instrText>
            </w:r>
            <w:r w:rsidRPr="00FF109D">
              <w:rPr>
                <w:color w:val="000000" w:themeColor="text1"/>
              </w:rPr>
              <w:fldChar w:fldCharType="separate"/>
            </w:r>
            <w:r w:rsidRPr="00FF109D">
              <w:t>SCE</w:t>
            </w:r>
            <w:r w:rsidRPr="00FF109D">
              <w:rPr>
                <w:color w:val="000000" w:themeColor="text1"/>
              </w:rPr>
              <w:fldChar w:fldCharType="end"/>
            </w:r>
          </w:p>
        </w:tc>
      </w:tr>
      <w:tr w:rsidR="00F73609" w:rsidTr="005F5A3D">
        <w:trPr>
          <w:cantSplit/>
          <w:tblHeader/>
        </w:trPr>
        <w:tc>
          <w:tcPr>
            <w:tcW w:w="3176" w:type="dxa"/>
            <w:tcBorders>
              <w:top w:val="nil"/>
              <w:left w:val="nil"/>
              <w:bottom w:val="dashSmallGap" w:sz="4" w:space="0" w:color="BFBFBF" w:themeColor="background1" w:themeShade="BF"/>
              <w:right w:val="nil"/>
            </w:tcBorders>
          </w:tcPr>
          <w:p w:rsidR="00F73609" w:rsidRPr="004F26F0" w:rsidRDefault="00F73609" w:rsidP="00F73609">
            <w:pPr>
              <w:pStyle w:val="ProductList-Offering2"/>
              <w:rPr>
                <w:lang w:val="en-US"/>
              </w:rPr>
            </w:pPr>
            <w:bookmarkStart w:id="1221" w:name="_Toc379797356"/>
            <w:bookmarkStart w:id="1222" w:name="_Toc380513388"/>
            <w:bookmarkStart w:id="1223" w:name="_Toc380655438"/>
            <w:bookmarkStart w:id="1224" w:name="_Toc394515107"/>
            <w:r w:rsidRPr="004F26F0">
              <w:rPr>
                <w:lang w:val="en-US"/>
              </w:rPr>
              <w:t>Office 365 Education A2</w:t>
            </w:r>
            <w:r>
              <w:fldChar w:fldCharType="begin"/>
            </w:r>
            <w:r w:rsidRPr="004F26F0">
              <w:rPr>
                <w:lang w:val="en-US"/>
              </w:rPr>
              <w:instrText>XE "Office 365 Education A2"</w:instrText>
            </w:r>
            <w:r>
              <w:fldChar w:fldCharType="end"/>
            </w:r>
            <w:r w:rsidRPr="004F26F0">
              <w:rPr>
                <w:lang w:val="en-US"/>
              </w:rPr>
              <w:t xml:space="preserve"> (Nutzer-AL)</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rsidR="00F73609" w:rsidRPr="004F26F0" w:rsidRDefault="00F73609" w:rsidP="00F73609">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rsidR="00F73609" w:rsidRPr="004F26F0"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rsidR="00F73609" w:rsidRPr="004F26F0" w:rsidRDefault="00F73609" w:rsidP="00F73609">
            <w:pPr>
              <w:pStyle w:val="ProductList-OfferingBody"/>
              <w:ind w:left="-113"/>
              <w:jc w:val="center"/>
              <w:rPr>
                <w:lang w:val="en-US"/>
              </w:rPr>
            </w:pPr>
          </w:p>
        </w:tc>
        <w:tc>
          <w:tcPr>
            <w:tcW w:w="738" w:type="dxa"/>
            <w:shd w:val="clear" w:color="auto" w:fill="70AD47" w:themeFill="accent6"/>
            <w:vAlign w:val="center"/>
          </w:tcPr>
          <w:p w:rsidR="00F73609" w:rsidRPr="004F26F0" w:rsidRDefault="005F5A3D" w:rsidP="00F73609">
            <w:pPr>
              <w:pStyle w:val="ProductList-OfferingBody"/>
              <w:ind w:left="-113"/>
              <w:jc w:val="center"/>
              <w:rPr>
                <w:lang w:val="en-US"/>
              </w:rPr>
            </w:pP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A</w:t>
            </w:r>
            <w:r w:rsidRPr="000E75BC">
              <w:fldChar w:fldCharType="end"/>
            </w:r>
            <w:r>
              <w:t>,</w:t>
            </w:r>
            <w:r w:rsidRPr="000E75BC">
              <w:fldChar w:fldCharType="begin"/>
            </w:r>
            <w:r w:rsidRPr="000E75BC">
              <w:rPr>
                <w:color w:val="1F497D"/>
              </w:rPr>
              <w:instrText>AutoTextList  \s NoStyle \t “</w:instrText>
            </w:r>
            <w:r w:rsidRPr="000E75BC">
              <w:instrText>Studentenangebot (nur EES)</w:instrText>
            </w:r>
            <w:r w:rsidRPr="000E75BC">
              <w:rPr>
                <w:color w:val="1F497D"/>
              </w:rPr>
              <w:instrText>”</w:instrText>
            </w:r>
            <w:r w:rsidRPr="000E75BC">
              <w:fldChar w:fldCharType="separate"/>
            </w:r>
            <w:r w:rsidRPr="000E75BC">
              <w:t>SE</w:t>
            </w:r>
            <w:r w:rsidRPr="000E75BC">
              <w:fldChar w:fldCharType="end"/>
            </w:r>
          </w:p>
        </w:tc>
        <w:tc>
          <w:tcPr>
            <w:tcW w:w="738" w:type="dxa"/>
            <w:shd w:val="clear" w:color="auto" w:fill="BFBFBF" w:themeFill="background1" w:themeFillShade="BF"/>
            <w:vAlign w:val="center"/>
          </w:tcPr>
          <w:p w:rsidR="00F73609" w:rsidRPr="004F26F0" w:rsidRDefault="00F73609" w:rsidP="00F73609">
            <w:pPr>
              <w:pStyle w:val="ProductList-OfferingBody"/>
              <w:ind w:left="-113"/>
              <w:jc w:val="center"/>
              <w:rPr>
                <w:lang w:val="en-US"/>
              </w:rPr>
            </w:pPr>
          </w:p>
        </w:tc>
        <w:tc>
          <w:tcPr>
            <w:tcW w:w="737" w:type="dxa"/>
            <w:shd w:val="clear" w:color="auto" w:fill="BFBFBF" w:themeFill="background1" w:themeFillShade="BF"/>
            <w:vAlign w:val="center"/>
          </w:tcPr>
          <w:p w:rsidR="00F73609" w:rsidRPr="004F26F0"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rsidR="00F73609" w:rsidRPr="004F26F0" w:rsidRDefault="00F73609" w:rsidP="00F73609">
            <w:pPr>
              <w:pStyle w:val="ProductList-OfferingBody"/>
              <w:ind w:left="-113"/>
              <w:jc w:val="center"/>
              <w:rPr>
                <w:lang w:val="en-US"/>
              </w:rPr>
            </w:pPr>
          </w:p>
        </w:tc>
        <w:tc>
          <w:tcPr>
            <w:tcW w:w="849" w:type="dxa"/>
            <w:shd w:val="clear" w:color="auto" w:fill="BFBFBF" w:themeFill="background1" w:themeFillShade="BF"/>
            <w:vAlign w:val="center"/>
          </w:tcPr>
          <w:p w:rsidR="00F73609" w:rsidRDefault="00F73609" w:rsidP="000E75BC">
            <w:pPr>
              <w:pStyle w:val="ProductList-OfferingBody"/>
              <w:ind w:left="-113"/>
              <w:jc w:val="center"/>
            </w:pPr>
          </w:p>
        </w:tc>
        <w:tc>
          <w:tcPr>
            <w:tcW w:w="819" w:type="dxa"/>
            <w:shd w:val="clear" w:color="auto" w:fill="BFBFBF" w:themeFill="background1" w:themeFillShade="BF"/>
            <w:vAlign w:val="center"/>
          </w:tcPr>
          <w:p w:rsidR="00F73609" w:rsidRDefault="00F73609" w:rsidP="00F73609">
            <w:pPr>
              <w:pStyle w:val="ProductList-OfferingBody"/>
              <w:ind w:left="-113"/>
              <w:jc w:val="center"/>
            </w:pPr>
          </w:p>
        </w:tc>
        <w:tc>
          <w:tcPr>
            <w:tcW w:w="792"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0E75BC" w:rsidTr="005F5A3D">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F73609">
            <w:pPr>
              <w:pStyle w:val="ProductList-Offering2"/>
              <w:rPr>
                <w:lang w:val="en-US"/>
              </w:rPr>
            </w:pPr>
            <w:bookmarkStart w:id="1225" w:name="_Toc379797357"/>
            <w:bookmarkStart w:id="1226" w:name="_Toc380513389"/>
            <w:bookmarkStart w:id="1227" w:name="_Toc380655439"/>
            <w:bookmarkStart w:id="1228" w:name="_Toc394515108"/>
            <w:r w:rsidRPr="004F26F0">
              <w:rPr>
                <w:lang w:val="en-US"/>
              </w:rPr>
              <w:t>Office 365 Education A3</w:t>
            </w:r>
            <w:r>
              <w:fldChar w:fldCharType="begin"/>
            </w:r>
            <w:r w:rsidRPr="004F26F0">
              <w:rPr>
                <w:lang w:val="en-US"/>
              </w:rPr>
              <w:instrText>XE "Office 365 Education A3"</w:instrText>
            </w:r>
            <w:r>
              <w:fldChar w:fldCharType="end"/>
            </w:r>
            <w:r w:rsidRPr="004F26F0">
              <w:rPr>
                <w:lang w:val="en-US"/>
              </w:rPr>
              <w:t xml:space="preserve"> (Nutzer-AL)</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E75BC" w:rsidRDefault="000E75BC" w:rsidP="005D0C2F">
            <w:pPr>
              <w:pStyle w:val="ProductList-OfferingBody"/>
              <w:ind w:left="-113"/>
              <w:jc w:val="center"/>
            </w:pPr>
            <w:r>
              <w:t>1</w:t>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Default="000E75BC" w:rsidP="000E75BC">
            <w:pPr>
              <w:pStyle w:val="ProductList-OfferingBody"/>
              <w:ind w:left="-113"/>
              <w:jc w:val="center"/>
            </w:pPr>
            <w:r w:rsidRPr="000E75BC">
              <w:fldChar w:fldCharType="begin"/>
            </w:r>
            <w:r w:rsidRPr="000E75BC">
              <w:rPr>
                <w:color w:val="1F497D"/>
              </w:rPr>
              <w:instrText>AutoTextList  \s NoStyle \t “</w:instrText>
            </w:r>
            <w:r w:rsidRPr="000E75BC">
              <w:instrText>Zusätzliches Produkt (nur OVS-ES)</w:instrText>
            </w:r>
            <w:r w:rsidRPr="000E75BC">
              <w:rPr>
                <w:color w:val="1F497D"/>
              </w:rPr>
              <w:instrText>”</w:instrText>
            </w:r>
            <w:r w:rsidRPr="000E75BC">
              <w:fldChar w:fldCharType="separate"/>
            </w:r>
            <w:r w:rsidRPr="000E75BC">
              <w:t>AV</w:t>
            </w:r>
            <w:r w:rsidRPr="000E75BC">
              <w:fldChar w:fldCharType="end"/>
            </w:r>
            <w:r>
              <w:t>,</w:t>
            </w:r>
            <w:r w:rsidRPr="000E75BC">
              <w:fldChar w:fldCharType="begin"/>
            </w:r>
            <w:r w:rsidRPr="000E75BC">
              <w:rPr>
                <w:color w:val="1F497D"/>
              </w:rPr>
              <w:instrText>AutoTextList  \s NoStyle \t “</w:instrText>
            </w:r>
            <w:r w:rsidRPr="000E75BC">
              <w:instrText>Konzern-Onlinedienst (nur EES)</w:instrText>
            </w:r>
            <w:r w:rsidRPr="000E75BC">
              <w:rPr>
                <w:color w:val="1F497D"/>
              </w:rPr>
              <w:instrText>”</w:instrText>
            </w:r>
            <w:r w:rsidRPr="000E75BC">
              <w:fldChar w:fldCharType="separate"/>
            </w:r>
            <w:r w:rsidRPr="000E75BC">
              <w:t>EE</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7" w:type="dxa"/>
            <w:shd w:val="clear" w:color="auto" w:fill="70AD47" w:themeFill="accent6"/>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0E75BC" w:rsidRDefault="005F5A3D" w:rsidP="00F73609">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49" w:type="dxa"/>
            <w:shd w:val="clear" w:color="auto" w:fill="BFBFBF" w:themeFill="background1" w:themeFillShade="BF"/>
            <w:vAlign w:val="center"/>
          </w:tcPr>
          <w:p w:rsidR="000E75BC" w:rsidRPr="00102AE3" w:rsidRDefault="000E75BC" w:rsidP="005F5A3D">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w:t>
            </w:r>
            <w:r w:rsidRPr="00102AE3">
              <w:fldChar w:fldCharType="end"/>
            </w: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92" w:type="dxa"/>
            <w:gridSpan w:val="2"/>
            <w:shd w:val="clear" w:color="auto" w:fill="BFBFBF" w:themeFill="background1" w:themeFillShade="BF"/>
            <w:vAlign w:val="center"/>
          </w:tcPr>
          <w:p w:rsidR="000E75BC" w:rsidRDefault="000E75BC" w:rsidP="00F73609">
            <w:pPr>
              <w:pStyle w:val="ProductList-OfferingBody"/>
              <w:ind w:left="-113"/>
              <w:jc w:val="center"/>
            </w:pPr>
          </w:p>
        </w:tc>
      </w:tr>
      <w:tr w:rsidR="00F73609" w:rsidTr="005F5A3D">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F73609" w:rsidRPr="004F26F0" w:rsidRDefault="00F73609" w:rsidP="00F73609">
            <w:pPr>
              <w:pStyle w:val="ProductList-Offering2"/>
              <w:rPr>
                <w:lang w:val="en-US"/>
              </w:rPr>
            </w:pPr>
            <w:bookmarkStart w:id="1229" w:name="_Toc379797358"/>
            <w:bookmarkStart w:id="1230" w:name="_Toc380513390"/>
            <w:bookmarkStart w:id="1231" w:name="_Toc380655440"/>
            <w:bookmarkStart w:id="1232" w:name="_Toc394515109"/>
            <w:r w:rsidRPr="004F26F0">
              <w:rPr>
                <w:lang w:val="en-US"/>
              </w:rPr>
              <w:t>Office 365 Education A4</w:t>
            </w:r>
            <w:r>
              <w:fldChar w:fldCharType="begin"/>
            </w:r>
            <w:r w:rsidRPr="004F26F0">
              <w:rPr>
                <w:lang w:val="en-US"/>
              </w:rPr>
              <w:instrText>XE "Office 365 Education A4"</w:instrText>
            </w:r>
            <w:r>
              <w:fldChar w:fldCharType="end"/>
            </w:r>
            <w:r w:rsidRPr="004F26F0">
              <w:rPr>
                <w:lang w:val="en-US"/>
              </w:rPr>
              <w:t xml:space="preserve"> (Nutzer-AL)</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4F26F0" w:rsidRDefault="00F73609" w:rsidP="00F73609">
            <w:pPr>
              <w:pStyle w:val="ProductList-OfferingBody"/>
              <w:ind w:left="-113"/>
              <w:jc w:val="center"/>
              <w:rPr>
                <w:lang w:val="en-US"/>
              </w:rPr>
            </w:pPr>
          </w:p>
        </w:tc>
        <w:tc>
          <w:tcPr>
            <w:tcW w:w="738" w:type="dxa"/>
            <w:tcBorders>
              <w:left w:val="single" w:sz="12" w:space="0" w:color="FFFFFF" w:themeColor="background1"/>
            </w:tcBorders>
            <w:shd w:val="clear" w:color="auto" w:fill="70AD47" w:themeFill="accent6"/>
            <w:vAlign w:val="center"/>
          </w:tcPr>
          <w:p w:rsidR="00F73609" w:rsidRDefault="005D0C2F" w:rsidP="005D0C2F">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0E75BC" w:rsidRDefault="000E75BC" w:rsidP="00F73609">
            <w:pPr>
              <w:pStyle w:val="ProductList-OfferingBody"/>
              <w:ind w:left="-113"/>
              <w:jc w:val="center"/>
            </w:pPr>
            <w:r w:rsidRPr="000E75BC">
              <w:fldChar w:fldCharType="begin"/>
            </w:r>
            <w:r w:rsidRPr="000E75BC">
              <w:rPr>
                <w:color w:val="1F497D"/>
              </w:rPr>
              <w:instrText>AutoTextList  \s NoStyle \t “</w:instrText>
            </w:r>
            <w:r w:rsidRPr="000E75BC">
              <w:instrText>Konzern-Onlinedienst (nur EES)</w:instrText>
            </w:r>
            <w:r w:rsidRPr="000E75BC">
              <w:rPr>
                <w:color w:val="1F497D"/>
              </w:rPr>
              <w:instrText>”</w:instrText>
            </w:r>
            <w:r w:rsidRPr="000E75BC">
              <w:fldChar w:fldCharType="separate"/>
            </w:r>
            <w:r w:rsidRPr="000E75BC">
              <w:t>EE</w:t>
            </w:r>
            <w:r w:rsidRPr="000E75BC">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5F5A3D" w:rsidP="00F73609">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49" w:type="dxa"/>
            <w:shd w:val="clear" w:color="auto" w:fill="BFBFBF" w:themeFill="background1" w:themeFillShade="BF"/>
            <w:vAlign w:val="center"/>
          </w:tcPr>
          <w:p w:rsidR="00F73609" w:rsidRDefault="00F73609" w:rsidP="00F73609">
            <w:pPr>
              <w:pStyle w:val="ProductList-OfferingBody"/>
              <w:ind w:left="-113"/>
              <w:jc w:val="center"/>
            </w:pPr>
          </w:p>
        </w:tc>
        <w:tc>
          <w:tcPr>
            <w:tcW w:w="819" w:type="dxa"/>
            <w:shd w:val="clear" w:color="auto" w:fill="BFBFBF" w:themeFill="background1" w:themeFillShade="BF"/>
            <w:vAlign w:val="center"/>
          </w:tcPr>
          <w:p w:rsidR="00F73609" w:rsidRDefault="00F73609" w:rsidP="00F73609">
            <w:pPr>
              <w:pStyle w:val="ProductList-OfferingBody"/>
              <w:ind w:left="-113"/>
              <w:jc w:val="center"/>
            </w:pPr>
          </w:p>
        </w:tc>
        <w:tc>
          <w:tcPr>
            <w:tcW w:w="792"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F73609" w:rsidTr="00DB2180">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F73609" w:rsidRPr="004F26F0" w:rsidRDefault="00F73609" w:rsidP="00F73609">
            <w:pPr>
              <w:pStyle w:val="ProductList-Offering2"/>
              <w:rPr>
                <w:lang w:val="en-US"/>
              </w:rPr>
            </w:pPr>
            <w:bookmarkStart w:id="1233" w:name="_Toc379797359"/>
            <w:bookmarkStart w:id="1234" w:name="_Toc380513391"/>
            <w:bookmarkStart w:id="1235" w:name="_Toc380655441"/>
            <w:bookmarkStart w:id="1236" w:name="_Toc394515110"/>
            <w:r w:rsidRPr="004F26F0">
              <w:rPr>
                <w:lang w:val="en-US"/>
              </w:rPr>
              <w:t>Office 365 Education A3</w:t>
            </w:r>
            <w:r>
              <w:fldChar w:fldCharType="begin"/>
            </w:r>
            <w:r w:rsidRPr="004F26F0">
              <w:rPr>
                <w:lang w:val="en-US"/>
              </w:rPr>
              <w:instrText>XE "Office 365 Education A3"</w:instrText>
            </w:r>
            <w:r>
              <w:fldChar w:fldCharType="end"/>
            </w:r>
            <w:r w:rsidRPr="004F26F0">
              <w:rPr>
                <w:lang w:val="en-US"/>
              </w:rPr>
              <w:t>, Add-On auf A4</w:t>
            </w:r>
            <w:r>
              <w:fldChar w:fldCharType="begin"/>
            </w:r>
            <w:r w:rsidRPr="004F26F0">
              <w:rPr>
                <w:lang w:val="en-US"/>
              </w:rPr>
              <w:instrText>XE "Office 365 Education A3, Add-On auf A4"</w:instrText>
            </w:r>
            <w:r>
              <w:fldChar w:fldCharType="end"/>
            </w:r>
            <w:r w:rsidRPr="004F26F0">
              <w:rPr>
                <w:lang w:val="en-US"/>
              </w:rPr>
              <w:t xml:space="preserve"> (Nutzer-AL)</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0E75BC" w:rsidRDefault="002F0548" w:rsidP="00B86D9D">
            <w:pPr>
              <w:pStyle w:val="ProductList-OfferingBody"/>
              <w:ind w:left="-113"/>
              <w:jc w:val="center"/>
            </w:pPr>
            <w:r w:rsidRPr="000E75BC">
              <w:fldChar w:fldCharType="begin"/>
            </w:r>
            <w:r w:rsidR="00F73609" w:rsidRPr="005A0966">
              <w:instrText xml:space="preserve"> AutoTextList  \sNoStyle\t "Additional Product"</w:instrText>
            </w:r>
            <w:r w:rsidRPr="000E75BC">
              <w:fldChar w:fldCharType="separate"/>
            </w:r>
            <w:r w:rsidR="000E75BC" w:rsidRPr="000E75BC">
              <w:fldChar w:fldCharType="begin"/>
            </w:r>
            <w:r w:rsidR="000E75BC" w:rsidRPr="000E75BC">
              <w:rPr>
                <w:color w:val="1F497D"/>
              </w:rPr>
              <w:instrText>AutoTextList  \s NoStyle \t “</w:instrText>
            </w:r>
            <w:r w:rsidR="000E75BC" w:rsidRPr="000E75BC">
              <w:instrText>Zusätzliches Produkt</w:instrText>
            </w:r>
            <w:r w:rsidR="000E75BC" w:rsidRPr="000E75BC">
              <w:rPr>
                <w:color w:val="1F497D"/>
              </w:rPr>
              <w:instrText>”</w:instrText>
            </w:r>
            <w:r w:rsidR="000E75BC" w:rsidRPr="000E75BC">
              <w:fldChar w:fldCharType="separate"/>
            </w:r>
            <w:r w:rsidR="000E75BC" w:rsidRPr="000E75BC">
              <w:t xml:space="preserve"> A </w:t>
            </w:r>
            <w:r w:rsidR="000E75BC" w:rsidRPr="000E75BC">
              <w:fldChar w:fldCharType="end"/>
            </w:r>
            <w:r w:rsidRPr="000E75BC">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849" w:type="dxa"/>
            <w:shd w:val="clear" w:color="auto" w:fill="BFBFBF" w:themeFill="background1" w:themeFillShade="BF"/>
            <w:vAlign w:val="center"/>
          </w:tcPr>
          <w:p w:rsidR="00F73609" w:rsidRDefault="00F73609" w:rsidP="00F73609">
            <w:pPr>
              <w:pStyle w:val="ProductList-OfferingBody"/>
              <w:ind w:left="-113"/>
              <w:jc w:val="center"/>
            </w:pPr>
          </w:p>
        </w:tc>
        <w:tc>
          <w:tcPr>
            <w:tcW w:w="819" w:type="dxa"/>
            <w:shd w:val="clear" w:color="auto" w:fill="BFBFBF" w:themeFill="background1" w:themeFillShade="BF"/>
            <w:vAlign w:val="center"/>
          </w:tcPr>
          <w:p w:rsidR="00F73609" w:rsidRDefault="00F73609" w:rsidP="00F73609">
            <w:pPr>
              <w:pStyle w:val="ProductList-OfferingBody"/>
              <w:ind w:left="-113"/>
              <w:jc w:val="center"/>
            </w:pPr>
          </w:p>
        </w:tc>
        <w:tc>
          <w:tcPr>
            <w:tcW w:w="792"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0E75BC" w:rsidTr="00DB2180">
        <w:trPr>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8D38E9">
            <w:pPr>
              <w:pStyle w:val="ProductList-Offering2"/>
              <w:rPr>
                <w:lang w:val="en-US"/>
              </w:rPr>
            </w:pPr>
            <w:bookmarkStart w:id="1237" w:name="_Toc379797360"/>
            <w:bookmarkStart w:id="1238" w:name="_Toc380513392"/>
            <w:bookmarkStart w:id="1239" w:name="_Toc380655442"/>
            <w:bookmarkStart w:id="1240" w:name="_Toc394515111"/>
            <w:r w:rsidRPr="004F26F0">
              <w:rPr>
                <w:lang w:val="en-US"/>
              </w:rPr>
              <w:t>Add-On für Office 365 Education A3 und A4 ohne ProPlus</w:t>
            </w:r>
            <w:r>
              <w:fldChar w:fldCharType="begin"/>
            </w:r>
            <w:r w:rsidRPr="004F26F0">
              <w:rPr>
                <w:lang w:val="en-US"/>
              </w:rPr>
              <w:instrText>XE "Add-On für Office 365 Enterprise A2, A3, A4 ohne Office Pro Plus"</w:instrText>
            </w:r>
            <w:r>
              <w:fldChar w:fldCharType="end"/>
            </w:r>
            <w:r w:rsidRPr="004F26F0">
              <w:rPr>
                <w:lang w:val="en-US"/>
              </w:rPr>
              <w:t xml:space="preserve"> (Nutzer-AL)</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E75BC" w:rsidRDefault="000E75BC" w:rsidP="00F73609">
            <w:pPr>
              <w:pStyle w:val="ProductList-OfferingBody"/>
              <w:ind w:left="-113"/>
              <w:jc w:val="center"/>
            </w:pPr>
            <w:r>
              <w:t>1</w:t>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7"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849" w:type="dxa"/>
            <w:shd w:val="clear" w:color="auto" w:fill="BFBFBF" w:themeFill="background1" w:themeFillShade="BF"/>
            <w:vAlign w:val="center"/>
          </w:tcPr>
          <w:p w:rsidR="000E75BC" w:rsidRDefault="000E75BC" w:rsidP="00F73609">
            <w:pPr>
              <w:pStyle w:val="ProductList-OfferingBody"/>
              <w:ind w:left="-113"/>
              <w:jc w:val="center"/>
            </w:pP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92" w:type="dxa"/>
            <w:gridSpan w:val="2"/>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C81E30">
            <w:pPr>
              <w:pStyle w:val="ProductList-Offering2"/>
            </w:pPr>
            <w:bookmarkStart w:id="1241" w:name="_Toc379797361"/>
            <w:bookmarkStart w:id="1242" w:name="_Toc380513393"/>
            <w:bookmarkStart w:id="1243" w:name="_Toc380655443"/>
            <w:bookmarkStart w:id="1244" w:name="_Toc394515112"/>
            <w:r>
              <w:t>Office 365 Enterprise E1</w:t>
            </w:r>
            <w:r>
              <w:fldChar w:fldCharType="begin"/>
            </w:r>
            <w:r>
              <w:instrText>XE "Office 365 Enterprise E1"</w:instrText>
            </w:r>
            <w:r>
              <w:fldChar w:fldCharType="end"/>
            </w:r>
            <w:r>
              <w:t xml:space="preserve"> (Nutzer-AL)</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0E75BC" w:rsidRDefault="000E75BC" w:rsidP="00F73609">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Default="000E75BC" w:rsidP="00F73609">
            <w:pPr>
              <w:pStyle w:val="ProductList-OfferingBody"/>
              <w:ind w:left="-113"/>
              <w:jc w:val="center"/>
            </w:pPr>
          </w:p>
        </w:tc>
        <w:tc>
          <w:tcPr>
            <w:tcW w:w="737" w:type="dxa"/>
            <w:shd w:val="clear" w:color="auto" w:fill="70AD47" w:themeFill="accent6"/>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49" w:type="dxa"/>
            <w:shd w:val="clear" w:color="auto" w:fill="70AD47" w:themeFill="accent6"/>
            <w:vAlign w:val="center"/>
          </w:tcPr>
          <w:p w:rsidR="000E75BC" w:rsidRPr="00102AE3" w:rsidRDefault="000E75BC"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3A43D0">
            <w:pPr>
              <w:pStyle w:val="ProductList-Offering2"/>
              <w:rPr>
                <w:lang w:val="it-IT"/>
              </w:rPr>
            </w:pPr>
            <w:bookmarkStart w:id="1245" w:name="_Toc394515113"/>
            <w:r w:rsidRPr="004F26F0">
              <w:rPr>
                <w:lang w:val="it-IT"/>
              </w:rPr>
              <w:t>Office 365 Enterprise E1 Von SA (Nutzer-AL)</w:t>
            </w:r>
            <w:bookmarkEnd w:id="1245"/>
            <w:r>
              <w:fldChar w:fldCharType="begin"/>
            </w:r>
            <w:r w:rsidRPr="004F26F0">
              <w:rPr>
                <w:lang w:val="it-IT"/>
              </w:rPr>
              <w:instrText>XE "Office 365 Enterprise E1 von SA (Nutzer-AL)"</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Pr="004F26F0" w:rsidRDefault="000E75BC"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rsidR="000E75BC" w:rsidRPr="004F26F0" w:rsidRDefault="000E75BC" w:rsidP="00F73609">
            <w:pPr>
              <w:pStyle w:val="ProductList-OfferingBody"/>
              <w:ind w:left="-113"/>
              <w:jc w:val="center"/>
              <w:rPr>
                <w:lang w:val="it-IT"/>
              </w:rP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7"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849" w:type="dxa"/>
            <w:shd w:val="clear" w:color="auto" w:fill="BFBFBF" w:themeFill="background1" w:themeFillShade="BF"/>
            <w:vAlign w:val="center"/>
          </w:tcPr>
          <w:p w:rsidR="000E75BC" w:rsidRDefault="000E75BC" w:rsidP="00F73609">
            <w:pPr>
              <w:pStyle w:val="ProductList-OfferingBody"/>
              <w:ind w:left="-113"/>
              <w:jc w:val="center"/>
            </w:pP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F73609">
            <w:pPr>
              <w:pStyle w:val="ProductList-Offering2"/>
            </w:pPr>
            <w:bookmarkStart w:id="1246" w:name="_Toc379797362"/>
            <w:bookmarkStart w:id="1247" w:name="_Toc380513394"/>
            <w:bookmarkStart w:id="1248" w:name="_Toc380655444"/>
            <w:bookmarkStart w:id="1249" w:name="_Toc394515114"/>
            <w:r>
              <w:t>Office 365 Enterprise E3</w:t>
            </w:r>
            <w:r>
              <w:fldChar w:fldCharType="begin"/>
            </w:r>
            <w:r>
              <w:instrText>XE "Office 365 Enterprise E3"</w:instrText>
            </w:r>
            <w:r>
              <w:fldChar w:fldCharType="end"/>
            </w:r>
            <w:r>
              <w:t xml:space="preserve"> (Nutzer-AL)</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Default="000E75BC" w:rsidP="00F73609">
            <w:pPr>
              <w:pStyle w:val="ProductList-OfferingBody"/>
              <w:ind w:left="-113"/>
              <w:jc w:val="center"/>
            </w:pPr>
          </w:p>
        </w:tc>
        <w:tc>
          <w:tcPr>
            <w:tcW w:w="737" w:type="dxa"/>
            <w:shd w:val="clear" w:color="auto" w:fill="70AD47" w:themeFill="accent6"/>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49" w:type="dxa"/>
            <w:shd w:val="clear" w:color="auto" w:fill="70AD47" w:themeFill="accent6"/>
            <w:vAlign w:val="center"/>
          </w:tcPr>
          <w:p w:rsidR="000E75BC" w:rsidRPr="00102AE3" w:rsidRDefault="000E75BC"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3A43D0">
            <w:pPr>
              <w:pStyle w:val="ProductList-Offering2"/>
              <w:rPr>
                <w:lang w:val="it-IT"/>
              </w:rPr>
            </w:pPr>
            <w:bookmarkStart w:id="1250" w:name="_Toc394515115"/>
            <w:r w:rsidRPr="004F26F0">
              <w:rPr>
                <w:lang w:val="it-IT"/>
              </w:rPr>
              <w:t>Office 365 Enterprise E3 Von SA (Nutzer-AL)</w:t>
            </w:r>
            <w:bookmarkEnd w:id="1250"/>
            <w:r>
              <w:fldChar w:fldCharType="begin"/>
            </w:r>
            <w:r w:rsidRPr="004F26F0">
              <w:rPr>
                <w:lang w:val="it-IT"/>
              </w:rPr>
              <w:instrText>XE "Office 365 Enterprise E3 von SA (Nutzer-AL)"</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Pr="004F26F0" w:rsidRDefault="000E75BC"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rsidR="000E75BC" w:rsidRPr="004F26F0" w:rsidRDefault="000E75BC" w:rsidP="00F73609">
            <w:pPr>
              <w:pStyle w:val="ProductList-OfferingBody"/>
              <w:ind w:left="-113"/>
              <w:jc w:val="center"/>
              <w:rPr>
                <w:lang w:val="it-IT"/>
              </w:rP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7"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849" w:type="dxa"/>
            <w:shd w:val="clear" w:color="auto" w:fill="BFBFBF" w:themeFill="background1" w:themeFillShade="BF"/>
            <w:vAlign w:val="center"/>
          </w:tcPr>
          <w:p w:rsidR="000E75BC" w:rsidRDefault="000E75BC" w:rsidP="00F73609">
            <w:pPr>
              <w:pStyle w:val="ProductList-OfferingBody"/>
              <w:ind w:left="-113"/>
              <w:jc w:val="center"/>
            </w:pP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F73609">
            <w:pPr>
              <w:pStyle w:val="ProductList-Offering2"/>
            </w:pPr>
            <w:bookmarkStart w:id="1251" w:name="_Toc379797363"/>
            <w:bookmarkStart w:id="1252" w:name="_Toc380513395"/>
            <w:bookmarkStart w:id="1253" w:name="_Toc380655445"/>
            <w:bookmarkStart w:id="1254" w:name="_Toc394515116"/>
            <w:r>
              <w:t>Office 365 Enterprise E4</w:t>
            </w:r>
            <w:r>
              <w:fldChar w:fldCharType="begin"/>
            </w:r>
            <w:r>
              <w:instrText>XE "Office 365 Enterprise E4"</w:instrText>
            </w:r>
            <w:r>
              <w:fldChar w:fldCharType="end"/>
            </w:r>
            <w:r>
              <w:t xml:space="preserve"> (Nutzer-AL)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Default="000E75BC" w:rsidP="00F73609">
            <w:pPr>
              <w:pStyle w:val="ProductList-OfferingBody"/>
              <w:ind w:left="-113"/>
              <w:jc w:val="center"/>
            </w:pPr>
          </w:p>
        </w:tc>
        <w:tc>
          <w:tcPr>
            <w:tcW w:w="737" w:type="dxa"/>
            <w:shd w:val="clear" w:color="auto" w:fill="70AD47" w:themeFill="accent6"/>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49" w:type="dxa"/>
            <w:shd w:val="clear" w:color="auto" w:fill="70AD47" w:themeFill="accent6"/>
            <w:vAlign w:val="center"/>
          </w:tcPr>
          <w:p w:rsidR="000E75BC" w:rsidRPr="00102AE3" w:rsidRDefault="000E75BC"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3A43D0">
            <w:pPr>
              <w:pStyle w:val="ProductList-Offering2"/>
              <w:rPr>
                <w:lang w:val="it-IT"/>
              </w:rPr>
            </w:pPr>
            <w:bookmarkStart w:id="1255" w:name="_Toc394515117"/>
            <w:r w:rsidRPr="004F26F0">
              <w:rPr>
                <w:lang w:val="it-IT"/>
              </w:rPr>
              <w:t>Office 365 Enterprise E4 Von SA (Nutzer-AL)</w:t>
            </w:r>
            <w:bookmarkEnd w:id="1255"/>
            <w:r>
              <w:fldChar w:fldCharType="begin"/>
            </w:r>
            <w:r w:rsidRPr="004F26F0">
              <w:rPr>
                <w:lang w:val="it-IT"/>
              </w:rPr>
              <w:instrText>XE "Office 365 Enterprise E4 von SA (Nutzer-AL)"</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Pr="004F26F0" w:rsidRDefault="000E75BC"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rsidR="000E75BC" w:rsidRPr="004F26F0" w:rsidRDefault="000E75BC" w:rsidP="00F73609">
            <w:pPr>
              <w:pStyle w:val="ProductList-OfferingBody"/>
              <w:ind w:left="-113"/>
              <w:jc w:val="center"/>
              <w:rPr>
                <w:lang w:val="it-IT"/>
              </w:rP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7"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849" w:type="dxa"/>
            <w:shd w:val="clear" w:color="auto" w:fill="BFBFBF" w:themeFill="background1" w:themeFillShade="BF"/>
            <w:vAlign w:val="center"/>
          </w:tcPr>
          <w:p w:rsidR="000E75BC" w:rsidRDefault="000E75BC" w:rsidP="00F73609">
            <w:pPr>
              <w:pStyle w:val="ProductList-OfferingBody"/>
              <w:ind w:left="-113"/>
              <w:jc w:val="center"/>
            </w:pP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1F4A2A">
            <w:pPr>
              <w:pStyle w:val="ProductList-Offering2"/>
            </w:pPr>
            <w:bookmarkStart w:id="1256" w:name="_Toc379797364"/>
            <w:bookmarkStart w:id="1257" w:name="_Toc380513396"/>
            <w:bookmarkStart w:id="1258" w:name="_Toc380655446"/>
            <w:bookmarkStart w:id="1259" w:name="_Toc394515118"/>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70AD47" w:themeFill="accent6"/>
            <w:vAlign w:val="center"/>
          </w:tcPr>
          <w:p w:rsidR="000E75BC" w:rsidRDefault="000E75BC" w:rsidP="00F73609">
            <w:pPr>
              <w:pStyle w:val="ProductList-OfferingBody"/>
              <w:ind w:left="-113"/>
              <w:jc w:val="center"/>
            </w:pPr>
          </w:p>
        </w:tc>
        <w:tc>
          <w:tcPr>
            <w:tcW w:w="737" w:type="dxa"/>
            <w:shd w:val="clear" w:color="auto" w:fill="BFBFBF" w:themeFill="background1" w:themeFillShade="BF"/>
            <w:vAlign w:val="center"/>
          </w:tcPr>
          <w:p w:rsidR="000E75BC" w:rsidRDefault="000E75BC" w:rsidP="00F73609">
            <w:pPr>
              <w:pStyle w:val="ProductList-OfferingBody"/>
              <w:ind w:left="-113"/>
              <w:jc w:val="center"/>
            </w:pPr>
          </w:p>
        </w:tc>
        <w:tc>
          <w:tcPr>
            <w:tcW w:w="738" w:type="dxa"/>
            <w:shd w:val="clear" w:color="auto" w:fill="BFBFBF" w:themeFill="background1" w:themeFillShade="BF"/>
            <w:vAlign w:val="center"/>
          </w:tcPr>
          <w:p w:rsidR="000E75BC" w:rsidRDefault="000E75BC" w:rsidP="00F73609">
            <w:pPr>
              <w:pStyle w:val="ProductList-OfferingBody"/>
              <w:ind w:left="-113"/>
              <w:jc w:val="center"/>
            </w:pPr>
          </w:p>
        </w:tc>
        <w:tc>
          <w:tcPr>
            <w:tcW w:w="849" w:type="dxa"/>
            <w:shd w:val="clear" w:color="auto" w:fill="70AD47" w:themeFill="accent6"/>
            <w:vAlign w:val="center"/>
          </w:tcPr>
          <w:p w:rsidR="000E75BC" w:rsidRPr="000E75BC" w:rsidRDefault="000E75BC" w:rsidP="001F4A2A">
            <w:pPr>
              <w:pStyle w:val="ProductList-OfferingBody"/>
              <w:ind w:left="-113"/>
              <w:jc w:val="center"/>
            </w:pPr>
            <w:r w:rsidRPr="000E75BC">
              <w:fldChar w:fldCharType="begin"/>
            </w:r>
            <w:r w:rsidRPr="000E75BC">
              <w:rPr>
                <w:color w:val="1F497D"/>
              </w:rPr>
              <w:instrText>AutoTextList  \s NoStyle \t “</w:instrText>
            </w:r>
            <w:r w:rsidRPr="000E75BC">
              <w:instrText>Organisationsweit</w:instrText>
            </w:r>
            <w:r w:rsidRPr="000E75BC">
              <w:rPr>
                <w:color w:val="1F497D"/>
              </w:rPr>
              <w:instrText>”</w:instrText>
            </w:r>
            <w:r w:rsidRPr="000E75BC">
              <w:fldChar w:fldCharType="separate"/>
            </w:r>
            <w:r w:rsidRPr="000E75BC">
              <w:t>OW</w:t>
            </w:r>
            <w:r w:rsidRPr="000E75BC">
              <w:fldChar w:fldCharType="end"/>
            </w:r>
          </w:p>
        </w:tc>
        <w:tc>
          <w:tcPr>
            <w:tcW w:w="819" w:type="dxa"/>
            <w:shd w:val="clear" w:color="auto" w:fill="BFBFBF" w:themeFill="background1" w:themeFillShade="BF"/>
            <w:vAlign w:val="center"/>
          </w:tcPr>
          <w:p w:rsidR="000E75BC" w:rsidRDefault="000E75BC" w:rsidP="00F73609">
            <w:pPr>
              <w:pStyle w:val="ProductList-OfferingBody"/>
              <w:ind w:left="-113"/>
              <w:jc w:val="center"/>
            </w:pPr>
          </w:p>
        </w:tc>
        <w:tc>
          <w:tcPr>
            <w:tcW w:w="774" w:type="dxa"/>
            <w:shd w:val="clear" w:color="auto" w:fill="BFBFBF" w:themeFill="background1" w:themeFillShade="BF"/>
            <w:vAlign w:val="center"/>
          </w:tcPr>
          <w:p w:rsidR="000E75BC" w:rsidRDefault="000E75BC" w:rsidP="00F73609">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26261A">
            <w:pPr>
              <w:pStyle w:val="ProductList-Offering2"/>
            </w:pPr>
            <w:bookmarkStart w:id="1260" w:name="_Toc394515119"/>
            <w:r>
              <w:t>Add-On für Office 365 Enterprise E4</w:t>
            </w:r>
            <w:r>
              <w:fldChar w:fldCharType="begin"/>
            </w:r>
            <w:r>
              <w:instrText>XE "Add-On für Office 365 Enterprise E1, E3, E4"</w:instrText>
            </w:r>
            <w:r>
              <w:fldChar w:fldCharType="end"/>
            </w:r>
            <w:r>
              <w:t xml:space="preserve"> (Nutzer­AL)</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1F4A2A">
            <w:pPr>
              <w:pStyle w:val="ProductList-Offering2"/>
            </w:pPr>
            <w:bookmarkStart w:id="1261" w:name="_Toc379797365"/>
            <w:bookmarkStart w:id="1262" w:name="_Toc380513397"/>
            <w:bookmarkStart w:id="1263" w:name="_Toc380655447"/>
            <w:bookmarkStart w:id="1264" w:name="_Toc394515120"/>
            <w:r>
              <w:t xml:space="preserve">Add-On für Office 365 Enterprise </w:t>
            </w:r>
            <w:r>
              <w:fldChar w:fldCharType="begin"/>
            </w:r>
            <w:r>
              <w:instrText>XE "Office 365 Enterprise E1"</w:instrText>
            </w:r>
            <w:r>
              <w:fldChar w:fldCharType="end"/>
            </w:r>
            <w:r>
              <w:t>E3 und E4 ohne ProPlus</w:t>
            </w:r>
            <w:r>
              <w:fldChar w:fldCharType="begin"/>
            </w:r>
            <w:r>
              <w:instrText>XE "Add-On für Office 365 Enterprise E1, E3, E4 ohne Office Pro Plus"</w:instrText>
            </w:r>
            <w:r>
              <w:fldChar w:fldCharType="end"/>
            </w:r>
            <w:r>
              <w:t xml:space="preserve"> (Nutzer-AL)</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1F4A2A">
            <w:pPr>
              <w:pStyle w:val="ProductList-Offering2"/>
            </w:pPr>
            <w:bookmarkStart w:id="1265" w:name="_Toc379797366"/>
            <w:bookmarkStart w:id="1266" w:name="_Toc380513398"/>
            <w:bookmarkStart w:id="1267" w:name="_Toc380655448"/>
            <w:bookmarkStart w:id="1268" w:name="_Toc394515121"/>
            <w:r>
              <w:t>Office 365 Enterprise K1</w:t>
            </w:r>
            <w:r>
              <w:fldChar w:fldCharType="begin"/>
            </w:r>
            <w:r>
              <w:instrText>XE "Office 365 Enterprise K1"</w:instrText>
            </w:r>
            <w:r>
              <w:fldChar w:fldCharType="end"/>
            </w:r>
            <w:r>
              <w:t xml:space="preserve"> (Nutzer-AL)</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1F4A2A">
            <w:pPr>
              <w:pStyle w:val="ProductList-Offering2"/>
              <w:rPr>
                <w:lang w:val="en-US"/>
              </w:rPr>
            </w:pPr>
            <w:bookmarkStart w:id="1269" w:name="_Toc379797367"/>
            <w:bookmarkStart w:id="1270" w:name="_Toc380513399"/>
            <w:bookmarkStart w:id="1271" w:name="_Toc380655449"/>
            <w:bookmarkStart w:id="1272" w:name="_Toc394515122"/>
            <w:r w:rsidRPr="004F26F0">
              <w:rPr>
                <w:lang w:val="en-US"/>
              </w:rPr>
              <w:t>Office 365 Government G1, G3, G4</w:t>
            </w:r>
            <w:r>
              <w:fldChar w:fldCharType="begin"/>
            </w:r>
            <w:r w:rsidRPr="004F26F0">
              <w:rPr>
                <w:lang w:val="en-US"/>
              </w:rPr>
              <w:instrText>XE "Office 365 Government G1, G3, G4"</w:instrText>
            </w:r>
            <w:r>
              <w:fldChar w:fldCharType="end"/>
            </w:r>
            <w:r w:rsidRPr="004F26F0">
              <w:rPr>
                <w:lang w:val="en-US"/>
              </w:rPr>
              <w:t xml:space="preserve"> (Nutzer-AL)</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Pr="004F26F0" w:rsidRDefault="000E75BC" w:rsidP="001F4A2A">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rsidR="000E75BC" w:rsidRPr="004F26F0" w:rsidRDefault="000E75BC" w:rsidP="001F4A2A">
            <w:pPr>
              <w:pStyle w:val="ProductList-OfferingBody"/>
              <w:ind w:left="-113"/>
              <w:jc w:val="center"/>
              <w:rPr>
                <w:lang w:val="en-US"/>
              </w:rP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D665E9" w:rsidRDefault="000E75BC" w:rsidP="001F4A2A">
            <w:pPr>
              <w:pStyle w:val="ProductList-Offering2"/>
            </w:pPr>
            <w:bookmarkStart w:id="1273" w:name="_Toc394515123"/>
            <w:r>
              <w:t>Office 365 Government G1, G3, G4 Von SA</w:t>
            </w:r>
            <w:r>
              <w:fldChar w:fldCharType="begin"/>
            </w:r>
            <w:r>
              <w:instrText>XE "Office 365 Government G1, G3, G4 Von SA"</w:instrText>
            </w:r>
            <w:r>
              <w:fldChar w:fldCharType="end"/>
            </w:r>
            <w:r>
              <w:t xml:space="preserve"> (Nutzer-AL)</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Default="000E75BC"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Pr="000E75BC" w:rsidRDefault="000E75BC" w:rsidP="00C9641A">
            <w:pPr>
              <w:pStyle w:val="ProductList-OfferingBody"/>
              <w:ind w:left="-113"/>
              <w:jc w:val="center"/>
            </w:pPr>
            <w:r w:rsidRPr="000E75BC">
              <w:fldChar w:fldCharType="begin"/>
            </w:r>
            <w:r w:rsidRPr="000E75BC">
              <w:rPr>
                <w:color w:val="1F497D"/>
              </w:rPr>
              <w:instrText>AutoTextList  \s NoStyle \t “</w:instrText>
            </w:r>
            <w:r w:rsidRPr="000E75BC">
              <w:instrText>Konzern-Onlinedienst</w:instrText>
            </w:r>
            <w:r w:rsidRPr="000E75BC">
              <w:rPr>
                <w:color w:val="1F497D"/>
              </w:rPr>
              <w:instrText>”</w:instrText>
            </w:r>
            <w:r w:rsidRPr="000E75BC">
              <w:fldChar w:fldCharType="separate"/>
            </w:r>
            <w:r w:rsidRPr="000E75BC">
              <w:t>EO</w:t>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1F4A2A">
            <w:pPr>
              <w:pStyle w:val="ProductList-Offering2"/>
              <w:rPr>
                <w:lang w:val="en-US"/>
              </w:rPr>
            </w:pPr>
            <w:bookmarkStart w:id="1274" w:name="_Toc379797368"/>
            <w:bookmarkStart w:id="1275" w:name="_Toc380513400"/>
            <w:bookmarkStart w:id="1276" w:name="_Toc380655450"/>
            <w:bookmarkStart w:id="1277" w:name="_Toc394515124"/>
            <w:r w:rsidRPr="004F26F0">
              <w:rPr>
                <w:lang w:val="en-US"/>
              </w:rPr>
              <w:t>Add-On</w:t>
            </w:r>
            <w:r>
              <w:fldChar w:fldCharType="begin"/>
            </w:r>
            <w:r w:rsidRPr="004F26F0">
              <w:rPr>
                <w:lang w:val="en-US"/>
              </w:rPr>
              <w:instrText>XE "Add-On für Office 365 Government G1, G3, G4"</w:instrText>
            </w:r>
            <w:r>
              <w:fldChar w:fldCharType="end"/>
            </w:r>
            <w:r w:rsidRPr="004F26F0">
              <w:rPr>
                <w:lang w:val="en-US"/>
              </w:rPr>
              <w:t xml:space="preserve"> für Office 365 Government G1, G3, G4</w:t>
            </w:r>
            <w:r>
              <w:fldChar w:fldCharType="begin"/>
            </w:r>
            <w:r w:rsidRPr="004F26F0">
              <w:rPr>
                <w:lang w:val="en-US"/>
              </w:rPr>
              <w:instrText>XE "Office 365 Government G1, G3, G4"</w:instrText>
            </w:r>
            <w:r>
              <w:fldChar w:fldCharType="end"/>
            </w:r>
            <w:r w:rsidRPr="004F26F0">
              <w:rPr>
                <w:lang w:val="en-US"/>
              </w:rPr>
              <w:t xml:space="preserve"> (Nutzer-AL)</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Pr="004F26F0" w:rsidRDefault="000E75BC" w:rsidP="001F4A2A">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rsidR="000E75BC" w:rsidRPr="004F26F0" w:rsidRDefault="000E75BC" w:rsidP="001F4A2A">
            <w:pPr>
              <w:pStyle w:val="ProductList-OfferingBody"/>
              <w:ind w:left="-113"/>
              <w:jc w:val="center"/>
              <w:rPr>
                <w:lang w:val="en-US"/>
              </w:rP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dashSmallGap" w:sz="4" w:space="0" w:color="BFBFBF" w:themeColor="background1" w:themeShade="BF"/>
              <w:right w:val="nil"/>
            </w:tcBorders>
          </w:tcPr>
          <w:p w:rsidR="000E75BC" w:rsidRPr="004F26F0" w:rsidRDefault="000E75BC" w:rsidP="001F4A2A">
            <w:pPr>
              <w:pStyle w:val="ProductList-Offering2"/>
              <w:rPr>
                <w:lang w:val="en-US"/>
              </w:rPr>
            </w:pPr>
            <w:bookmarkStart w:id="1278" w:name="_Toc379797369"/>
            <w:bookmarkStart w:id="1279" w:name="_Toc380513401"/>
            <w:bookmarkStart w:id="1280" w:name="_Toc380655451"/>
            <w:bookmarkStart w:id="1281" w:name="_Toc394515125"/>
            <w:r w:rsidRPr="004F26F0">
              <w:rPr>
                <w:lang w:val="en-US"/>
              </w:rPr>
              <w:t>Add-On</w:t>
            </w:r>
            <w:r>
              <w:fldChar w:fldCharType="begin"/>
            </w:r>
            <w:r w:rsidRPr="004F26F0">
              <w:rPr>
                <w:lang w:val="en-US"/>
              </w:rPr>
              <w:instrText>XE "Add-On für Office 365 Government G1, G3, G4 ohne Office Pro Plus"</w:instrText>
            </w:r>
            <w:r>
              <w:fldChar w:fldCharType="end"/>
            </w:r>
            <w:r w:rsidRPr="004F26F0">
              <w:rPr>
                <w:lang w:val="en-US"/>
              </w:rPr>
              <w:t xml:space="preserve"> für Office 365 Government G3 and G4</w:t>
            </w:r>
            <w:r>
              <w:fldChar w:fldCharType="begin"/>
            </w:r>
            <w:r w:rsidRPr="004F26F0">
              <w:rPr>
                <w:lang w:val="en-US"/>
              </w:rPr>
              <w:instrText>XE "Office 365 Government G1, G3, G4"</w:instrText>
            </w:r>
            <w:r>
              <w:fldChar w:fldCharType="end"/>
            </w:r>
            <w:r w:rsidRPr="004F26F0">
              <w:rPr>
                <w:lang w:val="en-US"/>
              </w:rPr>
              <w:t xml:space="preserve"> ohne ProPlus (Nutzer-AL)</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E75BC" w:rsidRPr="004F26F0" w:rsidRDefault="000E75BC" w:rsidP="001F4A2A">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rsidR="000E75BC" w:rsidRPr="004F26F0" w:rsidRDefault="000E75BC" w:rsidP="001F4A2A">
            <w:pPr>
              <w:pStyle w:val="ProductList-OfferingBody"/>
              <w:ind w:left="-113"/>
              <w:jc w:val="center"/>
              <w:rPr>
                <w:lang w:val="en-US"/>
              </w:rPr>
            </w:pPr>
          </w:p>
        </w:tc>
        <w:tc>
          <w:tcPr>
            <w:tcW w:w="738" w:type="dxa"/>
            <w:shd w:val="clear" w:color="auto" w:fill="70AD47" w:themeFill="accent6"/>
            <w:vAlign w:val="center"/>
          </w:tcPr>
          <w:p w:rsidR="000E75BC" w:rsidRPr="000E75BC" w:rsidRDefault="000E75BC" w:rsidP="00B86D9D">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7"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849" w:type="dxa"/>
            <w:shd w:val="clear" w:color="auto" w:fill="BFBFBF" w:themeFill="background1" w:themeFillShade="BF"/>
            <w:vAlign w:val="center"/>
          </w:tcPr>
          <w:p w:rsidR="000E75BC" w:rsidRDefault="000E75BC" w:rsidP="001F4A2A">
            <w:pPr>
              <w:pStyle w:val="ProductList-OfferingBody"/>
              <w:ind w:left="-113"/>
              <w:jc w:val="center"/>
            </w:pP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r w:rsidR="000E75BC" w:rsidTr="0026261A">
        <w:trPr>
          <w:gridAfter w:val="1"/>
          <w:wAfter w:w="18" w:type="dxa"/>
          <w:cantSplit/>
          <w:trHeight w:val="44"/>
          <w:tblHeader/>
        </w:trPr>
        <w:tc>
          <w:tcPr>
            <w:tcW w:w="3176" w:type="dxa"/>
            <w:tcBorders>
              <w:top w:val="dashSmallGap" w:sz="4" w:space="0" w:color="BFBFBF" w:themeColor="background1" w:themeShade="BF"/>
              <w:left w:val="nil"/>
              <w:bottom w:val="nil"/>
              <w:right w:val="nil"/>
            </w:tcBorders>
          </w:tcPr>
          <w:p w:rsidR="000E75BC" w:rsidRDefault="000E75BC" w:rsidP="001F4A2A">
            <w:pPr>
              <w:pStyle w:val="ProductList-Offering2"/>
            </w:pPr>
            <w:bookmarkStart w:id="1282" w:name="_Toc379797370"/>
            <w:bookmarkStart w:id="1283" w:name="_Toc380513402"/>
            <w:bookmarkStart w:id="1284" w:name="_Toc380655452"/>
            <w:bookmarkStart w:id="1285" w:name="_Toc394515126"/>
            <w:r>
              <w:t>Office 365 Midsize Business</w:t>
            </w:r>
            <w:r>
              <w:fldChar w:fldCharType="begin"/>
            </w:r>
            <w:r>
              <w:instrText>XE "Office 365 Midsize Business"</w:instrText>
            </w:r>
            <w:r>
              <w:fldChar w:fldCharType="end"/>
            </w:r>
            <w:r>
              <w:t xml:space="preserve"> (Nutzer-AL)</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tcPr>
          <w:p w:rsidR="000E75BC" w:rsidRDefault="000E75BC"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8" w:type="dxa"/>
            <w:shd w:val="clear" w:color="auto" w:fill="BFBFBF" w:themeFill="background1" w:themeFillShade="BF"/>
            <w:vAlign w:val="center"/>
          </w:tcPr>
          <w:p w:rsidR="000E75BC" w:rsidRDefault="000E75BC" w:rsidP="001F4A2A">
            <w:pPr>
              <w:pStyle w:val="ProductList-OfferingBody"/>
              <w:ind w:left="-113"/>
              <w:jc w:val="center"/>
            </w:pPr>
          </w:p>
        </w:tc>
        <w:tc>
          <w:tcPr>
            <w:tcW w:w="737" w:type="dxa"/>
            <w:shd w:val="clear" w:color="auto" w:fill="70AD47" w:themeFill="accent6"/>
            <w:vAlign w:val="center"/>
          </w:tcPr>
          <w:p w:rsidR="000E75BC" w:rsidRDefault="000E75BC" w:rsidP="001F4A2A">
            <w:pPr>
              <w:pStyle w:val="ProductList-OfferingBody"/>
              <w:ind w:left="-113"/>
              <w:jc w:val="center"/>
            </w:pPr>
          </w:p>
        </w:tc>
        <w:tc>
          <w:tcPr>
            <w:tcW w:w="738" w:type="dxa"/>
            <w:shd w:val="clear" w:color="auto" w:fill="70AD47" w:themeFill="accent6"/>
            <w:vAlign w:val="center"/>
          </w:tcPr>
          <w:p w:rsidR="000E75BC"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49" w:type="dxa"/>
            <w:shd w:val="clear" w:color="auto" w:fill="70AD47" w:themeFill="accent6"/>
            <w:vAlign w:val="center"/>
          </w:tcPr>
          <w:p w:rsidR="000E75BC" w:rsidRPr="00102AE3" w:rsidRDefault="000E75BC"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9" w:type="dxa"/>
            <w:shd w:val="clear" w:color="auto" w:fill="BFBFBF" w:themeFill="background1" w:themeFillShade="BF"/>
            <w:vAlign w:val="center"/>
          </w:tcPr>
          <w:p w:rsidR="000E75BC" w:rsidRDefault="000E75BC" w:rsidP="001F4A2A">
            <w:pPr>
              <w:pStyle w:val="ProductList-OfferingBody"/>
              <w:ind w:left="-113"/>
              <w:jc w:val="center"/>
            </w:pPr>
          </w:p>
        </w:tc>
        <w:tc>
          <w:tcPr>
            <w:tcW w:w="774" w:type="dxa"/>
            <w:shd w:val="clear" w:color="auto" w:fill="BFBFBF" w:themeFill="background1" w:themeFillShade="BF"/>
            <w:vAlign w:val="center"/>
          </w:tcPr>
          <w:p w:rsidR="000E75BC" w:rsidRDefault="000E75BC" w:rsidP="001F4A2A">
            <w:pPr>
              <w:pStyle w:val="ProductList-OfferingBody"/>
              <w:ind w:left="-113"/>
              <w:jc w:val="center"/>
            </w:pPr>
          </w:p>
        </w:tc>
      </w:tr>
    </w:tbl>
    <w:p w:rsidR="00EE40B5" w:rsidRPr="001037EC" w:rsidRDefault="00EE40B5"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4"/>
        <w:gridCol w:w="3600"/>
        <w:gridCol w:w="3708"/>
      </w:tblGrid>
      <w:tr w:rsidR="00782C7B" w:rsidTr="0026261A">
        <w:tc>
          <w:tcPr>
            <w:tcW w:w="3474" w:type="dxa"/>
          </w:tcPr>
          <w:p w:rsidR="00782C7B" w:rsidRPr="001037EC" w:rsidRDefault="00594501" w:rsidP="00594501">
            <w:pPr>
              <w:pStyle w:val="ProductList-Body"/>
              <w:spacing w:before="20" w:after="20"/>
            </w:pPr>
            <w:r>
              <w:t xml:space="preserve">Zur Verringerung berechtigt: </w:t>
            </w:r>
            <w:r>
              <w:rPr>
                <w:b/>
              </w:rPr>
              <w:t>Alle E, G und K</w:t>
            </w:r>
          </w:p>
          <w:p w:rsidR="00E44A07" w:rsidRDefault="00E44A07" w:rsidP="00594501">
            <w:pPr>
              <w:pStyle w:val="ProductList-Body"/>
              <w:spacing w:before="20" w:after="20"/>
            </w:pPr>
            <w:r>
              <w:t xml:space="preserve">True Up-berechtigt: </w:t>
            </w:r>
            <w:r>
              <w:rPr>
                <w:b/>
              </w:rPr>
              <w:t>Alle E, G und K</w:t>
            </w:r>
          </w:p>
        </w:tc>
        <w:tc>
          <w:tcPr>
            <w:tcW w:w="3600" w:type="dxa"/>
          </w:tcPr>
          <w:p w:rsidR="00782C7B" w:rsidRDefault="00594501" w:rsidP="001F3F1F">
            <w:pPr>
              <w:pStyle w:val="ProductList-Body"/>
              <w:spacing w:before="20" w:after="20"/>
              <w:ind w:left="167" w:hanging="167"/>
            </w:pPr>
            <w:r>
              <w:t xml:space="preserve">Produkt-Pool: </w:t>
            </w:r>
            <w:r>
              <w:rPr>
                <w:b/>
              </w:rPr>
              <w:t>Server</w:t>
            </w:r>
            <w:r>
              <w:t xml:space="preserve"> (alle E1, G1, K1, A2); </w:t>
            </w:r>
            <w:r>
              <w:rPr>
                <w:b/>
              </w:rPr>
              <w:t>Anwendungen und Server (alle anderen)</w:t>
            </w:r>
          </w:p>
        </w:tc>
        <w:tc>
          <w:tcPr>
            <w:tcW w:w="3708" w:type="dxa"/>
          </w:tcPr>
          <w:p w:rsidR="00782C7B" w:rsidRDefault="00085D21" w:rsidP="00085D21">
            <w:pPr>
              <w:pStyle w:val="ProductList-Body"/>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sidR="00BF2C40">
              <w:rPr>
                <w:b/>
              </w:rPr>
              <w:t>N</w:t>
            </w:r>
            <w:r>
              <w:rPr>
                <w:b/>
              </w:rPr>
              <w:t>ur K</w:t>
            </w:r>
          </w:p>
        </w:tc>
      </w:tr>
      <w:tr w:rsidR="00782C7B" w:rsidTr="0026261A">
        <w:tc>
          <w:tcPr>
            <w:tcW w:w="3474" w:type="dxa"/>
          </w:tcPr>
          <w:p w:rsidR="00782C7B" w:rsidRDefault="00E44A07" w:rsidP="002C0221">
            <w:pPr>
              <w:pStyle w:val="ProductList-Body"/>
              <w:spacing w:before="20" w:after="20"/>
              <w:ind w:left="162" w:hanging="162"/>
            </w:pPr>
            <w:r>
              <w:t>Übergangsberechtigt:</w:t>
            </w:r>
            <w:r>
              <w:rPr>
                <w:b/>
              </w:rPr>
              <w:t xml:space="preserve"> Alle E und G (nur E1/G1 Core CAL) bis auf Add-On</w:t>
            </w:r>
          </w:p>
        </w:tc>
        <w:tc>
          <w:tcPr>
            <w:tcW w:w="3600" w:type="dxa"/>
          </w:tcPr>
          <w:p w:rsidR="00782C7B" w:rsidRDefault="00594501" w:rsidP="0026261A">
            <w:pPr>
              <w:pStyle w:val="ProductList-Body"/>
              <w:spacing w:before="20" w:after="20"/>
            </w:pPr>
            <w:r>
              <w:t xml:space="preserve">Berechtigung zur Laufzeitverlängerung: </w:t>
            </w:r>
            <w:r>
              <w:rPr>
                <w:b/>
              </w:rPr>
              <w:t>Alle</w:t>
            </w:r>
            <w:r w:rsidR="0026261A">
              <w:rPr>
                <w:b/>
              </w:rPr>
              <w:t> </w:t>
            </w:r>
            <w:r>
              <w:rPr>
                <w:b/>
              </w:rPr>
              <w:t>E,</w:t>
            </w:r>
            <w:r w:rsidR="0026261A">
              <w:rPr>
                <w:b/>
              </w:rPr>
              <w:t> </w:t>
            </w:r>
            <w:r>
              <w:rPr>
                <w:b/>
              </w:rPr>
              <w:t>G und K</w:t>
            </w:r>
          </w:p>
        </w:tc>
        <w:tc>
          <w:tcPr>
            <w:tcW w:w="3708" w:type="dxa"/>
          </w:tcPr>
          <w:p w:rsidR="00782C7B" w:rsidRPr="00594501" w:rsidRDefault="00782C7B" w:rsidP="0009164C">
            <w:pPr>
              <w:pStyle w:val="ProductList-Body"/>
              <w:spacing w:before="20" w:after="20"/>
              <w:rPr>
                <w:b/>
              </w:rPr>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09164C" w:rsidRPr="001037EC" w:rsidRDefault="0009164C" w:rsidP="0009164C">
      <w:pPr>
        <w:pStyle w:val="ProductList-Body"/>
      </w:pPr>
      <w:r>
        <w:rPr>
          <w:b/>
          <w:color w:val="00188F"/>
        </w:rPr>
        <w:t>Lync-Lizenzgewährung für Office 365-Dienste</w:t>
      </w:r>
    </w:p>
    <w:p w:rsidR="0009164C" w:rsidRPr="001037EC" w:rsidRDefault="0009164C" w:rsidP="0009164C">
      <w:pPr>
        <w:pStyle w:val="ProductList-Body"/>
      </w:pPr>
      <w:r>
        <w:t>In dieser Lizenzgewährung gelten die Nutzer-ALs für Office 365 Education A2</w:t>
      </w:r>
      <w:r>
        <w:fldChar w:fldCharType="begin"/>
      </w:r>
      <w:r>
        <w:instrText>XE "Office 365 Education A2"</w:instrText>
      </w:r>
      <w:r>
        <w:fldChar w:fldCharType="end"/>
      </w:r>
      <w:r>
        <w:t xml:space="preserve"> bis A4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rsidR="0009164C" w:rsidRPr="001037EC" w:rsidRDefault="0009164C" w:rsidP="0009164C">
      <w:pPr>
        <w:pStyle w:val="ProductList-Body"/>
      </w:pPr>
    </w:p>
    <w:p w:rsidR="0009164C" w:rsidRPr="001037EC" w:rsidRDefault="0009164C" w:rsidP="0009164C">
      <w:pPr>
        <w:pStyle w:val="ProductList-Body"/>
      </w:pPr>
      <w:r>
        <w:t>Unter dem Campus- und School-Vertrag müssen Abonnementlizenzen für Office 365-Pläne pro Nutzer für die gesamte Einrichtung oder nur Teile</w:t>
      </w:r>
      <w:r w:rsidR="0026261A">
        <w:t> </w:t>
      </w:r>
      <w:r>
        <w:t>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5772FE">
        <w:t xml:space="preserve"> </w:t>
      </w:r>
      <w:r>
        <w:t>Bei der Abgabe von Jahrestagsbestellungen ist die Einrichtung berechtigt, eine</w:t>
      </w:r>
      <w:r w:rsidR="0026261A">
        <w:t> </w:t>
      </w:r>
      <w:r>
        <w:t>geringere Anzahl von Lizenzen für Onlinedienste zu bestellen als die anzahl in der Anfangsbestellung der Einrichtung, sofern die Jahrestagsbestellung den Mindestanforderungen für Plattform-Onlinedienste entspricht.</w:t>
      </w:r>
    </w:p>
    <w:p w:rsidR="0009164C" w:rsidRPr="001037EC" w:rsidRDefault="0009164C" w:rsidP="0009164C">
      <w:pPr>
        <w:pStyle w:val="ProductList-Body"/>
      </w:pPr>
    </w:p>
    <w:p w:rsidR="0009164C" w:rsidRPr="001037EC"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rsidR="0009164C" w:rsidRPr="001037EC"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rsidR="0009164C" w:rsidRPr="001037EC" w:rsidRDefault="0009164C" w:rsidP="0009164C">
      <w:pPr>
        <w:pStyle w:val="ProductList-Body"/>
      </w:pPr>
    </w:p>
    <w:p w:rsidR="0009164C" w:rsidRPr="001037EC" w:rsidRDefault="0009164C" w:rsidP="0009164C">
      <w:pPr>
        <w:pStyle w:val="ProductList-Body"/>
      </w:pPr>
      <w:r>
        <w:rPr>
          <w:b/>
          <w:color w:val="00188F"/>
        </w:rPr>
        <w:t>Verwendung in frei zugänglichen Räumlichkeiten oder Bibliotheken nach Campus- und School-Vertrag</w:t>
      </w:r>
      <w:r>
        <w:rPr>
          <w:b/>
        </w:rPr>
        <w:t xml:space="preserve"> </w:t>
      </w:r>
    </w:p>
    <w:p w:rsidR="0009164C" w:rsidRPr="001037EC"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rsidR="0009164C" w:rsidRPr="001037EC" w:rsidRDefault="0009164C" w:rsidP="0009164C">
      <w:pPr>
        <w:pStyle w:val="ProductList-Body"/>
      </w:pPr>
    </w:p>
    <w:p w:rsidR="0009164C" w:rsidRPr="001037EC" w:rsidRDefault="0009164C" w:rsidP="0009164C">
      <w:pPr>
        <w:pStyle w:val="ProductList-Body"/>
      </w:pPr>
      <w:bookmarkStart w:id="1286" w:name="AddOn"/>
      <w:r>
        <w:rPr>
          <w:b/>
          <w:color w:val="00188F"/>
        </w:rPr>
        <w:t>Add-On-Nutzer-ALs</w:t>
      </w:r>
      <w:bookmarkEnd w:id="1286"/>
    </w:p>
    <w:p w:rsidR="00125581" w:rsidRPr="001037EC" w:rsidRDefault="00125581" w:rsidP="00125581">
      <w:pPr>
        <w:pStyle w:val="ProductList-Body"/>
        <w:ind w:left="180"/>
      </w:pPr>
      <w:r>
        <w:rPr>
          <w:b/>
          <w:color w:val="00188F"/>
        </w:rPr>
        <w:t>Qualifizierende Lizenz und Add-On-Nutzer-AL</w:t>
      </w:r>
    </w:p>
    <w:p w:rsidR="00782C7B" w:rsidRPr="001037EC"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w:t>
      </w:r>
      <w:r w:rsidR="000E75BC">
        <w:t>­</w:t>
      </w:r>
      <w:r>
        <w:t>On-Nutzer ALs, die nicht einzeln in den Nutzungsrechten für Onlinedienste aufgeführt sind, gewährt die Lizenz Zugriff auf Onlinedienste und</w:t>
      </w:r>
      <w:r w:rsidR="000E75BC">
        <w:t> </w:t>
      </w:r>
      <w:r>
        <w:t>Nutzungsrechte, die einer vollständigen Nutzer-AL für den gleichen Dienst entsprechen.</w:t>
      </w:r>
    </w:p>
    <w:p w:rsidR="00EE40B5" w:rsidRPr="001037EC" w:rsidRDefault="00EE40B5" w:rsidP="004F3C6D">
      <w:pPr>
        <w:pStyle w:val="ProductList-Body"/>
      </w:pPr>
    </w:p>
    <w:tbl>
      <w:tblPr>
        <w:tblStyle w:val="TableGrid"/>
        <w:tblW w:w="0" w:type="auto"/>
        <w:tblInd w:w="126" w:type="dxa"/>
        <w:tblLook w:val="04A0" w:firstRow="1" w:lastRow="0" w:firstColumn="1" w:lastColumn="0" w:noHBand="0" w:noVBand="1"/>
      </w:tblPr>
      <w:tblGrid>
        <w:gridCol w:w="3792"/>
        <w:gridCol w:w="6872"/>
      </w:tblGrid>
      <w:tr w:rsidR="00DC38ED" w:rsidTr="000E75BC">
        <w:trPr>
          <w:tblHeader/>
        </w:trPr>
        <w:tc>
          <w:tcPr>
            <w:tcW w:w="3829"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953"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6C5C19" w:rsidTr="000E75BC">
        <w:tc>
          <w:tcPr>
            <w:tcW w:w="3829" w:type="dxa"/>
          </w:tcPr>
          <w:p w:rsidR="00FB1558" w:rsidRDefault="00FB1558" w:rsidP="004F3C6D">
            <w:pPr>
              <w:pStyle w:val="ProductList-Body"/>
            </w:pPr>
            <w:r>
              <w:t>Core CAL</w:t>
            </w:r>
            <w:r>
              <w:rPr>
                <w:vertAlign w:val="superscript"/>
              </w:rPr>
              <w:t>1</w:t>
            </w:r>
          </w:p>
        </w:tc>
        <w:tc>
          <w:tcPr>
            <w:tcW w:w="6953" w:type="dxa"/>
          </w:tcPr>
          <w:p w:rsidR="00FB1558" w:rsidRPr="004F26F0" w:rsidRDefault="00FB1558" w:rsidP="00DC38ED">
            <w:pPr>
              <w:pStyle w:val="ProductList-Body"/>
              <w:rPr>
                <w:lang w:val="en-US"/>
              </w:rPr>
            </w:pPr>
            <w:r w:rsidRPr="004F26F0">
              <w:rPr>
                <w:lang w:val="en-US"/>
              </w:rPr>
              <w:t>- Add-Ons für Office 365 Education A3</w:t>
            </w:r>
            <w:r>
              <w:fldChar w:fldCharType="begin"/>
            </w:r>
            <w:r w:rsidRPr="004F26F0">
              <w:rPr>
                <w:lang w:val="en-US"/>
              </w:rPr>
              <w:instrText>XE "Office 365 Education A3"</w:instrText>
            </w:r>
            <w:r>
              <w:fldChar w:fldCharType="end"/>
            </w:r>
            <w:r w:rsidRPr="004F26F0">
              <w:rPr>
                <w:lang w:val="en-US"/>
              </w:rPr>
              <w:t xml:space="preserve"> oder A4</w:t>
            </w:r>
          </w:p>
          <w:p w:rsidR="00FB1558" w:rsidRPr="004F26F0" w:rsidRDefault="00FB1558" w:rsidP="00DC38ED">
            <w:pPr>
              <w:pStyle w:val="ProductList-Body"/>
              <w:rPr>
                <w:lang w:val="en-US"/>
              </w:rPr>
            </w:pPr>
            <w:r w:rsidRPr="004F26F0">
              <w:rPr>
                <w:lang w:val="en-US"/>
              </w:rPr>
              <w:t>- Add-On für Office 365 Enterprise E1</w:t>
            </w:r>
            <w:r>
              <w:fldChar w:fldCharType="begin"/>
            </w:r>
            <w:r w:rsidRPr="004F26F0">
              <w:rPr>
                <w:lang w:val="en-US"/>
              </w:rPr>
              <w:instrText>XE "Office 365 Enterprise E1"</w:instrText>
            </w:r>
            <w:r>
              <w:fldChar w:fldCharType="end"/>
            </w:r>
            <w:r w:rsidRPr="004F26F0">
              <w:rPr>
                <w:vertAlign w:val="superscript"/>
                <w:lang w:val="en-US"/>
              </w:rPr>
              <w:t>2</w:t>
            </w:r>
          </w:p>
          <w:p w:rsidR="009130AF" w:rsidRPr="004F26F0" w:rsidRDefault="009130AF" w:rsidP="00DC38ED">
            <w:pPr>
              <w:pStyle w:val="ProductList-Body"/>
              <w:rPr>
                <w:lang w:val="en-US"/>
              </w:rPr>
            </w:pPr>
            <w:r w:rsidRPr="004F26F0">
              <w:rPr>
                <w:lang w:val="en-US"/>
              </w:rPr>
              <w:t>- Add-On für Office 365 Enterprise E1 mit Exchange Online Archiving</w:t>
            </w:r>
            <w:r w:rsidRPr="004F26F0">
              <w:rPr>
                <w:vertAlign w:val="superscript"/>
                <w:lang w:val="en-US"/>
              </w:rPr>
              <w:t>2,3,4</w:t>
            </w:r>
          </w:p>
          <w:p w:rsidR="00AD7853" w:rsidRPr="004F26F0" w:rsidRDefault="00FB1558" w:rsidP="00DC38ED">
            <w:pPr>
              <w:pStyle w:val="ProductList-Body"/>
              <w:rPr>
                <w:lang w:val="en-US"/>
              </w:rPr>
            </w:pPr>
            <w:r w:rsidRPr="004F26F0">
              <w:rPr>
                <w:lang w:val="en-US"/>
              </w:rPr>
              <w:t xml:space="preserve">- Add-On für Office 365 </w:t>
            </w:r>
            <w:r>
              <w:fldChar w:fldCharType="begin"/>
            </w:r>
            <w:r w:rsidRPr="004F26F0">
              <w:rPr>
                <w:lang w:val="en-US"/>
              </w:rPr>
              <w:instrText>XE "Office 365 Enterprise E1"</w:instrText>
            </w:r>
            <w:r>
              <w:fldChar w:fldCharType="end"/>
            </w:r>
            <w:r w:rsidRPr="004F26F0">
              <w:rPr>
                <w:lang w:val="en-US"/>
              </w:rPr>
              <w:t>Government G1</w:t>
            </w:r>
          </w:p>
          <w:p w:rsidR="00FB1558" w:rsidRPr="004F26F0" w:rsidRDefault="00FB1558" w:rsidP="00DC38ED">
            <w:pPr>
              <w:pStyle w:val="ProductList-Body"/>
              <w:rPr>
                <w:lang w:val="en-US"/>
              </w:rPr>
            </w:pPr>
            <w:r w:rsidRPr="004F26F0">
              <w:rPr>
                <w:lang w:val="en-US"/>
              </w:rPr>
              <w:t>- Add-Ons für Office 365 Enterprise E3</w:t>
            </w:r>
            <w:r>
              <w:fldChar w:fldCharType="begin"/>
            </w:r>
            <w:r w:rsidRPr="004F26F0">
              <w:rPr>
                <w:lang w:val="en-US"/>
              </w:rPr>
              <w:instrText>XE "Office 365 Enterprise E3"</w:instrText>
            </w:r>
            <w:r>
              <w:fldChar w:fldCharType="end"/>
            </w:r>
            <w:r w:rsidRPr="004F26F0">
              <w:rPr>
                <w:lang w:val="en-US"/>
              </w:rPr>
              <w:t>/Government G3 ohne ProPlus</w:t>
            </w:r>
          </w:p>
          <w:p w:rsidR="00FB1558" w:rsidRPr="004F26F0" w:rsidRDefault="00FB1558" w:rsidP="00DC38ED">
            <w:pPr>
              <w:pStyle w:val="ProductList-Body"/>
              <w:rPr>
                <w:lang w:val="en-US"/>
              </w:rPr>
            </w:pPr>
            <w:r w:rsidRPr="004F26F0">
              <w:rPr>
                <w:lang w:val="en-US"/>
              </w:rPr>
              <w:t>- Add-Ons für Office 365 Enterprise E4</w:t>
            </w:r>
            <w:r>
              <w:fldChar w:fldCharType="begin"/>
            </w:r>
            <w:r w:rsidRPr="004F26F0">
              <w:rPr>
                <w:lang w:val="en-US"/>
              </w:rPr>
              <w:instrText>XE "Office 365 Enterprise E4"</w:instrText>
            </w:r>
            <w:r>
              <w:fldChar w:fldCharType="end"/>
            </w:r>
            <w:r w:rsidRPr="004F26F0">
              <w:rPr>
                <w:lang w:val="en-US"/>
              </w:rPr>
              <w:t>/Government G4 ohne ProPlus</w:t>
            </w:r>
          </w:p>
          <w:p w:rsidR="00FB1558" w:rsidRPr="004F26F0" w:rsidRDefault="00FB1558" w:rsidP="00D8251F">
            <w:pPr>
              <w:pStyle w:val="ProductList-Body"/>
              <w:rPr>
                <w:lang w:val="en-US"/>
              </w:rPr>
            </w:pPr>
            <w:r w:rsidRPr="004F26F0">
              <w:rPr>
                <w:lang w:val="en-US"/>
              </w:rPr>
              <w:t>- Add-On für Exchange Online Plan 1</w:t>
            </w:r>
            <w:r>
              <w:fldChar w:fldCharType="begin"/>
            </w:r>
            <w:r w:rsidRPr="004F26F0">
              <w:rPr>
                <w:lang w:val="en-US"/>
              </w:rPr>
              <w:instrText>XE "Exchange Online Plan 1"</w:instrText>
            </w:r>
            <w:r>
              <w:fldChar w:fldCharType="end"/>
            </w:r>
            <w:r>
              <w:fldChar w:fldCharType="begin"/>
            </w:r>
            <w:r w:rsidRPr="004F26F0">
              <w:rPr>
                <w:lang w:val="en-US"/>
              </w:rPr>
              <w:instrText>XE "Add-On für Exchange Online Plan 1"</w:instrText>
            </w:r>
            <w:r>
              <w:fldChar w:fldCharType="end"/>
            </w:r>
            <w:r w:rsidRPr="004F26F0">
              <w:rPr>
                <w:lang w:val="en-US"/>
              </w:rPr>
              <w:t xml:space="preserve"> </w:t>
            </w:r>
          </w:p>
          <w:p w:rsidR="00FB1558" w:rsidRPr="004F26F0" w:rsidRDefault="00FB1558" w:rsidP="00D8251F">
            <w:pPr>
              <w:pStyle w:val="ProductList-Body"/>
              <w:rPr>
                <w:lang w:val="en-US"/>
              </w:rPr>
            </w:pPr>
            <w:r w:rsidRPr="004F26F0">
              <w:rPr>
                <w:lang w:val="en-US"/>
              </w:rPr>
              <w:t>- Add-On für Lync Online Plan 1</w:t>
            </w:r>
            <w:r>
              <w:fldChar w:fldCharType="begin"/>
            </w:r>
            <w:r w:rsidRPr="004F26F0">
              <w:rPr>
                <w:lang w:val="en-US"/>
              </w:rPr>
              <w:instrText>XE "Lync Online Plan 1"</w:instrText>
            </w:r>
            <w:r>
              <w:fldChar w:fldCharType="end"/>
            </w:r>
            <w:r>
              <w:fldChar w:fldCharType="begin"/>
            </w:r>
            <w:r w:rsidRPr="004F26F0">
              <w:rPr>
                <w:lang w:val="en-US"/>
              </w:rPr>
              <w:instrText>XE "Add-On für Lync Online Plan 1"</w:instrText>
            </w:r>
            <w:r>
              <w:fldChar w:fldCharType="end"/>
            </w:r>
            <w:r w:rsidRPr="004F26F0">
              <w:rPr>
                <w:lang w:val="en-US"/>
              </w:rPr>
              <w:t xml:space="preserve"> </w:t>
            </w:r>
          </w:p>
          <w:p w:rsidR="00FB1558" w:rsidRPr="004F26F0" w:rsidRDefault="00FB1558" w:rsidP="00FD7C04">
            <w:pPr>
              <w:pStyle w:val="ProductList-Body"/>
              <w:rPr>
                <w:lang w:val="en-US"/>
              </w:rPr>
            </w:pPr>
            <w:r w:rsidRPr="004F26F0">
              <w:rPr>
                <w:lang w:val="en-US"/>
              </w:rPr>
              <w:t>- Add-On für SharePoint Online Plan 1</w:t>
            </w:r>
            <w:r>
              <w:fldChar w:fldCharType="begin"/>
            </w:r>
            <w:r w:rsidRPr="004F26F0">
              <w:rPr>
                <w:lang w:val="en-US"/>
              </w:rPr>
              <w:instrText>XE "SharePoint Online Plan 1"</w:instrText>
            </w:r>
            <w:r>
              <w:fldChar w:fldCharType="end"/>
            </w:r>
          </w:p>
        </w:tc>
      </w:tr>
      <w:tr w:rsidR="00FB1558" w:rsidRPr="006C5C19" w:rsidTr="000E75BC">
        <w:tc>
          <w:tcPr>
            <w:tcW w:w="3829" w:type="dxa"/>
          </w:tcPr>
          <w:p w:rsidR="00FB1558" w:rsidRPr="004F26F0" w:rsidRDefault="00FB1558" w:rsidP="00FB1558">
            <w:pPr>
              <w:pStyle w:val="ProductList-Body"/>
              <w:rPr>
                <w:lang w:val="fr-FR"/>
              </w:rPr>
            </w:pPr>
            <w:r w:rsidRPr="004F26F0">
              <w:rPr>
                <w:lang w:val="fr-FR"/>
              </w:rPr>
              <w:t>Core CAL Suite</w:t>
            </w:r>
            <w:r w:rsidRPr="004F26F0">
              <w:rPr>
                <w:vertAlign w:val="superscript"/>
                <w:lang w:val="fr-FR"/>
              </w:rPr>
              <w:t>1</w:t>
            </w:r>
            <w:r w:rsidRPr="004F26F0">
              <w:rPr>
                <w:lang w:val="fr-FR"/>
              </w:rPr>
              <w:t xml:space="preserve"> + Office Professional Plus</w:t>
            </w:r>
            <w:r w:rsidRPr="004F26F0">
              <w:rPr>
                <w:vertAlign w:val="superscript"/>
                <w:lang w:val="fr-FR"/>
              </w:rPr>
              <w:t>1</w:t>
            </w:r>
          </w:p>
        </w:tc>
        <w:tc>
          <w:tcPr>
            <w:tcW w:w="6953" w:type="dxa"/>
          </w:tcPr>
          <w:p w:rsidR="00FB1558" w:rsidRPr="004F26F0" w:rsidRDefault="00FB1558" w:rsidP="00DC38ED">
            <w:pPr>
              <w:pStyle w:val="ProductList-Body"/>
              <w:rPr>
                <w:lang w:val="en-US"/>
              </w:rPr>
            </w:pPr>
            <w:r w:rsidRPr="004F26F0">
              <w:rPr>
                <w:lang w:val="en-US"/>
              </w:rPr>
              <w:t>- Add-Ons für Office 365 Education A3</w:t>
            </w:r>
            <w:r>
              <w:fldChar w:fldCharType="begin"/>
            </w:r>
            <w:r w:rsidRPr="004F26F0">
              <w:rPr>
                <w:lang w:val="en-US"/>
              </w:rPr>
              <w:instrText>XE "Office 365 Education A3"</w:instrText>
            </w:r>
            <w:r>
              <w:fldChar w:fldCharType="end"/>
            </w:r>
            <w:r w:rsidRPr="004F26F0">
              <w:rPr>
                <w:lang w:val="en-US"/>
              </w:rPr>
              <w:t xml:space="preserve"> oder A4</w:t>
            </w:r>
          </w:p>
          <w:p w:rsidR="00FB1558" w:rsidRPr="004F26F0" w:rsidRDefault="00FB1558" w:rsidP="00DC38ED">
            <w:pPr>
              <w:pStyle w:val="ProductList-Body"/>
              <w:rPr>
                <w:lang w:val="en-US"/>
              </w:rPr>
            </w:pPr>
            <w:r w:rsidRPr="004F26F0">
              <w:rPr>
                <w:lang w:val="en-US"/>
              </w:rPr>
              <w:t>- Add-Ons für Office 365 Enterprise E1</w:t>
            </w:r>
            <w:r>
              <w:fldChar w:fldCharType="begin"/>
            </w:r>
            <w:r w:rsidRPr="004F26F0">
              <w:rPr>
                <w:lang w:val="en-US"/>
              </w:rPr>
              <w:instrText>XE "Office 365 Enterprise E1"</w:instrText>
            </w:r>
            <w:r>
              <w:fldChar w:fldCharType="end"/>
            </w:r>
            <w:r w:rsidRPr="004F26F0">
              <w:rPr>
                <w:lang w:val="en-US"/>
              </w:rPr>
              <w:t>/Government G1</w:t>
            </w:r>
          </w:p>
          <w:p w:rsidR="00FB1558" w:rsidRPr="004F26F0" w:rsidRDefault="00FB1558" w:rsidP="00DC38ED">
            <w:pPr>
              <w:pStyle w:val="ProductList-Body"/>
              <w:rPr>
                <w:lang w:val="en-US"/>
              </w:rPr>
            </w:pPr>
            <w:r w:rsidRPr="004F26F0">
              <w:rPr>
                <w:lang w:val="en-US"/>
              </w:rPr>
              <w:t>- Add-On für Office 365 Enterprise E3</w:t>
            </w:r>
            <w:r>
              <w:fldChar w:fldCharType="begin"/>
            </w:r>
            <w:r w:rsidRPr="004F26F0">
              <w:rPr>
                <w:lang w:val="en-US"/>
              </w:rPr>
              <w:instrText>XE "Office 365 Enterprise E3"</w:instrText>
            </w:r>
            <w:r>
              <w:fldChar w:fldCharType="end"/>
            </w:r>
            <w:r w:rsidRPr="004F26F0">
              <w:rPr>
                <w:vertAlign w:val="superscript"/>
                <w:lang w:val="en-US"/>
              </w:rPr>
              <w:t>2</w:t>
            </w:r>
            <w:r w:rsidRPr="004F26F0">
              <w:rPr>
                <w:lang w:val="en-US"/>
              </w:rPr>
              <w:t xml:space="preserve"> </w:t>
            </w:r>
          </w:p>
          <w:p w:rsidR="00FB1558" w:rsidRPr="004F26F0" w:rsidRDefault="00FB1558" w:rsidP="00DC38ED">
            <w:pPr>
              <w:pStyle w:val="ProductList-Body"/>
              <w:rPr>
                <w:lang w:val="en-US"/>
              </w:rPr>
            </w:pPr>
            <w:r w:rsidRPr="004F26F0">
              <w:rPr>
                <w:lang w:val="en-US"/>
              </w:rPr>
              <w:t>- Add-On für Office 365 Government G3</w:t>
            </w:r>
          </w:p>
          <w:p w:rsidR="00FB1558" w:rsidRPr="004F26F0" w:rsidRDefault="00FB1558" w:rsidP="00DC38ED">
            <w:pPr>
              <w:pStyle w:val="ProductList-Body"/>
              <w:rPr>
                <w:lang w:val="en-US"/>
              </w:rPr>
            </w:pPr>
            <w:r w:rsidRPr="004F26F0">
              <w:rPr>
                <w:lang w:val="en-US"/>
              </w:rPr>
              <w:t>- Add-Ons für Office 365 Enterprise E4</w:t>
            </w:r>
            <w:r>
              <w:fldChar w:fldCharType="begin"/>
            </w:r>
            <w:r w:rsidRPr="004F26F0">
              <w:rPr>
                <w:lang w:val="en-US"/>
              </w:rPr>
              <w:instrText>XE "Office 365 Enterprise E4"</w:instrText>
            </w:r>
            <w:r>
              <w:fldChar w:fldCharType="end"/>
            </w:r>
            <w:r w:rsidRPr="004F26F0">
              <w:rPr>
                <w:lang w:val="en-US"/>
              </w:rPr>
              <w:t xml:space="preserve">/Government G4 </w:t>
            </w:r>
          </w:p>
          <w:p w:rsidR="00FB1558" w:rsidRPr="004F26F0" w:rsidRDefault="00FB1558" w:rsidP="00DC38ED">
            <w:pPr>
              <w:pStyle w:val="ProductList-Body"/>
              <w:rPr>
                <w:lang w:val="en-US"/>
              </w:rPr>
            </w:pPr>
            <w:r w:rsidRPr="004F26F0">
              <w:rPr>
                <w:lang w:val="en-US"/>
              </w:rPr>
              <w:t>- Add-Ons für Office 365 Enterprise E3</w:t>
            </w:r>
            <w:r>
              <w:fldChar w:fldCharType="begin"/>
            </w:r>
            <w:r w:rsidRPr="004F26F0">
              <w:rPr>
                <w:lang w:val="en-US"/>
              </w:rPr>
              <w:instrText>XE "Office 365 Enterprise E3"</w:instrText>
            </w:r>
            <w:r>
              <w:fldChar w:fldCharType="end"/>
            </w:r>
            <w:r w:rsidRPr="004F26F0">
              <w:rPr>
                <w:lang w:val="en-US"/>
              </w:rPr>
              <w:t>/Government G3 ohne ProPlus</w:t>
            </w:r>
          </w:p>
          <w:p w:rsidR="00FB1558" w:rsidRPr="004F26F0" w:rsidRDefault="00FB1558" w:rsidP="00DC38ED">
            <w:pPr>
              <w:pStyle w:val="ProductList-Body"/>
              <w:rPr>
                <w:lang w:val="en-US"/>
              </w:rPr>
            </w:pPr>
            <w:r w:rsidRPr="004F26F0">
              <w:rPr>
                <w:lang w:val="en-US"/>
              </w:rPr>
              <w:t>- Add-Ons für Office 365 Enterprise E4</w:t>
            </w:r>
            <w:r>
              <w:fldChar w:fldCharType="begin"/>
            </w:r>
            <w:r w:rsidRPr="004F26F0">
              <w:rPr>
                <w:lang w:val="en-US"/>
              </w:rPr>
              <w:instrText>XE "Office 365 Enterprise E4"</w:instrText>
            </w:r>
            <w:r>
              <w:fldChar w:fldCharType="end"/>
            </w:r>
            <w:r w:rsidRPr="004F26F0">
              <w:rPr>
                <w:lang w:val="en-US"/>
              </w:rPr>
              <w:t>/Government G4 ohne ProPlus</w:t>
            </w:r>
          </w:p>
          <w:p w:rsidR="00FB1558" w:rsidRPr="004F26F0" w:rsidRDefault="00FB1558" w:rsidP="00DC38ED">
            <w:pPr>
              <w:pStyle w:val="ProductList-Body"/>
              <w:rPr>
                <w:lang w:val="en-US"/>
              </w:rPr>
            </w:pPr>
            <w:r w:rsidRPr="004F26F0">
              <w:rPr>
                <w:lang w:val="en-US"/>
              </w:rPr>
              <w:t>- Add-On für Office 365 Midsize Business</w:t>
            </w:r>
            <w:r>
              <w:fldChar w:fldCharType="begin"/>
            </w:r>
            <w:r w:rsidRPr="004F26F0">
              <w:rPr>
                <w:lang w:val="en-US"/>
              </w:rPr>
              <w:instrText>XE "Office 365 Midsize Business"</w:instrText>
            </w:r>
            <w:r>
              <w:fldChar w:fldCharType="end"/>
            </w:r>
            <w:r w:rsidRPr="004F26F0">
              <w:rPr>
                <w:vertAlign w:val="superscript"/>
                <w:lang w:val="en-US"/>
              </w:rPr>
              <w:t>2</w:t>
            </w:r>
          </w:p>
          <w:p w:rsidR="00FB1558" w:rsidRPr="004F26F0" w:rsidRDefault="00FB1558" w:rsidP="002D77A2">
            <w:pPr>
              <w:pStyle w:val="ProductList-Body"/>
              <w:rPr>
                <w:lang w:val="en-US"/>
              </w:rPr>
            </w:pPr>
            <w:r w:rsidRPr="004F26F0">
              <w:rPr>
                <w:lang w:val="en-US"/>
              </w:rPr>
              <w:t>- Add-On für Exchange Online Plan 1</w:t>
            </w:r>
            <w:r>
              <w:fldChar w:fldCharType="begin"/>
            </w:r>
            <w:r w:rsidRPr="004F26F0">
              <w:rPr>
                <w:lang w:val="en-US"/>
              </w:rPr>
              <w:instrText>XE "Exchange Online Plan 1"</w:instrText>
            </w:r>
            <w:r>
              <w:fldChar w:fldCharType="end"/>
            </w:r>
            <w:r>
              <w:fldChar w:fldCharType="begin"/>
            </w:r>
            <w:r w:rsidRPr="004F26F0">
              <w:rPr>
                <w:lang w:val="en-US"/>
              </w:rPr>
              <w:instrText>XE "Add-On für Exchange Online Plan 1"</w:instrText>
            </w:r>
            <w:r>
              <w:fldChar w:fldCharType="end"/>
            </w:r>
            <w:r w:rsidRPr="004F26F0">
              <w:rPr>
                <w:lang w:val="en-US"/>
              </w:rPr>
              <w:t xml:space="preserve"> </w:t>
            </w:r>
          </w:p>
          <w:p w:rsidR="00FB1558" w:rsidRPr="004F26F0" w:rsidRDefault="00FB1558" w:rsidP="002D77A2">
            <w:pPr>
              <w:pStyle w:val="ProductList-Body"/>
              <w:rPr>
                <w:lang w:val="en-US"/>
              </w:rPr>
            </w:pPr>
            <w:r w:rsidRPr="004F26F0">
              <w:rPr>
                <w:lang w:val="en-US"/>
              </w:rPr>
              <w:t>- Add-On für Lync Online Plan 1</w:t>
            </w:r>
            <w:r>
              <w:fldChar w:fldCharType="begin"/>
            </w:r>
            <w:r w:rsidRPr="004F26F0">
              <w:rPr>
                <w:lang w:val="en-US"/>
              </w:rPr>
              <w:instrText>XE "Lync Online Plan 1"</w:instrText>
            </w:r>
            <w:r>
              <w:fldChar w:fldCharType="end"/>
            </w:r>
            <w:r>
              <w:fldChar w:fldCharType="begin"/>
            </w:r>
            <w:r w:rsidRPr="004F26F0">
              <w:rPr>
                <w:lang w:val="en-US"/>
              </w:rPr>
              <w:instrText>XE "Add-On für Lync Online Plan 1"</w:instrText>
            </w:r>
            <w:r>
              <w:fldChar w:fldCharType="end"/>
            </w:r>
            <w:r w:rsidRPr="004F26F0">
              <w:rPr>
                <w:lang w:val="en-US"/>
              </w:rPr>
              <w:t xml:space="preserve"> </w:t>
            </w:r>
          </w:p>
          <w:p w:rsidR="00FB1558" w:rsidRPr="004F26F0" w:rsidRDefault="00FB1558" w:rsidP="002D77A2">
            <w:pPr>
              <w:pStyle w:val="ProductList-Body"/>
              <w:rPr>
                <w:lang w:val="en-US"/>
              </w:rPr>
            </w:pPr>
            <w:r w:rsidRPr="004F26F0">
              <w:rPr>
                <w:lang w:val="en-US"/>
              </w:rPr>
              <w:t>- Add-On für SharePoint Online Plan 1</w:t>
            </w:r>
            <w:r>
              <w:fldChar w:fldCharType="begin"/>
            </w:r>
            <w:r w:rsidRPr="004F26F0">
              <w:rPr>
                <w:lang w:val="en-US"/>
              </w:rPr>
              <w:instrText>XE "SharePoint Online Plan 1"</w:instrText>
            </w:r>
            <w:r>
              <w:fldChar w:fldCharType="end"/>
            </w:r>
          </w:p>
        </w:tc>
      </w:tr>
      <w:tr w:rsidR="00FB1558" w:rsidRPr="006C5C19" w:rsidTr="000E75BC">
        <w:tc>
          <w:tcPr>
            <w:tcW w:w="3829" w:type="dxa"/>
          </w:tcPr>
          <w:p w:rsidR="00FB1558" w:rsidRDefault="00FB1558" w:rsidP="004F3C6D">
            <w:pPr>
              <w:pStyle w:val="ProductList-Body"/>
            </w:pPr>
            <w:r>
              <w:t>Enterprise CAL Suite</w:t>
            </w:r>
            <w:r>
              <w:rPr>
                <w:vertAlign w:val="superscript"/>
              </w:rPr>
              <w:t>1</w:t>
            </w:r>
          </w:p>
        </w:tc>
        <w:tc>
          <w:tcPr>
            <w:tcW w:w="6953" w:type="dxa"/>
          </w:tcPr>
          <w:p w:rsidR="00FB1558" w:rsidRPr="004F26F0" w:rsidRDefault="00FB1558" w:rsidP="00DC38ED">
            <w:pPr>
              <w:pStyle w:val="ProductList-Body"/>
              <w:rPr>
                <w:lang w:val="en-US"/>
              </w:rPr>
            </w:pPr>
            <w:r w:rsidRPr="004F26F0">
              <w:rPr>
                <w:lang w:val="en-US"/>
              </w:rPr>
              <w:t>- Add-Ons für Office 365 Education A3</w:t>
            </w:r>
            <w:r>
              <w:fldChar w:fldCharType="begin"/>
            </w:r>
            <w:r w:rsidRPr="004F26F0">
              <w:rPr>
                <w:lang w:val="en-US"/>
              </w:rPr>
              <w:instrText>XE "Office 365 Education A3"</w:instrText>
            </w:r>
            <w:r>
              <w:fldChar w:fldCharType="end"/>
            </w:r>
            <w:r w:rsidRPr="004F26F0">
              <w:rPr>
                <w:lang w:val="en-US"/>
              </w:rPr>
              <w:t xml:space="preserve"> oder A4</w:t>
            </w:r>
          </w:p>
          <w:p w:rsidR="00FB1558" w:rsidRPr="004F26F0" w:rsidRDefault="00FB1558" w:rsidP="00DC38ED">
            <w:pPr>
              <w:pStyle w:val="ProductList-Body"/>
              <w:rPr>
                <w:lang w:val="en-US"/>
              </w:rPr>
            </w:pPr>
            <w:r w:rsidRPr="004F26F0">
              <w:rPr>
                <w:lang w:val="en-US"/>
              </w:rPr>
              <w:t>- Add-On für Office 365 Enterprise E3</w:t>
            </w:r>
            <w:r>
              <w:fldChar w:fldCharType="begin"/>
            </w:r>
            <w:r w:rsidRPr="004F26F0">
              <w:rPr>
                <w:lang w:val="en-US"/>
              </w:rPr>
              <w:instrText>XE "Office 365 Enterprise E3"</w:instrText>
            </w:r>
            <w:r>
              <w:fldChar w:fldCharType="end"/>
            </w:r>
            <w:r w:rsidRPr="004F26F0">
              <w:rPr>
                <w:lang w:val="en-US"/>
              </w:rPr>
              <w:t>/G3 ohne ProPlus</w:t>
            </w:r>
          </w:p>
          <w:p w:rsidR="00FB1558" w:rsidRPr="004F26F0" w:rsidRDefault="00FB1558" w:rsidP="00DC38ED">
            <w:pPr>
              <w:pStyle w:val="ProductList-Body"/>
              <w:rPr>
                <w:lang w:val="en-US"/>
              </w:rPr>
            </w:pPr>
            <w:r w:rsidRPr="004F26F0">
              <w:rPr>
                <w:lang w:val="en-US"/>
              </w:rPr>
              <w:t>- Add-On für Office 365 Enterprise E4/G4 ohne ProPlus</w:t>
            </w:r>
          </w:p>
          <w:p w:rsidR="00FB1558" w:rsidRPr="004F26F0" w:rsidRDefault="00FB1558" w:rsidP="00732517">
            <w:pPr>
              <w:pStyle w:val="ProductList-Body"/>
              <w:rPr>
                <w:lang w:val="en-US"/>
              </w:rPr>
            </w:pPr>
            <w:r w:rsidRPr="004F26F0">
              <w:rPr>
                <w:lang w:val="en-US"/>
              </w:rPr>
              <w:t>- Add-On für Microsoft-Rechteverwaltung</w:t>
            </w:r>
            <w:r>
              <w:fldChar w:fldCharType="begin"/>
            </w:r>
            <w:r w:rsidRPr="004F26F0">
              <w:rPr>
                <w:lang w:val="en-US"/>
              </w:rPr>
              <w:instrText>XE "Microsoft-Rechteverwaltung"</w:instrText>
            </w:r>
            <w:r>
              <w:fldChar w:fldCharType="end"/>
            </w:r>
          </w:p>
        </w:tc>
      </w:tr>
      <w:tr w:rsidR="00FB1558" w:rsidTr="000E75BC">
        <w:tc>
          <w:tcPr>
            <w:tcW w:w="3829" w:type="dxa"/>
          </w:tcPr>
          <w:p w:rsidR="00FB1558" w:rsidRPr="004F26F0" w:rsidRDefault="00FB1558" w:rsidP="004F3C6D">
            <w:pPr>
              <w:pStyle w:val="ProductList-Body"/>
              <w:rPr>
                <w:lang w:val="fr-FR"/>
              </w:rPr>
            </w:pPr>
            <w:r w:rsidRPr="004F26F0">
              <w:rPr>
                <w:lang w:val="fr-FR"/>
              </w:rPr>
              <w:t>Enterprise CAL Suite</w:t>
            </w:r>
            <w:r w:rsidRPr="004F26F0">
              <w:rPr>
                <w:vertAlign w:val="superscript"/>
                <w:lang w:val="fr-FR"/>
              </w:rPr>
              <w:t>1</w:t>
            </w:r>
            <w:r w:rsidRPr="004F26F0">
              <w:rPr>
                <w:lang w:val="fr-FR"/>
              </w:rPr>
              <w:t xml:space="preserve"> + Office Professional Plus</w:t>
            </w:r>
            <w:r w:rsidRPr="004F26F0">
              <w:rPr>
                <w:vertAlign w:val="superscript"/>
                <w:lang w:val="fr-FR"/>
              </w:rPr>
              <w:t>1</w:t>
            </w:r>
          </w:p>
        </w:tc>
        <w:tc>
          <w:tcPr>
            <w:tcW w:w="6953" w:type="dxa"/>
          </w:tcPr>
          <w:p w:rsidR="00FB1558" w:rsidRPr="004F26F0" w:rsidRDefault="00FB1558" w:rsidP="00DC38ED">
            <w:pPr>
              <w:pStyle w:val="ProductList-Body"/>
              <w:rPr>
                <w:lang w:val="en-US"/>
              </w:rPr>
            </w:pPr>
            <w:r w:rsidRPr="004F26F0">
              <w:rPr>
                <w:lang w:val="en-US"/>
              </w:rPr>
              <w:t>- Add-On für Office 365 Education A3</w:t>
            </w:r>
            <w:r>
              <w:fldChar w:fldCharType="begin"/>
            </w:r>
            <w:r w:rsidRPr="004F26F0">
              <w:rPr>
                <w:lang w:val="en-US"/>
              </w:rPr>
              <w:instrText>XE "Office 365 Education A3"</w:instrText>
            </w:r>
            <w:r>
              <w:fldChar w:fldCharType="end"/>
            </w:r>
            <w:r w:rsidRPr="004F26F0">
              <w:rPr>
                <w:lang w:val="en-US"/>
              </w:rPr>
              <w:t xml:space="preserve"> oder A4</w:t>
            </w:r>
          </w:p>
          <w:p w:rsidR="00FB1558" w:rsidRPr="001037EC" w:rsidRDefault="00FB1558" w:rsidP="00DC38ED">
            <w:pPr>
              <w:pStyle w:val="ProductList-Body"/>
            </w:pPr>
            <w:r>
              <w:t>- Add-Ons für Office 365 E3/G3</w:t>
            </w:r>
            <w:r>
              <w:rPr>
                <w:vertAlign w:val="superscript"/>
              </w:rPr>
              <w:t>2</w:t>
            </w:r>
            <w:r>
              <w:t xml:space="preserve"> oder E4/G4</w:t>
            </w:r>
          </w:p>
          <w:p w:rsidR="00FB1558" w:rsidRDefault="00FB1558" w:rsidP="00DC38ED">
            <w:pPr>
              <w:pStyle w:val="ProductList-Body"/>
            </w:pPr>
            <w:r>
              <w:t>- Add-Ons für Office 365 E3/G3 oder E4/G4 ohne ProPlus</w:t>
            </w:r>
          </w:p>
        </w:tc>
      </w:tr>
      <w:tr w:rsidR="00FB1558" w:rsidTr="000E75BC">
        <w:tc>
          <w:tcPr>
            <w:tcW w:w="3829" w:type="dxa"/>
          </w:tcPr>
          <w:p w:rsidR="00FB1558" w:rsidRDefault="00FB1558" w:rsidP="004F3C6D">
            <w:pPr>
              <w:pStyle w:val="ProductList-Body"/>
            </w:pPr>
            <w:r>
              <w:t>Office Professional Plus</w:t>
            </w:r>
            <w:r>
              <w:rPr>
                <w:vertAlign w:val="superscript"/>
              </w:rPr>
              <w:t>1</w:t>
            </w:r>
          </w:p>
        </w:tc>
        <w:tc>
          <w:tcPr>
            <w:tcW w:w="6953" w:type="dxa"/>
          </w:tcPr>
          <w:p w:rsidR="00FB1558" w:rsidRPr="004F26F0" w:rsidRDefault="00FB1558" w:rsidP="00DC38ED">
            <w:pPr>
              <w:pStyle w:val="ProductList-Body"/>
              <w:rPr>
                <w:lang w:val="en-US"/>
              </w:rPr>
            </w:pPr>
            <w:r w:rsidRPr="004F26F0">
              <w:rPr>
                <w:lang w:val="en-US"/>
              </w:rPr>
              <w:t>- Add-On für Office 365 Education A3</w:t>
            </w:r>
            <w:r>
              <w:fldChar w:fldCharType="begin"/>
            </w:r>
            <w:r w:rsidRPr="004F26F0">
              <w:rPr>
                <w:lang w:val="en-US"/>
              </w:rPr>
              <w:instrText>XE "Office 365 Education A3"</w:instrText>
            </w:r>
            <w:r>
              <w:fldChar w:fldCharType="end"/>
            </w:r>
            <w:r w:rsidRPr="004F26F0">
              <w:rPr>
                <w:lang w:val="en-US"/>
              </w:rPr>
              <w:t xml:space="preserve"> oder A4</w:t>
            </w:r>
          </w:p>
          <w:p w:rsidR="00FB1558" w:rsidRPr="004F26F0" w:rsidRDefault="00FB1558" w:rsidP="00DC38ED">
            <w:pPr>
              <w:pStyle w:val="ProductList-Body"/>
              <w:rPr>
                <w:lang w:val="en-US"/>
              </w:rPr>
            </w:pPr>
            <w:r w:rsidRPr="004F26F0">
              <w:rPr>
                <w:lang w:val="en-US"/>
              </w:rPr>
              <w:t>- Add-On für Office 365 Midsize Business</w:t>
            </w:r>
            <w:r>
              <w:fldChar w:fldCharType="begin"/>
            </w:r>
            <w:r w:rsidRPr="004F26F0">
              <w:rPr>
                <w:lang w:val="en-US"/>
              </w:rPr>
              <w:instrText>XE "Office 365 Midsize Business"</w:instrText>
            </w:r>
            <w:r>
              <w:fldChar w:fldCharType="end"/>
            </w:r>
            <w:r w:rsidRPr="004F26F0">
              <w:rPr>
                <w:vertAlign w:val="superscript"/>
                <w:lang w:val="en-US"/>
              </w:rPr>
              <w:t>2,3</w:t>
            </w:r>
          </w:p>
          <w:p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rsidR="0009164C" w:rsidRPr="001037EC" w:rsidRDefault="0009164C" w:rsidP="00125581">
      <w:pPr>
        <w:pStyle w:val="ProductList-Body"/>
        <w:tabs>
          <w:tab w:val="clear" w:pos="158"/>
          <w:tab w:val="left" w:pos="180"/>
        </w:tabs>
        <w:ind w:left="180"/>
      </w:pPr>
      <w:r>
        <w:rPr>
          <w:vertAlign w:val="superscript"/>
        </w:rPr>
        <w:t>1</w:t>
      </w:r>
      <w:r>
        <w:rPr>
          <w:i/>
        </w:rPr>
        <w:t>Mit aktiver SA</w:t>
      </w:r>
    </w:p>
    <w:p w:rsidR="00AB64F8" w:rsidRPr="001037EC" w:rsidRDefault="00AB64F8" w:rsidP="00125581">
      <w:pPr>
        <w:pStyle w:val="ProductList-Body"/>
        <w:tabs>
          <w:tab w:val="clear" w:pos="158"/>
          <w:tab w:val="left" w:pos="180"/>
        </w:tabs>
        <w:ind w:left="180"/>
      </w:pPr>
      <w:r>
        <w:rPr>
          <w:vertAlign w:val="superscript"/>
        </w:rPr>
        <w:t>2</w:t>
      </w:r>
      <w:r>
        <w:rPr>
          <w:i/>
        </w:rPr>
        <w:t>Hierbei handelt es sich um die einzigen für Open Value- und Open Value Subscription-Kunden verfügbaren Angebote.</w:t>
      </w:r>
    </w:p>
    <w:p w:rsidR="0009164C" w:rsidRPr="001037EC" w:rsidRDefault="00AB64F8" w:rsidP="00125581">
      <w:pPr>
        <w:pStyle w:val="ProductList-Body"/>
        <w:tabs>
          <w:tab w:val="clear" w:pos="158"/>
          <w:tab w:val="left" w:pos="180"/>
        </w:tabs>
        <w:ind w:left="180"/>
      </w:pPr>
      <w:r w:rsidRPr="00556C86">
        <w:rPr>
          <w:iCs/>
          <w:vertAlign w:val="superscript"/>
        </w:rPr>
        <w:t>3</w:t>
      </w:r>
      <w:r>
        <w:rPr>
          <w:i/>
        </w:rPr>
        <w:t>Ausschließlich für Open Value- (organisationsweit) oder Open Value Subscription-Kunden</w:t>
      </w:r>
    </w:p>
    <w:p w:rsidR="009130AF" w:rsidRPr="001037EC" w:rsidRDefault="009130AF" w:rsidP="00125581">
      <w:pPr>
        <w:pStyle w:val="ProductList-Body"/>
        <w:tabs>
          <w:tab w:val="clear" w:pos="158"/>
          <w:tab w:val="left" w:pos="180"/>
        </w:tabs>
        <w:ind w:left="180"/>
      </w:pPr>
      <w:r w:rsidRPr="00556C86">
        <w:rPr>
          <w:iCs/>
          <w:vertAlign w:val="superscript"/>
        </w:rPr>
        <w:t>4</w:t>
      </w:r>
      <w:r>
        <w:rPr>
          <w:i/>
        </w:rPr>
        <w:t>Nur für Verwaltungseinrichtungen</w:t>
      </w:r>
    </w:p>
    <w:p w:rsidR="0009164C" w:rsidRPr="001037EC" w:rsidRDefault="0009164C" w:rsidP="00125581">
      <w:pPr>
        <w:pStyle w:val="ProductList-Body"/>
        <w:ind w:left="180"/>
      </w:pPr>
    </w:p>
    <w:p w:rsidR="00E1260A" w:rsidRPr="001037EC" w:rsidRDefault="00E1260A" w:rsidP="00125581">
      <w:pPr>
        <w:pStyle w:val="ProductList-Body"/>
        <w:ind w:left="180"/>
      </w:pPr>
    </w:p>
    <w:p w:rsidR="00E1260A" w:rsidRPr="001037EC" w:rsidRDefault="00E1260A" w:rsidP="00125581">
      <w:pPr>
        <w:pStyle w:val="ProductList-Body"/>
        <w:ind w:left="180"/>
      </w:pPr>
    </w:p>
    <w:p w:rsidR="0009164C" w:rsidRPr="001037EC" w:rsidRDefault="0009164C" w:rsidP="00125581">
      <w:pPr>
        <w:pStyle w:val="ProductList-Body"/>
        <w:ind w:left="180"/>
      </w:pPr>
      <w:r>
        <w:rPr>
          <w:b/>
          <w:color w:val="00188F"/>
        </w:rPr>
        <w:t>Zuweisung von Lizenzen</w:t>
      </w:r>
    </w:p>
    <w:p w:rsidR="0009164C" w:rsidRPr="001037EC"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09164C" w:rsidRPr="001037EC" w:rsidRDefault="0009164C" w:rsidP="00125581">
      <w:pPr>
        <w:pStyle w:val="ProductList-Body"/>
        <w:ind w:left="180"/>
      </w:pPr>
    </w:p>
    <w:p w:rsidR="0009164C" w:rsidRPr="001037EC" w:rsidRDefault="0009164C" w:rsidP="00125581">
      <w:pPr>
        <w:pStyle w:val="ProductList-Body"/>
        <w:ind w:left="180"/>
      </w:pPr>
      <w:r>
        <w:rPr>
          <w:b/>
          <w:color w:val="00188F"/>
        </w:rPr>
        <w:t>Nutzungsrechte</w:t>
      </w:r>
    </w:p>
    <w:p w:rsidR="0009164C" w:rsidRPr="001037EC"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w:t>
      </w:r>
      <w:r w:rsidR="00C9641A">
        <w:t>­</w:t>
      </w:r>
      <w:r>
        <w:t>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09164C" w:rsidRPr="001037EC" w:rsidRDefault="0009164C" w:rsidP="0009164C">
      <w:pPr>
        <w:pStyle w:val="ProductList-Body"/>
      </w:pPr>
      <w:r>
        <w:t xml:space="preserve"> </w:t>
      </w:r>
    </w:p>
    <w:p w:rsidR="0009164C" w:rsidRPr="001037EC" w:rsidRDefault="0009164C" w:rsidP="0009164C">
      <w:pPr>
        <w:pStyle w:val="ProductList-Body"/>
      </w:pPr>
      <w:r>
        <w:rPr>
          <w:b/>
          <w:color w:val="00188F"/>
        </w:rPr>
        <w:t>Zugriff auf Windows Server</w:t>
      </w:r>
    </w:p>
    <w:p w:rsidR="0009164C" w:rsidRPr="001037EC"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rsidR="0009164C" w:rsidRPr="001037EC" w:rsidRDefault="0009164C" w:rsidP="0009164C">
      <w:pPr>
        <w:pStyle w:val="ProductList-Body"/>
      </w:pPr>
    </w:p>
    <w:p w:rsidR="0009164C" w:rsidRPr="001037EC" w:rsidRDefault="0009164C" w:rsidP="0009164C">
      <w:pPr>
        <w:pStyle w:val="ProductList-Body"/>
      </w:pPr>
      <w:r>
        <w:rPr>
          <w:b/>
          <w:color w:val="00188F"/>
        </w:rPr>
        <w:t>Preise und Zahlungsbestimmungen für Onlinedienste</w:t>
      </w:r>
    </w:p>
    <w:p w:rsidR="0009164C" w:rsidRPr="001037EC" w:rsidRDefault="0009164C" w:rsidP="0009164C">
      <w:pPr>
        <w:pStyle w:val="ProductList-Body"/>
      </w:pPr>
      <w:r>
        <w:t>Die auf volle Nutzer-ALs anwendbaren Preise und Zahlungsbestimmungen für Onlinedienste gelten auch für die Add-On-Nutzer-ALs.</w:t>
      </w:r>
    </w:p>
    <w:p w:rsidR="0009164C" w:rsidRPr="001037EC" w:rsidRDefault="0009164C" w:rsidP="0009164C">
      <w:pPr>
        <w:pStyle w:val="ProductList-Body"/>
      </w:pPr>
    </w:p>
    <w:p w:rsidR="0009164C" w:rsidRPr="001037EC" w:rsidRDefault="0009164C" w:rsidP="0009164C">
      <w:pPr>
        <w:pStyle w:val="ProductList-Body"/>
      </w:pPr>
      <w:r>
        <w:rPr>
          <w:b/>
          <w:color w:val="00188F"/>
        </w:rPr>
        <w:t>Kaufberechtigung</w:t>
      </w:r>
    </w:p>
    <w:p w:rsidR="0009164C" w:rsidRPr="001037EC" w:rsidRDefault="0009164C" w:rsidP="0009164C">
      <w:pPr>
        <w:pStyle w:val="ProductList-Body"/>
      </w:pPr>
      <w:r>
        <w:t xml:space="preserve">Kunden müssen für die entsprechende(n) Qualifizierende(en) Lizenz(en) über eine aktive SA verfügen. Die Qualifizierend(en) Lizenz(en) können nutzer- oder gerätebasiert sein. </w:t>
      </w:r>
    </w:p>
    <w:p w:rsidR="0009164C" w:rsidRPr="001037EC" w:rsidRDefault="0009164C" w:rsidP="0009164C">
      <w:pPr>
        <w:pStyle w:val="ProductList-Body"/>
      </w:pPr>
    </w:p>
    <w:p w:rsidR="0009164C" w:rsidRPr="001037EC" w:rsidRDefault="0009164C" w:rsidP="0009164C">
      <w:pPr>
        <w:pStyle w:val="ProductList-Body"/>
      </w:pPr>
      <w:r>
        <w:t>Kunden mit einer MBSA-Version, die älter als 2010 ist, müssen die Ergänzende Bestimmungen zu Onlinediensten unterzeichnen.</w:t>
      </w:r>
    </w:p>
    <w:p w:rsidR="0009164C" w:rsidRPr="001037EC" w:rsidRDefault="0009164C" w:rsidP="0009164C">
      <w:pPr>
        <w:pStyle w:val="ProductList-Body"/>
      </w:pPr>
    </w:p>
    <w:p w:rsidR="0009164C" w:rsidRPr="001037EC" w:rsidRDefault="0009164C" w:rsidP="0009164C">
      <w:pPr>
        <w:pStyle w:val="ProductList-Body"/>
      </w:pPr>
      <w:r>
        <w:rPr>
          <w:b/>
          <w:color w:val="00188F"/>
        </w:rPr>
        <w:t>Kaufeinschränkungen</w:t>
      </w:r>
    </w:p>
    <w:p w:rsidR="0009164C" w:rsidRPr="001037EC" w:rsidRDefault="0009164C" w:rsidP="0009164C">
      <w:pPr>
        <w:pStyle w:val="ProductList-Body"/>
      </w:pPr>
      <w:r>
        <w:t>Für jede Qualifizierende Lizenz (oder jede Gruppe von Qualifizierenden Lizenzen) kann nur eine Add-On-Nutzer-AL erworben werden; davon ausgenommen sind Add-Ons für Office 365 Education A3 oder A4, bei denen die Anzahl der Qualifizierenden Lizenzen überschritten werden kann.</w:t>
      </w:r>
    </w:p>
    <w:p w:rsidR="0009164C" w:rsidRPr="001037EC" w:rsidRDefault="0009164C" w:rsidP="0009164C">
      <w:pPr>
        <w:pStyle w:val="ProductList-Body"/>
      </w:pPr>
    </w:p>
    <w:p w:rsidR="0009164C" w:rsidRPr="001037EC"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rsidR="0009164C" w:rsidRPr="001037EC" w:rsidRDefault="0009164C" w:rsidP="0009164C">
      <w:pPr>
        <w:pStyle w:val="ProductList-Body"/>
      </w:pPr>
    </w:p>
    <w:p w:rsidR="0009164C" w:rsidRPr="001037EC"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rsidR="0009164C" w:rsidRPr="001037EC" w:rsidRDefault="0009164C" w:rsidP="0009164C">
      <w:pPr>
        <w:pStyle w:val="ProductList-Body"/>
      </w:pPr>
    </w:p>
    <w:p w:rsidR="0009164C" w:rsidRPr="001037EC" w:rsidRDefault="0009164C" w:rsidP="0009164C">
      <w:pPr>
        <w:pStyle w:val="ProductList-Body"/>
      </w:pPr>
      <w:r>
        <w:rPr>
          <w:b/>
          <w:color w:val="00188F"/>
        </w:rPr>
        <w:t>True Ups und Jahrestagsbestellungen</w:t>
      </w:r>
    </w:p>
    <w:p w:rsidR="0009164C" w:rsidRPr="001037EC" w:rsidRDefault="0009164C" w:rsidP="0009164C">
      <w:pPr>
        <w:pStyle w:val="ProductList-Body"/>
      </w:pPr>
      <w: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instrText>XE "Office 365 ProPlus"</w:instrText>
      </w:r>
      <w:r>
        <w:fldChar w:fldCharType="end"/>
      </w:r>
      <w:r>
        <w:t xml:space="preserve"> auf einem Qualifizierten Gerät ohne Office</w:t>
      </w:r>
      <w:r w:rsidR="00C9641A">
        <w:t> </w:t>
      </w:r>
      <w:r>
        <w:t>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rsidR="0009164C" w:rsidRPr="001037EC" w:rsidRDefault="0009164C" w:rsidP="0009164C">
      <w:pPr>
        <w:pStyle w:val="ProductList-Body"/>
      </w:pPr>
    </w:p>
    <w:p w:rsidR="0009164C" w:rsidRPr="001037EC" w:rsidRDefault="0009164C" w:rsidP="0009164C">
      <w:pPr>
        <w:pStyle w:val="ProductList-Body"/>
      </w:pPr>
      <w:r>
        <w:rPr>
          <w:b/>
          <w:color w:val="00188F"/>
        </w:rPr>
        <w:t>Bestimmungen des Volumenlizenzprogramms</w:t>
      </w:r>
    </w:p>
    <w:p w:rsidR="0009164C" w:rsidRPr="001037EC"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rsidR="0009164C" w:rsidRPr="001037EC" w:rsidRDefault="0009164C" w:rsidP="0009164C">
      <w:pPr>
        <w:pStyle w:val="ProductList-Body"/>
      </w:pPr>
    </w:p>
    <w:p w:rsidR="005D0C2F" w:rsidRPr="001037EC" w:rsidRDefault="005D0C2F" w:rsidP="005D0C2F">
      <w:pPr>
        <w:pStyle w:val="ProductList-Body"/>
      </w:pPr>
      <w:r>
        <w:rPr>
          <w:b/>
          <w:color w:val="00188F"/>
        </w:rPr>
        <w:t xml:space="preserve">Berechtigung zum Erwerb von Office 365 </w:t>
      </w:r>
      <w:r>
        <w:fldChar w:fldCharType="begin"/>
      </w:r>
      <w:r>
        <w:instrText>XE "Office 365 ProPlus"</w:instrText>
      </w:r>
      <w:r>
        <w:fldChar w:fldCharType="end"/>
      </w:r>
      <w:r>
        <w:rPr>
          <w:b/>
          <w:color w:val="00188F"/>
        </w:rPr>
        <w:t>von SA (Nutzer-AL)</w:t>
      </w:r>
    </w:p>
    <w:p w:rsidR="005D0C2F" w:rsidRPr="001037EC" w:rsidRDefault="005D0C2F" w:rsidP="005D0C2F">
      <w:pPr>
        <w:pStyle w:val="ProductList-Body"/>
      </w:pPr>
      <w:r>
        <w:rPr>
          <w:i/>
          <w:iCs/>
        </w:rPr>
        <w:t>Von SA</w:t>
      </w:r>
      <w:r>
        <w:t xml:space="preserve"> (Nutzer-ALs) können für einen Übergang zu vollständig bezahlten, zeitlich unbeschränkte Lizenzen mit aktiver SA für die qualifizierenden Produkte in der nachstehenden Tabelle erworben werden.</w:t>
      </w:r>
    </w:p>
    <w:p w:rsidR="005D0C2F" w:rsidRPr="001037EC" w:rsidRDefault="005D0C2F" w:rsidP="0009164C">
      <w:pPr>
        <w:pStyle w:val="ProductList-Body"/>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9"/>
        <w:gridCol w:w="3690"/>
        <w:gridCol w:w="3263"/>
      </w:tblGrid>
      <w:tr w:rsidR="005D0C2F" w:rsidRPr="00717EC0" w:rsidTr="00C9641A">
        <w:trPr>
          <w:trHeight w:val="60"/>
          <w:tblHeader/>
        </w:trPr>
        <w:tc>
          <w:tcPr>
            <w:tcW w:w="3829" w:type="dxa"/>
            <w:shd w:val="clear" w:color="auto" w:fill="0072C6"/>
            <w:vAlign w:val="center"/>
          </w:tcPr>
          <w:p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rsidR="005D0C2F" w:rsidRPr="00717EC0" w:rsidRDefault="00902B2F" w:rsidP="005D0C2F">
            <w:pPr>
              <w:pStyle w:val="ProductList-Body"/>
              <w:spacing w:before="20" w:after="20"/>
            </w:pPr>
            <w:r w:rsidRPr="00902B2F">
              <w:rPr>
                <w:color w:val="FFFFFF" w:themeColor="background1"/>
              </w:rPr>
              <w:t>Entsprechend von SA (Nutzer AL)</w:t>
            </w:r>
          </w:p>
        </w:tc>
        <w:tc>
          <w:tcPr>
            <w:tcW w:w="3263" w:type="dxa"/>
            <w:shd w:val="clear" w:color="auto" w:fill="0072C6"/>
            <w:vAlign w:val="center"/>
          </w:tcPr>
          <w:p w:rsidR="005D0C2F" w:rsidRPr="002E25BE" w:rsidRDefault="005D0C2F" w:rsidP="005D0C2F">
            <w:pPr>
              <w:pStyle w:val="ProductList-Body"/>
              <w:spacing w:before="20" w:after="20"/>
              <w:rPr>
                <w:color w:val="FFFFFF" w:themeColor="background1"/>
              </w:rPr>
            </w:pPr>
            <w:r w:rsidRPr="002E25BE">
              <w:rPr>
                <w:color w:val="FFFFFF" w:themeColor="background1"/>
              </w:rPr>
              <w:t>Erforderliche CAL Suite Bridge</w:t>
            </w:r>
          </w:p>
        </w:tc>
      </w:tr>
      <w:tr w:rsidR="007265EF" w:rsidRPr="00717EC0" w:rsidTr="00C9641A">
        <w:trPr>
          <w:trHeight w:val="224"/>
        </w:trPr>
        <w:tc>
          <w:tcPr>
            <w:tcW w:w="3829"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C9641A">
            <w:pPr>
              <w:pStyle w:val="ProductList-Body"/>
              <w:rPr>
                <w:color w:val="000000"/>
              </w:rPr>
            </w:pPr>
            <w:r>
              <w:t>Office 365 (Enterprise E1, G1) Von SA</w:t>
            </w:r>
            <w:r>
              <w:rPr>
                <w:vertAlign w:val="superscript"/>
              </w:rPr>
              <w:t>1</w:t>
            </w:r>
          </w:p>
        </w:tc>
        <w:tc>
          <w:tcPr>
            <w:tcW w:w="3263" w:type="dxa"/>
            <w:vAlign w:val="center"/>
          </w:tcPr>
          <w:p w:rsidR="005D0C2F" w:rsidRPr="00717EC0" w:rsidRDefault="005D0C2F" w:rsidP="005D0C2F">
            <w:pPr>
              <w:pStyle w:val="ProductList-Body"/>
              <w:rPr>
                <w:color w:val="000000"/>
              </w:rPr>
            </w:pPr>
            <w:r>
              <w:t>Core CAL Bridge</w:t>
            </w:r>
          </w:p>
        </w:tc>
      </w:tr>
      <w:tr w:rsidR="005D0C2F" w:rsidRPr="00717EC0" w:rsidTr="00C9641A">
        <w:trPr>
          <w:trHeight w:val="314"/>
        </w:trPr>
        <w:tc>
          <w:tcPr>
            <w:tcW w:w="3829" w:type="dxa"/>
            <w:vAlign w:val="center"/>
          </w:tcPr>
          <w:p w:rsidR="005D0C2F" w:rsidRPr="004F26F0" w:rsidRDefault="005D0C2F" w:rsidP="005D0C2F">
            <w:pPr>
              <w:pStyle w:val="ProductList-Body"/>
              <w:rPr>
                <w:color w:val="000000"/>
                <w:lang w:val="fr-FR"/>
              </w:rPr>
            </w:pPr>
            <w:r w:rsidRPr="004F26F0">
              <w:rPr>
                <w:lang w:val="fr-FR"/>
              </w:rPr>
              <w:t>Office Professional Plus und Core CAL Suite</w:t>
            </w:r>
          </w:p>
        </w:tc>
        <w:tc>
          <w:tcPr>
            <w:tcW w:w="3690" w:type="dxa"/>
            <w:vAlign w:val="center"/>
          </w:tcPr>
          <w:p w:rsidR="005D0C2F" w:rsidRPr="004F26F0" w:rsidRDefault="005D0C2F" w:rsidP="005D0C2F">
            <w:pPr>
              <w:pStyle w:val="ProductList-Body"/>
              <w:rPr>
                <w:color w:val="000000"/>
                <w:lang w:val="it-IT"/>
              </w:rPr>
            </w:pPr>
            <w:r w:rsidRPr="004F26F0">
              <w:rPr>
                <w:lang w:val="it-IT"/>
              </w:rPr>
              <w:t>Office 365 (Enterprise E3, E4, G3, G4) Von SA</w:t>
            </w:r>
            <w:r w:rsidRPr="004F26F0">
              <w:rPr>
                <w:vertAlign w:val="superscript"/>
                <w:lang w:val="it-IT"/>
              </w:rPr>
              <w:t xml:space="preserve">1 </w:t>
            </w:r>
          </w:p>
        </w:tc>
        <w:tc>
          <w:tcPr>
            <w:tcW w:w="3263" w:type="dxa"/>
            <w:vAlign w:val="center"/>
          </w:tcPr>
          <w:p w:rsidR="005D0C2F" w:rsidRPr="00717EC0" w:rsidRDefault="005D0C2F" w:rsidP="005D0C2F">
            <w:pPr>
              <w:pStyle w:val="ProductList-Body"/>
              <w:rPr>
                <w:color w:val="000000"/>
              </w:rPr>
            </w:pPr>
            <w:r>
              <w:t>Core CAL Bridge</w:t>
            </w:r>
          </w:p>
        </w:tc>
      </w:tr>
      <w:tr w:rsidR="005D0C2F" w:rsidRPr="00717EC0" w:rsidTr="00C9641A">
        <w:trPr>
          <w:trHeight w:val="287"/>
        </w:trPr>
        <w:tc>
          <w:tcPr>
            <w:tcW w:w="3829" w:type="dxa"/>
            <w:vAlign w:val="center"/>
          </w:tcPr>
          <w:p w:rsidR="005D0C2F" w:rsidRPr="004F26F0" w:rsidRDefault="005D0C2F" w:rsidP="005D0C2F">
            <w:pPr>
              <w:pStyle w:val="ProductList-Body"/>
              <w:rPr>
                <w:color w:val="000000"/>
                <w:lang w:val="fr-FR"/>
              </w:rPr>
            </w:pPr>
            <w:r w:rsidRPr="004F26F0">
              <w:rPr>
                <w:lang w:val="fr-FR"/>
              </w:rPr>
              <w:t>Office Professional Plus und Enterprise CAL Suite</w:t>
            </w:r>
          </w:p>
        </w:tc>
        <w:tc>
          <w:tcPr>
            <w:tcW w:w="3690" w:type="dxa"/>
            <w:vAlign w:val="center"/>
          </w:tcPr>
          <w:p w:rsidR="005D0C2F" w:rsidRPr="004F26F0" w:rsidRDefault="005D0C2F" w:rsidP="005D0C2F">
            <w:pPr>
              <w:pStyle w:val="ProductList-Body"/>
              <w:rPr>
                <w:color w:val="000000"/>
                <w:lang w:val="it-IT"/>
              </w:rPr>
            </w:pPr>
            <w:r w:rsidRPr="004F26F0">
              <w:rPr>
                <w:lang w:val="it-IT"/>
              </w:rPr>
              <w:t>Office 365 (Enterprise E3, E4, G3, G4) Von SA</w:t>
            </w:r>
            <w:r w:rsidRPr="004F26F0">
              <w:rPr>
                <w:vertAlign w:val="superscript"/>
                <w:lang w:val="it-IT"/>
              </w:rPr>
              <w:t xml:space="preserve">1 </w:t>
            </w:r>
          </w:p>
        </w:tc>
        <w:tc>
          <w:tcPr>
            <w:tcW w:w="3263" w:type="dxa"/>
            <w:vAlign w:val="center"/>
          </w:tcPr>
          <w:p w:rsidR="005D0C2F" w:rsidRPr="00717EC0" w:rsidRDefault="005D0C2F" w:rsidP="005D0C2F">
            <w:pPr>
              <w:pStyle w:val="ProductList-Body"/>
              <w:rPr>
                <w:color w:val="000000"/>
              </w:rPr>
            </w:pPr>
            <w:r>
              <w:t>Enterprise CAL Bridge</w:t>
            </w:r>
          </w:p>
        </w:tc>
      </w:tr>
    </w:tbl>
    <w:p w:rsidR="005D0C2F" w:rsidRPr="001037EC" w:rsidRDefault="003A43D0" w:rsidP="0009164C">
      <w:pPr>
        <w:pStyle w:val="ProductList-Body"/>
      </w:pPr>
      <w:r>
        <w:rPr>
          <w:vertAlign w:val="superscript"/>
        </w:rPr>
        <w:t>1</w:t>
      </w:r>
      <w:r>
        <w:t>Zum Jahrestag des Beitritts oder zu Beginn einer neuen Laufzeit des Beitritts zum Kauf verfügbar.</w:t>
      </w:r>
    </w:p>
    <w:p w:rsidR="005D0C2F" w:rsidRPr="001037EC" w:rsidRDefault="005D0C2F" w:rsidP="0009164C">
      <w:pPr>
        <w:pStyle w:val="ProductList-Body"/>
      </w:pPr>
    </w:p>
    <w:p w:rsidR="0009164C" w:rsidRPr="001037EC" w:rsidRDefault="0009164C" w:rsidP="0009164C">
      <w:pPr>
        <w:pStyle w:val="ProductList-Body"/>
      </w:pPr>
      <w:r>
        <w:rPr>
          <w:b/>
          <w:color w:val="00188F"/>
        </w:rPr>
        <w:t>Office 365 Enterprise K1</w:t>
      </w:r>
      <w:r>
        <w:fldChar w:fldCharType="begin"/>
      </w:r>
      <w:r>
        <w:instrText>XE "Office 365 Enterprise K1"</w:instrText>
      </w:r>
      <w:r>
        <w:fldChar w:fldCharType="end"/>
      </w:r>
    </w:p>
    <w:p w:rsidR="0009164C" w:rsidRPr="001037EC"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5772FE">
        <w:t xml:space="preserve"> </w:t>
      </w:r>
      <w:r>
        <w:t>Kunden in Brasilien und Chile, die Office 365 Enterprise K1 erwerben, werden für BPOS Deskless freigeschaltet.</w:t>
      </w:r>
      <w:r w:rsidR="005772FE">
        <w:t xml:space="preserve"> </w:t>
      </w:r>
      <w:r>
        <w:t>Diese Kunden sind berechtigt, später auf Office 365 Enterprise K1 zu migrieren.</w:t>
      </w:r>
    </w:p>
    <w:p w:rsidR="00F6031E" w:rsidRPr="001037EC" w:rsidRDefault="00F6031E" w:rsidP="0009164C">
      <w:pPr>
        <w:pStyle w:val="ProductList-Body"/>
      </w:pPr>
    </w:p>
    <w:p w:rsidR="00F6031E" w:rsidRPr="001037EC" w:rsidRDefault="00F6031E" w:rsidP="00F6031E">
      <w:pPr>
        <w:pStyle w:val="ProductList-Body"/>
      </w:pPr>
      <w:r>
        <w:rPr>
          <w:b/>
          <w:color w:val="00188F"/>
        </w:rPr>
        <w:t xml:space="preserve">Office Multi Language Pack </w:t>
      </w:r>
    </w:p>
    <w:p w:rsidR="00F6031E" w:rsidRPr="001037EC"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5772FE">
        <w:t xml:space="preserve"> </w:t>
      </w:r>
      <w:r>
        <w:t xml:space="preserve">Andernfalls läuft das Recht zur Nutzung des Office Multi Language Pack mit Ablauf der Rechte unter der qualifizierenden Office System-Lizenz im Rahmen des Office 365-Abonnements ab. </w:t>
      </w:r>
    </w:p>
    <w:p w:rsidR="00105B4C" w:rsidRPr="001037EC" w:rsidRDefault="00105B4C" w:rsidP="00F6031E">
      <w:pPr>
        <w:pStyle w:val="ProductList-Body"/>
      </w:pPr>
    </w:p>
    <w:p w:rsidR="00105B4C" w:rsidRPr="001037EC" w:rsidRDefault="00105B4C" w:rsidP="00105B4C">
      <w:pPr>
        <w:pStyle w:val="ProductList-Body"/>
      </w:pPr>
      <w:r>
        <w:rPr>
          <w:b/>
          <w:color w:val="00188F"/>
        </w:rPr>
        <w:t>E-Learning</w:t>
      </w:r>
    </w:p>
    <w:p w:rsidR="00105B4C" w:rsidRPr="001037EC"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5772FE">
        <w:t xml:space="preserve"> </w:t>
      </w:r>
      <w:r>
        <w:t>Kunden können außerdem SCORM-kompatible, nur aus Inhalt bestehende E-Learning-Dateien (für Anwendungen) von VLSC herunterladen, um sie in ihr Learning Management System (LMS) zu importieren.</w:t>
      </w:r>
      <w:r w:rsidR="005772FE">
        <w:t xml:space="preserve"> </w:t>
      </w:r>
      <w:r>
        <w:t xml:space="preserve">Zum Herunterladen der Dateien von VLSC ist kein Zugriffscode erforderlich. </w:t>
      </w:r>
    </w:p>
    <w:p w:rsidR="00105B4C" w:rsidRPr="001037EC" w:rsidRDefault="00105B4C" w:rsidP="00105B4C">
      <w:pPr>
        <w:pStyle w:val="ProductList-Body"/>
      </w:pPr>
    </w:p>
    <w:p w:rsidR="00105B4C" w:rsidRPr="001037EC"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5772FE">
        <w:t xml:space="preserve"> </w:t>
      </w:r>
      <w:r>
        <w:t>Der Zugriff kann nicht von einem Nutzer auf einen anderen übertragen werden.</w:t>
      </w:r>
      <w:r w:rsidR="005772FE">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5772FE">
        <w:t xml:space="preserve"> </w:t>
      </w:r>
    </w:p>
    <w:p w:rsidR="00105B4C" w:rsidRPr="001037EC" w:rsidRDefault="00105B4C" w:rsidP="00105B4C">
      <w:pPr>
        <w:pStyle w:val="ProductList-Body"/>
      </w:pPr>
    </w:p>
    <w:p w:rsidR="00A11413" w:rsidRPr="001037EC"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rsidR="00A11413" w:rsidRPr="001037EC" w:rsidRDefault="00A11413" w:rsidP="00105B4C">
      <w:pPr>
        <w:pStyle w:val="ProductList-Body"/>
      </w:pPr>
    </w:p>
    <w:p w:rsidR="00A11413" w:rsidRPr="001037EC" w:rsidRDefault="00A11413" w:rsidP="00105B4C">
      <w:pPr>
        <w:pStyle w:val="ProductList-Body"/>
      </w:pPr>
      <w:r>
        <w:rPr>
          <w:b/>
          <w:color w:val="00188F"/>
        </w:rPr>
        <w:t>Office Online</w:t>
      </w:r>
    </w:p>
    <w:p w:rsidR="00A11413" w:rsidRPr="001037EC" w:rsidRDefault="00A11413" w:rsidP="00A11413">
      <w:pPr>
        <w:pStyle w:val="ProductList-Body"/>
        <w:tabs>
          <w:tab w:val="clear" w:pos="158"/>
          <w:tab w:val="left" w:pos="180"/>
        </w:tabs>
      </w:pPr>
      <w:r>
        <w:t>Kunden mit Office 365 Suites, die Office 365 ProPlus umfassen, sind zur Nutzung von Office Online berechtigt.</w:t>
      </w:r>
      <w:r w:rsidR="005772FE">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2C2D16" w:rsidRPr="001037EC" w:rsidRDefault="00EE40B5" w:rsidP="002C2D16">
      <w:pPr>
        <w:pStyle w:val="ProductList-Offering2Heading"/>
        <w:outlineLvl w:val="2"/>
      </w:pPr>
      <w:r>
        <w:tab/>
      </w:r>
      <w:bookmarkStart w:id="1287" w:name="_Toc394515127"/>
      <w:bookmarkStart w:id="1288" w:name="_Toc379797371"/>
      <w:bookmarkStart w:id="1289" w:name="_Toc380513403"/>
      <w:bookmarkStart w:id="1290" w:name="_Toc380655453"/>
      <w:bookmarkStart w:id="1291" w:name="_Toc378147667"/>
      <w:bookmarkStart w:id="1292" w:name="_Toc378151564"/>
      <w:r>
        <w:t>OneDrive for Business</w:t>
      </w:r>
      <w:bookmarkEnd w:id="1287"/>
      <w:r>
        <w:fldChar w:fldCharType="begin"/>
      </w:r>
      <w:r>
        <w:instrText>XE "OneDrive for Business”"</w:instrText>
      </w:r>
      <w: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83"/>
        <w:gridCol w:w="756"/>
        <w:gridCol w:w="846"/>
      </w:tblGrid>
      <w:tr w:rsidR="002C2D16" w:rsidTr="003F4E19">
        <w:trPr>
          <w:cantSplit/>
          <w:tblHeader/>
        </w:trPr>
        <w:tc>
          <w:tcPr>
            <w:tcW w:w="3226" w:type="dxa"/>
            <w:tcBorders>
              <w:bottom w:val="nil"/>
            </w:tcBorders>
            <w:shd w:val="clear" w:color="auto" w:fill="00188F"/>
          </w:tcPr>
          <w:p w:rsidR="002C2D16" w:rsidRPr="00EE0836" w:rsidRDefault="002C2D16"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2C2D16" w:rsidRPr="00EE0836" w:rsidRDefault="002C2D16"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39"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783"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56"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846" w:type="dxa"/>
            <w:shd w:val="clear" w:color="auto" w:fill="00188F"/>
            <w:vAlign w:val="center"/>
          </w:tcPr>
          <w:p w:rsidR="002C2D16" w:rsidRPr="00C9641A" w:rsidRDefault="00C9641A" w:rsidP="00AA69BE">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3F4E19" w:rsidTr="00CF58E1">
        <w:trPr>
          <w:cantSplit/>
          <w:tblHeader/>
        </w:trPr>
        <w:tc>
          <w:tcPr>
            <w:tcW w:w="3226" w:type="dxa"/>
            <w:tcBorders>
              <w:top w:val="nil"/>
              <w:left w:val="nil"/>
              <w:bottom w:val="dashSmallGap" w:sz="4" w:space="0" w:color="BFBFBF" w:themeColor="background1" w:themeShade="BF"/>
              <w:right w:val="nil"/>
            </w:tcBorders>
          </w:tcPr>
          <w:p w:rsidR="003F4E19" w:rsidRPr="004F26F0" w:rsidRDefault="003F4E19" w:rsidP="003F4E19">
            <w:pPr>
              <w:pStyle w:val="ProductList-Offering2"/>
              <w:rPr>
                <w:lang w:val="en-US"/>
              </w:rPr>
            </w:pPr>
            <w:bookmarkStart w:id="1293" w:name="_Toc394515128"/>
            <w:r w:rsidRPr="004F26F0">
              <w:rPr>
                <w:lang w:val="en-US"/>
              </w:rPr>
              <w:t>OneDrive for Business mit Office Online (Nutzer­AL)</w:t>
            </w:r>
            <w:bookmarkEnd w:id="1293"/>
            <w:r>
              <w:fldChar w:fldCharType="begin"/>
            </w:r>
            <w:r w:rsidRPr="004F26F0">
              <w:rPr>
                <w:lang w:val="en-US"/>
              </w:rP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3F4E19" w:rsidRDefault="003F4E19"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AA69BE">
            <w:pPr>
              <w:pStyle w:val="ProductList-OfferingBody"/>
              <w:ind w:left="-113"/>
              <w:jc w:val="center"/>
            </w:pPr>
          </w:p>
        </w:tc>
        <w:tc>
          <w:tcPr>
            <w:tcW w:w="739" w:type="dxa"/>
            <w:shd w:val="clear" w:color="auto" w:fill="70AD47" w:themeFill="accent6"/>
            <w:vAlign w:val="center"/>
          </w:tcPr>
          <w:p w:rsidR="003F4E19" w:rsidRPr="00C9641A" w:rsidRDefault="003F4E19" w:rsidP="00AA69BE">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AA69BE">
            <w:pPr>
              <w:pStyle w:val="ProductList-OfferingBody"/>
              <w:ind w:left="-113"/>
              <w:jc w:val="center"/>
            </w:pPr>
          </w:p>
        </w:tc>
        <w:tc>
          <w:tcPr>
            <w:tcW w:w="739" w:type="dxa"/>
            <w:shd w:val="clear" w:color="auto" w:fill="70AD47" w:themeFill="accent6"/>
            <w:vAlign w:val="center"/>
          </w:tcPr>
          <w:p w:rsidR="003F4E19" w:rsidRDefault="003F4E19" w:rsidP="00AA69BE">
            <w:pPr>
              <w:pStyle w:val="ProductList-OfferingBody"/>
              <w:ind w:left="-113"/>
              <w:jc w:val="center"/>
            </w:pPr>
          </w:p>
        </w:tc>
        <w:tc>
          <w:tcPr>
            <w:tcW w:w="738" w:type="dxa"/>
            <w:shd w:val="clear" w:color="auto" w:fill="70AD47" w:themeFill="accent6"/>
            <w:vAlign w:val="center"/>
          </w:tcPr>
          <w:p w:rsidR="003F4E19" w:rsidRDefault="003F4E19" w:rsidP="00AA69BE">
            <w:pPr>
              <w:pStyle w:val="ProductList-OfferingBody"/>
              <w:ind w:left="-113"/>
              <w:jc w:val="center"/>
            </w:pPr>
          </w:p>
        </w:tc>
        <w:tc>
          <w:tcPr>
            <w:tcW w:w="739" w:type="dxa"/>
            <w:shd w:val="clear" w:color="auto" w:fill="70AD47" w:themeFill="accent6"/>
            <w:vAlign w:val="center"/>
          </w:tcPr>
          <w:p w:rsidR="003F4E19" w:rsidRDefault="00DB2180" w:rsidP="00AA69BE">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83"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56" w:type="dxa"/>
            <w:shd w:val="clear" w:color="auto" w:fill="BFBFBF" w:themeFill="background1" w:themeFillShade="BF"/>
            <w:vAlign w:val="center"/>
          </w:tcPr>
          <w:p w:rsidR="003F4E19" w:rsidRDefault="003F4E19" w:rsidP="00AA69BE">
            <w:pPr>
              <w:pStyle w:val="ProductList-OfferingBody"/>
              <w:ind w:left="-113"/>
              <w:jc w:val="center"/>
            </w:pPr>
          </w:p>
        </w:tc>
        <w:tc>
          <w:tcPr>
            <w:tcW w:w="846"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3F4E19">
        <w:trPr>
          <w:cantSplit/>
          <w:tblHeader/>
        </w:trPr>
        <w:tc>
          <w:tcPr>
            <w:tcW w:w="3226" w:type="dxa"/>
            <w:tcBorders>
              <w:top w:val="dashSmallGap" w:sz="4" w:space="0" w:color="BFBFBF" w:themeColor="background1" w:themeShade="BF"/>
              <w:left w:val="nil"/>
              <w:bottom w:val="nil"/>
              <w:right w:val="nil"/>
            </w:tcBorders>
          </w:tcPr>
          <w:p w:rsidR="00C9641A" w:rsidRPr="004F26F0" w:rsidRDefault="00C9641A" w:rsidP="00AA69BE">
            <w:pPr>
              <w:pStyle w:val="ProductList-Offering2"/>
              <w:rPr>
                <w:lang w:val="en-US"/>
              </w:rPr>
            </w:pPr>
            <w:bookmarkStart w:id="1294" w:name="_Toc394515129"/>
            <w:r w:rsidRPr="004F26F0">
              <w:rPr>
                <w:lang w:val="en-US"/>
              </w:rPr>
              <w:t>OneDrive for Business mit Office Online G (Nutzer-AL)</w:t>
            </w:r>
            <w:bookmarkEnd w:id="1294"/>
            <w:r>
              <w:fldChar w:fldCharType="begin"/>
            </w:r>
            <w:r w:rsidRPr="004F26F0">
              <w:rPr>
                <w:lang w:val="en-US"/>
              </w:rP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9641A" w:rsidRPr="004F26F0" w:rsidRDefault="00C9641A"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C9641A" w:rsidRPr="004F26F0" w:rsidRDefault="00C9641A" w:rsidP="00AA69BE">
            <w:pPr>
              <w:pStyle w:val="ProductList-OfferingBody"/>
              <w:ind w:left="-113"/>
              <w:jc w:val="center"/>
              <w:rPr>
                <w:lang w:val="en-US"/>
              </w:rPr>
            </w:pPr>
          </w:p>
        </w:tc>
        <w:tc>
          <w:tcPr>
            <w:tcW w:w="739"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C9641A">
              <w:fldChar w:fldCharType="separate"/>
            </w:r>
            <w:r w:rsidRPr="004F26F0">
              <w:rPr>
                <w:lang w:val="en-US"/>
              </w:rPr>
              <w:t xml:space="preserve"> </w:t>
            </w:r>
            <w:r w:rsidRPr="00C9641A">
              <w:t xml:space="preserve">A </w:t>
            </w:r>
            <w:r w:rsidRPr="00C9641A">
              <w:fldChar w:fldCharType="end"/>
            </w:r>
          </w:p>
        </w:tc>
        <w:tc>
          <w:tcPr>
            <w:tcW w:w="739" w:type="dxa"/>
            <w:shd w:val="clear" w:color="auto" w:fill="BFBFBF" w:themeFill="background1" w:themeFillShade="BF"/>
            <w:vAlign w:val="center"/>
          </w:tcPr>
          <w:p w:rsidR="00C9641A" w:rsidRDefault="00C9641A" w:rsidP="00AA69BE">
            <w:pPr>
              <w:pStyle w:val="ProductList-OfferingBody"/>
              <w:ind w:left="-113"/>
              <w:jc w:val="center"/>
            </w:pPr>
          </w:p>
        </w:tc>
        <w:tc>
          <w:tcPr>
            <w:tcW w:w="739" w:type="dxa"/>
            <w:shd w:val="clear" w:color="auto" w:fill="BFBFBF" w:themeFill="background1" w:themeFillShade="BF"/>
            <w:vAlign w:val="center"/>
          </w:tcPr>
          <w:p w:rsidR="00C9641A" w:rsidRDefault="00C9641A" w:rsidP="00AA69BE">
            <w:pPr>
              <w:pStyle w:val="ProductList-OfferingBody"/>
              <w:ind w:left="-113"/>
              <w:jc w:val="center"/>
            </w:pPr>
          </w:p>
        </w:tc>
        <w:tc>
          <w:tcPr>
            <w:tcW w:w="738" w:type="dxa"/>
            <w:shd w:val="clear" w:color="auto" w:fill="BFBFBF" w:themeFill="background1" w:themeFillShade="BF"/>
            <w:vAlign w:val="center"/>
          </w:tcPr>
          <w:p w:rsidR="00C9641A" w:rsidRDefault="00C9641A" w:rsidP="00AA69BE">
            <w:pPr>
              <w:pStyle w:val="ProductList-OfferingBody"/>
              <w:ind w:left="-113"/>
              <w:jc w:val="center"/>
            </w:pPr>
          </w:p>
        </w:tc>
        <w:tc>
          <w:tcPr>
            <w:tcW w:w="739" w:type="dxa"/>
            <w:shd w:val="clear" w:color="auto" w:fill="BFBFBF" w:themeFill="background1" w:themeFillShade="BF"/>
            <w:vAlign w:val="center"/>
          </w:tcPr>
          <w:p w:rsidR="00C9641A" w:rsidRDefault="00C9641A" w:rsidP="00AA69BE">
            <w:pPr>
              <w:pStyle w:val="ProductList-OfferingBody"/>
              <w:ind w:left="-113"/>
              <w:jc w:val="center"/>
            </w:pPr>
          </w:p>
        </w:tc>
        <w:tc>
          <w:tcPr>
            <w:tcW w:w="783" w:type="dxa"/>
            <w:shd w:val="clear" w:color="auto" w:fill="BFBFBF" w:themeFill="background1" w:themeFillShade="BF"/>
            <w:vAlign w:val="center"/>
          </w:tcPr>
          <w:p w:rsidR="00C9641A" w:rsidRDefault="00C9641A" w:rsidP="00AA69BE">
            <w:pPr>
              <w:pStyle w:val="ProductList-OfferingBody"/>
              <w:ind w:left="-113"/>
              <w:jc w:val="center"/>
            </w:pPr>
          </w:p>
        </w:tc>
        <w:tc>
          <w:tcPr>
            <w:tcW w:w="756" w:type="dxa"/>
            <w:shd w:val="clear" w:color="auto" w:fill="BFBFBF" w:themeFill="background1" w:themeFillShade="BF"/>
            <w:vAlign w:val="center"/>
          </w:tcPr>
          <w:p w:rsidR="00C9641A" w:rsidRDefault="00C9641A" w:rsidP="00AA69BE">
            <w:pPr>
              <w:pStyle w:val="ProductList-OfferingBody"/>
              <w:ind w:left="-113"/>
              <w:jc w:val="center"/>
            </w:pPr>
          </w:p>
        </w:tc>
        <w:tc>
          <w:tcPr>
            <w:tcW w:w="846" w:type="dxa"/>
            <w:shd w:val="clear" w:color="auto" w:fill="BFBFBF" w:themeFill="background1" w:themeFillShade="BF"/>
            <w:vAlign w:val="center"/>
          </w:tcPr>
          <w:p w:rsidR="00C9641A" w:rsidRDefault="00C9641A" w:rsidP="00AA69BE">
            <w:pPr>
              <w:pStyle w:val="ProductList-OfferingBody"/>
              <w:ind w:left="-113"/>
              <w:jc w:val="center"/>
            </w:pPr>
          </w:p>
        </w:tc>
      </w:tr>
    </w:tbl>
    <w:p w:rsidR="002C2D16" w:rsidRPr="001037EC" w:rsidRDefault="002C2D16" w:rsidP="002C2D16">
      <w:pPr>
        <w:pStyle w:val="ProductList-Body"/>
      </w:pPr>
    </w:p>
    <w:tbl>
      <w:tblPr>
        <w:tblStyle w:val="TableGrid"/>
        <w:tblW w:w="11121"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4054"/>
        <w:gridCol w:w="3597"/>
      </w:tblGrid>
      <w:tr w:rsidR="002C2D16" w:rsidTr="003F4E19">
        <w:tc>
          <w:tcPr>
            <w:tcW w:w="3470" w:type="dxa"/>
          </w:tcPr>
          <w:p w:rsidR="002C2D16" w:rsidRPr="001037EC" w:rsidRDefault="002C2D16" w:rsidP="00AA69BE">
            <w:pPr>
              <w:pStyle w:val="ProductList-Body"/>
              <w:spacing w:before="20" w:after="20"/>
            </w:pPr>
            <w:r>
              <w:t>Zur Verringerung berechtigt:</w:t>
            </w:r>
            <w:r>
              <w:rPr>
                <w:b/>
              </w:rPr>
              <w:t xml:space="preserve"> Alle</w:t>
            </w:r>
          </w:p>
          <w:p w:rsidR="002C2D16" w:rsidRDefault="002C2D16" w:rsidP="00AA69BE">
            <w:pPr>
              <w:pStyle w:val="ProductList-Body"/>
              <w:spacing w:before="20" w:after="20"/>
            </w:pPr>
            <w:r>
              <w:t xml:space="preserve">True Up-berechtigt: </w:t>
            </w:r>
            <w:r>
              <w:rPr>
                <w:b/>
              </w:rPr>
              <w:t>Alle</w:t>
            </w:r>
          </w:p>
        </w:tc>
        <w:tc>
          <w:tcPr>
            <w:tcW w:w="4054" w:type="dxa"/>
          </w:tcPr>
          <w:p w:rsidR="002C2D16" w:rsidRPr="001037EC" w:rsidRDefault="002C2D16" w:rsidP="00AA69BE">
            <w:pPr>
              <w:pStyle w:val="ProductList-Body"/>
              <w:spacing w:before="20" w:after="20"/>
            </w:pPr>
            <w:r>
              <w:t xml:space="preserve">Produkt-Pool: </w:t>
            </w:r>
            <w:r>
              <w:rPr>
                <w:b/>
              </w:rPr>
              <w:t>Server</w:t>
            </w:r>
          </w:p>
          <w:p w:rsidR="002C2D16" w:rsidRPr="0067772C" w:rsidRDefault="002C2D16" w:rsidP="00AA69BE">
            <w:pPr>
              <w:pStyle w:val="ProductList-Body"/>
              <w:spacing w:before="20" w:after="20"/>
              <w:rPr>
                <w:b/>
                <w:sz w:val="22"/>
              </w:rPr>
            </w:pPr>
            <w:r>
              <w:t xml:space="preserve">Berechtigung zur Dienstverlängerung: </w:t>
            </w:r>
            <w:r>
              <w:rPr>
                <w:b/>
              </w:rPr>
              <w:t>Alle</w:t>
            </w:r>
          </w:p>
        </w:tc>
        <w:tc>
          <w:tcPr>
            <w:tcW w:w="3597" w:type="dxa"/>
          </w:tcPr>
          <w:p w:rsidR="002C2D16" w:rsidRPr="001C3EDC" w:rsidRDefault="002C2D16" w:rsidP="00AA69BE">
            <w:pPr>
              <w:pStyle w:val="ProductList-Body"/>
              <w:spacing w:before="20" w:after="20"/>
              <w:rPr>
                <w:b/>
              </w:rPr>
            </w:pPr>
          </w:p>
        </w:tc>
      </w:tr>
    </w:tbl>
    <w:p w:rsidR="002C2D16" w:rsidRPr="001037EC" w:rsidRDefault="0044724F" w:rsidP="002C2D16">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BB4E9A" w:rsidRDefault="00BB4E9A" w:rsidP="00BB4E9A">
      <w:pPr>
        <w:pStyle w:val="ProductList-Offering2Heading"/>
        <w:pBdr>
          <w:bottom w:val="none" w:sz="0" w:space="0" w:color="auto"/>
        </w:pBdr>
        <w:outlineLvl w:val="2"/>
      </w:pPr>
    </w:p>
    <w:p w:rsidR="00C22F1E" w:rsidRPr="001037EC" w:rsidRDefault="002C2D16" w:rsidP="00C22F1E">
      <w:pPr>
        <w:pStyle w:val="ProductList-Offering2Heading"/>
        <w:outlineLvl w:val="2"/>
      </w:pPr>
      <w:r>
        <w:tab/>
      </w:r>
      <w:bookmarkStart w:id="1295" w:name="_Toc394515130"/>
      <w:r>
        <w:t>Power BI für Office 365</w:t>
      </w:r>
      <w:bookmarkEnd w:id="1288"/>
      <w:bookmarkEnd w:id="1289"/>
      <w:bookmarkEnd w:id="1290"/>
      <w:bookmarkEnd w:id="1295"/>
      <w:r>
        <w:fldChar w:fldCharType="begin"/>
      </w:r>
      <w:r>
        <w:instrText>XE "Power BI für Office 365"</w:instrText>
      </w:r>
      <w: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679"/>
        <w:gridCol w:w="739"/>
        <w:gridCol w:w="739"/>
        <w:gridCol w:w="739"/>
        <w:gridCol w:w="739"/>
        <w:gridCol w:w="738"/>
        <w:gridCol w:w="784"/>
        <w:gridCol w:w="801"/>
        <w:gridCol w:w="765"/>
        <w:gridCol w:w="774"/>
      </w:tblGrid>
      <w:tr w:rsidR="00C9641A" w:rsidTr="00C9641A">
        <w:trPr>
          <w:cantSplit/>
          <w:tblHeader/>
        </w:trPr>
        <w:tc>
          <w:tcPr>
            <w:tcW w:w="3285" w:type="dxa"/>
            <w:tcBorders>
              <w:bottom w:val="nil"/>
            </w:tcBorders>
            <w:shd w:val="clear" w:color="auto" w:fill="00188F"/>
          </w:tcPr>
          <w:p w:rsidR="00C9641A" w:rsidRPr="00EE0836" w:rsidRDefault="00C9641A" w:rsidP="00AB64F8">
            <w:pPr>
              <w:pStyle w:val="ProductList-OfferingBody"/>
              <w:ind w:left="-28"/>
              <w:rPr>
                <w:color w:val="FFFFFF" w:themeColor="background1"/>
              </w:rPr>
            </w:pPr>
            <w:r>
              <w:rPr>
                <w:color w:val="FFFFFF" w:themeColor="background1"/>
              </w:rPr>
              <w:t>Produkte</w:t>
            </w:r>
          </w:p>
        </w:tc>
        <w:tc>
          <w:tcPr>
            <w:tcW w:w="679" w:type="dxa"/>
            <w:tcBorders>
              <w:bottom w:val="nil"/>
            </w:tcBorders>
            <w:shd w:val="clear" w:color="auto" w:fill="00188F"/>
            <w:vAlign w:val="center"/>
          </w:tcPr>
          <w:p w:rsidR="00C9641A" w:rsidRPr="00EE0836" w:rsidRDefault="00C9641A" w:rsidP="00AB64F8">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84"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801"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65"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74"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C9641A" w:rsidTr="00CF58E1">
        <w:trPr>
          <w:cantSplit/>
          <w:tblHeader/>
        </w:trPr>
        <w:tc>
          <w:tcPr>
            <w:tcW w:w="3285" w:type="dxa"/>
            <w:tcBorders>
              <w:top w:val="nil"/>
              <w:left w:val="nil"/>
              <w:bottom w:val="dashSmallGap" w:sz="4" w:space="0" w:color="BFBFBF" w:themeColor="background1" w:themeShade="BF"/>
              <w:right w:val="nil"/>
            </w:tcBorders>
          </w:tcPr>
          <w:p w:rsidR="00C9641A" w:rsidRDefault="00C9641A" w:rsidP="002F0E74">
            <w:pPr>
              <w:pStyle w:val="ProductList-Offering2"/>
            </w:pPr>
            <w:bookmarkStart w:id="1296" w:name="_Toc379797372"/>
            <w:bookmarkStart w:id="1297" w:name="_Toc380513404"/>
            <w:bookmarkStart w:id="1298" w:name="_Toc380655454"/>
            <w:bookmarkStart w:id="1299" w:name="_Toc394515131"/>
            <w:r>
              <w:t>Power BI für Office 365</w:t>
            </w:r>
            <w:bookmarkEnd w:id="1296"/>
            <w:bookmarkEnd w:id="1297"/>
            <w:bookmarkEnd w:id="1298"/>
            <w:bookmarkEnd w:id="1299"/>
            <w:r>
              <w:fldChar w:fldCharType="begin"/>
            </w:r>
            <w:r>
              <w:instrText>XE "Power BI für Office 365"</w:instrText>
            </w:r>
            <w:r>
              <w:fldChar w:fldCharType="end"/>
            </w:r>
          </w:p>
        </w:tc>
        <w:tc>
          <w:tcPr>
            <w:tcW w:w="679" w:type="dxa"/>
            <w:tcBorders>
              <w:top w:val="nil"/>
              <w:left w:val="nil"/>
              <w:bottom w:val="dashSmallGap" w:sz="4" w:space="0" w:color="BFBFBF" w:themeColor="background1" w:themeShade="BF"/>
              <w:right w:val="nil"/>
            </w:tcBorders>
            <w:shd w:val="clear" w:color="auto" w:fill="auto"/>
            <w:vAlign w:val="center"/>
          </w:tcPr>
          <w:p w:rsidR="00C9641A" w:rsidRDefault="00C9641A"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9641A" w:rsidRDefault="00C9641A" w:rsidP="00AB64F8">
            <w:pPr>
              <w:pStyle w:val="ProductList-OfferingBody"/>
              <w:ind w:left="-113"/>
              <w:jc w:val="center"/>
            </w:pPr>
          </w:p>
        </w:tc>
        <w:tc>
          <w:tcPr>
            <w:tcW w:w="739"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C9641A" w:rsidRDefault="00C9641A" w:rsidP="00AB64F8">
            <w:pPr>
              <w:pStyle w:val="ProductList-OfferingBody"/>
              <w:ind w:left="-113"/>
              <w:jc w:val="center"/>
            </w:pPr>
          </w:p>
        </w:tc>
        <w:tc>
          <w:tcPr>
            <w:tcW w:w="739" w:type="dxa"/>
            <w:shd w:val="clear" w:color="auto" w:fill="70AD47" w:themeFill="accent6"/>
            <w:vAlign w:val="center"/>
          </w:tcPr>
          <w:p w:rsidR="00C9641A" w:rsidRDefault="00C9641A" w:rsidP="00AB64F8">
            <w:pPr>
              <w:pStyle w:val="ProductList-OfferingBody"/>
              <w:ind w:left="-113"/>
              <w:jc w:val="center"/>
            </w:pPr>
          </w:p>
        </w:tc>
        <w:tc>
          <w:tcPr>
            <w:tcW w:w="738" w:type="dxa"/>
            <w:shd w:val="clear" w:color="auto" w:fill="70AD47" w:themeFill="accent6"/>
            <w:vAlign w:val="center"/>
          </w:tcPr>
          <w:p w:rsidR="00C9641A" w:rsidRDefault="00C9641A" w:rsidP="00AB64F8">
            <w:pPr>
              <w:pStyle w:val="ProductList-OfferingBody"/>
              <w:ind w:left="-113"/>
              <w:jc w:val="center"/>
            </w:pPr>
          </w:p>
        </w:tc>
        <w:tc>
          <w:tcPr>
            <w:tcW w:w="784" w:type="dxa"/>
            <w:shd w:val="clear" w:color="auto" w:fill="70AD47" w:themeFill="accent6"/>
            <w:vAlign w:val="center"/>
          </w:tcPr>
          <w:p w:rsidR="00C9641A"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C9641A" w:rsidRPr="00102AE3" w:rsidRDefault="00C9641A"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65" w:type="dxa"/>
            <w:shd w:val="clear" w:color="auto" w:fill="BFBFBF" w:themeFill="background1" w:themeFillShade="BF"/>
            <w:vAlign w:val="center"/>
          </w:tcPr>
          <w:p w:rsidR="00C9641A" w:rsidRDefault="00C9641A" w:rsidP="00AB64F8">
            <w:pPr>
              <w:pStyle w:val="ProductList-OfferingBody"/>
              <w:ind w:left="-113"/>
              <w:jc w:val="center"/>
            </w:pPr>
          </w:p>
        </w:tc>
        <w:tc>
          <w:tcPr>
            <w:tcW w:w="774"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DB2180">
        <w:trPr>
          <w:cantSplit/>
          <w:tblHeader/>
        </w:trPr>
        <w:tc>
          <w:tcPr>
            <w:tcW w:w="3285" w:type="dxa"/>
            <w:tcBorders>
              <w:top w:val="dashSmallGap" w:sz="4" w:space="0" w:color="BFBFBF" w:themeColor="background1" w:themeShade="BF"/>
              <w:left w:val="nil"/>
              <w:bottom w:val="nil"/>
              <w:right w:val="nil"/>
            </w:tcBorders>
          </w:tcPr>
          <w:p w:rsidR="00C9641A" w:rsidRPr="004F26F0" w:rsidRDefault="00C9641A" w:rsidP="002F0E74">
            <w:pPr>
              <w:pStyle w:val="ProductList-Offering2"/>
              <w:rPr>
                <w:lang w:val="en-US"/>
              </w:rPr>
            </w:pPr>
            <w:bookmarkStart w:id="1300" w:name="_Toc379797373"/>
            <w:bookmarkStart w:id="1301" w:name="_Toc380513405"/>
            <w:bookmarkStart w:id="1302" w:name="_Toc380655455"/>
            <w:bookmarkStart w:id="1303" w:name="_Toc394515132"/>
            <w:r w:rsidRPr="004F26F0">
              <w:rPr>
                <w:lang w:val="en-US"/>
              </w:rPr>
              <w:t>Power BI für Office 365</w:t>
            </w:r>
            <w:r>
              <w:fldChar w:fldCharType="begin"/>
            </w:r>
            <w:r w:rsidRPr="004F26F0">
              <w:rPr>
                <w:lang w:val="en-US"/>
              </w:rPr>
              <w:instrText>XE "Power BI für Office 365"</w:instrText>
            </w:r>
            <w:r>
              <w:fldChar w:fldCharType="end"/>
            </w:r>
            <w:r w:rsidRPr="004F26F0">
              <w:rPr>
                <w:lang w:val="en-US"/>
              </w:rPr>
              <w:t xml:space="preserve"> A</w:t>
            </w:r>
            <w:bookmarkEnd w:id="1300"/>
            <w:bookmarkEnd w:id="1301"/>
            <w:bookmarkEnd w:id="1302"/>
            <w:bookmarkEnd w:id="1303"/>
            <w:r>
              <w:fldChar w:fldCharType="begin"/>
            </w:r>
            <w:r w:rsidRPr="004F26F0">
              <w:rPr>
                <w:lang w:val="en-US"/>
              </w:rPr>
              <w:instrText>XE "Power BI für Office 365 A"</w:instrText>
            </w:r>
            <w:r>
              <w:fldChar w:fldCharType="end"/>
            </w:r>
          </w:p>
        </w:tc>
        <w:tc>
          <w:tcPr>
            <w:tcW w:w="679" w:type="dxa"/>
            <w:tcBorders>
              <w:top w:val="dashSmallGap" w:sz="4" w:space="0" w:color="BFBFBF" w:themeColor="background1" w:themeShade="BF"/>
              <w:left w:val="nil"/>
              <w:bottom w:val="nil"/>
              <w:right w:val="nil"/>
            </w:tcBorders>
            <w:shd w:val="clear" w:color="auto" w:fill="auto"/>
            <w:vAlign w:val="center"/>
          </w:tcPr>
          <w:p w:rsidR="00C9641A" w:rsidRDefault="00C9641A"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9641A" w:rsidRDefault="00C9641A" w:rsidP="00AB64F8">
            <w:pPr>
              <w:pStyle w:val="ProductList-OfferingBody"/>
              <w:ind w:left="-113"/>
              <w:jc w:val="center"/>
            </w:pPr>
            <w:r>
              <w:t>1</w:t>
            </w:r>
          </w:p>
        </w:tc>
        <w:tc>
          <w:tcPr>
            <w:tcW w:w="739" w:type="dxa"/>
            <w:shd w:val="clear" w:color="auto" w:fill="70AD47" w:themeFill="accent6"/>
            <w:vAlign w:val="center"/>
          </w:tcPr>
          <w:p w:rsidR="00C9641A" w:rsidRDefault="00C9641A" w:rsidP="00AB64F8">
            <w:pPr>
              <w:pStyle w:val="ProductList-OfferingBody"/>
              <w:ind w:left="-113"/>
              <w:jc w:val="center"/>
            </w:pPr>
          </w:p>
        </w:tc>
        <w:tc>
          <w:tcPr>
            <w:tcW w:w="739" w:type="dxa"/>
            <w:shd w:val="clear" w:color="auto" w:fill="70AD47" w:themeFill="accent6"/>
            <w:vAlign w:val="center"/>
          </w:tcPr>
          <w:p w:rsidR="00C9641A" w:rsidRDefault="00C9641A" w:rsidP="00C9641A">
            <w:pPr>
              <w:pStyle w:val="ProductList-OfferingBody"/>
              <w:ind w:left="-113"/>
              <w:jc w:val="center"/>
            </w:pPr>
            <w:r w:rsidRPr="0089758D">
              <w:fldChar w:fldCharType="begin"/>
            </w:r>
            <w:r w:rsidRPr="0089758D">
              <w:rPr>
                <w:color w:val="1F497D"/>
              </w:rPr>
              <w:instrText>AutoTextList  \s NoStyle \t “</w:instrText>
            </w:r>
            <w:r w:rsidRPr="0089758D">
              <w:instrText>Zusätzliches Produkt (nur OVS-ES)</w:instrText>
            </w:r>
            <w:r w:rsidRPr="0089758D">
              <w:rPr>
                <w:color w:val="1F497D"/>
              </w:rPr>
              <w:instrText>”</w:instrText>
            </w:r>
            <w:r w:rsidRPr="0089758D">
              <w:fldChar w:fldCharType="separate"/>
            </w:r>
            <w:r w:rsidRPr="0089758D">
              <w:t>AV</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C9641A" w:rsidRDefault="00C9641A" w:rsidP="00AB64F8">
            <w:pPr>
              <w:pStyle w:val="ProductList-OfferingBody"/>
              <w:ind w:left="-113"/>
              <w:jc w:val="center"/>
            </w:pPr>
          </w:p>
        </w:tc>
        <w:tc>
          <w:tcPr>
            <w:tcW w:w="738" w:type="dxa"/>
            <w:shd w:val="clear" w:color="auto" w:fill="70AD47" w:themeFill="accent6"/>
            <w:vAlign w:val="center"/>
          </w:tcPr>
          <w:p w:rsidR="00C9641A" w:rsidRDefault="00C9641A" w:rsidP="00AB64F8">
            <w:pPr>
              <w:pStyle w:val="ProductList-OfferingBody"/>
              <w:ind w:left="-113"/>
              <w:jc w:val="center"/>
            </w:pPr>
          </w:p>
        </w:tc>
        <w:tc>
          <w:tcPr>
            <w:tcW w:w="784" w:type="dxa"/>
            <w:shd w:val="clear" w:color="auto" w:fill="70AD47" w:themeFill="accent6"/>
            <w:vAlign w:val="center"/>
          </w:tcPr>
          <w:p w:rsidR="00C9641A"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BFBFBF" w:themeFill="background1" w:themeFillShade="BF"/>
            <w:vAlign w:val="center"/>
          </w:tcPr>
          <w:p w:rsidR="00C9641A" w:rsidRDefault="00C9641A" w:rsidP="00AB64F8">
            <w:pPr>
              <w:pStyle w:val="ProductList-OfferingBody"/>
              <w:ind w:left="-113"/>
              <w:jc w:val="center"/>
            </w:pPr>
          </w:p>
        </w:tc>
        <w:tc>
          <w:tcPr>
            <w:tcW w:w="765" w:type="dxa"/>
            <w:shd w:val="clear" w:color="auto" w:fill="BFBFBF" w:themeFill="background1" w:themeFillShade="BF"/>
            <w:vAlign w:val="center"/>
          </w:tcPr>
          <w:p w:rsidR="00C9641A" w:rsidRDefault="00C9641A" w:rsidP="00AB64F8">
            <w:pPr>
              <w:pStyle w:val="ProductList-OfferingBody"/>
              <w:ind w:left="-113"/>
              <w:jc w:val="center"/>
            </w:pPr>
          </w:p>
        </w:tc>
        <w:tc>
          <w:tcPr>
            <w:tcW w:w="774"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C22F1E" w:rsidRPr="001037EC" w:rsidRDefault="00C22F1E" w:rsidP="00C22F1E">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1"/>
        <w:gridCol w:w="3562"/>
        <w:gridCol w:w="3671"/>
      </w:tblGrid>
      <w:tr w:rsidR="00C22F1E" w:rsidTr="00C9641A">
        <w:tc>
          <w:tcPr>
            <w:tcW w:w="3470" w:type="dxa"/>
          </w:tcPr>
          <w:p w:rsidR="008761C7" w:rsidRPr="001037EC" w:rsidRDefault="008761C7" w:rsidP="00AB64F8">
            <w:pPr>
              <w:pStyle w:val="ProductList-Body"/>
              <w:spacing w:before="20" w:after="20"/>
            </w:pPr>
            <w:r>
              <w:t>Zur Verringerung berechtigt:</w:t>
            </w:r>
            <w:r>
              <w:rPr>
                <w:b/>
              </w:rPr>
              <w:t xml:space="preserve"> Alle</w:t>
            </w:r>
          </w:p>
          <w:p w:rsidR="00C22F1E" w:rsidRDefault="008761C7" w:rsidP="00AB64F8">
            <w:pPr>
              <w:pStyle w:val="ProductList-Body"/>
              <w:spacing w:before="20" w:after="20"/>
            </w:pPr>
            <w:r>
              <w:t xml:space="preserve">True Up-berechtigt: </w:t>
            </w:r>
            <w:r>
              <w:rPr>
                <w:b/>
              </w:rPr>
              <w:t>Alle</w:t>
            </w:r>
          </w:p>
        </w:tc>
        <w:tc>
          <w:tcPr>
            <w:tcW w:w="3597" w:type="dxa"/>
          </w:tcPr>
          <w:p w:rsidR="00C22F1E" w:rsidRPr="001C3EDC" w:rsidRDefault="00C22F1E" w:rsidP="00AB64F8">
            <w:pPr>
              <w:pStyle w:val="ProductList-Body"/>
              <w:spacing w:before="20" w:after="20"/>
              <w:rPr>
                <w:b/>
              </w:rPr>
            </w:pPr>
            <w:r>
              <w:t xml:space="preserve">Produkt-Pool: </w:t>
            </w:r>
            <w:r>
              <w:rPr>
                <w:b/>
              </w:rPr>
              <w:t>Server</w:t>
            </w:r>
          </w:p>
        </w:tc>
        <w:tc>
          <w:tcPr>
            <w:tcW w:w="3715" w:type="dxa"/>
          </w:tcPr>
          <w:p w:rsidR="00C22F1E" w:rsidRPr="001C3EDC" w:rsidRDefault="00C22F1E" w:rsidP="00AB64F8">
            <w:pPr>
              <w:pStyle w:val="ProductList-Body"/>
              <w:spacing w:before="20" w:after="20"/>
              <w:rPr>
                <w:b/>
              </w:rPr>
            </w:pPr>
          </w:p>
        </w:tc>
      </w:tr>
    </w:tbl>
    <w:p w:rsidR="00C22F1E" w:rsidRPr="001037EC" w:rsidRDefault="0044724F" w:rsidP="00C22F1E">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EE40B5" w:rsidRPr="001037EC" w:rsidRDefault="006E3B3F" w:rsidP="00680B4D">
      <w:pPr>
        <w:pStyle w:val="ProductList-Offering2Heading"/>
        <w:outlineLvl w:val="2"/>
      </w:pPr>
      <w:bookmarkStart w:id="1304" w:name="_Toc379797374"/>
      <w:bookmarkStart w:id="1305" w:name="_Toc380513406"/>
      <w:bookmarkStart w:id="1306" w:name="_Toc380655456"/>
      <w:r>
        <w:tab/>
      </w:r>
      <w:bookmarkStart w:id="1307" w:name="_Toc394515133"/>
      <w:r>
        <w:t>Project Online</w:t>
      </w:r>
      <w:bookmarkEnd w:id="1291"/>
      <w:bookmarkEnd w:id="1292"/>
      <w:bookmarkEnd w:id="1304"/>
      <w:bookmarkEnd w:id="1305"/>
      <w:bookmarkEnd w:id="1306"/>
      <w:bookmarkEnd w:id="1307"/>
      <w:r>
        <w:fldChar w:fldCharType="begin"/>
      </w:r>
      <w:r>
        <w:instrText>XE "Project Online"</w:instrText>
      </w:r>
      <w: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664"/>
        <w:gridCol w:w="739"/>
        <w:gridCol w:w="739"/>
        <w:gridCol w:w="739"/>
        <w:gridCol w:w="739"/>
        <w:gridCol w:w="738"/>
        <w:gridCol w:w="817"/>
        <w:gridCol w:w="801"/>
        <w:gridCol w:w="747"/>
        <w:gridCol w:w="774"/>
      </w:tblGrid>
      <w:tr w:rsidR="00C9641A" w:rsidTr="00C9641A">
        <w:trPr>
          <w:cantSplit/>
          <w:tblHeader/>
        </w:trPr>
        <w:tc>
          <w:tcPr>
            <w:tcW w:w="3285" w:type="dxa"/>
            <w:tcBorders>
              <w:bottom w:val="nil"/>
            </w:tcBorders>
            <w:shd w:val="clear" w:color="auto" w:fill="00188F"/>
          </w:tcPr>
          <w:p w:rsidR="00C9641A" w:rsidRPr="00EE0836" w:rsidRDefault="00C9641A" w:rsidP="00C4636F">
            <w:pPr>
              <w:pStyle w:val="ProductList-OfferingBody"/>
              <w:ind w:left="-28"/>
              <w:rPr>
                <w:color w:val="FFFFFF" w:themeColor="background1"/>
              </w:rPr>
            </w:pPr>
            <w:r>
              <w:rPr>
                <w:color w:val="FFFFFF" w:themeColor="background1"/>
              </w:rPr>
              <w:t>Produkte</w:t>
            </w:r>
          </w:p>
        </w:tc>
        <w:tc>
          <w:tcPr>
            <w:tcW w:w="664" w:type="dxa"/>
            <w:tcBorders>
              <w:bottom w:val="nil"/>
            </w:tcBorders>
            <w:shd w:val="clear" w:color="auto" w:fill="00188F"/>
            <w:vAlign w:val="center"/>
          </w:tcPr>
          <w:p w:rsidR="00C9641A" w:rsidRPr="00EE0836" w:rsidRDefault="00C9641A"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817"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801"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47"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74"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C9641A" w:rsidTr="002E25BE">
        <w:trPr>
          <w:cantSplit/>
          <w:tblHeader/>
        </w:trPr>
        <w:tc>
          <w:tcPr>
            <w:tcW w:w="3285" w:type="dxa"/>
            <w:tcBorders>
              <w:top w:val="nil"/>
              <w:left w:val="nil"/>
              <w:bottom w:val="dashSmallGap" w:sz="4" w:space="0" w:color="BFBFBF" w:themeColor="background1" w:themeShade="BF"/>
              <w:right w:val="nil"/>
            </w:tcBorders>
          </w:tcPr>
          <w:p w:rsidR="00C9641A" w:rsidRDefault="00C9641A" w:rsidP="002F0E74">
            <w:pPr>
              <w:pStyle w:val="ProductList-Offering2"/>
            </w:pPr>
            <w:bookmarkStart w:id="1308" w:name="_Toc379797375"/>
            <w:bookmarkStart w:id="1309" w:name="_Toc380513407"/>
            <w:bookmarkStart w:id="1310" w:name="_Toc380655457"/>
            <w:bookmarkStart w:id="1311" w:name="_Toc394515134"/>
            <w:r>
              <w:t>Project Online</w:t>
            </w:r>
            <w:bookmarkEnd w:id="1308"/>
            <w:bookmarkEnd w:id="1309"/>
            <w:bookmarkEnd w:id="1310"/>
            <w:bookmarkEnd w:id="1311"/>
            <w:r>
              <w:fldChar w:fldCharType="begin"/>
            </w:r>
            <w:r>
              <w:instrText>XE "Project Online"</w:instrText>
            </w:r>
            <w:r>
              <w:fldChar w:fldCharType="end"/>
            </w:r>
          </w:p>
        </w:tc>
        <w:tc>
          <w:tcPr>
            <w:tcW w:w="664" w:type="dxa"/>
            <w:tcBorders>
              <w:top w:val="nil"/>
              <w:left w:val="nil"/>
              <w:bottom w:val="dashSmallGap" w:sz="4" w:space="0" w:color="BFBFBF" w:themeColor="background1" w:themeShade="BF"/>
              <w:right w:val="nil"/>
            </w:tcBorders>
            <w:shd w:val="clear" w:color="auto" w:fill="auto"/>
            <w:vAlign w:val="center"/>
          </w:tcPr>
          <w:p w:rsidR="00C9641A" w:rsidRDefault="00C9641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9641A" w:rsidRDefault="00C9641A" w:rsidP="00C4636F">
            <w:pPr>
              <w:pStyle w:val="ProductList-OfferingBody"/>
              <w:ind w:left="-113"/>
              <w:jc w:val="center"/>
            </w:pPr>
          </w:p>
        </w:tc>
        <w:tc>
          <w:tcPr>
            <w:tcW w:w="739"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C9641A" w:rsidRDefault="00C9641A" w:rsidP="00C4636F">
            <w:pPr>
              <w:pStyle w:val="ProductList-OfferingBody"/>
              <w:ind w:left="-113"/>
              <w:jc w:val="center"/>
            </w:pPr>
          </w:p>
        </w:tc>
        <w:tc>
          <w:tcPr>
            <w:tcW w:w="739" w:type="dxa"/>
            <w:shd w:val="clear" w:color="auto" w:fill="70AD47" w:themeFill="accent6"/>
            <w:vAlign w:val="center"/>
          </w:tcPr>
          <w:p w:rsidR="00C9641A" w:rsidRDefault="00C9641A" w:rsidP="00C4636F">
            <w:pPr>
              <w:pStyle w:val="ProductList-OfferingBody"/>
              <w:ind w:left="-113"/>
              <w:jc w:val="center"/>
            </w:pPr>
          </w:p>
        </w:tc>
        <w:tc>
          <w:tcPr>
            <w:tcW w:w="738" w:type="dxa"/>
            <w:shd w:val="clear" w:color="auto" w:fill="70AD47" w:themeFill="accent6"/>
            <w:vAlign w:val="center"/>
          </w:tcPr>
          <w:p w:rsidR="00C9641A" w:rsidRDefault="00C9641A" w:rsidP="00C4636F">
            <w:pPr>
              <w:pStyle w:val="ProductList-OfferingBody"/>
              <w:ind w:left="-113"/>
              <w:jc w:val="center"/>
            </w:pPr>
          </w:p>
        </w:tc>
        <w:tc>
          <w:tcPr>
            <w:tcW w:w="817" w:type="dxa"/>
            <w:shd w:val="clear" w:color="auto" w:fill="70AD47" w:themeFill="accent6"/>
            <w:vAlign w:val="center"/>
          </w:tcPr>
          <w:p w:rsidR="00C9641A"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C9641A" w:rsidRPr="00102AE3" w:rsidRDefault="00C9641A"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47" w:type="dxa"/>
            <w:shd w:val="clear" w:color="auto" w:fill="BFBFBF" w:themeFill="background1" w:themeFillShade="BF"/>
            <w:vAlign w:val="center"/>
          </w:tcPr>
          <w:p w:rsidR="00C9641A" w:rsidRDefault="00C9641A" w:rsidP="00C4636F">
            <w:pPr>
              <w:pStyle w:val="ProductList-OfferingBody"/>
              <w:ind w:left="-113"/>
              <w:jc w:val="center"/>
            </w:pPr>
          </w:p>
        </w:tc>
        <w:tc>
          <w:tcPr>
            <w:tcW w:w="774"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CF58E1">
        <w:trPr>
          <w:cantSplit/>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C9641A" w:rsidRDefault="00C9641A" w:rsidP="002F0E74">
            <w:pPr>
              <w:pStyle w:val="ProductList-Offering2"/>
            </w:pPr>
            <w:bookmarkStart w:id="1312" w:name="_Toc379797376"/>
            <w:bookmarkStart w:id="1313" w:name="_Toc380513408"/>
            <w:bookmarkStart w:id="1314" w:name="_Toc380655458"/>
            <w:bookmarkStart w:id="1315" w:name="_Toc394515135"/>
            <w:r>
              <w:t>Project Online</w:t>
            </w:r>
            <w:r>
              <w:fldChar w:fldCharType="begin"/>
            </w:r>
            <w:r>
              <w:instrText>XE "Project Online"</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641A" w:rsidRDefault="00C9641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9641A" w:rsidRDefault="00C9641A" w:rsidP="00C4636F">
            <w:pPr>
              <w:pStyle w:val="ProductList-OfferingBody"/>
              <w:ind w:left="-113"/>
              <w:jc w:val="center"/>
            </w:pPr>
            <w:r>
              <w:t>1</w:t>
            </w:r>
          </w:p>
        </w:tc>
        <w:tc>
          <w:tcPr>
            <w:tcW w:w="739" w:type="dxa"/>
            <w:shd w:val="clear" w:color="auto" w:fill="70AD47" w:themeFill="accent6"/>
            <w:vAlign w:val="center"/>
          </w:tcPr>
          <w:p w:rsidR="00C9641A" w:rsidRDefault="00C9641A" w:rsidP="00C4636F">
            <w:pPr>
              <w:pStyle w:val="ProductList-OfferingBody"/>
              <w:ind w:left="-113"/>
              <w:jc w:val="center"/>
            </w:pPr>
          </w:p>
        </w:tc>
        <w:tc>
          <w:tcPr>
            <w:tcW w:w="739" w:type="dxa"/>
            <w:shd w:val="clear" w:color="auto" w:fill="70AD47" w:themeFill="accent6"/>
            <w:vAlign w:val="center"/>
          </w:tcPr>
          <w:p w:rsidR="00C9641A" w:rsidRDefault="00C9641A" w:rsidP="00C9641A">
            <w:pPr>
              <w:pStyle w:val="ProductList-OfferingBody"/>
              <w:ind w:left="-113"/>
              <w:jc w:val="center"/>
            </w:pPr>
            <w:r w:rsidRPr="0089758D">
              <w:fldChar w:fldCharType="begin"/>
            </w:r>
            <w:r w:rsidRPr="0089758D">
              <w:rPr>
                <w:color w:val="1F497D"/>
              </w:rPr>
              <w:instrText>AutoTextList  \s NoStyle \t “</w:instrText>
            </w:r>
            <w:r w:rsidRPr="0089758D">
              <w:instrText>Zusätzliches Produkt (nur OVS-ES)</w:instrText>
            </w:r>
            <w:r w:rsidRPr="0089758D">
              <w:rPr>
                <w:color w:val="1F497D"/>
              </w:rPr>
              <w:instrText>”</w:instrText>
            </w:r>
            <w:r w:rsidRPr="0089758D">
              <w:fldChar w:fldCharType="separate"/>
            </w:r>
            <w:r w:rsidRPr="0089758D">
              <w:t>AV</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rsidR="00C9641A" w:rsidRDefault="00C9641A" w:rsidP="00C4636F">
            <w:pPr>
              <w:pStyle w:val="ProductList-OfferingBody"/>
              <w:ind w:left="-113"/>
              <w:jc w:val="center"/>
            </w:pPr>
          </w:p>
        </w:tc>
        <w:tc>
          <w:tcPr>
            <w:tcW w:w="738" w:type="dxa"/>
            <w:shd w:val="clear" w:color="auto" w:fill="70AD47" w:themeFill="accent6"/>
            <w:vAlign w:val="center"/>
          </w:tcPr>
          <w:p w:rsidR="00C9641A" w:rsidRDefault="00C9641A" w:rsidP="00C4636F">
            <w:pPr>
              <w:pStyle w:val="ProductList-OfferingBody"/>
              <w:ind w:left="-113"/>
              <w:jc w:val="center"/>
            </w:pPr>
          </w:p>
        </w:tc>
        <w:tc>
          <w:tcPr>
            <w:tcW w:w="817" w:type="dxa"/>
            <w:shd w:val="clear" w:color="auto" w:fill="70AD47" w:themeFill="accent6"/>
            <w:vAlign w:val="center"/>
          </w:tcPr>
          <w:p w:rsidR="00C9641A"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BFBFBF" w:themeFill="background1" w:themeFillShade="BF"/>
            <w:vAlign w:val="center"/>
          </w:tcPr>
          <w:p w:rsidR="00C9641A" w:rsidRDefault="00C9641A" w:rsidP="00C4636F">
            <w:pPr>
              <w:pStyle w:val="ProductList-OfferingBody"/>
              <w:ind w:left="-113"/>
              <w:jc w:val="center"/>
            </w:pPr>
          </w:p>
        </w:tc>
        <w:tc>
          <w:tcPr>
            <w:tcW w:w="747" w:type="dxa"/>
            <w:shd w:val="clear" w:color="auto" w:fill="BFBFBF" w:themeFill="background1" w:themeFillShade="BF"/>
            <w:vAlign w:val="center"/>
          </w:tcPr>
          <w:p w:rsidR="00C9641A" w:rsidRDefault="00C9641A" w:rsidP="00C4636F">
            <w:pPr>
              <w:pStyle w:val="ProductList-OfferingBody"/>
              <w:ind w:left="-113"/>
              <w:jc w:val="center"/>
            </w:pPr>
          </w:p>
        </w:tc>
        <w:tc>
          <w:tcPr>
            <w:tcW w:w="774"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C9641A">
        <w:trPr>
          <w:cantSplit/>
          <w:tblHeader/>
        </w:trPr>
        <w:tc>
          <w:tcPr>
            <w:tcW w:w="3285" w:type="dxa"/>
            <w:tcBorders>
              <w:top w:val="dashSmallGap" w:sz="4" w:space="0" w:color="BFBFBF" w:themeColor="background1" w:themeShade="BF"/>
              <w:left w:val="nil"/>
              <w:bottom w:val="nil"/>
              <w:right w:val="nil"/>
            </w:tcBorders>
          </w:tcPr>
          <w:p w:rsidR="00C9641A" w:rsidRDefault="00C9641A" w:rsidP="001838D6">
            <w:pPr>
              <w:pStyle w:val="ProductList-Offering2"/>
            </w:pPr>
            <w:bookmarkStart w:id="1316" w:name="_Toc394515136"/>
            <w:r>
              <w:t>Project Lite</w:t>
            </w:r>
            <w:bookmarkEnd w:id="1316"/>
            <w:r>
              <w:fldChar w:fldCharType="begin"/>
            </w:r>
            <w:r>
              <w:instrText>XE "Project Lite"</w:instrText>
            </w:r>
            <w:r>
              <w:fldChar w:fldCharType="end"/>
            </w:r>
          </w:p>
        </w:tc>
        <w:tc>
          <w:tcPr>
            <w:tcW w:w="664" w:type="dxa"/>
            <w:tcBorders>
              <w:top w:val="dashSmallGap" w:sz="4" w:space="0" w:color="BFBFBF" w:themeColor="background1" w:themeShade="BF"/>
              <w:left w:val="nil"/>
              <w:bottom w:val="nil"/>
              <w:right w:val="nil"/>
            </w:tcBorders>
            <w:shd w:val="clear" w:color="auto" w:fill="auto"/>
            <w:vAlign w:val="center"/>
          </w:tcPr>
          <w:p w:rsidR="00C9641A" w:rsidRDefault="00C9641A"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9641A" w:rsidRDefault="00C9641A" w:rsidP="001838D6">
            <w:pPr>
              <w:pStyle w:val="ProductList-OfferingBody"/>
              <w:ind w:left="-113"/>
              <w:jc w:val="center"/>
            </w:pPr>
          </w:p>
        </w:tc>
        <w:tc>
          <w:tcPr>
            <w:tcW w:w="739"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C9641A" w:rsidRDefault="00C9641A" w:rsidP="001838D6">
            <w:pPr>
              <w:pStyle w:val="ProductList-OfferingBody"/>
              <w:ind w:left="-113"/>
              <w:jc w:val="center"/>
            </w:pPr>
          </w:p>
        </w:tc>
        <w:tc>
          <w:tcPr>
            <w:tcW w:w="739" w:type="dxa"/>
            <w:shd w:val="clear" w:color="auto" w:fill="BFBFBF" w:themeFill="background1" w:themeFillShade="BF"/>
            <w:vAlign w:val="center"/>
          </w:tcPr>
          <w:p w:rsidR="00C9641A" w:rsidRDefault="00C9641A" w:rsidP="001838D6">
            <w:pPr>
              <w:pStyle w:val="ProductList-OfferingBody"/>
              <w:ind w:left="-113"/>
              <w:jc w:val="center"/>
            </w:pPr>
          </w:p>
        </w:tc>
        <w:tc>
          <w:tcPr>
            <w:tcW w:w="738" w:type="dxa"/>
            <w:shd w:val="clear" w:color="auto" w:fill="70AD47" w:themeFill="accent6"/>
            <w:vAlign w:val="center"/>
          </w:tcPr>
          <w:p w:rsidR="00C9641A" w:rsidRDefault="00C9641A" w:rsidP="001838D6">
            <w:pPr>
              <w:pStyle w:val="ProductList-OfferingBody"/>
              <w:ind w:left="-113"/>
              <w:jc w:val="center"/>
            </w:pPr>
          </w:p>
        </w:tc>
        <w:tc>
          <w:tcPr>
            <w:tcW w:w="817" w:type="dxa"/>
            <w:shd w:val="clear" w:color="auto" w:fill="70AD47" w:themeFill="accent6"/>
            <w:vAlign w:val="center"/>
          </w:tcPr>
          <w:p w:rsidR="00C9641A" w:rsidRPr="00102AE3" w:rsidRDefault="00DB2180" w:rsidP="00C9641A">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C9641A" w:rsidRPr="00102AE3" w:rsidRDefault="00C9641A" w:rsidP="00C9641A">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47" w:type="dxa"/>
            <w:shd w:val="clear" w:color="auto" w:fill="BFBFBF" w:themeFill="background1" w:themeFillShade="BF"/>
            <w:vAlign w:val="center"/>
          </w:tcPr>
          <w:p w:rsidR="00C9641A" w:rsidRDefault="00C9641A" w:rsidP="001838D6">
            <w:pPr>
              <w:pStyle w:val="ProductList-OfferingBody"/>
              <w:ind w:left="-113"/>
              <w:jc w:val="center"/>
            </w:pPr>
          </w:p>
        </w:tc>
        <w:tc>
          <w:tcPr>
            <w:tcW w:w="774" w:type="dxa"/>
            <w:shd w:val="clear" w:color="auto" w:fill="BFBFBF" w:themeFill="background1" w:themeFillShade="BF"/>
            <w:vAlign w:val="center"/>
          </w:tcPr>
          <w:p w:rsidR="00C9641A" w:rsidRPr="005A0966" w:rsidRDefault="00C9641A" w:rsidP="001838D6">
            <w:pPr>
              <w:pStyle w:val="ProductList-OfferingBody"/>
              <w:ind w:left="-113"/>
              <w:jc w:val="center"/>
            </w:pPr>
          </w:p>
        </w:tc>
      </w:tr>
    </w:tbl>
    <w:p w:rsidR="00EE40B5" w:rsidRPr="001037EC"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0"/>
        <w:gridCol w:w="3565"/>
        <w:gridCol w:w="3679"/>
      </w:tblGrid>
      <w:tr w:rsidR="00782C7B" w:rsidTr="00C9641A">
        <w:tc>
          <w:tcPr>
            <w:tcW w:w="3470" w:type="dxa"/>
          </w:tcPr>
          <w:p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Produkt-Pool: </w:t>
            </w:r>
            <w:r>
              <w:rPr>
                <w:b/>
              </w:rPr>
              <w:t>Server</w:t>
            </w:r>
          </w:p>
        </w:tc>
        <w:tc>
          <w:tcPr>
            <w:tcW w:w="3715" w:type="dxa"/>
          </w:tcPr>
          <w:p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rsidTr="00C9641A">
        <w:tc>
          <w:tcPr>
            <w:tcW w:w="3470" w:type="dxa"/>
          </w:tcPr>
          <w:p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715" w:type="dxa"/>
          </w:tcPr>
          <w:p w:rsidR="00782C7B" w:rsidRDefault="00782C7B" w:rsidP="001C3EDC">
            <w:pPr>
              <w:pStyle w:val="ProductList-Body"/>
              <w:spacing w:before="20" w:after="20"/>
            </w:pPr>
          </w:p>
        </w:tc>
      </w:tr>
    </w:tbl>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EE40B5" w:rsidRPr="001037EC" w:rsidRDefault="00FA00BF" w:rsidP="00680B4D">
      <w:pPr>
        <w:pStyle w:val="ProductList-Offering2Heading"/>
        <w:outlineLvl w:val="2"/>
      </w:pPr>
      <w: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4515137"/>
      <w:r>
        <w:t>SharePoint Online</w:t>
      </w:r>
      <w:bookmarkEnd w:id="1317"/>
      <w:bookmarkEnd w:id="1318"/>
      <w:bookmarkEnd w:id="1319"/>
      <w:bookmarkEnd w:id="1320"/>
      <w:bookmarkEnd w:id="1321"/>
      <w:bookmarkEnd w:id="1322"/>
      <w:bookmarkEnd w:id="132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634"/>
        <w:gridCol w:w="761"/>
        <w:gridCol w:w="765"/>
        <w:gridCol w:w="720"/>
        <w:gridCol w:w="747"/>
        <w:gridCol w:w="747"/>
        <w:gridCol w:w="783"/>
        <w:gridCol w:w="819"/>
        <w:gridCol w:w="729"/>
        <w:gridCol w:w="792"/>
      </w:tblGrid>
      <w:tr w:rsidR="00C9641A" w:rsidTr="00C9641A">
        <w:trPr>
          <w:cantSplit/>
          <w:tblHeader/>
        </w:trPr>
        <w:tc>
          <w:tcPr>
            <w:tcW w:w="3285" w:type="dxa"/>
            <w:tcBorders>
              <w:bottom w:val="nil"/>
            </w:tcBorders>
            <w:shd w:val="clear" w:color="auto" w:fill="00188F"/>
          </w:tcPr>
          <w:p w:rsidR="00C9641A" w:rsidRPr="00EE0836" w:rsidRDefault="00C9641A" w:rsidP="00C4636F">
            <w:pPr>
              <w:pStyle w:val="ProductList-OfferingBody"/>
              <w:ind w:left="-28"/>
              <w:rPr>
                <w:color w:val="FFFFFF" w:themeColor="background1"/>
              </w:rPr>
            </w:pPr>
            <w:r>
              <w:rPr>
                <w:color w:val="FFFFFF" w:themeColor="background1"/>
              </w:rPr>
              <w:t>Produkte</w:t>
            </w:r>
          </w:p>
        </w:tc>
        <w:tc>
          <w:tcPr>
            <w:tcW w:w="634" w:type="dxa"/>
            <w:tcBorders>
              <w:bottom w:val="nil"/>
            </w:tcBorders>
            <w:shd w:val="clear" w:color="auto" w:fill="00188F"/>
            <w:vAlign w:val="center"/>
          </w:tcPr>
          <w:p w:rsidR="00C9641A" w:rsidRPr="00EE0836" w:rsidRDefault="00C9641A" w:rsidP="00C4636F">
            <w:pPr>
              <w:pStyle w:val="ProductList-OfferingBody"/>
              <w:ind w:left="-113"/>
              <w:jc w:val="center"/>
              <w:rPr>
                <w:color w:val="FFFFFF" w:themeColor="background1"/>
              </w:rPr>
            </w:pPr>
            <w:r>
              <w:rPr>
                <w:color w:val="FFFFFF" w:themeColor="background1"/>
              </w:rPr>
              <w:t>Punkt</w:t>
            </w:r>
          </w:p>
        </w:tc>
        <w:tc>
          <w:tcPr>
            <w:tcW w:w="761" w:type="dxa"/>
            <w:tcBorders>
              <w:left w:val="single" w:sz="12" w:space="0" w:color="FFFFFF" w:themeColor="background1"/>
            </w:tcBorders>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65"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20"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47"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47"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83"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81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29"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92" w:type="dxa"/>
            <w:shd w:val="clear" w:color="auto" w:fill="00188F"/>
            <w:vAlign w:val="center"/>
          </w:tcPr>
          <w:p w:rsidR="00C9641A" w:rsidRPr="00C9641A" w:rsidRDefault="00C9641A" w:rsidP="00C9641A">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C9641A" w:rsidTr="00C9641A">
        <w:trPr>
          <w:cantSplit/>
          <w:tblHeader/>
        </w:trPr>
        <w:tc>
          <w:tcPr>
            <w:tcW w:w="3285" w:type="dxa"/>
            <w:tcBorders>
              <w:top w:val="nil"/>
              <w:left w:val="nil"/>
              <w:bottom w:val="dashSmallGap" w:sz="4" w:space="0" w:color="BFBFBF" w:themeColor="background1" w:themeShade="BF"/>
              <w:right w:val="nil"/>
            </w:tcBorders>
          </w:tcPr>
          <w:p w:rsidR="00C9641A" w:rsidRPr="004F26F0" w:rsidRDefault="00C9641A" w:rsidP="00E366FD">
            <w:pPr>
              <w:pStyle w:val="ProductList-Offering2"/>
              <w:rPr>
                <w:lang w:val="en-US"/>
              </w:rPr>
            </w:pPr>
            <w:bookmarkStart w:id="1324" w:name="_Toc379797378"/>
            <w:bookmarkStart w:id="1325" w:name="_Toc380513410"/>
            <w:bookmarkStart w:id="1326" w:name="_Toc380655460"/>
            <w:bookmarkStart w:id="1327" w:name="_Toc394515138"/>
            <w:r w:rsidRPr="004F26F0">
              <w:rPr>
                <w:lang w:val="en-US"/>
              </w:rPr>
              <w:t>Office 365 Extra File Storage 1 GB</w:t>
            </w:r>
            <w:r>
              <w:fldChar w:fldCharType="begin"/>
            </w:r>
            <w:r w:rsidRPr="004F26F0">
              <w:rPr>
                <w:lang w:val="en-US"/>
              </w:rPr>
              <w:instrText>XE "SharePoint Online Extra Storage 1 GB"</w:instrText>
            </w:r>
            <w:r>
              <w:fldChar w:fldCharType="end"/>
            </w:r>
            <w:r w:rsidRPr="004F26F0">
              <w:rPr>
                <w:lang w:val="en-US"/>
              </w:rPr>
              <w:t xml:space="preserve"> (Add-On-AL)</w:t>
            </w:r>
            <w:bookmarkEnd w:id="1324"/>
            <w:bookmarkEnd w:id="1325"/>
            <w:bookmarkEnd w:id="1326"/>
            <w:bookmarkEnd w:id="1327"/>
          </w:p>
        </w:tc>
        <w:tc>
          <w:tcPr>
            <w:tcW w:w="634" w:type="dxa"/>
            <w:tcBorders>
              <w:top w:val="nil"/>
              <w:left w:val="nil"/>
              <w:bottom w:val="dashSmallGap" w:sz="4" w:space="0" w:color="BFBFBF" w:themeColor="background1" w:themeShade="BF"/>
              <w:right w:val="nil"/>
            </w:tcBorders>
            <w:vAlign w:val="center"/>
          </w:tcPr>
          <w:p w:rsidR="00C9641A" w:rsidRDefault="00C9641A" w:rsidP="001C3EDC">
            <w:pPr>
              <w:pStyle w:val="ProductList-OfferingBody"/>
              <w:ind w:left="-113"/>
              <w:jc w:val="center"/>
            </w:pPr>
            <w:r>
              <w:t>1</w:t>
            </w: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0"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70AD47" w:themeFill="accent6"/>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83" w:type="dxa"/>
            <w:shd w:val="clear" w:color="auto" w:fill="BFBFBF" w:themeFill="background1" w:themeFillShade="BF"/>
            <w:vAlign w:val="center"/>
          </w:tcPr>
          <w:p w:rsidR="00C9641A" w:rsidRDefault="00C9641A" w:rsidP="001C3EDC">
            <w:pPr>
              <w:pStyle w:val="ProductList-OfferingBody"/>
              <w:ind w:left="-113"/>
              <w:jc w:val="center"/>
            </w:pPr>
          </w:p>
        </w:tc>
        <w:tc>
          <w:tcPr>
            <w:tcW w:w="819" w:type="dxa"/>
            <w:shd w:val="clear" w:color="auto" w:fill="BFBFBF" w:themeFill="background1" w:themeFillShade="BF"/>
            <w:vAlign w:val="center"/>
          </w:tcPr>
          <w:p w:rsidR="00C9641A" w:rsidRDefault="00C9641A" w:rsidP="001C3EDC">
            <w:pPr>
              <w:pStyle w:val="ProductList-OfferingBody"/>
              <w:ind w:left="-113"/>
              <w:jc w:val="center"/>
            </w:pP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CF58E1">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C9641A" w:rsidRPr="0021292E" w:rsidRDefault="00C9641A" w:rsidP="00E366FD">
            <w:pPr>
              <w:pStyle w:val="ProductList-Offering2"/>
            </w:pPr>
            <w:bookmarkStart w:id="1328" w:name="_Toc379797379"/>
            <w:bookmarkStart w:id="1329" w:name="_Toc380513411"/>
            <w:bookmarkStart w:id="1330" w:name="_Toc380655461"/>
            <w:bookmarkStart w:id="1331" w:name="_Toc39451513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28"/>
            <w:bookmarkEnd w:id="1329"/>
            <w:bookmarkEnd w:id="1330"/>
            <w:bookmarkEnd w:id="1331"/>
          </w:p>
        </w:tc>
        <w:tc>
          <w:tcPr>
            <w:tcW w:w="634" w:type="dxa"/>
            <w:tcBorders>
              <w:top w:val="dashSmallGap" w:sz="4" w:space="0" w:color="BFBFBF" w:themeColor="background1" w:themeShade="BF"/>
              <w:left w:val="nil"/>
              <w:bottom w:val="dashSmallGap" w:sz="4" w:space="0" w:color="BFBFBF" w:themeColor="background1" w:themeShade="BF"/>
              <w:right w:val="nil"/>
            </w:tcBorders>
            <w:vAlign w:val="center"/>
          </w:tcPr>
          <w:p w:rsidR="00C9641A" w:rsidRDefault="00C9641A" w:rsidP="001C3EDC">
            <w:pPr>
              <w:pStyle w:val="ProductList-OfferingBody"/>
              <w:ind w:left="-113"/>
              <w:jc w:val="center"/>
            </w:pP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BFBFBF" w:themeFill="background1" w:themeFillShade="BF"/>
            <w:vAlign w:val="center"/>
          </w:tcPr>
          <w:p w:rsidR="00C9641A" w:rsidRDefault="00C9641A" w:rsidP="001C3EDC">
            <w:pPr>
              <w:pStyle w:val="ProductList-OfferingBody"/>
              <w:ind w:left="-113"/>
              <w:jc w:val="center"/>
            </w:pPr>
          </w:p>
        </w:tc>
        <w:tc>
          <w:tcPr>
            <w:tcW w:w="720" w:type="dxa"/>
            <w:shd w:val="clear" w:color="auto" w:fill="70AD47" w:themeFill="accent6"/>
            <w:vAlign w:val="center"/>
          </w:tcPr>
          <w:p w:rsidR="00C9641A" w:rsidRDefault="00CF58E1" w:rsidP="001C3EDC">
            <w:pPr>
              <w:pStyle w:val="ProductList-OfferingBody"/>
              <w:ind w:left="-113"/>
              <w:jc w:val="center"/>
            </w:pP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w:t>
            </w:r>
            <w:r w:rsidRPr="000E75BC">
              <w:fldChar w:fldCharType="end"/>
            </w:r>
            <w:r>
              <w:t>,</w:t>
            </w:r>
            <w:r w:rsidRPr="000E75BC">
              <w:fldChar w:fldCharType="begin"/>
            </w:r>
            <w:r w:rsidRPr="000E75BC">
              <w:rPr>
                <w:color w:val="1F497D"/>
              </w:rPr>
              <w:instrText>AutoTextList  \s NoStyle \t “</w:instrText>
            </w:r>
            <w:r w:rsidRPr="000E75BC">
              <w:instrText>Studentenangebot (nur EES)</w:instrText>
            </w:r>
            <w:r w:rsidRPr="000E75BC">
              <w:rPr>
                <w:color w:val="1F497D"/>
              </w:rPr>
              <w:instrText>”</w:instrText>
            </w:r>
            <w:r w:rsidRPr="000E75BC">
              <w:fldChar w:fldCharType="separate"/>
            </w:r>
            <w:r w:rsidRPr="000E75BC">
              <w:t>SE</w:t>
            </w:r>
            <w:r w:rsidRPr="000E75BC">
              <w:fldChar w:fldCharType="end"/>
            </w: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83" w:type="dxa"/>
            <w:shd w:val="clear" w:color="auto" w:fill="BFBFBF" w:themeFill="background1" w:themeFillShade="BF"/>
            <w:vAlign w:val="center"/>
          </w:tcPr>
          <w:p w:rsidR="00C9641A" w:rsidRDefault="00C9641A" w:rsidP="001C3EDC">
            <w:pPr>
              <w:pStyle w:val="ProductList-OfferingBody"/>
              <w:ind w:left="-113"/>
              <w:jc w:val="center"/>
            </w:pPr>
          </w:p>
        </w:tc>
        <w:tc>
          <w:tcPr>
            <w:tcW w:w="819" w:type="dxa"/>
            <w:shd w:val="clear" w:color="auto" w:fill="BFBFBF" w:themeFill="background1" w:themeFillShade="BF"/>
            <w:vAlign w:val="center"/>
          </w:tcPr>
          <w:p w:rsidR="00C9641A" w:rsidRDefault="00C9641A" w:rsidP="00C9641A">
            <w:pPr>
              <w:pStyle w:val="ProductList-OfferingBody"/>
              <w:ind w:left="-113"/>
              <w:jc w:val="center"/>
            </w:pP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BFBFBF" w:themeFill="background1" w:themeFillShade="BF"/>
            <w:vAlign w:val="center"/>
          </w:tcPr>
          <w:p w:rsidR="00C9641A" w:rsidRDefault="00C9641A" w:rsidP="001C3EDC">
            <w:pPr>
              <w:pStyle w:val="ProductList-OfferingBody"/>
              <w:ind w:left="-113"/>
              <w:jc w:val="center"/>
            </w:pPr>
          </w:p>
        </w:tc>
      </w:tr>
      <w:tr w:rsidR="00C9641A" w:rsidTr="00CF58E1">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C9641A" w:rsidRPr="0021292E" w:rsidRDefault="00C9641A" w:rsidP="001C3EDC">
            <w:pPr>
              <w:pStyle w:val="ProductList-Offering2"/>
            </w:pPr>
            <w:bookmarkStart w:id="1332" w:name="_Toc379797380"/>
            <w:bookmarkStart w:id="1333" w:name="_Toc380513412"/>
            <w:bookmarkStart w:id="1334" w:name="_Toc380655462"/>
            <w:bookmarkStart w:id="1335" w:name="_Toc394515140"/>
            <w:r>
              <w:t>SharePoint Online Plan 1</w:t>
            </w:r>
            <w:r>
              <w:fldChar w:fldCharType="begin"/>
            </w:r>
            <w:r>
              <w:instrText>XE "SharePoint Online Plan 1"</w:instrText>
            </w:r>
            <w:r>
              <w:fldChar w:fldCharType="end"/>
            </w:r>
            <w:r>
              <w:t xml:space="preserve"> (Nutzer-AL)</w:t>
            </w:r>
            <w:bookmarkEnd w:id="1332"/>
            <w:bookmarkEnd w:id="1333"/>
            <w:bookmarkEnd w:id="1334"/>
            <w:bookmarkEnd w:id="1335"/>
          </w:p>
        </w:tc>
        <w:tc>
          <w:tcPr>
            <w:tcW w:w="634" w:type="dxa"/>
            <w:tcBorders>
              <w:top w:val="dashSmallGap" w:sz="4" w:space="0" w:color="BFBFBF" w:themeColor="background1" w:themeShade="BF"/>
              <w:left w:val="nil"/>
              <w:bottom w:val="dashSmallGap" w:sz="4" w:space="0" w:color="BFBFBF" w:themeColor="background1" w:themeShade="BF"/>
              <w:right w:val="nil"/>
            </w:tcBorders>
            <w:vAlign w:val="center"/>
          </w:tcPr>
          <w:p w:rsidR="00C9641A" w:rsidRDefault="00C9641A" w:rsidP="001C3EDC">
            <w:pPr>
              <w:pStyle w:val="ProductList-OfferingBody"/>
              <w:ind w:left="-113"/>
              <w:jc w:val="center"/>
            </w:pPr>
            <w:r>
              <w:t>1</w:t>
            </w: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0"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70AD47" w:themeFill="accent6"/>
            <w:vAlign w:val="center"/>
          </w:tcPr>
          <w:p w:rsidR="00C9641A" w:rsidRDefault="00C9641A" w:rsidP="001C3EDC">
            <w:pPr>
              <w:pStyle w:val="ProductList-OfferingBody"/>
              <w:ind w:left="-113"/>
              <w:jc w:val="center"/>
            </w:pPr>
          </w:p>
        </w:tc>
        <w:tc>
          <w:tcPr>
            <w:tcW w:w="747" w:type="dxa"/>
            <w:shd w:val="clear" w:color="auto" w:fill="70AD47" w:themeFill="accent6"/>
            <w:vAlign w:val="center"/>
          </w:tcPr>
          <w:p w:rsidR="00C9641A" w:rsidRDefault="00C9641A" w:rsidP="001C3EDC">
            <w:pPr>
              <w:pStyle w:val="ProductList-OfferingBody"/>
              <w:ind w:left="-113"/>
              <w:jc w:val="center"/>
            </w:pPr>
          </w:p>
        </w:tc>
        <w:tc>
          <w:tcPr>
            <w:tcW w:w="783" w:type="dxa"/>
            <w:shd w:val="clear" w:color="auto" w:fill="70AD47" w:themeFill="accent6"/>
            <w:vAlign w:val="center"/>
          </w:tcPr>
          <w:p w:rsidR="00C9641A" w:rsidRDefault="00DB2180" w:rsidP="001C3EDC">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19"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C9641A">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C9641A" w:rsidRPr="0021292E" w:rsidRDefault="00C9641A" w:rsidP="00167128">
            <w:pPr>
              <w:pStyle w:val="ProductList-Offering2"/>
              <w:tabs>
                <w:tab w:val="right" w:pos="3312"/>
              </w:tabs>
            </w:pPr>
            <w:bookmarkStart w:id="1336" w:name="_Toc379797381"/>
            <w:bookmarkStart w:id="1337" w:name="_Toc380513413"/>
            <w:bookmarkStart w:id="1338" w:name="_Toc380655463"/>
            <w:bookmarkStart w:id="1339" w:name="_Toc394515141"/>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36"/>
            <w:bookmarkEnd w:id="1337"/>
            <w:bookmarkEnd w:id="1338"/>
            <w:bookmarkEnd w:id="1339"/>
            <w:r>
              <w:tab/>
            </w:r>
          </w:p>
        </w:tc>
        <w:tc>
          <w:tcPr>
            <w:tcW w:w="634" w:type="dxa"/>
            <w:tcBorders>
              <w:top w:val="dashSmallGap" w:sz="4" w:space="0" w:color="BFBFBF" w:themeColor="background1" w:themeShade="BF"/>
              <w:left w:val="nil"/>
              <w:bottom w:val="dashSmallGap" w:sz="4" w:space="0" w:color="BFBFBF" w:themeColor="background1" w:themeShade="BF"/>
              <w:right w:val="nil"/>
            </w:tcBorders>
            <w:vAlign w:val="center"/>
          </w:tcPr>
          <w:p w:rsidR="00C9641A" w:rsidRDefault="00C9641A" w:rsidP="001C3EDC">
            <w:pPr>
              <w:pStyle w:val="ProductList-OfferingBody"/>
              <w:ind w:left="-113"/>
              <w:jc w:val="center"/>
            </w:pP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0"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83" w:type="dxa"/>
            <w:shd w:val="clear" w:color="auto" w:fill="BFBFBF" w:themeFill="background1" w:themeFillShade="BF"/>
            <w:vAlign w:val="center"/>
          </w:tcPr>
          <w:p w:rsidR="00C9641A" w:rsidRDefault="00C9641A" w:rsidP="001C3EDC">
            <w:pPr>
              <w:pStyle w:val="ProductList-OfferingBody"/>
              <w:ind w:left="-113"/>
              <w:jc w:val="center"/>
            </w:pPr>
          </w:p>
        </w:tc>
        <w:tc>
          <w:tcPr>
            <w:tcW w:w="819" w:type="dxa"/>
            <w:shd w:val="clear" w:color="auto" w:fill="BFBFBF" w:themeFill="background1" w:themeFillShade="BF"/>
            <w:vAlign w:val="center"/>
          </w:tcPr>
          <w:p w:rsidR="00C9641A" w:rsidRDefault="00C9641A" w:rsidP="001C3EDC">
            <w:pPr>
              <w:pStyle w:val="ProductList-OfferingBody"/>
              <w:ind w:left="-113"/>
              <w:jc w:val="center"/>
            </w:pP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9641A" w:rsidTr="00C9641A">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C9641A" w:rsidRPr="0021292E" w:rsidRDefault="00C9641A" w:rsidP="00167128">
            <w:pPr>
              <w:pStyle w:val="ProductList-Offering2"/>
              <w:tabs>
                <w:tab w:val="right" w:pos="3312"/>
              </w:tabs>
            </w:pPr>
            <w:bookmarkStart w:id="1340" w:name="_Toc379797382"/>
            <w:bookmarkStart w:id="1341" w:name="_Toc380513414"/>
            <w:bookmarkStart w:id="1342" w:name="_Toc380655464"/>
            <w:bookmarkStart w:id="1343" w:name="_Toc394515142"/>
            <w:r>
              <w:t>SharePoint Online Plan 1G</w:t>
            </w:r>
            <w:r>
              <w:fldChar w:fldCharType="begin"/>
            </w:r>
            <w:r>
              <w:instrText>XE "SharePoint Online Plan 1G"</w:instrText>
            </w:r>
            <w:r>
              <w:fldChar w:fldCharType="end"/>
            </w:r>
            <w:r>
              <w:t xml:space="preserve"> (Nutzer-AL)</w:t>
            </w:r>
            <w:bookmarkEnd w:id="1340"/>
            <w:bookmarkEnd w:id="1341"/>
            <w:bookmarkEnd w:id="1342"/>
            <w:bookmarkEnd w:id="1343"/>
          </w:p>
        </w:tc>
        <w:tc>
          <w:tcPr>
            <w:tcW w:w="63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641A" w:rsidRDefault="00C9641A" w:rsidP="001C3EDC">
            <w:pPr>
              <w:pStyle w:val="ProductList-OfferingBody"/>
              <w:ind w:left="-113"/>
              <w:jc w:val="center"/>
            </w:pP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0"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83" w:type="dxa"/>
            <w:shd w:val="clear" w:color="auto" w:fill="BFBFBF" w:themeFill="background1" w:themeFillShade="BF"/>
            <w:vAlign w:val="center"/>
          </w:tcPr>
          <w:p w:rsidR="00C9641A" w:rsidRDefault="00C9641A" w:rsidP="001C3EDC">
            <w:pPr>
              <w:pStyle w:val="ProductList-OfferingBody"/>
              <w:ind w:left="-113"/>
              <w:jc w:val="center"/>
            </w:pPr>
          </w:p>
        </w:tc>
        <w:tc>
          <w:tcPr>
            <w:tcW w:w="819" w:type="dxa"/>
            <w:shd w:val="clear" w:color="auto" w:fill="BFBFBF" w:themeFill="background1" w:themeFillShade="BF"/>
            <w:vAlign w:val="center"/>
          </w:tcPr>
          <w:p w:rsidR="00C9641A" w:rsidRDefault="00C9641A" w:rsidP="001C3EDC">
            <w:pPr>
              <w:pStyle w:val="ProductList-OfferingBody"/>
              <w:ind w:left="-113"/>
              <w:jc w:val="center"/>
            </w:pP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BFBFBF" w:themeFill="background1" w:themeFillShade="BF"/>
            <w:vAlign w:val="center"/>
          </w:tcPr>
          <w:p w:rsidR="00C9641A" w:rsidRPr="005A0966" w:rsidRDefault="00C9641A" w:rsidP="001C3EDC">
            <w:pPr>
              <w:pStyle w:val="ProductList-OfferingBody"/>
              <w:ind w:left="-113"/>
              <w:jc w:val="center"/>
            </w:pPr>
          </w:p>
        </w:tc>
      </w:tr>
      <w:tr w:rsidR="00C9641A" w:rsidTr="00CF58E1">
        <w:trPr>
          <w:cantSplit/>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C9641A" w:rsidRPr="0021292E" w:rsidRDefault="00C9641A" w:rsidP="001C3EDC">
            <w:pPr>
              <w:pStyle w:val="ProductList-Offering2"/>
            </w:pPr>
            <w:bookmarkStart w:id="1344" w:name="_Toc379797384"/>
            <w:bookmarkStart w:id="1345" w:name="_Toc380513416"/>
            <w:bookmarkStart w:id="1346" w:name="_Toc380655466"/>
            <w:bookmarkStart w:id="1347" w:name="_Toc394515143"/>
            <w:r>
              <w:t>SharePoint Online Plan 2</w:t>
            </w:r>
            <w:r>
              <w:fldChar w:fldCharType="begin"/>
            </w:r>
            <w:r>
              <w:instrText>XE "SharePoint Online Plan 2"</w:instrText>
            </w:r>
            <w:r>
              <w:fldChar w:fldCharType="end"/>
            </w:r>
            <w:r>
              <w:t xml:space="preserve"> (Nutzer-AL)</w:t>
            </w:r>
            <w:bookmarkEnd w:id="1344"/>
            <w:bookmarkEnd w:id="1345"/>
            <w:bookmarkEnd w:id="1346"/>
            <w:bookmarkEnd w:id="1347"/>
          </w:p>
        </w:tc>
        <w:tc>
          <w:tcPr>
            <w:tcW w:w="63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641A" w:rsidRDefault="00C9641A" w:rsidP="001C3EDC">
            <w:pPr>
              <w:pStyle w:val="ProductList-OfferingBody"/>
              <w:ind w:left="-113"/>
              <w:jc w:val="center"/>
            </w:pPr>
            <w:r>
              <w:t>1</w:t>
            </w: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0"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70AD47" w:themeFill="accent6"/>
            <w:vAlign w:val="center"/>
          </w:tcPr>
          <w:p w:rsidR="00C9641A" w:rsidRDefault="00C9641A" w:rsidP="001C3EDC">
            <w:pPr>
              <w:pStyle w:val="ProductList-OfferingBody"/>
              <w:ind w:left="-113"/>
              <w:jc w:val="center"/>
            </w:pPr>
          </w:p>
        </w:tc>
        <w:tc>
          <w:tcPr>
            <w:tcW w:w="747" w:type="dxa"/>
            <w:shd w:val="clear" w:color="auto" w:fill="70AD47" w:themeFill="accent6"/>
            <w:vAlign w:val="center"/>
          </w:tcPr>
          <w:p w:rsidR="00C9641A" w:rsidRDefault="00C9641A" w:rsidP="001C3EDC">
            <w:pPr>
              <w:pStyle w:val="ProductList-OfferingBody"/>
              <w:ind w:left="-113"/>
              <w:jc w:val="center"/>
            </w:pPr>
          </w:p>
        </w:tc>
        <w:tc>
          <w:tcPr>
            <w:tcW w:w="783" w:type="dxa"/>
            <w:shd w:val="clear" w:color="auto" w:fill="70AD47" w:themeFill="accent6"/>
            <w:vAlign w:val="center"/>
          </w:tcPr>
          <w:p w:rsidR="00C9641A" w:rsidRDefault="00DB2180" w:rsidP="001C3EDC">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19"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BFBFBF" w:themeFill="background1" w:themeFillShade="BF"/>
            <w:vAlign w:val="center"/>
          </w:tcPr>
          <w:p w:rsidR="00C9641A" w:rsidRPr="005A0966" w:rsidRDefault="00C9641A" w:rsidP="001C3EDC">
            <w:pPr>
              <w:pStyle w:val="ProductList-OfferingBody"/>
              <w:ind w:left="-113"/>
              <w:jc w:val="center"/>
            </w:pPr>
          </w:p>
        </w:tc>
      </w:tr>
      <w:tr w:rsidR="00C9641A" w:rsidTr="00C9641A">
        <w:trPr>
          <w:cantSplit/>
          <w:tblHeader/>
        </w:trPr>
        <w:tc>
          <w:tcPr>
            <w:tcW w:w="3285" w:type="dxa"/>
            <w:tcBorders>
              <w:top w:val="dashSmallGap" w:sz="4" w:space="0" w:color="BFBFBF" w:themeColor="background1" w:themeShade="BF"/>
              <w:left w:val="nil"/>
              <w:bottom w:val="nil"/>
              <w:right w:val="nil"/>
            </w:tcBorders>
          </w:tcPr>
          <w:p w:rsidR="00C9641A" w:rsidRPr="0021292E" w:rsidRDefault="00C9641A" w:rsidP="001C3EDC">
            <w:pPr>
              <w:pStyle w:val="ProductList-Offering2"/>
            </w:pPr>
            <w:bookmarkStart w:id="1348" w:name="_Toc379797385"/>
            <w:bookmarkStart w:id="1349" w:name="_Toc380513417"/>
            <w:bookmarkStart w:id="1350" w:name="_Toc380655467"/>
            <w:bookmarkStart w:id="1351" w:name="_Toc394515144"/>
            <w:r>
              <w:t>SharePoint Online Plan 2G</w:t>
            </w:r>
            <w:r>
              <w:fldChar w:fldCharType="begin"/>
            </w:r>
            <w:r>
              <w:instrText>XE "SharePoint Online Plan 2G"</w:instrText>
            </w:r>
            <w:r>
              <w:fldChar w:fldCharType="end"/>
            </w:r>
            <w:r>
              <w:t xml:space="preserve"> (Nutzer-AL)</w:t>
            </w:r>
            <w:bookmarkEnd w:id="1348"/>
            <w:bookmarkEnd w:id="1349"/>
            <w:bookmarkEnd w:id="1350"/>
            <w:bookmarkEnd w:id="1351"/>
          </w:p>
        </w:tc>
        <w:tc>
          <w:tcPr>
            <w:tcW w:w="634" w:type="dxa"/>
            <w:tcBorders>
              <w:top w:val="dashSmallGap" w:sz="4" w:space="0" w:color="BFBFBF" w:themeColor="background1" w:themeShade="BF"/>
              <w:left w:val="nil"/>
              <w:bottom w:val="nil"/>
              <w:right w:val="nil"/>
            </w:tcBorders>
            <w:shd w:val="clear" w:color="auto" w:fill="auto"/>
            <w:vAlign w:val="center"/>
          </w:tcPr>
          <w:p w:rsidR="00C9641A" w:rsidRDefault="00C9641A" w:rsidP="001C3EDC">
            <w:pPr>
              <w:pStyle w:val="ProductList-OfferingBody"/>
              <w:ind w:left="-113"/>
              <w:jc w:val="center"/>
            </w:pPr>
          </w:p>
        </w:tc>
        <w:tc>
          <w:tcPr>
            <w:tcW w:w="761" w:type="dxa"/>
            <w:tcBorders>
              <w:left w:val="single" w:sz="12" w:space="0" w:color="FFFFFF" w:themeColor="background1"/>
            </w:tcBorders>
            <w:shd w:val="clear" w:color="auto" w:fill="BFBFBF" w:themeFill="background1" w:themeFillShade="BF"/>
            <w:vAlign w:val="center"/>
          </w:tcPr>
          <w:p w:rsidR="00C9641A" w:rsidRDefault="00C9641A" w:rsidP="001C3EDC">
            <w:pPr>
              <w:pStyle w:val="ProductList-OfferingBody"/>
              <w:ind w:left="-113"/>
              <w:jc w:val="center"/>
            </w:pPr>
          </w:p>
        </w:tc>
        <w:tc>
          <w:tcPr>
            <w:tcW w:w="765" w:type="dxa"/>
            <w:shd w:val="clear" w:color="auto" w:fill="70AD47" w:themeFill="accent6"/>
            <w:vAlign w:val="center"/>
          </w:tcPr>
          <w:p w:rsidR="00C9641A" w:rsidRPr="00C9641A" w:rsidRDefault="00C9641A" w:rsidP="00C9641A">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20"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47" w:type="dxa"/>
            <w:shd w:val="clear" w:color="auto" w:fill="BFBFBF" w:themeFill="background1" w:themeFillShade="BF"/>
            <w:vAlign w:val="center"/>
          </w:tcPr>
          <w:p w:rsidR="00C9641A" w:rsidRDefault="00C9641A" w:rsidP="001C3EDC">
            <w:pPr>
              <w:pStyle w:val="ProductList-OfferingBody"/>
              <w:ind w:left="-113"/>
              <w:jc w:val="center"/>
            </w:pPr>
          </w:p>
        </w:tc>
        <w:tc>
          <w:tcPr>
            <w:tcW w:w="783" w:type="dxa"/>
            <w:shd w:val="clear" w:color="auto" w:fill="BFBFBF" w:themeFill="background1" w:themeFillShade="BF"/>
            <w:vAlign w:val="center"/>
          </w:tcPr>
          <w:p w:rsidR="00C9641A" w:rsidRDefault="00C9641A" w:rsidP="001C3EDC">
            <w:pPr>
              <w:pStyle w:val="ProductList-OfferingBody"/>
              <w:ind w:left="-113"/>
              <w:jc w:val="center"/>
            </w:pPr>
          </w:p>
        </w:tc>
        <w:tc>
          <w:tcPr>
            <w:tcW w:w="819" w:type="dxa"/>
            <w:shd w:val="clear" w:color="auto" w:fill="BFBFBF" w:themeFill="background1" w:themeFillShade="BF"/>
            <w:vAlign w:val="center"/>
          </w:tcPr>
          <w:p w:rsidR="00C9641A" w:rsidRDefault="00C9641A" w:rsidP="001C3EDC">
            <w:pPr>
              <w:pStyle w:val="ProductList-OfferingBody"/>
              <w:ind w:left="-113"/>
              <w:jc w:val="center"/>
            </w:pPr>
          </w:p>
        </w:tc>
        <w:tc>
          <w:tcPr>
            <w:tcW w:w="729" w:type="dxa"/>
            <w:shd w:val="clear" w:color="auto" w:fill="BFBFBF" w:themeFill="background1" w:themeFillShade="BF"/>
            <w:vAlign w:val="center"/>
          </w:tcPr>
          <w:p w:rsidR="00C9641A" w:rsidRDefault="00C9641A" w:rsidP="001C3EDC">
            <w:pPr>
              <w:pStyle w:val="ProductList-OfferingBody"/>
              <w:ind w:left="-113"/>
              <w:jc w:val="center"/>
            </w:pPr>
          </w:p>
        </w:tc>
        <w:tc>
          <w:tcPr>
            <w:tcW w:w="792" w:type="dxa"/>
            <w:shd w:val="clear" w:color="auto" w:fill="BFBFBF" w:themeFill="background1" w:themeFillShade="BF"/>
            <w:vAlign w:val="center"/>
          </w:tcPr>
          <w:p w:rsidR="00C9641A" w:rsidRPr="005A0966" w:rsidRDefault="00C9641A" w:rsidP="001C3EDC">
            <w:pPr>
              <w:pStyle w:val="ProductList-OfferingBody"/>
              <w:ind w:left="-113"/>
              <w:jc w:val="center"/>
            </w:pPr>
          </w:p>
        </w:tc>
      </w:tr>
    </w:tbl>
    <w:p w:rsidR="00EE40B5" w:rsidRPr="001037EC"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3"/>
        <w:gridCol w:w="3568"/>
        <w:gridCol w:w="3673"/>
      </w:tblGrid>
      <w:tr w:rsidR="00782C7B" w:rsidTr="00C9641A">
        <w:tc>
          <w:tcPr>
            <w:tcW w:w="3470" w:type="dxa"/>
          </w:tcPr>
          <w:p w:rsidR="00782C7B" w:rsidRDefault="001C3EDC" w:rsidP="00DE44BF">
            <w:pPr>
              <w:pStyle w:val="ProductList-Body"/>
              <w:spacing w:before="20" w:after="20"/>
            </w:pPr>
            <w:r>
              <w:t xml:space="preserve">Zur Verringerung berechtigt: </w:t>
            </w:r>
            <w:r>
              <w:rPr>
                <w:b/>
              </w:rPr>
              <w:t>Alle</w:t>
            </w:r>
          </w:p>
        </w:tc>
        <w:tc>
          <w:tcPr>
            <w:tcW w:w="3597" w:type="dxa"/>
          </w:tcPr>
          <w:p w:rsidR="00782C7B" w:rsidRDefault="001C3EDC" w:rsidP="001C3EDC">
            <w:pPr>
              <w:pStyle w:val="ProductList-Body"/>
              <w:spacing w:before="20" w:after="20"/>
            </w:pPr>
            <w:r>
              <w:t xml:space="preserve">Produkt-Pool: </w:t>
            </w:r>
            <w:r>
              <w:rPr>
                <w:b/>
              </w:rPr>
              <w:t>Server</w:t>
            </w:r>
          </w:p>
        </w:tc>
        <w:tc>
          <w:tcPr>
            <w:tcW w:w="3715" w:type="dxa"/>
          </w:tcPr>
          <w:p w:rsidR="00782C7B" w:rsidRDefault="00981B7C" w:rsidP="001C3EDC">
            <w:pPr>
              <w:pStyle w:val="ProductList-Body"/>
              <w:spacing w:before="20" w:after="20"/>
            </w:pPr>
            <w:r>
              <w:t xml:space="preserve">Ausnahme Qualifizierter Nutzer: </w:t>
            </w:r>
            <w:r w:rsidR="00BF2C40">
              <w:rPr>
                <w:b/>
              </w:rPr>
              <w:t>N</w:t>
            </w:r>
            <w:r>
              <w:rPr>
                <w:b/>
              </w:rPr>
              <w:t>ur K</w:t>
            </w:r>
          </w:p>
        </w:tc>
      </w:tr>
      <w:tr w:rsidR="00782C7B" w:rsidTr="00C9641A">
        <w:tc>
          <w:tcPr>
            <w:tcW w:w="3470" w:type="dxa"/>
          </w:tcPr>
          <w:p w:rsidR="00782C7B" w:rsidRDefault="001C3EDC" w:rsidP="001C3EDC">
            <w:pPr>
              <w:pStyle w:val="ProductList-Body"/>
              <w:spacing w:before="20" w:after="20"/>
            </w:pPr>
            <w:r>
              <w:t xml:space="preserve">True Up-berechtigt: </w:t>
            </w:r>
            <w:r>
              <w:rPr>
                <w:b/>
              </w:rPr>
              <w:t>Alle</w:t>
            </w:r>
          </w:p>
        </w:tc>
        <w:tc>
          <w:tcPr>
            <w:tcW w:w="3597" w:type="dxa"/>
          </w:tcPr>
          <w:p w:rsidR="00782C7B" w:rsidRDefault="001C3EDC" w:rsidP="00E44A07">
            <w:pPr>
              <w:pStyle w:val="ProductList-Body"/>
              <w:spacing w:before="20" w:after="20"/>
              <w:ind w:left="166" w:hanging="166"/>
            </w:pPr>
            <w:r>
              <w:t xml:space="preserve">Berechtigung zur Dienstverlängerung: </w:t>
            </w:r>
            <w:r>
              <w:rPr>
                <w:b/>
              </w:rPr>
              <w:t>Alle bis auf Extra Storage</w:t>
            </w:r>
          </w:p>
        </w:tc>
        <w:tc>
          <w:tcPr>
            <w:tcW w:w="3715" w:type="dxa"/>
          </w:tcPr>
          <w:p w:rsidR="00782C7B" w:rsidRDefault="00782C7B" w:rsidP="001C3EDC">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1D7C37" w:rsidRPr="001037EC" w:rsidRDefault="001D7C37" w:rsidP="001D7C37">
      <w:pPr>
        <w:pStyle w:val="ProductList-Body"/>
      </w:pPr>
      <w:r>
        <w:t>SharePoint Online Plan 1</w:t>
      </w:r>
      <w:r>
        <w:fldChar w:fldCharType="begin"/>
      </w:r>
      <w:r>
        <w:instrText>XE "SharePoint Online Plan 1"</w:instrText>
      </w:r>
      <w:r>
        <w:fldChar w:fldCharType="end"/>
      </w:r>
      <w:r>
        <w:t xml:space="preserve"> hieß zuvor SharePoint Online Standard.</w:t>
      </w:r>
    </w:p>
    <w:p w:rsidR="001D7C37" w:rsidRPr="001037EC" w:rsidRDefault="001D7C37" w:rsidP="001D7C37">
      <w:pPr>
        <w:pStyle w:val="ProductList-Body"/>
      </w:pPr>
    </w:p>
    <w:p w:rsidR="00782C7B" w:rsidRPr="001037EC"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5772FE">
        <w:t xml:space="preserve"> </w:t>
      </w:r>
      <w:r>
        <w:t>Diese Kunden sind berechtigt, später auf SharePoint Online Plan 1 zu migrieren.</w:t>
      </w:r>
    </w:p>
    <w:p w:rsidR="00450EF0" w:rsidRPr="001037EC" w:rsidRDefault="00450EF0" w:rsidP="00450EF0">
      <w:pPr>
        <w:pStyle w:val="ProductList-Body"/>
      </w:pPr>
    </w:p>
    <w:p w:rsidR="00450EF0" w:rsidRPr="001037E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bookmarkStart w:id="1352" w:name="_Toc378147669"/>
    <w:bookmarkStart w:id="1353" w:name="_Toc378151566"/>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E40B5" w:rsidRPr="001037EC"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4515145"/>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664"/>
        <w:gridCol w:w="739"/>
        <w:gridCol w:w="739"/>
        <w:gridCol w:w="738"/>
        <w:gridCol w:w="756"/>
        <w:gridCol w:w="765"/>
        <w:gridCol w:w="774"/>
        <w:gridCol w:w="810"/>
        <w:gridCol w:w="720"/>
        <w:gridCol w:w="792"/>
      </w:tblGrid>
      <w:tr w:rsidR="003F4E19" w:rsidTr="00616022">
        <w:trPr>
          <w:cantSplit/>
          <w:tblHeader/>
        </w:trPr>
        <w:tc>
          <w:tcPr>
            <w:tcW w:w="3285" w:type="dxa"/>
            <w:tcBorders>
              <w:bottom w:val="nil"/>
            </w:tcBorders>
            <w:shd w:val="clear" w:color="auto" w:fill="00188F"/>
          </w:tcPr>
          <w:p w:rsidR="003F4E19" w:rsidRPr="00EE0836" w:rsidRDefault="003F4E19" w:rsidP="00C4636F">
            <w:pPr>
              <w:pStyle w:val="ProductList-OfferingBody"/>
              <w:ind w:left="-28"/>
              <w:rPr>
                <w:color w:val="FFFFFF" w:themeColor="background1"/>
              </w:rPr>
            </w:pPr>
            <w:r>
              <w:rPr>
                <w:color w:val="FFFFFF" w:themeColor="background1"/>
              </w:rPr>
              <w:t>Produkte</w:t>
            </w:r>
          </w:p>
        </w:tc>
        <w:tc>
          <w:tcPr>
            <w:tcW w:w="664" w:type="dxa"/>
            <w:tcBorders>
              <w:bottom w:val="nil"/>
            </w:tcBorders>
            <w:shd w:val="clear" w:color="auto" w:fill="00188F"/>
            <w:vAlign w:val="center"/>
          </w:tcPr>
          <w:p w:rsidR="003F4E19" w:rsidRPr="00EE0836" w:rsidRDefault="003F4E1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8"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56"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65"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74"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810"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20"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92"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642513" w:rsidTr="002E25BE">
        <w:trPr>
          <w:cantSplit/>
        </w:trPr>
        <w:tc>
          <w:tcPr>
            <w:tcW w:w="3285" w:type="dxa"/>
            <w:tcBorders>
              <w:top w:val="nil"/>
              <w:left w:val="nil"/>
              <w:bottom w:val="dashSmallGap" w:sz="4" w:space="0" w:color="BFBFBF" w:themeColor="background1" w:themeShade="BF"/>
              <w:right w:val="nil"/>
            </w:tcBorders>
          </w:tcPr>
          <w:p w:rsidR="00642513" w:rsidRDefault="00642513" w:rsidP="00642513">
            <w:pPr>
              <w:pStyle w:val="ProductList-Offering1"/>
            </w:pPr>
            <w:bookmarkStart w:id="1360" w:name="_Toc379797391"/>
            <w:bookmarkStart w:id="1361" w:name="_Toc380513423"/>
            <w:bookmarkStart w:id="1362" w:name="_Toc380655473"/>
            <w:bookmarkStart w:id="1363" w:name="_Toc394515146"/>
            <w:r>
              <w:t>Windows Intune</w:t>
            </w:r>
            <w:r>
              <w:fldChar w:fldCharType="begin"/>
            </w:r>
            <w:r>
              <w:instrText>XE "Windows Intune"</w:instrText>
            </w:r>
            <w:r>
              <w:fldChar w:fldCharType="end"/>
            </w:r>
            <w:r>
              <w:t xml:space="preserve"> (Nutzer-AL)</w:t>
            </w:r>
            <w:bookmarkEnd w:id="1360"/>
            <w:bookmarkEnd w:id="1361"/>
            <w:bookmarkEnd w:id="1362"/>
            <w:bookmarkEnd w:id="1363"/>
          </w:p>
        </w:tc>
        <w:tc>
          <w:tcPr>
            <w:tcW w:w="664" w:type="dxa"/>
            <w:tcBorders>
              <w:top w:val="nil"/>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Pr="003F4E19" w:rsidRDefault="003F4E19" w:rsidP="00642513">
            <w:pPr>
              <w:pStyle w:val="ProductList-OfferingBody"/>
              <w:ind w:left="-113"/>
              <w:jc w:val="center"/>
            </w:pPr>
            <w:r w:rsidRPr="003F4E19">
              <w:fldChar w:fldCharType="begin"/>
            </w:r>
            <w:r w:rsidRPr="003F4E19">
              <w:rPr>
                <w:color w:val="1F497D"/>
              </w:rPr>
              <w:instrText>AutoTextList  \s NoStyle \t “</w:instrText>
            </w:r>
            <w:r w:rsidRPr="003F4E19">
              <w:instrText>Konzern-Onlinedienst</w:instrText>
            </w:r>
            <w:r w:rsidRPr="003F4E19">
              <w:rPr>
                <w:color w:val="1F497D"/>
              </w:rPr>
              <w:instrText>”</w:instrText>
            </w:r>
            <w:r w:rsidRPr="003F4E19">
              <w:fldChar w:fldCharType="separate"/>
            </w:r>
            <w:r w:rsidRPr="003F4E19">
              <w:t>EO</w:t>
            </w:r>
            <w:r w:rsidRPr="003F4E19">
              <w:fldChar w:fldCharType="end"/>
            </w:r>
          </w:p>
        </w:tc>
        <w:tc>
          <w:tcPr>
            <w:tcW w:w="738" w:type="dxa"/>
            <w:shd w:val="clear" w:color="auto" w:fill="70AD47" w:themeFill="accent6"/>
            <w:vAlign w:val="center"/>
          </w:tcPr>
          <w:p w:rsidR="00642513" w:rsidRDefault="00642513" w:rsidP="00642513">
            <w:pPr>
              <w:pStyle w:val="ProductList-OfferingBody"/>
              <w:ind w:left="-113"/>
              <w:jc w:val="center"/>
            </w:pPr>
          </w:p>
        </w:tc>
        <w:tc>
          <w:tcPr>
            <w:tcW w:w="756" w:type="dxa"/>
            <w:shd w:val="clear" w:color="auto" w:fill="70AD47" w:themeFill="accent6"/>
            <w:vAlign w:val="center"/>
          </w:tcPr>
          <w:p w:rsidR="00642513" w:rsidRDefault="00642513" w:rsidP="00642513">
            <w:pPr>
              <w:pStyle w:val="ProductList-OfferingBody"/>
              <w:ind w:left="-113"/>
              <w:jc w:val="center"/>
            </w:pPr>
          </w:p>
        </w:tc>
        <w:tc>
          <w:tcPr>
            <w:tcW w:w="765" w:type="dxa"/>
            <w:shd w:val="clear" w:color="auto" w:fill="70AD47" w:themeFill="accent6"/>
            <w:vAlign w:val="center"/>
          </w:tcPr>
          <w:p w:rsidR="00642513" w:rsidRDefault="008561D3" w:rsidP="00642513">
            <w:pPr>
              <w:pStyle w:val="ProductList-OfferingBody"/>
              <w:ind w:left="-113"/>
              <w:jc w:val="center"/>
            </w:pPr>
            <w:r>
              <w:t xml:space="preserve"> </w:t>
            </w:r>
          </w:p>
        </w:tc>
        <w:tc>
          <w:tcPr>
            <w:tcW w:w="774" w:type="dxa"/>
            <w:shd w:val="clear" w:color="auto" w:fill="70AD47" w:themeFill="accent6"/>
            <w:vAlign w:val="center"/>
          </w:tcPr>
          <w:p w:rsidR="00642513" w:rsidRDefault="00DB2180" w:rsidP="00642513">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10" w:type="dxa"/>
            <w:shd w:val="clear" w:color="auto" w:fill="70AD47" w:themeFill="accent6"/>
            <w:vAlign w:val="center"/>
          </w:tcPr>
          <w:p w:rsidR="00642513" w:rsidRPr="003F4E19" w:rsidRDefault="002E25BE" w:rsidP="00642513">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BFBFBF" w:themeFill="background1" w:themeFillShade="BF"/>
            <w:vAlign w:val="center"/>
          </w:tcPr>
          <w:p w:rsidR="00642513" w:rsidRDefault="00642513" w:rsidP="00642513">
            <w:pPr>
              <w:pStyle w:val="ProductList-OfferingBody"/>
              <w:ind w:left="-113"/>
              <w:jc w:val="center"/>
            </w:pPr>
          </w:p>
        </w:tc>
        <w:tc>
          <w:tcPr>
            <w:tcW w:w="792" w:type="dxa"/>
            <w:shd w:val="clear" w:color="auto" w:fill="BFBFBF" w:themeFill="background1" w:themeFillShade="BF"/>
            <w:vAlign w:val="center"/>
          </w:tcPr>
          <w:p w:rsidR="00642513" w:rsidRDefault="00642513" w:rsidP="00642513">
            <w:pPr>
              <w:pStyle w:val="ProductList-OfferingBody"/>
              <w:ind w:left="-113"/>
              <w:jc w:val="center"/>
            </w:pPr>
          </w:p>
        </w:tc>
      </w:tr>
      <w:tr w:rsidR="003F4E19" w:rsidTr="003F4E19">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rsidR="003F4E19" w:rsidRDefault="003F4E19" w:rsidP="00642513">
            <w:pPr>
              <w:pStyle w:val="ProductList-Offering1"/>
            </w:pPr>
            <w:bookmarkStart w:id="1364" w:name="_Toc379797392"/>
            <w:bookmarkStart w:id="1365" w:name="_Toc380513424"/>
            <w:bookmarkStart w:id="1366" w:name="_Toc380655474"/>
            <w:bookmarkStart w:id="1367" w:name="_Toc394515147"/>
            <w:r>
              <w:t>Add-On</w:t>
            </w:r>
            <w:r>
              <w:fldChar w:fldCharType="begin"/>
            </w:r>
            <w:r>
              <w:instrText>XE "Add-On für Windows Intune"</w:instrText>
            </w:r>
            <w:r>
              <w:fldChar w:fldCharType="end"/>
            </w:r>
            <w:r>
              <w:t xml:space="preserve"> für Windows Intune</w:t>
            </w:r>
            <w:r>
              <w:fldChar w:fldCharType="begin"/>
            </w:r>
            <w:r>
              <w:instrText>XE "Windows Intune"</w:instrText>
            </w:r>
            <w:r>
              <w:fldChar w:fldCharType="end"/>
            </w:r>
            <w:r>
              <w:t xml:space="preserve"> (Nutzer-AL)</w:t>
            </w:r>
            <w:bookmarkEnd w:id="1364"/>
            <w:bookmarkEnd w:id="1365"/>
            <w:bookmarkEnd w:id="1366"/>
            <w:bookmarkEnd w:id="1367"/>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642513">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8" w:type="dxa"/>
            <w:shd w:val="clear" w:color="auto" w:fill="BFBFBF" w:themeFill="background1" w:themeFillShade="BF"/>
            <w:vAlign w:val="center"/>
          </w:tcPr>
          <w:p w:rsidR="003F4E19" w:rsidRDefault="003F4E19" w:rsidP="00642513">
            <w:pPr>
              <w:pStyle w:val="ProductList-OfferingBody"/>
              <w:ind w:left="-113"/>
              <w:jc w:val="center"/>
            </w:pPr>
          </w:p>
        </w:tc>
        <w:tc>
          <w:tcPr>
            <w:tcW w:w="756" w:type="dxa"/>
            <w:shd w:val="clear" w:color="auto" w:fill="70AD47" w:themeFill="accent6"/>
            <w:vAlign w:val="center"/>
          </w:tcPr>
          <w:p w:rsidR="003F4E19" w:rsidRDefault="003F4E19" w:rsidP="00642513">
            <w:pPr>
              <w:pStyle w:val="ProductList-OfferingBody"/>
              <w:ind w:left="-113"/>
              <w:jc w:val="center"/>
            </w:pPr>
          </w:p>
        </w:tc>
        <w:tc>
          <w:tcPr>
            <w:tcW w:w="765" w:type="dxa"/>
            <w:shd w:val="clear" w:color="auto" w:fill="BFBFBF" w:themeFill="background1" w:themeFillShade="BF"/>
            <w:vAlign w:val="center"/>
          </w:tcPr>
          <w:p w:rsidR="003F4E19" w:rsidRDefault="003F4E19" w:rsidP="00642513">
            <w:pPr>
              <w:pStyle w:val="ProductList-OfferingBody"/>
              <w:ind w:left="-113"/>
              <w:jc w:val="center"/>
            </w:pPr>
          </w:p>
        </w:tc>
        <w:tc>
          <w:tcPr>
            <w:tcW w:w="774" w:type="dxa"/>
            <w:shd w:val="clear" w:color="auto" w:fill="BFBFBF" w:themeFill="background1" w:themeFillShade="BF"/>
            <w:vAlign w:val="center"/>
          </w:tcPr>
          <w:p w:rsidR="003F4E19" w:rsidRDefault="003F4E19" w:rsidP="00642513">
            <w:pPr>
              <w:pStyle w:val="ProductList-OfferingBody"/>
              <w:ind w:left="-113"/>
              <w:jc w:val="center"/>
            </w:pPr>
          </w:p>
        </w:tc>
        <w:tc>
          <w:tcPr>
            <w:tcW w:w="810" w:type="dxa"/>
            <w:shd w:val="clear" w:color="auto" w:fill="BFBFBF" w:themeFill="background1" w:themeFillShade="BF"/>
            <w:vAlign w:val="center"/>
          </w:tcPr>
          <w:p w:rsidR="003F4E19" w:rsidRDefault="003F4E19" w:rsidP="00642513">
            <w:pPr>
              <w:pStyle w:val="ProductList-OfferingBody"/>
              <w:ind w:left="-113"/>
              <w:jc w:val="center"/>
            </w:pPr>
          </w:p>
        </w:tc>
        <w:tc>
          <w:tcPr>
            <w:tcW w:w="720" w:type="dxa"/>
            <w:shd w:val="clear" w:color="auto" w:fill="BFBFBF" w:themeFill="background1" w:themeFillShade="BF"/>
            <w:vAlign w:val="center"/>
          </w:tcPr>
          <w:p w:rsidR="003F4E19" w:rsidRDefault="003F4E19" w:rsidP="00642513">
            <w:pPr>
              <w:pStyle w:val="ProductList-OfferingBody"/>
              <w:ind w:left="-113"/>
              <w:jc w:val="center"/>
            </w:pPr>
          </w:p>
        </w:tc>
        <w:tc>
          <w:tcPr>
            <w:tcW w:w="792" w:type="dxa"/>
            <w:shd w:val="clear" w:color="auto" w:fill="BFBFBF" w:themeFill="background1" w:themeFillShade="BF"/>
            <w:vAlign w:val="center"/>
          </w:tcPr>
          <w:p w:rsidR="003F4E19" w:rsidRDefault="003F4E19" w:rsidP="00642513">
            <w:pPr>
              <w:pStyle w:val="ProductList-OfferingBody"/>
              <w:ind w:left="-113"/>
              <w:jc w:val="center"/>
            </w:pPr>
          </w:p>
        </w:tc>
      </w:tr>
      <w:tr w:rsidR="003F4E19" w:rsidTr="003F4E19">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rsidR="003F4E19" w:rsidRDefault="003F4E19" w:rsidP="00642513">
            <w:pPr>
              <w:pStyle w:val="ProductList-Offering1"/>
            </w:pPr>
            <w:bookmarkStart w:id="1368" w:name="_Toc379797393"/>
            <w:bookmarkStart w:id="1369" w:name="_Toc380513425"/>
            <w:bookmarkStart w:id="1370" w:name="_Toc380655475"/>
            <w:bookmarkStart w:id="1371" w:name="_Toc394515148"/>
            <w:r>
              <w:t>Add-On</w:t>
            </w:r>
            <w:r>
              <w:fldChar w:fldCharType="begin"/>
            </w:r>
            <w:r>
              <w:instrText>XE "Add-On für Windows Intune"</w:instrText>
            </w:r>
            <w:r>
              <w:fldChar w:fldCharType="end"/>
            </w:r>
            <w:r>
              <w:t xml:space="preserve"> für Windows Intune</w:t>
            </w:r>
            <w:r>
              <w:fldChar w:fldCharType="begin"/>
            </w:r>
            <w:r>
              <w:instrText>XE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68"/>
            <w:bookmarkEnd w:id="1369"/>
            <w:bookmarkEnd w:id="1370"/>
            <w:bookmarkEnd w:id="1371"/>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4E19" w:rsidRDefault="003F4E19" w:rsidP="00642513">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8" w:type="dxa"/>
            <w:shd w:val="clear" w:color="auto" w:fill="70AD47" w:themeFill="accent6"/>
            <w:vAlign w:val="center"/>
          </w:tcPr>
          <w:p w:rsidR="003F4E19"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56" w:type="dxa"/>
            <w:shd w:val="clear" w:color="auto" w:fill="BFBFBF" w:themeFill="background1" w:themeFillShade="BF"/>
            <w:vAlign w:val="center"/>
          </w:tcPr>
          <w:p w:rsidR="003F4E19" w:rsidRDefault="003F4E19" w:rsidP="00642513">
            <w:pPr>
              <w:pStyle w:val="ProductList-OfferingBody"/>
              <w:ind w:left="-113"/>
              <w:jc w:val="center"/>
            </w:pPr>
          </w:p>
        </w:tc>
        <w:tc>
          <w:tcPr>
            <w:tcW w:w="765" w:type="dxa"/>
            <w:shd w:val="clear" w:color="auto" w:fill="BFBFBF" w:themeFill="background1" w:themeFillShade="BF"/>
            <w:vAlign w:val="center"/>
          </w:tcPr>
          <w:p w:rsidR="003F4E19" w:rsidRDefault="003F4E19" w:rsidP="00642513">
            <w:pPr>
              <w:pStyle w:val="ProductList-OfferingBody"/>
              <w:ind w:left="-113"/>
              <w:jc w:val="center"/>
            </w:pPr>
          </w:p>
        </w:tc>
        <w:tc>
          <w:tcPr>
            <w:tcW w:w="774" w:type="dxa"/>
            <w:shd w:val="clear" w:color="auto" w:fill="BFBFBF" w:themeFill="background1" w:themeFillShade="BF"/>
            <w:vAlign w:val="center"/>
          </w:tcPr>
          <w:p w:rsidR="003F4E19" w:rsidRDefault="003F4E19" w:rsidP="00642513">
            <w:pPr>
              <w:pStyle w:val="ProductList-OfferingBody"/>
              <w:ind w:left="-113"/>
              <w:jc w:val="center"/>
            </w:pPr>
          </w:p>
        </w:tc>
        <w:tc>
          <w:tcPr>
            <w:tcW w:w="810" w:type="dxa"/>
            <w:shd w:val="clear" w:color="auto" w:fill="BFBFBF" w:themeFill="background1" w:themeFillShade="BF"/>
            <w:vAlign w:val="center"/>
          </w:tcPr>
          <w:p w:rsidR="003F4E19" w:rsidRDefault="003F4E19" w:rsidP="00642513">
            <w:pPr>
              <w:pStyle w:val="ProductList-OfferingBody"/>
              <w:ind w:left="-113"/>
              <w:jc w:val="center"/>
            </w:pPr>
          </w:p>
        </w:tc>
        <w:tc>
          <w:tcPr>
            <w:tcW w:w="720" w:type="dxa"/>
            <w:shd w:val="clear" w:color="auto" w:fill="BFBFBF" w:themeFill="background1" w:themeFillShade="BF"/>
            <w:vAlign w:val="center"/>
          </w:tcPr>
          <w:p w:rsidR="003F4E19" w:rsidRDefault="003F4E19" w:rsidP="00642513">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3F4E19">
        <w:trPr>
          <w:cantSplit/>
        </w:trPr>
        <w:tc>
          <w:tcPr>
            <w:tcW w:w="3285" w:type="dxa"/>
            <w:tcBorders>
              <w:top w:val="dashSmallGap" w:sz="4" w:space="0" w:color="BFBFBF" w:themeColor="background1" w:themeShade="BF"/>
              <w:left w:val="nil"/>
              <w:bottom w:val="nil"/>
              <w:right w:val="nil"/>
            </w:tcBorders>
          </w:tcPr>
          <w:p w:rsidR="003F4E19" w:rsidRDefault="003F4E19" w:rsidP="00642513">
            <w:pPr>
              <w:pStyle w:val="ProductList-Offering1"/>
            </w:pPr>
            <w:bookmarkStart w:id="1372" w:name="_Toc380513426"/>
            <w:bookmarkStart w:id="1373" w:name="_Toc380655476"/>
            <w:bookmarkStart w:id="1374" w:name="_Toc394515149"/>
            <w:bookmarkStart w:id="1375" w:name="_Toc379797394"/>
            <w:r>
              <w:t>Nutzer-AL für Add-On für Windows Intune</w:t>
            </w:r>
            <w:r>
              <w:fldChar w:fldCharType="begin"/>
            </w:r>
            <w:r>
              <w:instrText>XE "Windows Intune"</w:instrText>
            </w:r>
            <w:r>
              <w:fldChar w:fldCharType="end"/>
            </w:r>
            <w:r>
              <w:t xml:space="preserve"> Extra Storage 1 GB</w:t>
            </w:r>
            <w:bookmarkEnd w:id="1372"/>
            <w:bookmarkEnd w:id="1373"/>
            <w:bookmarkEnd w:id="1374"/>
            <w:r>
              <w:fldChar w:fldCharType="begin"/>
            </w:r>
            <w:r>
              <w:instrText>XE "Nutzer-AL für Add-On für Windows Intune Extra Storage 1 GB"</w:instrText>
            </w:r>
            <w:r>
              <w:fldChar w:fldCharType="end"/>
            </w:r>
            <w:bookmarkEnd w:id="1375"/>
          </w:p>
        </w:tc>
        <w:tc>
          <w:tcPr>
            <w:tcW w:w="664" w:type="dxa"/>
            <w:tcBorders>
              <w:top w:val="dashSmallGap" w:sz="4" w:space="0" w:color="BFBFBF" w:themeColor="background1" w:themeShade="BF"/>
              <w:left w:val="nil"/>
              <w:bottom w:val="nil"/>
              <w:right w:val="nil"/>
            </w:tcBorders>
            <w:vAlign w:val="center"/>
          </w:tcPr>
          <w:p w:rsidR="003F4E19" w:rsidRDefault="003F4E19"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642513">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8" w:type="dxa"/>
            <w:shd w:val="clear" w:color="auto" w:fill="70AD47" w:themeFill="accent6"/>
            <w:vAlign w:val="center"/>
          </w:tcPr>
          <w:p w:rsidR="003F4E19"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56" w:type="dxa"/>
            <w:shd w:val="clear" w:color="auto" w:fill="70AD47" w:themeFill="accent6"/>
            <w:vAlign w:val="center"/>
          </w:tcPr>
          <w:p w:rsidR="003F4E19" w:rsidRDefault="003F4E19" w:rsidP="00642513">
            <w:pPr>
              <w:pStyle w:val="ProductList-OfferingBody"/>
              <w:ind w:left="-113"/>
              <w:jc w:val="center"/>
            </w:pPr>
          </w:p>
        </w:tc>
        <w:tc>
          <w:tcPr>
            <w:tcW w:w="765" w:type="dxa"/>
            <w:shd w:val="clear" w:color="auto" w:fill="BFBFBF" w:themeFill="background1" w:themeFillShade="BF"/>
            <w:vAlign w:val="center"/>
          </w:tcPr>
          <w:p w:rsidR="003F4E19" w:rsidRDefault="003F4E19" w:rsidP="00642513">
            <w:pPr>
              <w:pStyle w:val="ProductList-OfferingBody"/>
              <w:ind w:left="-113"/>
              <w:jc w:val="center"/>
            </w:pPr>
          </w:p>
        </w:tc>
        <w:tc>
          <w:tcPr>
            <w:tcW w:w="774" w:type="dxa"/>
            <w:shd w:val="clear" w:color="auto" w:fill="BFBFBF" w:themeFill="background1" w:themeFillShade="BF"/>
            <w:vAlign w:val="center"/>
          </w:tcPr>
          <w:p w:rsidR="003F4E19" w:rsidRDefault="003F4E19" w:rsidP="00642513">
            <w:pPr>
              <w:pStyle w:val="ProductList-OfferingBody"/>
              <w:ind w:left="-113"/>
              <w:jc w:val="center"/>
            </w:pPr>
          </w:p>
        </w:tc>
        <w:tc>
          <w:tcPr>
            <w:tcW w:w="810" w:type="dxa"/>
            <w:shd w:val="clear" w:color="auto" w:fill="BFBFBF" w:themeFill="background1" w:themeFillShade="BF"/>
            <w:vAlign w:val="center"/>
          </w:tcPr>
          <w:p w:rsidR="003F4E19" w:rsidRDefault="003F4E19" w:rsidP="00642513">
            <w:pPr>
              <w:pStyle w:val="ProductList-OfferingBody"/>
              <w:ind w:left="-113"/>
              <w:jc w:val="center"/>
            </w:pPr>
          </w:p>
        </w:tc>
        <w:tc>
          <w:tcPr>
            <w:tcW w:w="720" w:type="dxa"/>
            <w:shd w:val="clear" w:color="auto" w:fill="BFBFBF" w:themeFill="background1" w:themeFillShade="BF"/>
            <w:vAlign w:val="center"/>
          </w:tcPr>
          <w:p w:rsidR="003F4E19" w:rsidRDefault="003F4E19" w:rsidP="00642513">
            <w:pPr>
              <w:pStyle w:val="ProductList-OfferingBody"/>
              <w:ind w:left="-113"/>
              <w:jc w:val="center"/>
            </w:pPr>
          </w:p>
        </w:tc>
        <w:tc>
          <w:tcPr>
            <w:tcW w:w="792" w:type="dxa"/>
            <w:shd w:val="clear" w:color="auto" w:fill="BFBFBF" w:themeFill="background1" w:themeFillShade="BF"/>
            <w:vAlign w:val="center"/>
          </w:tcPr>
          <w:p w:rsidR="003F4E19" w:rsidRDefault="003F4E19" w:rsidP="00642513">
            <w:pPr>
              <w:pStyle w:val="ProductList-OfferingBody"/>
              <w:ind w:left="-113"/>
              <w:jc w:val="center"/>
            </w:pPr>
          </w:p>
        </w:tc>
      </w:tr>
    </w:tbl>
    <w:p w:rsidR="00EE40B5" w:rsidRPr="001037EC"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8"/>
        <w:gridCol w:w="3565"/>
        <w:gridCol w:w="3681"/>
      </w:tblGrid>
      <w:tr w:rsidR="00782C7B" w:rsidTr="00C9641A">
        <w:tc>
          <w:tcPr>
            <w:tcW w:w="3470" w:type="dxa"/>
          </w:tcPr>
          <w:p w:rsidR="00782C7B" w:rsidRDefault="0000793E" w:rsidP="0000793E">
            <w:pPr>
              <w:pStyle w:val="ProductList-Body"/>
              <w:spacing w:before="20" w:after="20"/>
            </w:pPr>
            <w:r>
              <w:t xml:space="preserve">Zur Verringerung berechtigt: </w:t>
            </w:r>
            <w:r>
              <w:rPr>
                <w:b/>
              </w:rPr>
              <w:t>Alle</w:t>
            </w:r>
          </w:p>
        </w:tc>
        <w:tc>
          <w:tcPr>
            <w:tcW w:w="3597" w:type="dxa"/>
          </w:tcPr>
          <w:p w:rsidR="00782C7B" w:rsidRPr="0000793E" w:rsidRDefault="0000793E" w:rsidP="00BA49EA">
            <w:pPr>
              <w:pStyle w:val="ProductList-Body"/>
              <w:spacing w:before="20" w:after="20"/>
              <w:rPr>
                <w:b/>
              </w:rPr>
            </w:pPr>
            <w:r>
              <w:t xml:space="preserve">Produkt-Pool: </w:t>
            </w:r>
            <w:r>
              <w:rPr>
                <w:b/>
              </w:rPr>
              <w:t>Server</w:t>
            </w:r>
          </w:p>
        </w:tc>
        <w:tc>
          <w:tcPr>
            <w:tcW w:w="3715" w:type="dxa"/>
          </w:tcPr>
          <w:p w:rsidR="00782C7B" w:rsidRPr="0000793E" w:rsidRDefault="0000793E" w:rsidP="00616022">
            <w:pPr>
              <w:pStyle w:val="ProductList-Body"/>
              <w:spacing w:before="20" w:after="20"/>
              <w:rPr>
                <w:b/>
              </w:rPr>
            </w:pPr>
            <w:r>
              <w:t xml:space="preserve">Übergangsberechtigt: </w:t>
            </w:r>
            <w:r>
              <w:rPr>
                <w:b/>
              </w:rPr>
              <w:t>Windows Intune</w:t>
            </w:r>
            <w:r>
              <w:fldChar w:fldCharType="begin"/>
            </w:r>
            <w:r>
              <w:instrText>XE "Windows Intune"</w:instrText>
            </w:r>
            <w:r>
              <w:fldChar w:fldCharType="end"/>
            </w:r>
            <w:r>
              <w:rPr>
                <w:b/>
              </w:rPr>
              <w:t xml:space="preserve"> </w:t>
            </w:r>
          </w:p>
        </w:tc>
      </w:tr>
      <w:tr w:rsidR="00782C7B" w:rsidTr="00C9641A">
        <w:tc>
          <w:tcPr>
            <w:tcW w:w="3470" w:type="dxa"/>
          </w:tcPr>
          <w:p w:rsidR="00782C7B" w:rsidRDefault="0000793E" w:rsidP="0000793E">
            <w:pPr>
              <w:pStyle w:val="ProductList-Body"/>
              <w:spacing w:before="20" w:after="20"/>
            </w:pPr>
            <w:r>
              <w:t xml:space="preserve">True Up-berechtigt: </w:t>
            </w:r>
            <w:r>
              <w:rPr>
                <w:b/>
              </w:rPr>
              <w:t>Alle</w:t>
            </w:r>
          </w:p>
        </w:tc>
        <w:tc>
          <w:tcPr>
            <w:tcW w:w="3597" w:type="dxa"/>
          </w:tcPr>
          <w:p w:rsidR="00782C7B" w:rsidRPr="0000793E" w:rsidRDefault="0000793E" w:rsidP="0000793E">
            <w:pPr>
              <w:pStyle w:val="ProductList-Body"/>
              <w:spacing w:before="20" w:after="20"/>
              <w:rPr>
                <w:b/>
              </w:rPr>
            </w:pPr>
            <w:r>
              <w:t xml:space="preserve">Berechtigung zur Laufzeitverlängerung: </w:t>
            </w:r>
            <w:r>
              <w:rPr>
                <w:b/>
              </w:rPr>
              <w:t>Alle</w:t>
            </w:r>
          </w:p>
        </w:tc>
        <w:tc>
          <w:tcPr>
            <w:tcW w:w="3715" w:type="dxa"/>
          </w:tcPr>
          <w:p w:rsidR="00782C7B" w:rsidRPr="0000793E" w:rsidRDefault="00616022"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00793E" w:rsidRPr="001037EC" w:rsidRDefault="0000793E" w:rsidP="0000793E">
      <w:pPr>
        <w:pStyle w:val="ProductList-Body"/>
      </w:pPr>
      <w:r>
        <w:rPr>
          <w:b/>
          <w:color w:val="00188F"/>
        </w:rPr>
        <w:t>Windows Intune</w:t>
      </w:r>
      <w:r>
        <w:fldChar w:fldCharType="begin"/>
      </w:r>
      <w:r>
        <w:instrText>XE "Windows Intune"</w:instrText>
      </w:r>
      <w:r>
        <w:fldChar w:fldCharType="end"/>
      </w:r>
      <w:r>
        <w:rPr>
          <w:b/>
          <w:color w:val="00188F"/>
        </w:rPr>
        <w:t xml:space="preserve"> (Pro Gerät)-Angebot für Microsoft Desktop Optimization Pack (MDOP</w:t>
      </w:r>
      <w:r>
        <w:fldChar w:fldCharType="begin"/>
      </w:r>
      <w:r>
        <w:instrText>XE "MDOP"</w:instrText>
      </w:r>
      <w:r>
        <w:fldChar w:fldCharType="end"/>
      </w:r>
      <w:r>
        <w:rPr>
          <w:b/>
          <w:color w:val="00188F"/>
        </w:rPr>
        <w:t>)-Kunden, die Asset Inventory Service verwenden</w:t>
      </w:r>
    </w:p>
    <w:p w:rsidR="00782C7B" w:rsidRPr="001037EC" w:rsidRDefault="0000793E" w:rsidP="0000793E">
      <w:pPr>
        <w:pStyle w:val="ProductList-Body"/>
      </w:pPr>
      <w:r>
        <w:t xml:space="preserve">Einzelheiten zu diesem Angebot finden Sie in der Produktliste für Oktober 2013 unter </w:t>
      </w:r>
      <w:hyperlink r:id="rId54" w:history="1">
        <w:r>
          <w:rPr>
            <w:rStyle w:val="Hyperlink"/>
          </w:rPr>
          <w:t>http://go.microsoft.com/?linkid=9839207</w:t>
        </w:r>
      </w:hyperlink>
      <w:r>
        <w:t>.</w:t>
      </w:r>
    </w:p>
    <w:p w:rsidR="008F0097" w:rsidRPr="001037EC" w:rsidRDefault="008F0097" w:rsidP="0000793E">
      <w:pPr>
        <w:pStyle w:val="ProductList-Body"/>
      </w:pPr>
    </w:p>
    <w:p w:rsidR="008F0097" w:rsidRPr="001037EC"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(Gerät) und Add-On für Windows Intune (Gerät)</w:t>
      </w:r>
    </w:p>
    <w:p w:rsidR="008F0097" w:rsidRPr="001037EC" w:rsidRDefault="008F0097" w:rsidP="008F0097">
      <w:pPr>
        <w:pStyle w:val="ProductList-Body"/>
      </w:pPr>
      <w:r>
        <w:t>Ausschließlich Kunden mit aktiven ALs (Geräte) für Windows Intune und/oder ALs (Geräte) für den Add-On für Windows Intune sind berechtigt, diese Lizenzen zu erwerben, um die zu ihrem Unternehmen hinzugefügten Desktops abzudecken. Kunden mit aktiven Geräte-ALs für Windows Intune haben möglicherweise Anspruch auf bestimmte Vergünstigungen.</w:t>
      </w:r>
      <w:r w:rsidR="005772FE">
        <w:t xml:space="preserve"> </w:t>
      </w:r>
      <w:r>
        <w:t>Einzelheiten dazu finden Sie in den Abschnitten zu den Programmvergünstigungen, Software Assurance-Vergünstigungen und Onlinedienste-Vergünstigungen in der Produktliste vom Januar 2014.</w:t>
      </w:r>
    </w:p>
    <w:bookmarkStart w:id="1376" w:name="_Toc378147671"/>
    <w:bookmarkStart w:id="1377" w:name="_Toc378151568"/>
    <w:p w:rsidR="00585A48" w:rsidRPr="001037EC" w:rsidRDefault="00E066C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EE40B5" w:rsidRPr="001037EC" w:rsidRDefault="00FA00BF" w:rsidP="00680B4D">
      <w:pPr>
        <w:pStyle w:val="ProductList-OfferingGroupHeading"/>
        <w:outlineLvl w:val="1"/>
      </w:pPr>
      <w:bookmarkStart w:id="1378" w:name="_Toc379797395"/>
      <w:bookmarkStart w:id="1379" w:name="_Toc380513427"/>
      <w:bookmarkStart w:id="1380" w:name="_Toc380655477"/>
      <w:bookmarkStart w:id="1381" w:name="_Toc394515150"/>
      <w:r>
        <w:t>Sonstige Onlinedienste</w:t>
      </w:r>
      <w:bookmarkEnd w:id="1376"/>
      <w:bookmarkEnd w:id="1377"/>
      <w:bookmarkEnd w:id="1378"/>
      <w:bookmarkEnd w:id="1379"/>
      <w:bookmarkEnd w:id="1380"/>
      <w:bookmarkEnd w:id="1381"/>
    </w:p>
    <w:p w:rsidR="00EE40B5" w:rsidRPr="001037EC"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394515151"/>
      <w:r>
        <w:t>Bing Maps</w:t>
      </w:r>
      <w:bookmarkEnd w:id="1382"/>
      <w:bookmarkEnd w:id="1383"/>
      <w:bookmarkEnd w:id="1384"/>
      <w:bookmarkEnd w:id="1385"/>
      <w:bookmarkEnd w:id="1386"/>
      <w:bookmarkEnd w:id="138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637"/>
        <w:gridCol w:w="739"/>
        <w:gridCol w:w="739"/>
        <w:gridCol w:w="739"/>
        <w:gridCol w:w="773"/>
        <w:gridCol w:w="747"/>
        <w:gridCol w:w="783"/>
        <w:gridCol w:w="801"/>
        <w:gridCol w:w="720"/>
        <w:gridCol w:w="792"/>
      </w:tblGrid>
      <w:tr w:rsidR="003F4E19" w:rsidTr="00C86088">
        <w:trPr>
          <w:cantSplit/>
          <w:tblHeader/>
        </w:trPr>
        <w:tc>
          <w:tcPr>
            <w:tcW w:w="3312" w:type="dxa"/>
            <w:tcBorders>
              <w:bottom w:val="nil"/>
            </w:tcBorders>
            <w:shd w:val="clear" w:color="auto" w:fill="00188F"/>
          </w:tcPr>
          <w:p w:rsidR="003F4E19" w:rsidRPr="00EE0836" w:rsidRDefault="003F4E19" w:rsidP="00C4636F">
            <w:pPr>
              <w:pStyle w:val="ProductList-OfferingBody"/>
              <w:ind w:left="-28"/>
              <w:rPr>
                <w:color w:val="FFFFFF" w:themeColor="background1"/>
              </w:rPr>
            </w:pPr>
            <w:r>
              <w:rPr>
                <w:color w:val="FFFFFF" w:themeColor="background1"/>
              </w:rPr>
              <w:t>Produkte</w:t>
            </w:r>
          </w:p>
        </w:tc>
        <w:tc>
          <w:tcPr>
            <w:tcW w:w="637" w:type="dxa"/>
            <w:tcBorders>
              <w:bottom w:val="nil"/>
            </w:tcBorders>
            <w:shd w:val="clear" w:color="auto" w:fill="00188F"/>
            <w:vAlign w:val="center"/>
          </w:tcPr>
          <w:p w:rsidR="003F4E19" w:rsidRPr="00EE0836" w:rsidRDefault="003F4E1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73"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47"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83"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801"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20"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92"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3F4E19" w:rsidTr="00C86088">
        <w:trPr>
          <w:cantSplit/>
          <w:tblHeader/>
        </w:trPr>
        <w:tc>
          <w:tcPr>
            <w:tcW w:w="3312" w:type="dxa"/>
            <w:tcBorders>
              <w:top w:val="nil"/>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388" w:name="_Toc379797401"/>
            <w:bookmarkStart w:id="1389" w:name="_Toc380513433"/>
            <w:bookmarkStart w:id="1390" w:name="_Toc380655483"/>
            <w:bookmarkStart w:id="1391" w:name="_Toc394515152"/>
            <w:r w:rsidRPr="004F26F0">
              <w:rPr>
                <w:lang w:val="en-US"/>
              </w:rPr>
              <w:t>Bing Maps Consumer Tracked Per Asset Monthly Subscription</w:t>
            </w:r>
            <w:bookmarkEnd w:id="1388"/>
            <w:bookmarkEnd w:id="1389"/>
            <w:bookmarkEnd w:id="1390"/>
            <w:bookmarkEnd w:id="1391"/>
            <w:r>
              <w:fldChar w:fldCharType="begin"/>
            </w:r>
            <w:r w:rsidRPr="004F26F0">
              <w:rPr>
                <w:lang w:val="en-US"/>
              </w:rPr>
              <w:instrText>XE "Bing Maps Consumer Tracked Per Asset Monthly Subscription"</w:instrText>
            </w:r>
            <w:r>
              <w:fldChar w:fldCharType="end"/>
            </w:r>
          </w:p>
        </w:tc>
        <w:tc>
          <w:tcPr>
            <w:tcW w:w="637" w:type="dxa"/>
            <w:tcBorders>
              <w:top w:val="nil"/>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392" w:name="_Toc379797402"/>
            <w:bookmarkStart w:id="1393" w:name="_Toc380513434"/>
            <w:bookmarkStart w:id="1394" w:name="_Toc380655484"/>
            <w:bookmarkStart w:id="1395" w:name="_Toc394515153"/>
            <w:r w:rsidRPr="004F26F0">
              <w:rPr>
                <w:lang w:val="en-US"/>
              </w:rPr>
              <w:t>Bing Maps Enterprise Fee Monthly Subscription</w:t>
            </w:r>
            <w:bookmarkEnd w:id="1392"/>
            <w:bookmarkEnd w:id="1393"/>
            <w:bookmarkEnd w:id="1394"/>
            <w:bookmarkEnd w:id="1395"/>
            <w:r>
              <w:fldChar w:fldCharType="begin"/>
            </w:r>
            <w:r w:rsidRPr="004F26F0">
              <w:rPr>
                <w:lang w:val="en-US"/>
              </w:rPr>
              <w:instrText>XE "Bing Maps Enterprise Fee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396" w:name="_Toc379797403"/>
            <w:bookmarkStart w:id="1397" w:name="_Toc380513435"/>
            <w:bookmarkStart w:id="1398" w:name="_Toc380655485"/>
            <w:bookmarkStart w:id="1399" w:name="_Toc394515154"/>
            <w:r w:rsidRPr="004F26F0">
              <w:rPr>
                <w:lang w:val="en-US"/>
              </w:rPr>
              <w:t>Bing Maps Internal Website Usage</w:t>
            </w:r>
            <w:r>
              <w:fldChar w:fldCharType="begin"/>
            </w:r>
            <w:r w:rsidRPr="004F26F0">
              <w:rPr>
                <w:lang w:val="en-US"/>
              </w:rPr>
              <w:instrText>XE "Bing Maps Internal Website Usage"</w:instrText>
            </w:r>
            <w:r>
              <w:fldChar w:fldCharType="end"/>
            </w:r>
            <w:r w:rsidRPr="004F26F0">
              <w:rPr>
                <w:lang w:val="en-US"/>
              </w:rPr>
              <w:t xml:space="preserve"> 100k Transactions Monthly Subscription</w:t>
            </w:r>
            <w:bookmarkEnd w:id="1396"/>
            <w:bookmarkEnd w:id="1397"/>
            <w:bookmarkEnd w:id="1398"/>
            <w:bookmarkEnd w:id="1399"/>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C2472D" w:rsidRDefault="003F4E19" w:rsidP="00C86088">
            <w:pPr>
              <w:pStyle w:val="ProductList-Offering2"/>
            </w:pPr>
            <w:bookmarkStart w:id="1400" w:name="_Toc379797404"/>
            <w:bookmarkStart w:id="1401" w:name="_Toc380513436"/>
            <w:bookmarkStart w:id="1402" w:name="_Toc380655486"/>
            <w:bookmarkStart w:id="1403" w:name="_Toc394515155"/>
            <w:r>
              <w:t>Bing Maps Internal Website Usage</w:t>
            </w:r>
            <w:r>
              <w:fldChar w:fldCharType="begin"/>
            </w:r>
            <w:r>
              <w:instrText>XE "Bing Maps Internal Website Usage"</w:instrText>
            </w:r>
            <w:r>
              <w:fldChar w:fldCharType="end"/>
            </w:r>
            <w:r>
              <w:t xml:space="preserve"> 250K (und</w:t>
            </w:r>
            <w:r w:rsidR="00C86088">
              <w:t> </w:t>
            </w:r>
            <w:r>
              <w:t>höher) Transactions Monthly Subscription</w:t>
            </w:r>
            <w:bookmarkEnd w:id="1400"/>
            <w:bookmarkEnd w:id="1401"/>
            <w:bookmarkEnd w:id="1402"/>
            <w:bookmarkEnd w:id="1403"/>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404" w:name="_Toc379797405"/>
            <w:bookmarkStart w:id="1405" w:name="_Toc380513437"/>
            <w:bookmarkStart w:id="1406" w:name="_Toc380655487"/>
            <w:bookmarkStart w:id="1407" w:name="_Toc394515156"/>
            <w:r w:rsidRPr="004F26F0">
              <w:rPr>
                <w:lang w:val="en-US"/>
              </w:rPr>
              <w:t>Bing Maps Known Per User Monthly Subscription</w:t>
            </w:r>
            <w:bookmarkEnd w:id="1404"/>
            <w:bookmarkEnd w:id="1405"/>
            <w:bookmarkEnd w:id="1406"/>
            <w:bookmarkEnd w:id="1407"/>
            <w:r>
              <w:fldChar w:fldCharType="begin"/>
            </w:r>
            <w:r w:rsidRPr="004F26F0">
              <w:rPr>
                <w:lang w:val="en-US"/>
              </w:rPr>
              <w:instrText>XE "Bing Maps Known Per User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408" w:name="_Toc379797406"/>
            <w:bookmarkStart w:id="1409" w:name="_Toc380513438"/>
            <w:bookmarkStart w:id="1410" w:name="_Toc380655488"/>
            <w:bookmarkStart w:id="1411" w:name="_Toc394515157"/>
            <w:r w:rsidRPr="004F26F0">
              <w:rPr>
                <w:lang w:val="en-US"/>
              </w:rPr>
              <w:t>Bing Maps Known 5K User Monthly Subscription</w:t>
            </w:r>
            <w:bookmarkEnd w:id="1408"/>
            <w:bookmarkEnd w:id="1409"/>
            <w:bookmarkEnd w:id="1410"/>
            <w:bookmarkEnd w:id="1411"/>
            <w:r>
              <w:fldChar w:fldCharType="begin"/>
            </w:r>
            <w:r w:rsidRPr="004F26F0">
              <w:rPr>
                <w:lang w:val="en-US"/>
              </w:rPr>
              <w:instrText>XE "Bing Maps Known 5K User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412" w:name="_Toc379797407"/>
            <w:bookmarkStart w:id="1413" w:name="_Toc380513439"/>
            <w:bookmarkStart w:id="1414" w:name="_Toc380655489"/>
            <w:bookmarkStart w:id="1415" w:name="_Toc394515158"/>
            <w:r w:rsidRPr="004F26F0">
              <w:rPr>
                <w:lang w:val="en-US"/>
              </w:rPr>
              <w:t>Bing Maps Light Known Per User Monthly Subscription</w:t>
            </w:r>
            <w:bookmarkEnd w:id="1412"/>
            <w:bookmarkEnd w:id="1413"/>
            <w:bookmarkEnd w:id="1414"/>
            <w:bookmarkEnd w:id="1415"/>
            <w:r>
              <w:fldChar w:fldCharType="begin"/>
            </w:r>
            <w:r w:rsidRPr="004F26F0">
              <w:rPr>
                <w:lang w:val="en-US"/>
              </w:rPr>
              <w:instrText>XE "Bing Maps Light Known Per User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416" w:name="_Toc379797408"/>
            <w:bookmarkStart w:id="1417" w:name="_Toc380513440"/>
            <w:bookmarkStart w:id="1418" w:name="_Toc380655490"/>
            <w:bookmarkStart w:id="1419" w:name="_Toc394515159"/>
            <w:r w:rsidRPr="004F26F0">
              <w:rPr>
                <w:lang w:val="en-US"/>
              </w:rPr>
              <w:t>Bing Maps Light Known 5K User Monthly Subscription</w:t>
            </w:r>
            <w:bookmarkEnd w:id="1416"/>
            <w:bookmarkEnd w:id="1417"/>
            <w:bookmarkEnd w:id="1418"/>
            <w:bookmarkEnd w:id="1419"/>
            <w:r>
              <w:fldChar w:fldCharType="begin"/>
            </w:r>
            <w:r w:rsidRPr="004F26F0">
              <w:rPr>
                <w:lang w:val="en-US"/>
              </w:rPr>
              <w:instrText>XE "Bing Maps Light Known 5K User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F9064F">
            <w:pPr>
              <w:pStyle w:val="ProductList-Offering2"/>
              <w:rPr>
                <w:lang w:val="en-US"/>
              </w:rPr>
            </w:pPr>
            <w:bookmarkStart w:id="1420" w:name="_Toc394515160"/>
            <w:bookmarkStart w:id="1421" w:name="_Toc379797409"/>
            <w:bookmarkStart w:id="1422" w:name="_Toc380513441"/>
            <w:bookmarkStart w:id="1423" w:name="_Toc380655491"/>
            <w:r w:rsidRPr="004F26F0">
              <w:rPr>
                <w:lang w:val="en-US"/>
              </w:rPr>
              <w:t>Bing Maps Asset Management for Windows Europe oder North America</w:t>
            </w:r>
            <w:bookmarkEnd w:id="1420"/>
            <w:r>
              <w:fldChar w:fldCharType="begin"/>
            </w:r>
            <w:r w:rsidRPr="004F26F0">
              <w:rPr>
                <w:lang w:val="en-US"/>
              </w:rPr>
              <w:instrText>XE "Bing Maps Mobile Asset Management Europe"</w:instrText>
            </w:r>
            <w:r>
              <w:fldChar w:fldCharType="end"/>
            </w:r>
            <w:bookmarkEnd w:id="1421"/>
            <w:bookmarkEnd w:id="1422"/>
            <w:bookmarkEnd w:id="1423"/>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F9064F">
            <w:pPr>
              <w:pStyle w:val="ProductList-Offering2"/>
              <w:rPr>
                <w:lang w:val="en-US"/>
              </w:rPr>
            </w:pPr>
            <w:bookmarkStart w:id="1424" w:name="_Toc379797413"/>
            <w:bookmarkStart w:id="1425" w:name="_Toc380513445"/>
            <w:bookmarkStart w:id="1426" w:name="_Toc380655495"/>
            <w:bookmarkStart w:id="1427" w:name="_Toc394515161"/>
            <w:r w:rsidRPr="004F26F0">
              <w:rPr>
                <w:lang w:val="en-US"/>
              </w:rPr>
              <w:t>Bing Maps Asset Management for Windows Platform Fee Monthly Subscription</w:t>
            </w:r>
            <w:bookmarkEnd w:id="1424"/>
            <w:bookmarkEnd w:id="1425"/>
            <w:bookmarkEnd w:id="1426"/>
            <w:bookmarkEnd w:id="1427"/>
            <w:r>
              <w:fldChar w:fldCharType="begin"/>
            </w:r>
            <w:r w:rsidRPr="004F26F0">
              <w:rPr>
                <w:lang w:val="en-US"/>
              </w:rPr>
              <w:instrText>XE "Bing Maps Mobile Asset Management Platform Fee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rHeight w:val="44"/>
          <w:tblHeader/>
        </w:trPr>
        <w:tc>
          <w:tcPr>
            <w:tcW w:w="3312" w:type="dxa"/>
            <w:tcBorders>
              <w:top w:val="dashSmallGap" w:sz="4" w:space="0" w:color="BFBFBF" w:themeColor="background1" w:themeShade="BF"/>
              <w:left w:val="nil"/>
              <w:bottom w:val="dashSmallGap" w:sz="4" w:space="0" w:color="BFBFBF" w:themeColor="background1" w:themeShade="BF"/>
              <w:right w:val="nil"/>
            </w:tcBorders>
          </w:tcPr>
          <w:p w:rsidR="003F4E19" w:rsidRPr="004F26F0" w:rsidRDefault="003F4E19" w:rsidP="00C2472D">
            <w:pPr>
              <w:pStyle w:val="ProductList-Offering2"/>
              <w:rPr>
                <w:lang w:val="en-US"/>
              </w:rPr>
            </w:pPr>
            <w:bookmarkStart w:id="1428" w:name="_Toc379797414"/>
            <w:bookmarkStart w:id="1429" w:name="_Toc380513446"/>
            <w:bookmarkStart w:id="1430" w:name="_Toc380655496"/>
            <w:bookmarkStart w:id="1431" w:name="_Toc394515162"/>
            <w:r w:rsidRPr="004F26F0">
              <w:rPr>
                <w:lang w:val="en-US"/>
              </w:rPr>
              <w:t>Bing Maps Public Website Usage 100K Transactions Monthly Subscription</w:t>
            </w:r>
            <w:bookmarkEnd w:id="1428"/>
            <w:bookmarkEnd w:id="1429"/>
            <w:bookmarkEnd w:id="1430"/>
            <w:bookmarkEnd w:id="1431"/>
            <w:r>
              <w:fldChar w:fldCharType="begin"/>
            </w:r>
            <w:r w:rsidRPr="004F26F0">
              <w:rPr>
                <w:lang w:val="en-US"/>
              </w:rPr>
              <w:instrText>XE "Bing Maps Public Website Usage 100K Transactions Monthly Subscription"</w:instrText>
            </w:r>
            <w: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rsidR="003F4E19" w:rsidRDefault="003F4E1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F4E19" w:rsidTr="00C86088">
        <w:trPr>
          <w:cantSplit/>
          <w:tblHeader/>
        </w:trPr>
        <w:tc>
          <w:tcPr>
            <w:tcW w:w="3312" w:type="dxa"/>
            <w:tcBorders>
              <w:top w:val="dashSmallGap" w:sz="4" w:space="0" w:color="BFBFBF" w:themeColor="background1" w:themeShade="BF"/>
              <w:left w:val="nil"/>
              <w:bottom w:val="nil"/>
              <w:right w:val="nil"/>
            </w:tcBorders>
          </w:tcPr>
          <w:p w:rsidR="003F4E19" w:rsidRPr="004F26F0" w:rsidRDefault="003F4E19" w:rsidP="00C2472D">
            <w:pPr>
              <w:pStyle w:val="ProductList-Offering2"/>
              <w:rPr>
                <w:lang w:val="en-US"/>
              </w:rPr>
            </w:pPr>
            <w:bookmarkStart w:id="1432" w:name="_Toc379797415"/>
            <w:bookmarkStart w:id="1433" w:name="_Toc380513447"/>
            <w:bookmarkStart w:id="1434" w:name="_Toc380655497"/>
            <w:bookmarkStart w:id="1435" w:name="_Toc394515163"/>
            <w:r w:rsidRPr="004F26F0">
              <w:rPr>
                <w:lang w:val="en-US"/>
              </w:rPr>
              <w:t>Bing Maps Public Website Usage 420K (und höher) Transactions Monthly Subscription</w:t>
            </w:r>
            <w:bookmarkEnd w:id="1432"/>
            <w:bookmarkEnd w:id="1433"/>
            <w:bookmarkEnd w:id="1434"/>
            <w:bookmarkEnd w:id="1435"/>
            <w:r>
              <w:fldChar w:fldCharType="begin"/>
            </w:r>
            <w:r w:rsidRPr="004F26F0">
              <w:rPr>
                <w:lang w:val="en-US"/>
              </w:rPr>
              <w:instrText>XE "Bing Maps Public Website Usage 420K (und höher) Transactions Monthly Subscription"</w:instrText>
            </w:r>
            <w:r>
              <w:fldChar w:fldCharType="end"/>
            </w:r>
          </w:p>
        </w:tc>
        <w:tc>
          <w:tcPr>
            <w:tcW w:w="637" w:type="dxa"/>
            <w:tcBorders>
              <w:top w:val="dashSmallGap" w:sz="4" w:space="0" w:color="BFBFBF" w:themeColor="background1" w:themeShade="BF"/>
              <w:left w:val="nil"/>
              <w:bottom w:val="nil"/>
              <w:right w:val="nil"/>
            </w:tcBorders>
            <w:vAlign w:val="center"/>
          </w:tcPr>
          <w:p w:rsidR="003F4E19" w:rsidRDefault="003F4E1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3F4E19" w:rsidRDefault="003F4E19" w:rsidP="008F2449">
            <w:pPr>
              <w:pStyle w:val="ProductList-OfferingBody"/>
              <w:ind w:left="-113"/>
              <w:jc w:val="center"/>
            </w:pP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F2449">
            <w:pPr>
              <w:pStyle w:val="ProductList-OfferingBody"/>
              <w:ind w:left="-113"/>
              <w:jc w:val="center"/>
            </w:pPr>
          </w:p>
        </w:tc>
        <w:tc>
          <w:tcPr>
            <w:tcW w:w="773" w:type="dxa"/>
            <w:shd w:val="clear" w:color="auto" w:fill="BFBFBF" w:themeFill="background1" w:themeFillShade="BF"/>
            <w:vAlign w:val="center"/>
          </w:tcPr>
          <w:p w:rsidR="003F4E19" w:rsidRDefault="003F4E19" w:rsidP="008F2449">
            <w:pPr>
              <w:pStyle w:val="ProductList-OfferingBody"/>
              <w:ind w:left="-113"/>
              <w:jc w:val="center"/>
            </w:pPr>
          </w:p>
        </w:tc>
        <w:tc>
          <w:tcPr>
            <w:tcW w:w="747" w:type="dxa"/>
            <w:shd w:val="clear" w:color="auto" w:fill="70AD47" w:themeFill="accent6"/>
            <w:vAlign w:val="center"/>
          </w:tcPr>
          <w:p w:rsidR="003F4E19" w:rsidRDefault="003F4E19" w:rsidP="008F2449">
            <w:pPr>
              <w:pStyle w:val="ProductList-OfferingBody"/>
              <w:ind w:left="-113"/>
              <w:jc w:val="center"/>
            </w:pPr>
          </w:p>
        </w:tc>
        <w:tc>
          <w:tcPr>
            <w:tcW w:w="783"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801" w:type="dxa"/>
            <w:shd w:val="clear" w:color="auto" w:fill="70AD47" w:themeFill="accent6"/>
            <w:vAlign w:val="center"/>
          </w:tcPr>
          <w:p w:rsidR="003F4E19" w:rsidRPr="00102AE3" w:rsidRDefault="003F4E19" w:rsidP="00A450E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720" w:type="dxa"/>
            <w:shd w:val="clear" w:color="auto" w:fill="70AD47" w:themeFill="accent6"/>
            <w:vAlign w:val="center"/>
          </w:tcPr>
          <w:p w:rsidR="003F4E19" w:rsidRDefault="003F4E19" w:rsidP="008F2449">
            <w:pPr>
              <w:pStyle w:val="ProductList-OfferingBody"/>
              <w:ind w:left="-113"/>
              <w:jc w:val="center"/>
            </w:pPr>
          </w:p>
        </w:tc>
        <w:tc>
          <w:tcPr>
            <w:tcW w:w="792"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EE40B5" w:rsidRPr="001037EC"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3"/>
        <w:gridCol w:w="3566"/>
        <w:gridCol w:w="3675"/>
      </w:tblGrid>
      <w:tr w:rsidR="00782C7B" w:rsidTr="00C86088">
        <w:tc>
          <w:tcPr>
            <w:tcW w:w="3470"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Produkt-Pool: </w:t>
            </w:r>
            <w:r>
              <w:rPr>
                <w:b/>
              </w:rPr>
              <w:t>Server</w:t>
            </w:r>
          </w:p>
        </w:tc>
        <w:tc>
          <w:tcPr>
            <w:tcW w:w="3715" w:type="dxa"/>
          </w:tcPr>
          <w:p w:rsidR="00782C7B" w:rsidRDefault="00782C7B" w:rsidP="008F244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C2472D" w:rsidRPr="00A450EB" w:rsidRDefault="00C2472D" w:rsidP="00C2472D">
      <w:pPr>
        <w:pStyle w:val="ProductList-Body"/>
        <w:rPr>
          <w:spacing w:val="-1"/>
        </w:rPr>
      </w:pPr>
      <w:r w:rsidRPr="00A450EB">
        <w:rPr>
          <w:spacing w:val="-1"/>
        </w:rPr>
        <w:t>Jedes Angebot für eine Add-On-AL für Bing Maps Internal Website Usage</w:t>
      </w:r>
      <w:r w:rsidRPr="00A450EB">
        <w:rPr>
          <w:spacing w:val="-1"/>
        </w:rPr>
        <w:fldChar w:fldCharType="begin"/>
      </w:r>
      <w:r w:rsidRPr="00A450EB">
        <w:rPr>
          <w:spacing w:val="-1"/>
        </w:rPr>
        <w:instrText>XE "Bing Maps Internal Website Usage"</w:instrText>
      </w:r>
      <w:r w:rsidRPr="00A450EB">
        <w:rPr>
          <w:spacing w:val="-1"/>
        </w:rPr>
        <w:fldChar w:fldCharType="end"/>
      </w:r>
      <w:r w:rsidRPr="00A450EB">
        <w:rPr>
          <w:spacing w:val="-1"/>
        </w:rPr>
        <w:t xml:space="preserve"> besteht aus einer unterschiedlichen Anzahl an Abrechenbaren Transaktionen (hierin definiert).</w:t>
      </w:r>
      <w:r w:rsidR="005772FE" w:rsidRPr="00A450EB">
        <w:rPr>
          <w:spacing w:val="-1"/>
        </w:rPr>
        <w:t xml:space="preserve"> </w:t>
      </w:r>
      <w:r w:rsidRPr="00A450EB">
        <w:rPr>
          <w:spacing w:val="-1"/>
        </w:rPr>
        <w:t>„Abrechenbare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w:t>
      </w:r>
      <w:r w:rsidR="00C86088" w:rsidRPr="00A450EB">
        <w:rPr>
          <w:spacing w:val="-1"/>
        </w:rPr>
        <w:t> </w:t>
      </w:r>
      <w:r w:rsidRPr="00A450EB">
        <w:rPr>
          <w:spacing w:val="-1"/>
        </w:rPr>
        <w:t xml:space="preserve">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C2472D" w:rsidRPr="00A450EB" w:rsidRDefault="00C2472D" w:rsidP="00C2472D">
      <w:pPr>
        <w:pStyle w:val="ProductList-Body"/>
        <w:rPr>
          <w:sz w:val="16"/>
          <w:szCs w:val="16"/>
        </w:rPr>
      </w:pPr>
    </w:p>
    <w:p w:rsidR="00C2472D" w:rsidRPr="00A450EB" w:rsidRDefault="00F9064F" w:rsidP="00C2472D">
      <w:pPr>
        <w:pStyle w:val="ProductList-Body"/>
        <w:rPr>
          <w:spacing w:val="-1"/>
        </w:rPr>
      </w:pPr>
      <w:r w:rsidRPr="00A450EB">
        <w:rPr>
          <w:spacing w:val="-1"/>
        </w:rPr>
        <w:t>Jedes Angebot für eine Add-On-AL für Bing Maps Public Website Usage</w:t>
      </w:r>
      <w:r w:rsidRPr="00A450EB">
        <w:rPr>
          <w:spacing w:val="-1"/>
        </w:rPr>
        <w:fldChar w:fldCharType="begin"/>
      </w:r>
      <w:r w:rsidRPr="00A450EB">
        <w:rPr>
          <w:spacing w:val="-1"/>
        </w:rPr>
        <w:instrText>XE "Bing Maps Internal Website Usage"</w:instrText>
      </w:r>
      <w:r w:rsidRPr="00A450EB">
        <w:rPr>
          <w:spacing w:val="-1"/>
        </w:rPr>
        <w:fldChar w:fldCharType="end"/>
      </w:r>
      <w:r w:rsidRPr="00A450EB">
        <w:rPr>
          <w:spacing w:val="-1"/>
        </w:rPr>
        <w:t xml:space="preserve"> und eine Add-On-AL für Bing Maps Internal Website Usage</w:t>
      </w:r>
      <w:r w:rsidRPr="00A450EB">
        <w:rPr>
          <w:spacing w:val="-1"/>
        </w:rPr>
        <w:fldChar w:fldCharType="begin"/>
      </w:r>
      <w:r w:rsidRPr="00A450EB">
        <w:rPr>
          <w:spacing w:val="-1"/>
        </w:rPr>
        <w:instrText>XE "Bing Maps Internal Website Usage"</w:instrText>
      </w:r>
      <w:r w:rsidRPr="00A450EB">
        <w:rPr>
          <w:spacing w:val="-1"/>
        </w:rPr>
        <w:fldChar w:fldCharType="end"/>
      </w:r>
      <w:r w:rsidRPr="00A450EB">
        <w:rPr>
          <w:spacing w:val="-1"/>
        </w:rP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rsidRPr="00A450EB">
        <w:rPr>
          <w:spacing w:val="-1"/>
        </w:rPr>
        <w:fldChar w:fldCharType="begin"/>
      </w:r>
      <w:r w:rsidRPr="00A450EB">
        <w:rPr>
          <w:spacing w:val="-1"/>
        </w:rPr>
        <w:instrText>XE "Bing Maps Internal Website Usage"</w:instrText>
      </w:r>
      <w:r w:rsidRPr="00A450EB">
        <w:rPr>
          <w:spacing w:val="-1"/>
        </w:rPr>
        <w:fldChar w:fldCharType="end"/>
      </w:r>
      <w:r w:rsidRPr="00A450EB">
        <w:rPr>
          <w:spacing w:val="-1"/>
        </w:rPr>
        <w:t xml:space="preserve"> erwerben.</w:t>
      </w:r>
      <w:r w:rsidR="005772FE" w:rsidRPr="00A450EB">
        <w:rPr>
          <w:spacing w:val="-1"/>
        </w:rPr>
        <w:t xml:space="preserve"> </w:t>
      </w:r>
      <w:r w:rsidRPr="00A450EB">
        <w:rPr>
          <w:spacing w:val="-1"/>
        </w:rPr>
        <w:t>Nicht genutzte monatliche Abrechenbare Transaktionen können bis zum Ablauf des Beitrittsdatums monatlich vorgetragen werden.</w:t>
      </w:r>
      <w:r w:rsidR="005772FE" w:rsidRPr="00A450EB">
        <w:rPr>
          <w:spacing w:val="-1"/>
        </w:rPr>
        <w:t xml:space="preserve"> </w:t>
      </w:r>
      <w:r w:rsidRPr="00A450EB">
        <w:rPr>
          <w:spacing w:val="-1"/>
        </w:rPr>
        <w:t>Am Ablaufdatum des Beitrittsdatums verfallen alle erworbenen und bis dahin nicht genutzten Abrechenbaren Transaktionen.</w:t>
      </w:r>
      <w:r w:rsidR="005772FE" w:rsidRPr="00A450EB">
        <w:rPr>
          <w:spacing w:val="-1"/>
        </w:rPr>
        <w:t xml:space="preserve"> </w:t>
      </w:r>
      <w:r w:rsidRPr="00A450EB">
        <w:rPr>
          <w:spacing w:val="-1"/>
        </w:rPr>
        <w:t>Wenn ein Kunde die Gesamtanzahl an</w:t>
      </w:r>
      <w:r w:rsidR="00A450EB">
        <w:rPr>
          <w:spacing w:val="-1"/>
        </w:rPr>
        <w:t> </w:t>
      </w:r>
      <w:r w:rsidRPr="00A450EB">
        <w:rPr>
          <w:spacing w:val="-1"/>
        </w:rPr>
        <w:t>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w:t>
      </w:r>
      <w:r w:rsidR="00A450EB">
        <w:rPr>
          <w:spacing w:val="-1"/>
        </w:rPr>
        <w:t> </w:t>
      </w:r>
      <w:r w:rsidRPr="00A450EB">
        <w:rPr>
          <w:spacing w:val="-1"/>
        </w:rPr>
        <w:t>der Laufzeit des Beitritts abzudecken. Andernfalls ist Microsoft berechtigt, den Zugriff des Kunden auf Bing Maps einstellen.</w:t>
      </w:r>
    </w:p>
    <w:p w:rsidR="00C2472D" w:rsidRPr="00A450EB" w:rsidRDefault="00C2472D" w:rsidP="00C2472D">
      <w:pPr>
        <w:pStyle w:val="ProductList-Body"/>
        <w:rPr>
          <w:sz w:val="16"/>
          <w:szCs w:val="16"/>
        </w:rPr>
      </w:pPr>
    </w:p>
    <w:p w:rsidR="00C2472D" w:rsidRPr="001037EC" w:rsidRDefault="00C2472D" w:rsidP="00C2472D">
      <w:pPr>
        <w:pStyle w:val="ProductList-Body"/>
      </w:pPr>
      <w:r>
        <w:rPr>
          <w:b/>
          <w:color w:val="00188F"/>
        </w:rPr>
        <w:t>Kundensupport für Bing Maps</w:t>
      </w:r>
    </w:p>
    <w:p w:rsidR="00C2472D" w:rsidRPr="001037EC" w:rsidRDefault="00C2472D" w:rsidP="00C2472D">
      <w:pPr>
        <w:pStyle w:val="ProductList-Body"/>
      </w:pPr>
      <w:r>
        <w:t xml:space="preserve">Der Kundensupport steht allen Kunden, die Bing Maps erworben haben, zur Verfügung. Weitere Informationen zum Support finden Sie unter: </w:t>
      </w:r>
      <w:hyperlink r:id="rId55" w:history="1">
        <w:r>
          <w:rPr>
            <w:rStyle w:val="Hyperlink"/>
          </w:rPr>
          <w:t>http://www.microsoft.com/maps/support</w:t>
        </w:r>
      </w:hyperlink>
      <w:r>
        <w:t>.</w:t>
      </w:r>
    </w:p>
    <w:p w:rsidR="00C2472D" w:rsidRPr="00A450EB" w:rsidRDefault="00C2472D" w:rsidP="00C2472D">
      <w:pPr>
        <w:pStyle w:val="ProductList-Body"/>
        <w:rPr>
          <w:sz w:val="16"/>
          <w:szCs w:val="16"/>
        </w:rPr>
      </w:pPr>
    </w:p>
    <w:p w:rsidR="00C2472D" w:rsidRPr="001037EC" w:rsidRDefault="00C2472D" w:rsidP="00C2472D">
      <w:pPr>
        <w:pStyle w:val="ProductList-Body"/>
      </w:pPr>
      <w:r>
        <w:rPr>
          <w:b/>
          <w:color w:val="00188F"/>
        </w:rPr>
        <w:t>So greifen Sie auf den Bing Maps-Dienst zu</w:t>
      </w:r>
    </w:p>
    <w:p w:rsidR="00C2472D" w:rsidRPr="001037EC" w:rsidRDefault="00AB1667" w:rsidP="00C2472D">
      <w:pPr>
        <w:pStyle w:val="ProductList-Body"/>
      </w:pPr>
      <w:r>
        <w:t>Ein Kunde kann seine Bing Maps Account-ID(s) unter seinem Volumenlizenzvertrag mithilfe des Produktionszugriff-Bereitstellungsformulars im Bing</w:t>
      </w:r>
      <w:r w:rsidR="00C86088">
        <w:t> </w:t>
      </w:r>
      <w:r>
        <w:t>Maps Account Center (</w:t>
      </w:r>
      <w:hyperlink r:id="rId56" w:history="1">
        <w:r>
          <w:rPr>
            <w:rStyle w:val="Hyperlink"/>
          </w:rPr>
          <w:t>https://www.bingmapsportal.com</w:t>
        </w:r>
      </w:hyperlink>
      <w:r>
        <w:t>) freischalten.</w:t>
      </w:r>
      <w:r w:rsidR="005772FE">
        <w:t xml:space="preserve"> </w:t>
      </w:r>
      <w:r>
        <w:t>Der Produktionszugriff für die Bing Maps Account-ID(s) wird gewährt, sobald der Kunde die Nummer seines Volumenlizenzvertrages/Beitritts bereitgestellt und die mit seiner Erwerbung verbundene Produktfamilie ausgewählt hat.</w:t>
      </w:r>
    </w:p>
    <w:p w:rsidR="00C2472D" w:rsidRPr="00A450EB" w:rsidRDefault="00C2472D" w:rsidP="00C2472D">
      <w:pPr>
        <w:pStyle w:val="ProductList-Body"/>
        <w:rPr>
          <w:sz w:val="16"/>
          <w:szCs w:val="16"/>
        </w:rPr>
      </w:pPr>
    </w:p>
    <w:p w:rsidR="00782C7B" w:rsidRPr="001037EC"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B942D8" w:rsidRPr="001037EC" w:rsidRDefault="00B942D8" w:rsidP="00B942D8">
      <w:pPr>
        <w:pStyle w:val="ProductList-Offering2Heading"/>
        <w:outlineLvl w:val="2"/>
      </w:pPr>
      <w:r>
        <w:tab/>
      </w:r>
      <w:bookmarkStart w:id="1436" w:name="_Toc380513448"/>
      <w:bookmarkStart w:id="1437" w:name="_Toc380655498"/>
      <w:bookmarkStart w:id="1438" w:name="_Toc394515164"/>
      <w:r>
        <w:t>Enterprise Mobility Suite</w:t>
      </w:r>
      <w:bookmarkEnd w:id="1436"/>
      <w:bookmarkEnd w:id="1437"/>
      <w:bookmarkEnd w:id="1438"/>
      <w:r>
        <w:fldChar w:fldCharType="begin"/>
      </w:r>
      <w:r>
        <w:instrText>XE "Enterprise Mobility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810"/>
        <w:gridCol w:w="801"/>
        <w:gridCol w:w="774"/>
      </w:tblGrid>
      <w:tr w:rsidR="003F4E19" w:rsidTr="00A450EB">
        <w:trPr>
          <w:cantSplit/>
          <w:tblHeader/>
        </w:trPr>
        <w:tc>
          <w:tcPr>
            <w:tcW w:w="3235" w:type="dxa"/>
            <w:tcBorders>
              <w:bottom w:val="nil"/>
            </w:tcBorders>
            <w:shd w:val="clear" w:color="auto" w:fill="00188F"/>
          </w:tcPr>
          <w:p w:rsidR="003F4E19" w:rsidRPr="00EE0836" w:rsidRDefault="003F4E19" w:rsidP="000C0ACA">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F4E19" w:rsidRPr="00EE0836" w:rsidRDefault="003F4E19" w:rsidP="000C0ACA">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810"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801"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74"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B942D8" w:rsidTr="00A450EB">
        <w:trPr>
          <w:cantSplit/>
          <w:tblHeader/>
        </w:trPr>
        <w:tc>
          <w:tcPr>
            <w:tcW w:w="3235" w:type="dxa"/>
            <w:tcBorders>
              <w:top w:val="nil"/>
              <w:left w:val="nil"/>
              <w:bottom w:val="nil"/>
              <w:right w:val="nil"/>
            </w:tcBorders>
          </w:tcPr>
          <w:p w:rsidR="00B942D8" w:rsidRDefault="00B942D8" w:rsidP="000C0ACA">
            <w:pPr>
              <w:pStyle w:val="ProductList-Offering2"/>
            </w:pPr>
            <w:bookmarkStart w:id="1439" w:name="_Toc380513449"/>
            <w:bookmarkStart w:id="1440" w:name="_Toc380655499"/>
            <w:bookmarkStart w:id="1441" w:name="_Toc394515165"/>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810" w:type="dxa"/>
            <w:shd w:val="clear" w:color="auto" w:fill="BFBFBF" w:themeFill="background1" w:themeFillShade="BF"/>
            <w:vAlign w:val="center"/>
          </w:tcPr>
          <w:p w:rsidR="00B942D8" w:rsidRDefault="00B942D8" w:rsidP="000C0ACA">
            <w:pPr>
              <w:pStyle w:val="ProductList-OfferingBody"/>
              <w:ind w:left="-113"/>
              <w:jc w:val="center"/>
            </w:pPr>
          </w:p>
        </w:tc>
        <w:tc>
          <w:tcPr>
            <w:tcW w:w="801" w:type="dxa"/>
            <w:shd w:val="clear" w:color="auto" w:fill="BFBFBF" w:themeFill="background1" w:themeFillShade="BF"/>
            <w:vAlign w:val="center"/>
          </w:tcPr>
          <w:p w:rsidR="00B942D8" w:rsidRDefault="00B942D8" w:rsidP="000C0ACA">
            <w:pPr>
              <w:pStyle w:val="ProductList-OfferingBody"/>
              <w:ind w:left="-113"/>
              <w:jc w:val="center"/>
            </w:pPr>
          </w:p>
        </w:tc>
        <w:tc>
          <w:tcPr>
            <w:tcW w:w="774" w:type="dxa"/>
            <w:shd w:val="clear" w:color="auto" w:fill="70AD47" w:themeFill="accent6"/>
            <w:vAlign w:val="center"/>
          </w:tcPr>
          <w:p w:rsidR="00B942D8" w:rsidRDefault="00B942D8" w:rsidP="000C0ACA">
            <w:pPr>
              <w:pStyle w:val="ProductList-OfferingBody"/>
              <w:ind w:left="-113"/>
              <w:jc w:val="center"/>
            </w:pPr>
          </w:p>
        </w:tc>
      </w:tr>
    </w:tbl>
    <w:p w:rsidR="00B942D8" w:rsidRPr="00A450EB" w:rsidRDefault="00B942D8" w:rsidP="00B942D8">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54"/>
        <w:gridCol w:w="3685"/>
      </w:tblGrid>
      <w:tr w:rsidR="00B942D8" w:rsidTr="00A450EB">
        <w:tc>
          <w:tcPr>
            <w:tcW w:w="3479" w:type="dxa"/>
          </w:tcPr>
          <w:p w:rsidR="00B942D8" w:rsidRDefault="00B942D8" w:rsidP="000C0ACA">
            <w:pPr>
              <w:pStyle w:val="ProductList-Body"/>
              <w:spacing w:before="20" w:after="20"/>
            </w:pPr>
            <w:r>
              <w:t xml:space="preserve">Zur Verringerung berechtigt: </w:t>
            </w:r>
            <w:r>
              <w:rPr>
                <w:b/>
              </w:rPr>
              <w:t>Alle</w:t>
            </w:r>
          </w:p>
        </w:tc>
        <w:tc>
          <w:tcPr>
            <w:tcW w:w="3597" w:type="dxa"/>
          </w:tcPr>
          <w:p w:rsidR="00B942D8" w:rsidRDefault="00B942D8" w:rsidP="000C0ACA">
            <w:pPr>
              <w:pStyle w:val="ProductList-Body"/>
              <w:spacing w:before="20" w:after="20"/>
            </w:pPr>
            <w:r>
              <w:t xml:space="preserve">Produkt-Pool: </w:t>
            </w:r>
            <w:r>
              <w:rPr>
                <w:b/>
              </w:rPr>
              <w:t>Server</w:t>
            </w:r>
          </w:p>
        </w:tc>
        <w:tc>
          <w:tcPr>
            <w:tcW w:w="3715" w:type="dxa"/>
          </w:tcPr>
          <w:p w:rsidR="00B942D8" w:rsidRDefault="00B942D8" w:rsidP="000C0ACA">
            <w:pPr>
              <w:pStyle w:val="ProductList-Body"/>
              <w:spacing w:before="20" w:after="20"/>
            </w:pPr>
            <w:r>
              <w:t xml:space="preserve">Berechtigung zur Laufzeitverlängerung: </w:t>
            </w:r>
            <w:r>
              <w:rPr>
                <w:b/>
              </w:rPr>
              <w:t>Alle</w:t>
            </w:r>
          </w:p>
        </w:tc>
      </w:tr>
    </w:tbl>
    <w:p w:rsidR="00B942D8" w:rsidRPr="001037EC" w:rsidRDefault="00B942D8" w:rsidP="00B942D8">
      <w:pPr>
        <w:pStyle w:val="ProductList-Body"/>
        <w:shd w:val="clear" w:color="auto" w:fill="D9D9D9" w:themeFill="background1" w:themeFillShade="D9"/>
        <w:spacing w:before="120" w:after="120"/>
      </w:pPr>
      <w:r>
        <w:rPr>
          <w:b/>
        </w:rPr>
        <w:t>Zusätzliche Informationen</w:t>
      </w:r>
    </w:p>
    <w:p w:rsidR="00B942D8" w:rsidRPr="001037EC" w:rsidRDefault="00B942D8" w:rsidP="00B942D8">
      <w:pPr>
        <w:pStyle w:val="ProductList-Body"/>
      </w:pPr>
      <w:r>
        <w:rPr>
          <w:b/>
          <w:color w:val="00188F"/>
        </w:rPr>
        <w:t>Abonnementlaufzeit</w:t>
      </w:r>
    </w:p>
    <w:p w:rsidR="00B942D8" w:rsidRPr="001037EC" w:rsidRDefault="00B942D8" w:rsidP="00B942D8">
      <w:pPr>
        <w:pStyle w:val="ProductList-Body"/>
      </w:pPr>
      <w:r>
        <w:t>Kunden von Enterprise Mobility Suite</w:t>
      </w:r>
      <w:r>
        <w:fldChar w:fldCharType="begin"/>
      </w:r>
      <w:r>
        <w:instrText>XE "Enterprise Mobility Suite"</w:instrText>
      </w:r>
      <w:r>
        <w:fldChar w:fldCharType="end"/>
      </w:r>
      <w: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rsidR="00B942D8" w:rsidRPr="00A450EB" w:rsidRDefault="00B942D8" w:rsidP="00B942D8">
      <w:pPr>
        <w:pStyle w:val="ProductList-Body"/>
        <w:rPr>
          <w:sz w:val="16"/>
          <w:szCs w:val="16"/>
        </w:rPr>
      </w:pPr>
    </w:p>
    <w:p w:rsidR="00B942D8" w:rsidRPr="001037EC" w:rsidRDefault="00B942D8" w:rsidP="00B942D8">
      <w:pPr>
        <w:pStyle w:val="ProductList-Body"/>
      </w:pPr>
      <w:r>
        <w:rPr>
          <w:b/>
          <w:color w:val="00188F"/>
        </w:rPr>
        <w:t>Add-On-Nutzer-ALs</w:t>
      </w:r>
    </w:p>
    <w:p w:rsidR="00B942D8" w:rsidRPr="001037EC" w:rsidRDefault="00B942D8" w:rsidP="00B942D8">
      <w:pPr>
        <w:pStyle w:val="ProductList-Body"/>
        <w:ind w:left="180"/>
      </w:pPr>
      <w:r>
        <w:rPr>
          <w:b/>
          <w:color w:val="00188F"/>
        </w:rPr>
        <w:t>Qualifizierende Lizenz und Add-On-Nutzer-AL</w:t>
      </w:r>
    </w:p>
    <w:p w:rsidR="00B942D8" w:rsidRPr="001037EC" w:rsidRDefault="00B942D8" w:rsidP="00B942D8">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w:t>
      </w:r>
    </w:p>
    <w:p w:rsidR="00AA483D" w:rsidRPr="00A450EB" w:rsidRDefault="00AA483D" w:rsidP="00B942D8">
      <w:pPr>
        <w:pStyle w:val="ProductList-Body"/>
        <w:ind w:left="180"/>
        <w:rPr>
          <w:sz w:val="16"/>
          <w:szCs w:val="16"/>
        </w:rPr>
      </w:pPr>
    </w:p>
    <w:tbl>
      <w:tblPr>
        <w:tblStyle w:val="TableGrid1"/>
        <w:tblW w:w="8149" w:type="dxa"/>
        <w:tblInd w:w="126" w:type="dxa"/>
        <w:tblLook w:val="04A0" w:firstRow="1" w:lastRow="0" w:firstColumn="1" w:lastColumn="0" w:noHBand="0" w:noVBand="1"/>
      </w:tblPr>
      <w:tblGrid>
        <w:gridCol w:w="4954"/>
        <w:gridCol w:w="3195"/>
      </w:tblGrid>
      <w:tr w:rsidR="00B942D8" w:rsidRPr="00E8007A" w:rsidTr="00A450EB">
        <w:trPr>
          <w:tblHeader/>
        </w:trPr>
        <w:tc>
          <w:tcPr>
            <w:tcW w:w="4954"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Add-On-Nutzer-AL</w:t>
            </w:r>
          </w:p>
        </w:tc>
      </w:tr>
      <w:tr w:rsidR="00B942D8" w:rsidRPr="00E8007A" w:rsidTr="00A450EB">
        <w:trPr>
          <w:trHeight w:val="80"/>
        </w:trPr>
        <w:tc>
          <w:tcPr>
            <w:tcW w:w="4954"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A450EB">
        <w:trPr>
          <w:trHeight w:val="70"/>
        </w:trPr>
        <w:tc>
          <w:tcPr>
            <w:tcW w:w="4954"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A450EB">
        <w:trPr>
          <w:trHeight w:val="170"/>
        </w:trPr>
        <w:tc>
          <w:tcPr>
            <w:tcW w:w="4954" w:type="dxa"/>
            <w:vAlign w:val="center"/>
          </w:tcPr>
          <w:p w:rsidR="00B942D8" w:rsidRPr="00E8007A" w:rsidRDefault="00B942D8" w:rsidP="000C0ACA">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6C5C19" w:rsidTr="00A450EB">
        <w:trPr>
          <w:trHeight w:val="152"/>
        </w:trPr>
        <w:tc>
          <w:tcPr>
            <w:tcW w:w="4954" w:type="dxa"/>
            <w:vAlign w:val="center"/>
          </w:tcPr>
          <w:p w:rsidR="00B942D8" w:rsidRPr="004F26F0" w:rsidRDefault="00B942D8" w:rsidP="000C0ACA">
            <w:pPr>
              <w:rPr>
                <w:sz w:val="18"/>
                <w:lang w:val="en-US"/>
              </w:rPr>
            </w:pPr>
            <w:r w:rsidRPr="004F26F0">
              <w:rPr>
                <w:sz w:val="18"/>
                <w:lang w:val="en-US"/>
              </w:rPr>
              <w:t>Core CAL Suite Bridge für Office 365 und Windows Intune</w:t>
            </w:r>
            <w:r w:rsidRPr="004F26F0">
              <w:rPr>
                <w:sz w:val="18"/>
                <w:szCs w:val="24"/>
                <w:vertAlign w:val="superscript"/>
                <w:lang w:val="en-US"/>
              </w:rPr>
              <w:t>1</w:t>
            </w:r>
            <w:r w:rsidRPr="004F26F0">
              <w:rPr>
                <w:sz w:val="18"/>
                <w:lang w:val="en-US"/>
              </w:rPr>
              <w:t xml:space="preserve"> </w:t>
            </w:r>
          </w:p>
        </w:tc>
        <w:tc>
          <w:tcPr>
            <w:tcW w:w="3195" w:type="dxa"/>
            <w:vMerge/>
            <w:vAlign w:val="center"/>
          </w:tcPr>
          <w:p w:rsidR="00B942D8" w:rsidRPr="004F26F0" w:rsidRDefault="00B942D8" w:rsidP="000C0ACA">
            <w:pPr>
              <w:rPr>
                <w:sz w:val="18"/>
                <w:lang w:val="en-US"/>
              </w:rPr>
            </w:pPr>
          </w:p>
        </w:tc>
      </w:tr>
      <w:tr w:rsidR="00B942D8" w:rsidRPr="00E8007A" w:rsidTr="00A450EB">
        <w:trPr>
          <w:trHeight w:val="70"/>
        </w:trPr>
        <w:tc>
          <w:tcPr>
            <w:tcW w:w="4954" w:type="dxa"/>
            <w:vAlign w:val="center"/>
          </w:tcPr>
          <w:p w:rsidR="00B942D8" w:rsidRPr="00E8007A" w:rsidRDefault="00B942D8" w:rsidP="000C0ACA">
            <w:pPr>
              <w:rPr>
                <w:sz w:val="18"/>
              </w:rPr>
            </w:pPr>
            <w:r>
              <w:rPr>
                <w:sz w:val="18"/>
              </w:rPr>
              <w:t>Enterprise CAL Suite Bridge für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A450EB">
        <w:trPr>
          <w:trHeight w:val="70"/>
        </w:trPr>
        <w:tc>
          <w:tcPr>
            <w:tcW w:w="4954" w:type="dxa"/>
            <w:vAlign w:val="center"/>
          </w:tcPr>
          <w:p w:rsidR="00B942D8" w:rsidRPr="00E8007A" w:rsidRDefault="00B942D8" w:rsidP="000C0ACA">
            <w:pPr>
              <w:rPr>
                <w:sz w:val="18"/>
              </w:rPr>
            </w:pPr>
            <w:r>
              <w:rPr>
                <w:sz w:val="18"/>
              </w:rPr>
              <w:t>Enterprise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1037EC" w:rsidRDefault="00B942D8" w:rsidP="00B942D8">
      <w:pPr>
        <w:pStyle w:val="ProductList-Body"/>
        <w:ind w:left="180"/>
      </w:pPr>
      <w:r>
        <w:rPr>
          <w:vertAlign w:val="superscript"/>
        </w:rPr>
        <w:t>1</w:t>
      </w:r>
      <w:r>
        <w:t>Mit aktiver SA</w:t>
      </w:r>
    </w:p>
    <w:p w:rsidR="00B942D8" w:rsidRPr="00A450EB" w:rsidRDefault="00B942D8" w:rsidP="00B942D8">
      <w:pPr>
        <w:pStyle w:val="ProductList-Body"/>
        <w:ind w:left="180"/>
        <w:rPr>
          <w:sz w:val="16"/>
          <w:szCs w:val="16"/>
        </w:rPr>
      </w:pPr>
    </w:p>
    <w:p w:rsidR="00B942D8" w:rsidRPr="001037EC" w:rsidRDefault="00B942D8" w:rsidP="00B942D8">
      <w:pPr>
        <w:pStyle w:val="ProductList-Body"/>
        <w:ind w:left="180"/>
      </w:pPr>
      <w:r>
        <w:rPr>
          <w:b/>
          <w:color w:val="00188F"/>
        </w:rPr>
        <w:t>Zuweisung von Lizenzen</w:t>
      </w:r>
    </w:p>
    <w:p w:rsidR="00B942D8" w:rsidRPr="001037EC" w:rsidRDefault="00B942D8" w:rsidP="00B942D8">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Nutzungsrechte</w:t>
      </w:r>
    </w:p>
    <w:p w:rsidR="00B942D8" w:rsidRPr="001037EC" w:rsidRDefault="00B942D8" w:rsidP="00B942D8">
      <w:pPr>
        <w:pStyle w:val="ProductList-Body"/>
        <w:ind w:left="180"/>
      </w:pPr>
      <w:r>
        <w:t>Die Nutzungsrechte werden in den Nutzungsrechten für Onlinedienste aufgeführt. Nutzungsrechte, die über den Erwerb dieser Add-On-Nutzer-ALs erworben werden, laufen zusammen mit dem Ablauf der SA für die Qualifizierende(n) Lizenz(en) oder am Ende der Abonnementlaufzeit für</w:t>
      </w:r>
      <w:r w:rsidR="00A450EB">
        <w:t> </w:t>
      </w:r>
      <w:r>
        <w:t>die Add-On-Nutzer-AL ab, wobei das frühere Datum maßgeblich ist. Der Erwerb dieser Add-On-Nutzer-ALs hat keine Auswirkungen auf die Nutzungsrechte für die Qualifizierende(n) Lizenz(en).</w:t>
      </w:r>
    </w:p>
    <w:p w:rsidR="00B942D8" w:rsidRPr="001037EC" w:rsidRDefault="00B942D8" w:rsidP="00B942D8">
      <w:pPr>
        <w:pStyle w:val="ProductList-Body"/>
      </w:pPr>
      <w:r>
        <w:t xml:space="preserve"> </w:t>
      </w:r>
    </w:p>
    <w:p w:rsidR="00B942D8" w:rsidRPr="001037EC" w:rsidRDefault="00B942D8" w:rsidP="00B942D8">
      <w:pPr>
        <w:pStyle w:val="ProductList-Body"/>
      </w:pPr>
      <w:r>
        <w:rPr>
          <w:b/>
          <w:color w:val="00188F"/>
        </w:rPr>
        <w:t>Kaufberechtigung</w:t>
      </w:r>
    </w:p>
    <w:p w:rsidR="00B942D8" w:rsidRPr="001037EC" w:rsidRDefault="00B942D8" w:rsidP="00B942D8">
      <w:pPr>
        <w:pStyle w:val="ProductList-Body"/>
      </w:pPr>
      <w:r>
        <w:t>Kunden müssen über einen aktiven Konzernbeitritt mit aktiver SA für die entsprechende(n) Qualifizierende(n) Lizenz(en) verfügen. Die Qualifizierend(en) Lizenz(en) können nutzer- oder gerätebasiert sein. Kunden mit einer MBSA-Version, die älter als 2010 ist, müssen die Ergänzende</w:t>
      </w:r>
      <w:r w:rsidR="00A450EB">
        <w:t> </w:t>
      </w:r>
      <w:r>
        <w:t>Bestimmungen zu Onlinediensten unterzeichnen.</w:t>
      </w:r>
    </w:p>
    <w:p w:rsidR="00B942D8" w:rsidRPr="001037EC" w:rsidRDefault="00B942D8" w:rsidP="00B942D8">
      <w:pPr>
        <w:pStyle w:val="ProductList-Body"/>
      </w:pPr>
    </w:p>
    <w:p w:rsidR="00B942D8" w:rsidRPr="001037EC" w:rsidRDefault="00B942D8" w:rsidP="00B942D8">
      <w:pPr>
        <w:pStyle w:val="ProductList-Body"/>
      </w:pPr>
      <w:r>
        <w:rPr>
          <w:b/>
          <w:color w:val="00188F"/>
        </w:rPr>
        <w:t>Kaufeinschränkungen</w:t>
      </w:r>
    </w:p>
    <w:p w:rsidR="00B942D8" w:rsidRPr="001037EC" w:rsidRDefault="00B942D8" w:rsidP="00B942D8">
      <w:pPr>
        <w:pStyle w:val="ProductList-Body"/>
      </w:pPr>
      <w:r>
        <w:t>Für jede Qualifizierende Lizenz (oder jedes Set von Qualifizierenden Lizenzen) kann nur eine Add-On-Nutzer-AL erworben werden.</w:t>
      </w:r>
    </w:p>
    <w:p w:rsidR="00B942D8" w:rsidRPr="001037EC" w:rsidRDefault="00B942D8" w:rsidP="00B942D8">
      <w:pPr>
        <w:pStyle w:val="ProductList-Body"/>
      </w:pPr>
    </w:p>
    <w:p w:rsidR="00B942D8" w:rsidRPr="001037EC" w:rsidRDefault="00B942D8" w:rsidP="00B942D8">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w:t>
      </w:r>
      <w:r w:rsidR="00A450EB">
        <w:t> </w:t>
      </w:r>
      <w:r>
        <w:t>Beschränkung auf eine Add-On-Nutzer-AL pro Qualifizierender Lizenz (oder Set von Qualifizierenden Lizenzen) gilt.</w:t>
      </w:r>
    </w:p>
    <w:p w:rsidR="00B942D8" w:rsidRPr="001037EC" w:rsidRDefault="00B942D8" w:rsidP="00B942D8">
      <w:pPr>
        <w:pStyle w:val="ProductList-Body"/>
      </w:pPr>
    </w:p>
    <w:p w:rsidR="00B942D8" w:rsidRPr="001037EC" w:rsidRDefault="00B942D8" w:rsidP="00B942D8">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w:t>
      </w:r>
      <w:r w:rsidR="00A450EB">
        <w:t> </w:t>
      </w:r>
      <w:r>
        <w:t xml:space="preserve">besitzen, solange die Abdeckung für die qualifizierenden Lizenzen beibehalten wird. </w:t>
      </w:r>
    </w:p>
    <w:p w:rsidR="00B942D8" w:rsidRPr="001037EC" w:rsidRDefault="00B942D8" w:rsidP="00B942D8">
      <w:pPr>
        <w:pStyle w:val="ProductList-Body"/>
      </w:pPr>
    </w:p>
    <w:p w:rsidR="00B942D8" w:rsidRPr="001037EC" w:rsidRDefault="00B942D8" w:rsidP="00B942D8">
      <w:pPr>
        <w:pStyle w:val="ProductList-Body"/>
      </w:pPr>
      <w:r>
        <w:rPr>
          <w:b/>
          <w:color w:val="00188F"/>
        </w:rPr>
        <w:t>True Ups</w:t>
      </w:r>
    </w:p>
    <w:p w:rsidR="00B942D8" w:rsidRPr="001037EC" w:rsidRDefault="00B942D8" w:rsidP="00B942D8">
      <w:pPr>
        <w:pStyle w:val="ProductList-Body"/>
      </w:pPr>
      <w:r>
        <w:t>Add-On-Nutzer-ALs sind keine Konzernprodukte oder Konzern-Onlinedienste. Sie können nicht verwendet werden, um die konzernweiten Anforderungen an einen Konzernbeitritt zu erfüllen.</w:t>
      </w:r>
    </w:p>
    <w:p w:rsidR="00DC7D20" w:rsidRPr="001037EC" w:rsidRDefault="00DC7D20" w:rsidP="0014192B">
      <w:pPr>
        <w:pStyle w:val="ProductList-Body"/>
      </w:pPr>
    </w:p>
    <w:p w:rsidR="0014192B" w:rsidRPr="001037EC" w:rsidRDefault="0014192B" w:rsidP="0014192B">
      <w:pPr>
        <w:pStyle w:val="ProductList-Body"/>
      </w:pPr>
      <w:r>
        <w:rPr>
          <w:b/>
          <w:color w:val="00188F"/>
        </w:rPr>
        <w:t>Neuzuweisung von Lizenzen</w:t>
      </w:r>
    </w:p>
    <w:p w:rsidR="0014192B" w:rsidRPr="001037EC" w:rsidRDefault="0014192B" w:rsidP="0014192B">
      <w:pPr>
        <w:pStyle w:val="ProductList-Body"/>
      </w:pPr>
      <w:r>
        <w:t>Kunden sind berechtigt, Add-On-Lizenzen für Microsoft Azure Active Directory Premium</w:t>
      </w:r>
      <w:r>
        <w:fldChar w:fldCharType="begin"/>
      </w:r>
      <w:r>
        <w:instrText>XE "Microsoft Azure Active Directory Premium"</w:instrText>
      </w:r>
      <w:r>
        <w:fldChar w:fldCharType="end"/>
      </w:r>
      <w:r>
        <w:t xml:space="preserve"> neu zuzuweisen, jedoch nicht kurzzeitig (d. h. nicht innerhalb von 90 Tagen nach der letzten Zuweisung).</w:t>
      </w:r>
    </w:p>
    <w:p w:rsidR="0014192B" w:rsidRPr="001037EC" w:rsidRDefault="0044724F" w:rsidP="0014192B">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FA00BF" w:rsidRPr="001037EC" w:rsidRDefault="00FA00BF" w:rsidP="00930D5E">
      <w:pPr>
        <w:pStyle w:val="ProductList-Offering2Heading"/>
        <w:outlineLvl w:val="2"/>
      </w:pPr>
      <w:r>
        <w:tab/>
      </w:r>
      <w:bookmarkStart w:id="1442" w:name="_Toc378147674"/>
      <w:bookmarkStart w:id="1443" w:name="_Toc378151571"/>
      <w:bookmarkStart w:id="1444" w:name="_Toc379797416"/>
      <w:bookmarkStart w:id="1445" w:name="_Toc380513450"/>
      <w:bookmarkStart w:id="1446" w:name="_Toc380655500"/>
      <w:bookmarkStart w:id="1447" w:name="_Toc394515166"/>
      <w:r>
        <w:t>Forefront Online</w:t>
      </w:r>
      <w:bookmarkEnd w:id="1442"/>
      <w:bookmarkEnd w:id="1443"/>
      <w:bookmarkEnd w:id="1444"/>
      <w:bookmarkEnd w:id="1445"/>
      <w:bookmarkEnd w:id="1446"/>
      <w:bookmarkEnd w:id="144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78"/>
        <w:gridCol w:w="792"/>
        <w:gridCol w:w="783"/>
        <w:gridCol w:w="801"/>
      </w:tblGrid>
      <w:tr w:rsidR="003F4E19" w:rsidTr="00A450EB">
        <w:trPr>
          <w:cantSplit/>
          <w:tblHeader/>
        </w:trPr>
        <w:tc>
          <w:tcPr>
            <w:tcW w:w="3205" w:type="dxa"/>
            <w:tcBorders>
              <w:bottom w:val="nil"/>
            </w:tcBorders>
            <w:shd w:val="clear" w:color="auto" w:fill="00188F"/>
          </w:tcPr>
          <w:p w:rsidR="003F4E19" w:rsidRPr="00EE0836" w:rsidRDefault="003F4E19"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F4E19" w:rsidRPr="00EE0836" w:rsidRDefault="003F4E1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78"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792"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83"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801"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3F4E19" w:rsidTr="00A450EB">
        <w:trPr>
          <w:cantSplit/>
          <w:tblHeader/>
        </w:trPr>
        <w:tc>
          <w:tcPr>
            <w:tcW w:w="3205" w:type="dxa"/>
            <w:tcBorders>
              <w:top w:val="dashSmallGap" w:sz="4" w:space="0" w:color="BFBFBF" w:themeColor="background1" w:themeShade="BF"/>
              <w:left w:val="nil"/>
              <w:bottom w:val="nil"/>
              <w:right w:val="nil"/>
            </w:tcBorders>
          </w:tcPr>
          <w:p w:rsidR="003F4E19" w:rsidRPr="004F26F0" w:rsidRDefault="003F4E19" w:rsidP="002F3019">
            <w:pPr>
              <w:pStyle w:val="ProductList-Offering2"/>
              <w:rPr>
                <w:lang w:val="en-US"/>
              </w:rPr>
            </w:pPr>
            <w:bookmarkStart w:id="1448" w:name="_Toc379797418"/>
            <w:bookmarkStart w:id="1449" w:name="_Toc380513452"/>
            <w:bookmarkStart w:id="1450" w:name="_Toc380655502"/>
            <w:bookmarkStart w:id="1451" w:name="_Toc394515167"/>
            <w:r w:rsidRPr="004F26F0">
              <w:rPr>
                <w:lang w:val="en-US"/>
              </w:rPr>
              <w:t>Forefront Protection 2010 for SharePoint</w:t>
            </w:r>
            <w:r>
              <w:fldChar w:fldCharType="begin"/>
            </w:r>
            <w:r w:rsidRPr="004F26F0">
              <w:rPr>
                <w:lang w:val="en-US"/>
              </w:rPr>
              <w:instrText>XE "Forefront Protection 2010 for SharePoint"</w:instrText>
            </w:r>
            <w:r>
              <w:fldChar w:fldCharType="end"/>
            </w:r>
            <w:r w:rsidRPr="004F26F0">
              <w:rPr>
                <w:lang w:val="en-US"/>
              </w:rPr>
              <w:t xml:space="preserve"> for Internet Sites</w:t>
            </w:r>
            <w:r>
              <w:fldChar w:fldCharType="begin"/>
            </w:r>
            <w:r w:rsidRPr="004F26F0">
              <w:rPr>
                <w:lang w:val="en-US"/>
              </w:rPr>
              <w:instrText>XE "Forefront Protection 2010 for SharePoint for Internet Sites"</w:instrText>
            </w:r>
            <w:r>
              <w:fldChar w:fldCharType="end"/>
            </w:r>
            <w:r w:rsidRPr="004F26F0">
              <w:rPr>
                <w:lang w:val="en-US"/>
              </w:rPr>
              <w:t xml:space="preserve"> (Add-On-AL)</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rsidR="003F4E19" w:rsidRDefault="003F4E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3F4E19" w:rsidRDefault="003F4E19" w:rsidP="002F3019">
            <w:pPr>
              <w:pStyle w:val="ProductList-OfferingBody"/>
              <w:ind w:left="-113"/>
              <w:jc w:val="center"/>
            </w:pPr>
            <w:r>
              <w:t>25</w:t>
            </w: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2F3019">
            <w:pPr>
              <w:pStyle w:val="ProductList-OfferingBody"/>
              <w:ind w:left="-113"/>
              <w:jc w:val="center"/>
            </w:pPr>
          </w:p>
        </w:tc>
        <w:tc>
          <w:tcPr>
            <w:tcW w:w="738" w:type="dxa"/>
            <w:shd w:val="clear" w:color="auto" w:fill="BFBFBF" w:themeFill="background1" w:themeFillShade="BF"/>
            <w:vAlign w:val="center"/>
          </w:tcPr>
          <w:p w:rsidR="003F4E19" w:rsidRDefault="003F4E19" w:rsidP="002F3019">
            <w:pPr>
              <w:pStyle w:val="ProductList-OfferingBody"/>
              <w:ind w:left="-113"/>
              <w:jc w:val="center"/>
            </w:pPr>
          </w:p>
        </w:tc>
        <w:tc>
          <w:tcPr>
            <w:tcW w:w="778" w:type="dxa"/>
            <w:shd w:val="clear" w:color="auto" w:fill="70AD47" w:themeFill="accent6"/>
            <w:vAlign w:val="center"/>
          </w:tcPr>
          <w:p w:rsidR="003F4E19" w:rsidRPr="002F3019" w:rsidRDefault="003F4E19" w:rsidP="002F3019">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92" w:type="dxa"/>
            <w:shd w:val="clear" w:color="auto" w:fill="70AD47" w:themeFill="accent6"/>
            <w:vAlign w:val="center"/>
          </w:tcPr>
          <w:p w:rsidR="003F4E19" w:rsidRDefault="00677D92" w:rsidP="00677D92">
            <w:pPr>
              <w:pStyle w:val="ProductList-OfferingBody"/>
              <w:ind w:left="-113"/>
              <w:jc w:val="center"/>
            </w:pPr>
            <w:r w:rsidRPr="00677D92">
              <w:fldChar w:fldCharType="begin"/>
            </w:r>
            <w:r w:rsidRPr="00677D92">
              <w:rPr>
                <w:color w:val="1F497D"/>
              </w:rPr>
              <w:instrText>AutoTextList  \s NoStyle \t “</w:instrText>
            </w:r>
            <w:r w:rsidRPr="00677D92">
              <w:instrText>Zusätzliches Produkt</w:instrText>
            </w:r>
            <w:r w:rsidRPr="00677D92">
              <w:rPr>
                <w:color w:val="1F497D"/>
              </w:rPr>
              <w:instrText>”</w:instrText>
            </w:r>
            <w:r w:rsidRPr="00677D92">
              <w:fldChar w:fldCharType="separate"/>
            </w:r>
            <w:r w:rsidRPr="00677D92">
              <w:t xml:space="preserve"> A</w:t>
            </w:r>
            <w:r>
              <w:t>,</w:t>
            </w:r>
            <w:r w:rsidRPr="00677D92">
              <w:fldChar w:fldCharType="end"/>
            </w:r>
            <w:r w:rsidRPr="00677D92">
              <w:fldChar w:fldCharType="begin"/>
            </w:r>
            <w:r w:rsidRPr="00677D92">
              <w:rPr>
                <w:color w:val="1F497D"/>
              </w:rPr>
              <w:instrText>AutoTextList  \s NoStyle \t “</w:instrText>
            </w:r>
            <w:r w:rsidRPr="00677D92">
              <w:instrText>Nicht organisationsweite Produkte in Open Value</w:instrText>
            </w:r>
            <w:r w:rsidRPr="00677D92">
              <w:rPr>
                <w:color w:val="1F497D"/>
              </w:rPr>
              <w:instrText>”</w:instrText>
            </w:r>
            <w:r w:rsidRPr="00677D92">
              <w:fldChar w:fldCharType="separate"/>
            </w:r>
            <w:r w:rsidRPr="00677D92">
              <w:t>P</w:t>
            </w:r>
            <w:r w:rsidRPr="00677D92">
              <w:fldChar w:fldCharType="end"/>
            </w:r>
          </w:p>
        </w:tc>
        <w:tc>
          <w:tcPr>
            <w:tcW w:w="783" w:type="dxa"/>
            <w:shd w:val="clear" w:color="auto" w:fill="70AD47" w:themeFill="accent6"/>
            <w:vAlign w:val="center"/>
          </w:tcPr>
          <w:p w:rsidR="003F4E19" w:rsidRDefault="003F4E19" w:rsidP="002F3019">
            <w:pPr>
              <w:pStyle w:val="ProductList-OfferingBody"/>
              <w:ind w:left="-113"/>
              <w:jc w:val="center"/>
            </w:pPr>
          </w:p>
        </w:tc>
        <w:tc>
          <w:tcPr>
            <w:tcW w:w="801"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FA00BF" w:rsidRPr="001037EC"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3566"/>
        <w:gridCol w:w="3675"/>
      </w:tblGrid>
      <w:tr w:rsidR="00C2472D" w:rsidTr="00A450EB">
        <w:tc>
          <w:tcPr>
            <w:tcW w:w="3479"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Produkt-Pool: </w:t>
            </w:r>
            <w:r>
              <w:rPr>
                <w:b/>
              </w:rPr>
              <w:t>Server</w:t>
            </w:r>
          </w:p>
        </w:tc>
        <w:tc>
          <w:tcPr>
            <w:tcW w:w="3715" w:type="dxa"/>
          </w:tcPr>
          <w:p w:rsidR="00C2472D" w:rsidRDefault="00C2472D" w:rsidP="00DC7CDF">
            <w:pPr>
              <w:pStyle w:val="ProductList-Body"/>
            </w:pPr>
          </w:p>
        </w:tc>
      </w:tr>
    </w:tbl>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2B345F" w:rsidRPr="001037EC" w:rsidRDefault="002B345F" w:rsidP="002B345F">
      <w:pPr>
        <w:pStyle w:val="ProductList-Offering2Heading"/>
        <w:outlineLvl w:val="2"/>
      </w:pPr>
      <w:r>
        <w:tab/>
      </w:r>
      <w:bookmarkStart w:id="1452" w:name="_Toc394515168"/>
      <w:r>
        <w:t>Microsoft Azure Active Directory Premium</w:t>
      </w:r>
      <w:bookmarkEnd w:id="1452"/>
      <w:r>
        <w:fldChar w:fldCharType="begin"/>
      </w:r>
      <w:r>
        <w:instrText>XE "Microsoft Azure Active Directory Premium"</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66"/>
        <w:gridCol w:w="792"/>
        <w:gridCol w:w="765"/>
        <w:gridCol w:w="801"/>
      </w:tblGrid>
      <w:tr w:rsidR="003F4E19" w:rsidTr="00A450EB">
        <w:trPr>
          <w:cantSplit/>
          <w:tblHeader/>
        </w:trPr>
        <w:tc>
          <w:tcPr>
            <w:tcW w:w="3235" w:type="dxa"/>
            <w:tcBorders>
              <w:bottom w:val="nil"/>
            </w:tcBorders>
            <w:shd w:val="clear" w:color="auto" w:fill="00188F"/>
          </w:tcPr>
          <w:p w:rsidR="003F4E19" w:rsidRPr="00EE0836" w:rsidRDefault="003F4E19"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3F4E19" w:rsidRPr="00EE0836" w:rsidRDefault="003F4E19"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66"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792"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765"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801" w:type="dxa"/>
            <w:shd w:val="clear" w:color="auto" w:fill="00188F"/>
            <w:vAlign w:val="center"/>
          </w:tcPr>
          <w:p w:rsidR="003F4E19" w:rsidRPr="00C9641A" w:rsidRDefault="003F4E19" w:rsidP="00A450E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3F4E19" w:rsidTr="00A450EB">
        <w:trPr>
          <w:cantSplit/>
          <w:tblHeader/>
        </w:trPr>
        <w:tc>
          <w:tcPr>
            <w:tcW w:w="3235" w:type="dxa"/>
            <w:tcBorders>
              <w:top w:val="nil"/>
              <w:left w:val="nil"/>
              <w:bottom w:val="nil"/>
              <w:right w:val="nil"/>
            </w:tcBorders>
          </w:tcPr>
          <w:p w:rsidR="003F4E19" w:rsidRDefault="003F4E19" w:rsidP="00823A9F">
            <w:pPr>
              <w:pStyle w:val="ProductList-Offering2"/>
            </w:pPr>
            <w:bookmarkStart w:id="1453" w:name="_Toc394515169"/>
            <w:r>
              <w:t>Microsoft Azure Active Directory Premium</w:t>
            </w:r>
            <w:bookmarkEnd w:id="1453"/>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3F4E19" w:rsidRDefault="003F4E1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F4E19" w:rsidRDefault="003F4E19" w:rsidP="00823A9F">
            <w:pPr>
              <w:pStyle w:val="ProductList-OfferingBody"/>
              <w:ind w:left="-113"/>
              <w:jc w:val="center"/>
            </w:pPr>
            <w:r>
              <w:t>1</w:t>
            </w: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3F4E19" w:rsidRDefault="003F4E19" w:rsidP="00823A9F">
            <w:pPr>
              <w:pStyle w:val="ProductList-OfferingBody"/>
              <w:ind w:left="-113"/>
              <w:jc w:val="center"/>
            </w:pPr>
          </w:p>
        </w:tc>
        <w:tc>
          <w:tcPr>
            <w:tcW w:w="738" w:type="dxa"/>
            <w:shd w:val="clear" w:color="auto" w:fill="BFBFBF" w:themeFill="background1" w:themeFillShade="BF"/>
            <w:vAlign w:val="center"/>
          </w:tcPr>
          <w:p w:rsidR="003F4E19" w:rsidRDefault="003F4E19" w:rsidP="00823A9F">
            <w:pPr>
              <w:pStyle w:val="ProductList-OfferingBody"/>
              <w:ind w:left="-113"/>
              <w:jc w:val="center"/>
            </w:pPr>
          </w:p>
        </w:tc>
        <w:tc>
          <w:tcPr>
            <w:tcW w:w="766" w:type="dxa"/>
            <w:shd w:val="clear" w:color="auto" w:fill="BFBFBF" w:themeFill="background1" w:themeFillShade="BF"/>
            <w:vAlign w:val="center"/>
          </w:tcPr>
          <w:p w:rsidR="003F4E19" w:rsidRDefault="003F4E19" w:rsidP="00823A9F">
            <w:pPr>
              <w:pStyle w:val="ProductList-OfferingBody"/>
              <w:ind w:left="-113"/>
              <w:jc w:val="center"/>
            </w:pPr>
          </w:p>
        </w:tc>
        <w:tc>
          <w:tcPr>
            <w:tcW w:w="792" w:type="dxa"/>
            <w:shd w:val="clear" w:color="auto" w:fill="BFBFBF" w:themeFill="background1" w:themeFillShade="BF"/>
            <w:vAlign w:val="center"/>
          </w:tcPr>
          <w:p w:rsidR="003F4E19" w:rsidRDefault="003F4E19" w:rsidP="00823A9F">
            <w:pPr>
              <w:pStyle w:val="ProductList-OfferingBody"/>
              <w:ind w:left="-113"/>
              <w:jc w:val="center"/>
            </w:pPr>
          </w:p>
        </w:tc>
        <w:tc>
          <w:tcPr>
            <w:tcW w:w="765" w:type="dxa"/>
            <w:shd w:val="clear" w:color="auto" w:fill="BFBFBF" w:themeFill="background1" w:themeFillShade="BF"/>
            <w:vAlign w:val="center"/>
          </w:tcPr>
          <w:p w:rsidR="003F4E19" w:rsidRDefault="003F4E19" w:rsidP="00823A9F">
            <w:pPr>
              <w:pStyle w:val="ProductList-OfferingBody"/>
              <w:ind w:left="-113"/>
              <w:jc w:val="center"/>
            </w:pPr>
          </w:p>
        </w:tc>
        <w:tc>
          <w:tcPr>
            <w:tcW w:w="801" w:type="dxa"/>
            <w:shd w:val="clear" w:color="auto" w:fill="70AD47" w:themeFill="accent6"/>
            <w:vAlign w:val="center"/>
          </w:tcPr>
          <w:p w:rsidR="003F4E19" w:rsidRPr="00C9641A" w:rsidRDefault="003F4E19" w:rsidP="00A450E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2B345F" w:rsidRPr="001037EC"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4"/>
        <w:gridCol w:w="3685"/>
      </w:tblGrid>
      <w:tr w:rsidR="002B345F" w:rsidTr="00A450EB">
        <w:tc>
          <w:tcPr>
            <w:tcW w:w="3488" w:type="dxa"/>
          </w:tcPr>
          <w:p w:rsidR="002B345F" w:rsidRPr="001037EC" w:rsidRDefault="002B345F" w:rsidP="00823A9F">
            <w:pPr>
              <w:pStyle w:val="ProductList-Body"/>
              <w:spacing w:before="20" w:after="20"/>
            </w:pPr>
            <w:r>
              <w:t xml:space="preserve">Zur Verringerung berechtigt: </w:t>
            </w:r>
            <w:r>
              <w:rPr>
                <w:b/>
              </w:rPr>
              <w:t>Alle</w:t>
            </w:r>
          </w:p>
          <w:p w:rsidR="002B345F" w:rsidRDefault="002B345F" w:rsidP="00823A9F">
            <w:pPr>
              <w:pStyle w:val="ProductList-Body"/>
              <w:spacing w:before="20" w:after="20"/>
            </w:pPr>
            <w:r>
              <w:t xml:space="preserve">Zur Verringerung berechtigt (SCE): </w:t>
            </w:r>
            <w:r>
              <w:rPr>
                <w:b/>
              </w:rPr>
              <w:t>Alle</w:t>
            </w:r>
          </w:p>
        </w:tc>
        <w:tc>
          <w:tcPr>
            <w:tcW w:w="3597" w:type="dxa"/>
          </w:tcPr>
          <w:p w:rsidR="002B345F" w:rsidRDefault="002B345F" w:rsidP="00823A9F">
            <w:pPr>
              <w:pStyle w:val="ProductList-Body"/>
              <w:spacing w:before="20" w:after="20"/>
            </w:pPr>
            <w:r>
              <w:t xml:space="preserve">Produkt-Pool: </w:t>
            </w:r>
            <w:r>
              <w:rPr>
                <w:b/>
              </w:rPr>
              <w:t>Server</w:t>
            </w:r>
          </w:p>
        </w:tc>
        <w:tc>
          <w:tcPr>
            <w:tcW w:w="3715" w:type="dxa"/>
          </w:tcPr>
          <w:p w:rsidR="002B345F" w:rsidRDefault="002B345F" w:rsidP="00823A9F">
            <w:pPr>
              <w:pStyle w:val="ProductList-Body"/>
              <w:spacing w:before="20" w:after="20"/>
            </w:pPr>
            <w:r>
              <w:t xml:space="preserve">Berechtigung zur Laufzeitverlängerung: </w:t>
            </w:r>
            <w:r>
              <w:rPr>
                <w:b/>
              </w:rPr>
              <w:t>Alle</w:t>
            </w:r>
          </w:p>
        </w:tc>
      </w:tr>
    </w:tbl>
    <w:p w:rsidR="00A450EB" w:rsidRDefault="00A450EB" w:rsidP="00A450EB">
      <w:pPr>
        <w:pStyle w:val="ProductList-Body"/>
        <w:spacing w:before="120" w:after="120"/>
        <w:rPr>
          <w:b/>
        </w:rPr>
      </w:pPr>
    </w:p>
    <w:p w:rsidR="00A450EB" w:rsidRDefault="00A450EB" w:rsidP="00A450EB">
      <w:pPr>
        <w:pStyle w:val="ProductList-Body"/>
        <w:spacing w:before="120" w:after="120"/>
        <w:rPr>
          <w:b/>
        </w:rPr>
      </w:pPr>
    </w:p>
    <w:p w:rsidR="00A450EB" w:rsidRDefault="00A450EB" w:rsidP="00A450EB">
      <w:pPr>
        <w:pStyle w:val="ProductList-Body"/>
        <w:spacing w:before="120" w:after="120"/>
        <w:rPr>
          <w:b/>
        </w:rPr>
      </w:pPr>
    </w:p>
    <w:p w:rsidR="002B345F" w:rsidRPr="001037EC" w:rsidRDefault="002B345F" w:rsidP="002B345F">
      <w:pPr>
        <w:pStyle w:val="ProductList-Body"/>
        <w:shd w:val="clear" w:color="auto" w:fill="D9D9D9" w:themeFill="background1" w:themeFillShade="D9"/>
        <w:spacing w:before="120" w:after="120"/>
      </w:pPr>
      <w:r>
        <w:rPr>
          <w:b/>
        </w:rPr>
        <w:t>Zusätzliche Informationen</w:t>
      </w:r>
    </w:p>
    <w:p w:rsidR="002B345F" w:rsidRPr="001037EC" w:rsidRDefault="002B345F" w:rsidP="002B345F">
      <w:pPr>
        <w:pStyle w:val="ProductList-Body"/>
      </w:pPr>
      <w:r>
        <w:rPr>
          <w:b/>
          <w:color w:val="00188F"/>
        </w:rPr>
        <w:t>Abonnementlaufzeit</w:t>
      </w:r>
    </w:p>
    <w:p w:rsidR="002B345F" w:rsidRPr="001037EC" w:rsidRDefault="002B345F" w:rsidP="002B345F">
      <w:pPr>
        <w:pStyle w:val="ProductList-Body"/>
      </w:pPr>
      <w:r>
        <w:t>Kunden von Microsoft Azure Active Directory Premium können nur eine Abonnementlaufzeit wählen, die am Enddatum des Beitritts des Kunden endet („identische Laufzeit“). Kunden können Microsoft Azure Active Directory Premium-Lizenzen an zukünftigen Jahrestage reduzieren, sofern sie ihre Handelspartner darüber benachrichtigen und die Annahme durch Microsoft vor dem Jahrestag erfolgt ist.</w:t>
      </w:r>
    </w:p>
    <w:p w:rsidR="002B345F" w:rsidRPr="001037EC" w:rsidRDefault="002B345F" w:rsidP="002B345F">
      <w:pPr>
        <w:pStyle w:val="ProductList-Body"/>
      </w:pPr>
    </w:p>
    <w:p w:rsidR="002B345F" w:rsidRPr="001037EC" w:rsidRDefault="002B345F" w:rsidP="002B345F">
      <w:pPr>
        <w:pStyle w:val="ProductList-Body"/>
      </w:pPr>
      <w:r>
        <w:rPr>
          <w:b/>
          <w:color w:val="00188F"/>
        </w:rPr>
        <w:t>Neuzuweisung von Lizenzen</w:t>
      </w:r>
    </w:p>
    <w:p w:rsidR="002B345F" w:rsidRPr="001037EC" w:rsidRDefault="002B345F" w:rsidP="002B345F">
      <w:pPr>
        <w:pStyle w:val="ProductList-Body"/>
      </w:pPr>
      <w:r>
        <w:t>Kunden sind berechtigt, Add-On-Lizenzen für Microsoft Azure Active Directory Premium neu zuzuweisen, jedoch nicht kurzzeitig (d. h. nicht innerhalb von 90 Tagen nach der letzten Zuweisung).</w:t>
      </w:r>
    </w:p>
    <w:p w:rsidR="00E1260A" w:rsidRPr="001037EC" w:rsidRDefault="0044724F" w:rsidP="002B345F">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FA00BF" w:rsidRPr="001037EC" w:rsidRDefault="00FA00BF" w:rsidP="00930D5E">
      <w:pPr>
        <w:pStyle w:val="ProductList-Offering2Heading"/>
        <w:outlineLvl w:val="2"/>
      </w:pPr>
      <w:r>
        <w:tab/>
      </w:r>
      <w:bookmarkStart w:id="1454" w:name="_Toc378147675"/>
      <w:bookmarkStart w:id="1455" w:name="_Toc378151572"/>
      <w:bookmarkStart w:id="1456" w:name="_Toc379797419"/>
      <w:bookmarkStart w:id="1457" w:name="_Toc380513453"/>
      <w:bookmarkStart w:id="1458" w:name="_Toc380655503"/>
      <w:bookmarkStart w:id="1459" w:name="_Toc394515170"/>
      <w:r>
        <w:t>Microsoft Learning</w:t>
      </w:r>
      <w:bookmarkEnd w:id="1454"/>
      <w:bookmarkEnd w:id="1455"/>
      <w:bookmarkEnd w:id="1456"/>
      <w:bookmarkEnd w:id="1457"/>
      <w:bookmarkEnd w:id="1458"/>
      <w:bookmarkEnd w:id="145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23"/>
        <w:gridCol w:w="675"/>
        <w:gridCol w:w="711"/>
        <w:gridCol w:w="720"/>
        <w:gridCol w:w="684"/>
        <w:gridCol w:w="675"/>
        <w:gridCol w:w="621"/>
        <w:gridCol w:w="621"/>
        <w:gridCol w:w="684"/>
        <w:gridCol w:w="675"/>
        <w:gridCol w:w="702"/>
      </w:tblGrid>
      <w:tr w:rsidR="00677D92" w:rsidTr="00677D92">
        <w:trPr>
          <w:cantSplit/>
          <w:tblHeader/>
        </w:trPr>
        <w:tc>
          <w:tcPr>
            <w:tcW w:w="4023" w:type="dxa"/>
            <w:tcBorders>
              <w:bottom w:val="nil"/>
            </w:tcBorders>
            <w:shd w:val="clear" w:color="auto" w:fill="00188F"/>
          </w:tcPr>
          <w:p w:rsidR="00677D92" w:rsidRPr="00EE0836" w:rsidRDefault="00677D92" w:rsidP="00C4636F">
            <w:pPr>
              <w:pStyle w:val="ProductList-OfferingBody"/>
              <w:ind w:left="-28"/>
              <w:rPr>
                <w:color w:val="FFFFFF" w:themeColor="background1"/>
              </w:rPr>
            </w:pPr>
            <w:r>
              <w:rPr>
                <w:color w:val="FFFFFF" w:themeColor="background1"/>
              </w:rPr>
              <w:t>Produkte</w:t>
            </w:r>
          </w:p>
        </w:tc>
        <w:tc>
          <w:tcPr>
            <w:tcW w:w="675" w:type="dxa"/>
            <w:tcBorders>
              <w:bottom w:val="nil"/>
            </w:tcBorders>
            <w:shd w:val="clear" w:color="auto" w:fill="00188F"/>
            <w:vAlign w:val="center"/>
          </w:tcPr>
          <w:p w:rsidR="00677D92" w:rsidRPr="00EE0836" w:rsidRDefault="00677D92" w:rsidP="00C4636F">
            <w:pPr>
              <w:pStyle w:val="ProductList-OfferingBody"/>
              <w:ind w:left="-113"/>
              <w:jc w:val="center"/>
              <w:rPr>
                <w:color w:val="FFFFFF" w:themeColor="background1"/>
              </w:rPr>
            </w:pPr>
            <w:r>
              <w:rPr>
                <w:color w:val="FFFFFF" w:themeColor="background1"/>
              </w:rPr>
              <w:t>Punkt</w:t>
            </w:r>
          </w:p>
        </w:tc>
        <w:tc>
          <w:tcPr>
            <w:tcW w:w="711" w:type="dxa"/>
            <w:tcBorders>
              <w:left w:val="single" w:sz="12" w:space="0" w:color="FFFFFF" w:themeColor="background1"/>
            </w:tcBorders>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20"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684"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675"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621"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621"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684"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675"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02"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677D92" w:rsidTr="00677D92">
        <w:trPr>
          <w:cantSplit/>
          <w:tblHeader/>
        </w:trPr>
        <w:tc>
          <w:tcPr>
            <w:tcW w:w="4023" w:type="dxa"/>
            <w:tcBorders>
              <w:top w:val="nil"/>
              <w:left w:val="nil"/>
              <w:bottom w:val="dashSmallGap" w:sz="4" w:space="0" w:color="BFBFBF" w:themeColor="background1" w:themeShade="BF"/>
              <w:right w:val="nil"/>
            </w:tcBorders>
          </w:tcPr>
          <w:p w:rsidR="00677D92" w:rsidRPr="00762CEC" w:rsidRDefault="00677D92" w:rsidP="00C2472D">
            <w:pPr>
              <w:pStyle w:val="ProductList-Offering2"/>
            </w:pPr>
            <w:bookmarkStart w:id="1460" w:name="_Toc379797420"/>
            <w:bookmarkStart w:id="1461" w:name="_Toc380513454"/>
            <w:bookmarkStart w:id="1462" w:name="_Toc380655504"/>
            <w:bookmarkStart w:id="1463" w:name="_Toc394515171"/>
            <w:r>
              <w:t>Microsoft Learning E-Reference Library</w:t>
            </w:r>
            <w:r>
              <w:fldChar w:fldCharType="begin"/>
            </w:r>
            <w:r>
              <w:instrText>XE "Microsoft Learning E-Reference Library"</w:instrText>
            </w:r>
            <w:r>
              <w:fldChar w:fldCharType="end"/>
            </w:r>
            <w:r>
              <w:t xml:space="preserve"> (Nutzer-AL)</w:t>
            </w:r>
            <w:bookmarkEnd w:id="1460"/>
            <w:bookmarkEnd w:id="1461"/>
            <w:bookmarkEnd w:id="1462"/>
            <w:bookmarkEnd w:id="1463"/>
          </w:p>
        </w:tc>
        <w:tc>
          <w:tcPr>
            <w:tcW w:w="675" w:type="dxa"/>
            <w:tcBorders>
              <w:top w:val="nil"/>
              <w:left w:val="nil"/>
              <w:bottom w:val="dashSmallGap" w:sz="4" w:space="0" w:color="BFBFBF" w:themeColor="background1" w:themeShade="BF"/>
              <w:right w:val="nil"/>
            </w:tcBorders>
            <w:shd w:val="clear" w:color="auto" w:fill="auto"/>
            <w:vAlign w:val="center"/>
          </w:tcPr>
          <w:p w:rsidR="00677D92" w:rsidRDefault="00677D92" w:rsidP="00C2472D">
            <w:pPr>
              <w:pStyle w:val="ProductList-OfferingBody"/>
              <w:ind w:left="-113"/>
              <w:jc w:val="center"/>
            </w:pPr>
            <w:r>
              <w:t>1</w:t>
            </w:r>
          </w:p>
        </w:tc>
        <w:tc>
          <w:tcPr>
            <w:tcW w:w="711" w:type="dxa"/>
            <w:tcBorders>
              <w:left w:val="single" w:sz="12" w:space="0" w:color="FFFFFF" w:themeColor="background1"/>
            </w:tcBorders>
            <w:shd w:val="clear" w:color="auto" w:fill="BFBFBF" w:themeFill="background1" w:themeFillShade="BF"/>
            <w:vAlign w:val="center"/>
          </w:tcPr>
          <w:p w:rsidR="00677D92" w:rsidRDefault="00677D92" w:rsidP="00C2472D">
            <w:pPr>
              <w:pStyle w:val="ProductList-OfferingBody"/>
              <w:ind w:left="-113"/>
              <w:jc w:val="center"/>
            </w:pPr>
          </w:p>
        </w:tc>
        <w:tc>
          <w:tcPr>
            <w:tcW w:w="720"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84"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75"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BFBFBF" w:themeFill="background1" w:themeFillShade="BF"/>
            <w:vAlign w:val="center"/>
          </w:tcPr>
          <w:p w:rsidR="00677D92" w:rsidRDefault="00677D92" w:rsidP="00C2472D">
            <w:pPr>
              <w:pStyle w:val="ProductList-OfferingBody"/>
              <w:ind w:left="-113"/>
              <w:jc w:val="center"/>
            </w:pPr>
          </w:p>
        </w:tc>
        <w:tc>
          <w:tcPr>
            <w:tcW w:w="684" w:type="dxa"/>
            <w:shd w:val="clear" w:color="auto" w:fill="BFBFBF" w:themeFill="background1" w:themeFillShade="BF"/>
            <w:vAlign w:val="center"/>
          </w:tcPr>
          <w:p w:rsidR="00677D92" w:rsidRDefault="00677D92" w:rsidP="00C2472D">
            <w:pPr>
              <w:pStyle w:val="ProductList-OfferingBody"/>
              <w:ind w:left="-113"/>
              <w:jc w:val="center"/>
            </w:pPr>
          </w:p>
        </w:tc>
        <w:tc>
          <w:tcPr>
            <w:tcW w:w="675" w:type="dxa"/>
            <w:shd w:val="clear" w:color="auto" w:fill="70AD47" w:themeFill="accent6"/>
            <w:vAlign w:val="center"/>
          </w:tcPr>
          <w:p w:rsidR="00677D92" w:rsidRDefault="00677D92" w:rsidP="00C2472D">
            <w:pPr>
              <w:pStyle w:val="ProductList-OfferingBody"/>
              <w:ind w:left="-113"/>
              <w:jc w:val="center"/>
            </w:pPr>
          </w:p>
        </w:tc>
        <w:tc>
          <w:tcPr>
            <w:tcW w:w="702"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677D92" w:rsidTr="00677D92">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rsidR="00677D92" w:rsidRPr="004F26F0" w:rsidRDefault="00677D92" w:rsidP="00C2472D">
            <w:pPr>
              <w:pStyle w:val="ProductList-Offering2"/>
              <w:rPr>
                <w:lang w:val="en-US"/>
              </w:rPr>
            </w:pPr>
            <w:bookmarkStart w:id="1464" w:name="_Toc379797421"/>
            <w:bookmarkStart w:id="1465" w:name="_Toc380513455"/>
            <w:bookmarkStart w:id="1466" w:name="_Toc380655505"/>
            <w:bookmarkStart w:id="1467" w:name="_Toc394515172"/>
            <w:r w:rsidRPr="004F26F0">
              <w:rPr>
                <w:lang w:val="en-US"/>
              </w:rPr>
              <w:t>Microsoft Learning IT Academy</w:t>
            </w:r>
            <w:r>
              <w:fldChar w:fldCharType="begin"/>
            </w:r>
            <w:r w:rsidRPr="004F26F0">
              <w:rPr>
                <w:lang w:val="en-US"/>
              </w:rPr>
              <w:instrText>XE "Microsoft Learning IT Academy"</w:instrText>
            </w:r>
            <w:r>
              <w:fldChar w:fldCharType="end"/>
            </w:r>
            <w:r w:rsidRPr="004F26F0">
              <w:rPr>
                <w:lang w:val="en-US"/>
              </w:rPr>
              <w:t xml:space="preserve"> (Nutzer-AL)</w:t>
            </w:r>
            <w:bookmarkEnd w:id="1464"/>
            <w:bookmarkEnd w:id="1465"/>
            <w:bookmarkEnd w:id="1466"/>
            <w:bookmarkEnd w:id="1467"/>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77D92" w:rsidRDefault="00677D92" w:rsidP="00C2472D">
            <w:pPr>
              <w:pStyle w:val="ProductList-OfferingBody"/>
              <w:ind w:left="-113"/>
              <w:jc w:val="center"/>
            </w:pPr>
            <w:r>
              <w:t>75</w:t>
            </w:r>
          </w:p>
        </w:tc>
        <w:tc>
          <w:tcPr>
            <w:tcW w:w="711" w:type="dxa"/>
            <w:tcBorders>
              <w:left w:val="single" w:sz="12" w:space="0" w:color="FFFFFF" w:themeColor="background1"/>
            </w:tcBorders>
            <w:shd w:val="clear" w:color="auto" w:fill="70AD47" w:themeFill="accent6"/>
            <w:vAlign w:val="center"/>
          </w:tcPr>
          <w:p w:rsidR="00677D92" w:rsidRDefault="00677D92" w:rsidP="00C2472D">
            <w:pPr>
              <w:pStyle w:val="ProductList-OfferingBody"/>
              <w:ind w:left="-113"/>
              <w:jc w:val="center"/>
            </w:pPr>
            <w:r>
              <w:t>75</w:t>
            </w:r>
          </w:p>
        </w:tc>
        <w:tc>
          <w:tcPr>
            <w:tcW w:w="720" w:type="dxa"/>
            <w:shd w:val="clear" w:color="auto" w:fill="BFBFBF" w:themeFill="background1" w:themeFillShade="BF"/>
            <w:vAlign w:val="center"/>
          </w:tcPr>
          <w:p w:rsidR="00677D92" w:rsidRDefault="00677D92" w:rsidP="00C2472D">
            <w:pPr>
              <w:pStyle w:val="ProductList-OfferingBody"/>
              <w:ind w:left="-113"/>
              <w:jc w:val="center"/>
            </w:pPr>
          </w:p>
        </w:tc>
        <w:tc>
          <w:tcPr>
            <w:tcW w:w="684"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75"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70AD47" w:themeFill="accent6"/>
            <w:vAlign w:val="center"/>
          </w:tcPr>
          <w:p w:rsidR="00677D92" w:rsidRPr="00677D92" w:rsidRDefault="00677D92" w:rsidP="00C2472D">
            <w:pPr>
              <w:pStyle w:val="ProductList-OfferingBody"/>
              <w:ind w:left="-113"/>
              <w:jc w:val="center"/>
            </w:pPr>
            <w:r w:rsidRPr="00677D92">
              <w:rPr>
                <w:color w:val="000000" w:themeColor="text1"/>
              </w:rPr>
              <w:fldChar w:fldCharType="begin"/>
            </w:r>
            <w:r w:rsidRPr="00677D92">
              <w:rPr>
                <w:color w:val="1F497D"/>
              </w:rPr>
              <w:instrText>AutoTextList  \s NoStyle \t “</w:instrText>
            </w:r>
            <w:r w:rsidRPr="00677D92">
              <w:rPr>
                <w:color w:val="000000" w:themeColor="text1"/>
              </w:rPr>
              <w:instrText>Open-Lizenz</w:instrText>
            </w:r>
            <w:r w:rsidRPr="00677D92">
              <w:rPr>
                <w:color w:val="1F497D"/>
              </w:rPr>
              <w:instrText>”</w:instrText>
            </w:r>
            <w:r w:rsidRPr="00677D92">
              <w:rPr>
                <w:color w:val="000000" w:themeColor="text1"/>
              </w:rPr>
              <w:fldChar w:fldCharType="separate"/>
            </w:r>
            <w:r w:rsidRPr="00677D92">
              <w:t>OL</w:t>
            </w:r>
            <w:r w:rsidRPr="00677D92">
              <w:rPr>
                <w:color w:val="000000" w:themeColor="text1"/>
              </w:rPr>
              <w:fldChar w:fldCharType="end"/>
            </w:r>
          </w:p>
        </w:tc>
        <w:tc>
          <w:tcPr>
            <w:tcW w:w="684" w:type="dxa"/>
            <w:shd w:val="clear" w:color="auto" w:fill="BFBFBF" w:themeFill="background1" w:themeFillShade="BF"/>
            <w:vAlign w:val="center"/>
          </w:tcPr>
          <w:p w:rsidR="00677D92" w:rsidRDefault="00677D92" w:rsidP="00C2472D">
            <w:pPr>
              <w:pStyle w:val="ProductList-OfferingBody"/>
              <w:ind w:left="-113"/>
              <w:jc w:val="center"/>
            </w:pPr>
          </w:p>
        </w:tc>
        <w:tc>
          <w:tcPr>
            <w:tcW w:w="675" w:type="dxa"/>
            <w:shd w:val="clear" w:color="auto" w:fill="70AD47" w:themeFill="accent6"/>
            <w:vAlign w:val="center"/>
          </w:tcPr>
          <w:p w:rsidR="00677D92" w:rsidRDefault="00677D92" w:rsidP="00C2472D">
            <w:pPr>
              <w:pStyle w:val="ProductList-OfferingBody"/>
              <w:ind w:left="-113"/>
              <w:jc w:val="center"/>
            </w:pPr>
          </w:p>
        </w:tc>
        <w:tc>
          <w:tcPr>
            <w:tcW w:w="702" w:type="dxa"/>
            <w:shd w:val="clear" w:color="auto" w:fill="BFBFBF" w:themeFill="background1" w:themeFillShade="BF"/>
            <w:vAlign w:val="center"/>
          </w:tcPr>
          <w:p w:rsidR="00677D92" w:rsidRDefault="00677D92" w:rsidP="00C2472D">
            <w:pPr>
              <w:pStyle w:val="ProductList-OfferingBody"/>
              <w:ind w:left="-113"/>
              <w:jc w:val="center"/>
            </w:pPr>
          </w:p>
        </w:tc>
      </w:tr>
      <w:tr w:rsidR="00677D92" w:rsidTr="00677D92">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rsidR="00677D92" w:rsidRPr="00762CEC" w:rsidRDefault="00677D92" w:rsidP="00C2472D">
            <w:pPr>
              <w:pStyle w:val="ProductList-Offering2"/>
            </w:pPr>
            <w:bookmarkStart w:id="1468" w:name="_Toc379797422"/>
            <w:bookmarkStart w:id="1469" w:name="_Toc380513456"/>
            <w:bookmarkStart w:id="1470" w:name="_Toc380655506"/>
            <w:bookmarkStart w:id="1471" w:name="_Toc394515173"/>
            <w:r>
              <w:t>Microsoft Learning MCP</w:t>
            </w:r>
            <w:r>
              <w:fldChar w:fldCharType="begin"/>
            </w:r>
            <w:r>
              <w:instrText>XE "Microsoft Learning MCP"</w:instrText>
            </w:r>
            <w:r>
              <w:fldChar w:fldCharType="end"/>
            </w:r>
            <w:r>
              <w:t xml:space="preserve"> 1 Prüfungsgutschein (Dienste-AL)</w:t>
            </w:r>
            <w:bookmarkEnd w:id="1468"/>
            <w:bookmarkEnd w:id="1469"/>
            <w:bookmarkEnd w:id="1470"/>
            <w:bookmarkEnd w:id="1471"/>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77D92" w:rsidRDefault="00677D92" w:rsidP="00C2472D">
            <w:pPr>
              <w:pStyle w:val="ProductList-OfferingBody"/>
              <w:ind w:left="-113"/>
              <w:jc w:val="center"/>
            </w:pPr>
            <w:r>
              <w:t>1</w:t>
            </w:r>
          </w:p>
        </w:tc>
        <w:tc>
          <w:tcPr>
            <w:tcW w:w="711" w:type="dxa"/>
            <w:tcBorders>
              <w:left w:val="single" w:sz="12" w:space="0" w:color="FFFFFF" w:themeColor="background1"/>
            </w:tcBorders>
            <w:shd w:val="clear" w:color="auto" w:fill="BFBFBF" w:themeFill="background1" w:themeFillShade="BF"/>
            <w:vAlign w:val="center"/>
          </w:tcPr>
          <w:p w:rsidR="00677D92" w:rsidRDefault="00677D92" w:rsidP="00C2472D">
            <w:pPr>
              <w:pStyle w:val="ProductList-OfferingBody"/>
              <w:ind w:left="-113"/>
              <w:jc w:val="center"/>
            </w:pPr>
          </w:p>
        </w:tc>
        <w:tc>
          <w:tcPr>
            <w:tcW w:w="720"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84"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75"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BFBFBF" w:themeFill="background1" w:themeFillShade="BF"/>
            <w:vAlign w:val="center"/>
          </w:tcPr>
          <w:p w:rsidR="00677D92" w:rsidRPr="00A405CB" w:rsidRDefault="00677D92" w:rsidP="00C2472D">
            <w:pPr>
              <w:pStyle w:val="ProductList-OfferingBody"/>
              <w:ind w:left="-113"/>
              <w:jc w:val="center"/>
            </w:pPr>
          </w:p>
        </w:tc>
        <w:tc>
          <w:tcPr>
            <w:tcW w:w="684" w:type="dxa"/>
            <w:shd w:val="clear" w:color="auto" w:fill="70AD47" w:themeFill="accent6"/>
            <w:vAlign w:val="center"/>
          </w:tcPr>
          <w:p w:rsidR="00677D92" w:rsidRPr="00102AE3" w:rsidRDefault="00677D92" w:rsidP="00A154A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675" w:type="dxa"/>
            <w:shd w:val="clear" w:color="auto" w:fill="70AD47" w:themeFill="accent6"/>
            <w:vAlign w:val="center"/>
          </w:tcPr>
          <w:p w:rsidR="00677D92" w:rsidRDefault="00677D92" w:rsidP="00C2472D">
            <w:pPr>
              <w:pStyle w:val="ProductList-OfferingBody"/>
              <w:ind w:left="-113"/>
              <w:jc w:val="center"/>
            </w:pPr>
          </w:p>
        </w:tc>
        <w:tc>
          <w:tcPr>
            <w:tcW w:w="702"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677D92" w:rsidTr="00677D92">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rsidR="00677D92" w:rsidRPr="00762CEC" w:rsidRDefault="00677D92" w:rsidP="00C2472D">
            <w:pPr>
              <w:pStyle w:val="ProductList-Offering2"/>
            </w:pPr>
            <w:bookmarkStart w:id="1472" w:name="_Toc379797423"/>
            <w:bookmarkStart w:id="1473" w:name="_Toc380513457"/>
            <w:bookmarkStart w:id="1474" w:name="_Toc380655507"/>
            <w:bookmarkStart w:id="1475" w:name="_Toc394515174"/>
            <w:r>
              <w:t>Microsoft Learning MCP</w:t>
            </w:r>
            <w:r>
              <w:fldChar w:fldCharType="begin"/>
            </w:r>
            <w:r>
              <w:instrText>XE "Microsoft Learning MCP"</w:instrText>
            </w:r>
            <w:r>
              <w:fldChar w:fldCharType="end"/>
            </w:r>
            <w:r>
              <w:t xml:space="preserve"> 30 Prüfungsgutscheine (Nutzer-AL)</w:t>
            </w:r>
            <w:bookmarkEnd w:id="1472"/>
            <w:bookmarkEnd w:id="1473"/>
            <w:bookmarkEnd w:id="1474"/>
            <w:bookmarkEnd w:id="1475"/>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77D92" w:rsidRDefault="00677D92" w:rsidP="00C2472D">
            <w:pPr>
              <w:pStyle w:val="ProductList-OfferingBody"/>
              <w:ind w:left="-113"/>
              <w:jc w:val="center"/>
            </w:pPr>
            <w:r>
              <w:t>75</w:t>
            </w:r>
          </w:p>
        </w:tc>
        <w:tc>
          <w:tcPr>
            <w:tcW w:w="711" w:type="dxa"/>
            <w:tcBorders>
              <w:left w:val="single" w:sz="12" w:space="0" w:color="FFFFFF" w:themeColor="background1"/>
            </w:tcBorders>
            <w:shd w:val="clear" w:color="auto" w:fill="70AD47" w:themeFill="accent6"/>
            <w:vAlign w:val="center"/>
          </w:tcPr>
          <w:p w:rsidR="00677D92" w:rsidRDefault="00677D92" w:rsidP="00C2472D">
            <w:pPr>
              <w:pStyle w:val="ProductList-OfferingBody"/>
              <w:ind w:left="-113"/>
              <w:jc w:val="center"/>
            </w:pPr>
            <w:r>
              <w:t>75</w:t>
            </w:r>
          </w:p>
        </w:tc>
        <w:tc>
          <w:tcPr>
            <w:tcW w:w="720" w:type="dxa"/>
            <w:shd w:val="clear" w:color="auto" w:fill="BFBFBF" w:themeFill="background1" w:themeFillShade="BF"/>
            <w:vAlign w:val="center"/>
          </w:tcPr>
          <w:p w:rsidR="00677D92" w:rsidRDefault="00677D92" w:rsidP="00C2472D">
            <w:pPr>
              <w:pStyle w:val="ProductList-OfferingBody"/>
              <w:ind w:left="-113"/>
              <w:jc w:val="center"/>
            </w:pPr>
          </w:p>
        </w:tc>
        <w:tc>
          <w:tcPr>
            <w:tcW w:w="684" w:type="dxa"/>
            <w:shd w:val="clear" w:color="auto" w:fill="BFBFBF" w:themeFill="background1" w:themeFillShade="BF"/>
            <w:vAlign w:val="center"/>
          </w:tcPr>
          <w:p w:rsidR="00677D92" w:rsidRDefault="00677D92" w:rsidP="00C2472D">
            <w:pPr>
              <w:pStyle w:val="ProductList-OfferingBody"/>
              <w:ind w:left="-113"/>
              <w:jc w:val="center"/>
            </w:pPr>
          </w:p>
        </w:tc>
        <w:tc>
          <w:tcPr>
            <w:tcW w:w="675"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BFBFBF" w:themeFill="background1" w:themeFillShade="BF"/>
            <w:vAlign w:val="center"/>
          </w:tcPr>
          <w:p w:rsidR="00677D92" w:rsidRDefault="00677D92" w:rsidP="00C2472D">
            <w:pPr>
              <w:pStyle w:val="ProductList-OfferingBody"/>
              <w:ind w:left="-113"/>
              <w:jc w:val="center"/>
            </w:pPr>
          </w:p>
        </w:tc>
        <w:tc>
          <w:tcPr>
            <w:tcW w:w="621" w:type="dxa"/>
            <w:shd w:val="clear" w:color="auto" w:fill="70AD47" w:themeFill="accent6"/>
            <w:vAlign w:val="center"/>
          </w:tcPr>
          <w:p w:rsidR="00677D92" w:rsidRPr="00677D92" w:rsidRDefault="00677D92" w:rsidP="00A154AB">
            <w:pPr>
              <w:pStyle w:val="ProductList-OfferingBody"/>
              <w:ind w:left="-113"/>
              <w:jc w:val="center"/>
            </w:pPr>
            <w:r w:rsidRPr="00677D92">
              <w:rPr>
                <w:color w:val="000000" w:themeColor="text1"/>
              </w:rPr>
              <w:fldChar w:fldCharType="begin"/>
            </w:r>
            <w:r w:rsidRPr="00677D92">
              <w:rPr>
                <w:color w:val="1F497D"/>
              </w:rPr>
              <w:instrText>AutoTextList  \s NoStyle \t “</w:instrText>
            </w:r>
            <w:r w:rsidRPr="00677D92">
              <w:rPr>
                <w:color w:val="000000" w:themeColor="text1"/>
              </w:rPr>
              <w:instrText>Open-Lizenz</w:instrText>
            </w:r>
            <w:r w:rsidRPr="00677D92">
              <w:rPr>
                <w:color w:val="1F497D"/>
              </w:rPr>
              <w:instrText>”</w:instrText>
            </w:r>
            <w:r w:rsidRPr="00677D92">
              <w:rPr>
                <w:color w:val="000000" w:themeColor="text1"/>
              </w:rPr>
              <w:fldChar w:fldCharType="separate"/>
            </w:r>
            <w:r w:rsidRPr="00677D92">
              <w:t>OL</w:t>
            </w:r>
            <w:r w:rsidRPr="00677D92">
              <w:rPr>
                <w:color w:val="000000" w:themeColor="text1"/>
              </w:rPr>
              <w:fldChar w:fldCharType="end"/>
            </w:r>
          </w:p>
        </w:tc>
        <w:tc>
          <w:tcPr>
            <w:tcW w:w="684" w:type="dxa"/>
            <w:shd w:val="clear" w:color="auto" w:fill="BFBFBF" w:themeFill="background1" w:themeFillShade="BF"/>
            <w:vAlign w:val="center"/>
          </w:tcPr>
          <w:p w:rsidR="00677D92" w:rsidRDefault="00677D92" w:rsidP="00C2472D">
            <w:pPr>
              <w:pStyle w:val="ProductList-OfferingBody"/>
              <w:ind w:left="-113"/>
              <w:jc w:val="center"/>
            </w:pPr>
          </w:p>
        </w:tc>
        <w:tc>
          <w:tcPr>
            <w:tcW w:w="675" w:type="dxa"/>
            <w:shd w:val="clear" w:color="auto" w:fill="70AD47" w:themeFill="accent6"/>
            <w:vAlign w:val="center"/>
          </w:tcPr>
          <w:p w:rsidR="00677D92" w:rsidRDefault="00677D92" w:rsidP="00C2472D">
            <w:pPr>
              <w:pStyle w:val="ProductList-OfferingBody"/>
              <w:ind w:left="-113"/>
              <w:jc w:val="center"/>
            </w:pPr>
          </w:p>
        </w:tc>
        <w:tc>
          <w:tcPr>
            <w:tcW w:w="702" w:type="dxa"/>
            <w:shd w:val="clear" w:color="auto" w:fill="BFBFBF" w:themeFill="background1" w:themeFillShade="BF"/>
            <w:vAlign w:val="center"/>
          </w:tcPr>
          <w:p w:rsidR="00677D92" w:rsidRDefault="00677D92" w:rsidP="00C2472D">
            <w:pPr>
              <w:pStyle w:val="ProductList-OfferingBody"/>
              <w:ind w:left="-113"/>
              <w:jc w:val="center"/>
            </w:pPr>
          </w:p>
        </w:tc>
      </w:tr>
      <w:tr w:rsidR="00677D92" w:rsidTr="00677D92">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76" w:name="_Toc379797424"/>
            <w:bookmarkStart w:id="1477" w:name="_Toc380513458"/>
            <w:bookmarkStart w:id="1478" w:name="_Toc380655508"/>
            <w:bookmarkStart w:id="1479" w:name="_Toc394515175"/>
            <w:r>
              <w:t>Microsoft Learning MOS</w:t>
            </w:r>
            <w:r>
              <w:fldChar w:fldCharType="begin"/>
            </w:r>
            <w:r>
              <w:instrText>XE "Microsoft Learning MOS"</w:instrText>
            </w:r>
            <w:r>
              <w:fldChar w:fldCharType="end"/>
            </w:r>
            <w:r>
              <w:t xml:space="preserve"> 500 Exam Site License (Dienste-AL)</w:t>
            </w:r>
            <w:bookmarkEnd w:id="1476"/>
            <w:bookmarkEnd w:id="1477"/>
            <w:bookmarkEnd w:id="1478"/>
            <w:bookmarkEnd w:id="1479"/>
          </w:p>
        </w:tc>
        <w:tc>
          <w:tcPr>
            <w:tcW w:w="67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11"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684" w:type="dxa"/>
            <w:shd w:val="clear" w:color="auto" w:fill="BFBFBF" w:themeFill="background1" w:themeFillShade="BF"/>
            <w:vAlign w:val="center"/>
          </w:tcPr>
          <w:p w:rsidR="00C2472D" w:rsidRDefault="00C2472D" w:rsidP="00C2472D">
            <w:pPr>
              <w:pStyle w:val="ProductList-OfferingBody"/>
              <w:ind w:left="-113"/>
              <w:jc w:val="center"/>
            </w:pPr>
          </w:p>
        </w:tc>
        <w:tc>
          <w:tcPr>
            <w:tcW w:w="675" w:type="dxa"/>
            <w:shd w:val="clear" w:color="auto" w:fill="BFBFBF" w:themeFill="background1" w:themeFillShade="BF"/>
            <w:vAlign w:val="center"/>
          </w:tcPr>
          <w:p w:rsidR="00C2472D" w:rsidRDefault="00C2472D" w:rsidP="00C2472D">
            <w:pPr>
              <w:pStyle w:val="ProductList-OfferingBody"/>
              <w:ind w:left="-113"/>
              <w:jc w:val="center"/>
            </w:pPr>
          </w:p>
        </w:tc>
        <w:tc>
          <w:tcPr>
            <w:tcW w:w="621" w:type="dxa"/>
            <w:shd w:val="clear" w:color="auto" w:fill="BFBFBF" w:themeFill="background1" w:themeFillShade="BF"/>
            <w:vAlign w:val="center"/>
          </w:tcPr>
          <w:p w:rsidR="00C2472D" w:rsidRDefault="00C2472D" w:rsidP="00C2472D">
            <w:pPr>
              <w:pStyle w:val="ProductList-OfferingBody"/>
              <w:ind w:left="-113"/>
              <w:jc w:val="center"/>
            </w:pPr>
          </w:p>
        </w:tc>
        <w:tc>
          <w:tcPr>
            <w:tcW w:w="621" w:type="dxa"/>
            <w:shd w:val="clear" w:color="auto" w:fill="BFBFBF" w:themeFill="background1" w:themeFillShade="BF"/>
            <w:vAlign w:val="center"/>
          </w:tcPr>
          <w:p w:rsidR="00C2472D" w:rsidRDefault="00C2472D" w:rsidP="00C2472D">
            <w:pPr>
              <w:pStyle w:val="ProductList-OfferingBody"/>
              <w:ind w:left="-113"/>
              <w:jc w:val="center"/>
            </w:pPr>
          </w:p>
        </w:tc>
        <w:tc>
          <w:tcPr>
            <w:tcW w:w="684" w:type="dxa"/>
            <w:shd w:val="clear" w:color="auto" w:fill="BFBFBF" w:themeFill="background1" w:themeFillShade="BF"/>
            <w:vAlign w:val="center"/>
          </w:tcPr>
          <w:p w:rsidR="00C2472D" w:rsidRDefault="00C2472D" w:rsidP="00C2472D">
            <w:pPr>
              <w:pStyle w:val="ProductList-OfferingBody"/>
              <w:ind w:left="-113"/>
              <w:jc w:val="center"/>
            </w:pPr>
          </w:p>
        </w:tc>
        <w:tc>
          <w:tcPr>
            <w:tcW w:w="675" w:type="dxa"/>
            <w:shd w:val="clear" w:color="auto" w:fill="70AD47" w:themeFill="accent6"/>
            <w:vAlign w:val="center"/>
          </w:tcPr>
          <w:p w:rsidR="00C2472D" w:rsidRDefault="00C2472D" w:rsidP="00C2472D">
            <w:pPr>
              <w:pStyle w:val="ProductList-OfferingBody"/>
              <w:ind w:left="-113"/>
              <w:jc w:val="center"/>
            </w:pPr>
          </w:p>
        </w:tc>
        <w:tc>
          <w:tcPr>
            <w:tcW w:w="702" w:type="dxa"/>
            <w:shd w:val="clear" w:color="auto" w:fill="BFBFBF" w:themeFill="background1" w:themeFillShade="BF"/>
            <w:vAlign w:val="center"/>
          </w:tcPr>
          <w:p w:rsidR="00C2472D" w:rsidRDefault="00C2472D" w:rsidP="00C2472D">
            <w:pPr>
              <w:pStyle w:val="ProductList-OfferingBody"/>
              <w:ind w:left="-113"/>
              <w:jc w:val="center"/>
            </w:pPr>
          </w:p>
        </w:tc>
      </w:tr>
      <w:tr w:rsidR="00677D92" w:rsidTr="00677D92">
        <w:trPr>
          <w:cantSplit/>
          <w:tblHeader/>
        </w:trPr>
        <w:tc>
          <w:tcPr>
            <w:tcW w:w="4023"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80" w:name="_Toc379797425"/>
            <w:bookmarkStart w:id="1481" w:name="_Toc380513459"/>
            <w:bookmarkStart w:id="1482" w:name="_Toc380655509"/>
            <w:bookmarkStart w:id="1483" w:name="_Toc394515176"/>
            <w:r>
              <w:t>Microsoft Learning MTA</w:t>
            </w:r>
            <w:r>
              <w:fldChar w:fldCharType="begin"/>
            </w:r>
            <w:r>
              <w:instrText>XE "Microsoft Learning MTA"</w:instrText>
            </w:r>
            <w:r>
              <w:fldChar w:fldCharType="end"/>
            </w:r>
            <w:r>
              <w:t xml:space="preserve"> 250 Exam Site License (Dienste-AL)</w:t>
            </w:r>
            <w:bookmarkEnd w:id="1480"/>
            <w:bookmarkEnd w:id="1481"/>
            <w:bookmarkEnd w:id="1482"/>
            <w:bookmarkEnd w:id="1483"/>
          </w:p>
        </w:tc>
        <w:tc>
          <w:tcPr>
            <w:tcW w:w="675"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11"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20" w:type="dxa"/>
            <w:shd w:val="clear" w:color="auto" w:fill="BFBFBF" w:themeFill="background1" w:themeFillShade="BF"/>
            <w:vAlign w:val="center"/>
          </w:tcPr>
          <w:p w:rsidR="00C2472D" w:rsidRDefault="00C2472D" w:rsidP="00C2472D">
            <w:pPr>
              <w:pStyle w:val="ProductList-OfferingBody"/>
              <w:ind w:left="-113"/>
              <w:jc w:val="center"/>
            </w:pPr>
          </w:p>
        </w:tc>
        <w:tc>
          <w:tcPr>
            <w:tcW w:w="684" w:type="dxa"/>
            <w:shd w:val="clear" w:color="auto" w:fill="BFBFBF" w:themeFill="background1" w:themeFillShade="BF"/>
            <w:vAlign w:val="center"/>
          </w:tcPr>
          <w:p w:rsidR="00C2472D" w:rsidRDefault="00C2472D" w:rsidP="00C2472D">
            <w:pPr>
              <w:pStyle w:val="ProductList-OfferingBody"/>
              <w:ind w:left="-113"/>
              <w:jc w:val="center"/>
            </w:pPr>
          </w:p>
        </w:tc>
        <w:tc>
          <w:tcPr>
            <w:tcW w:w="675" w:type="dxa"/>
            <w:shd w:val="clear" w:color="auto" w:fill="BFBFBF" w:themeFill="background1" w:themeFillShade="BF"/>
            <w:vAlign w:val="center"/>
          </w:tcPr>
          <w:p w:rsidR="00C2472D" w:rsidRDefault="00C2472D" w:rsidP="00C2472D">
            <w:pPr>
              <w:pStyle w:val="ProductList-OfferingBody"/>
              <w:ind w:left="-113"/>
              <w:jc w:val="center"/>
            </w:pPr>
          </w:p>
        </w:tc>
        <w:tc>
          <w:tcPr>
            <w:tcW w:w="621" w:type="dxa"/>
            <w:shd w:val="clear" w:color="auto" w:fill="BFBFBF" w:themeFill="background1" w:themeFillShade="BF"/>
            <w:vAlign w:val="center"/>
          </w:tcPr>
          <w:p w:rsidR="00C2472D" w:rsidRDefault="00C2472D" w:rsidP="00C2472D">
            <w:pPr>
              <w:pStyle w:val="ProductList-OfferingBody"/>
              <w:ind w:left="-113"/>
              <w:jc w:val="center"/>
            </w:pPr>
          </w:p>
        </w:tc>
        <w:tc>
          <w:tcPr>
            <w:tcW w:w="621" w:type="dxa"/>
            <w:shd w:val="clear" w:color="auto" w:fill="BFBFBF" w:themeFill="background1" w:themeFillShade="BF"/>
            <w:vAlign w:val="center"/>
          </w:tcPr>
          <w:p w:rsidR="00C2472D" w:rsidRDefault="00C2472D" w:rsidP="00C2472D">
            <w:pPr>
              <w:pStyle w:val="ProductList-OfferingBody"/>
              <w:ind w:left="-113"/>
              <w:jc w:val="center"/>
            </w:pPr>
          </w:p>
        </w:tc>
        <w:tc>
          <w:tcPr>
            <w:tcW w:w="684" w:type="dxa"/>
            <w:shd w:val="clear" w:color="auto" w:fill="BFBFBF" w:themeFill="background1" w:themeFillShade="BF"/>
            <w:vAlign w:val="center"/>
          </w:tcPr>
          <w:p w:rsidR="00C2472D" w:rsidRDefault="00C2472D" w:rsidP="00C2472D">
            <w:pPr>
              <w:pStyle w:val="ProductList-OfferingBody"/>
              <w:ind w:left="-113"/>
              <w:jc w:val="center"/>
            </w:pPr>
          </w:p>
        </w:tc>
        <w:tc>
          <w:tcPr>
            <w:tcW w:w="675" w:type="dxa"/>
            <w:shd w:val="clear" w:color="auto" w:fill="70AD47" w:themeFill="accent6"/>
            <w:vAlign w:val="center"/>
          </w:tcPr>
          <w:p w:rsidR="00C2472D" w:rsidRDefault="00C2472D" w:rsidP="00C2472D">
            <w:pPr>
              <w:pStyle w:val="ProductList-OfferingBody"/>
              <w:ind w:left="-113"/>
              <w:jc w:val="center"/>
            </w:pPr>
          </w:p>
        </w:tc>
        <w:tc>
          <w:tcPr>
            <w:tcW w:w="702"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1037EC"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3566"/>
        <w:gridCol w:w="3675"/>
      </w:tblGrid>
      <w:tr w:rsidR="00782C7B" w:rsidTr="00677D92">
        <w:tc>
          <w:tcPr>
            <w:tcW w:w="3479"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Produkt-Pool: </w:t>
            </w:r>
            <w:r>
              <w:rPr>
                <w:b/>
              </w:rPr>
              <w:t>Server</w:t>
            </w:r>
          </w:p>
        </w:tc>
        <w:tc>
          <w:tcPr>
            <w:tcW w:w="3715"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C2472D" w:rsidRPr="001037EC" w:rsidRDefault="00C2472D" w:rsidP="00C2472D">
      <w:pPr>
        <w:pStyle w:val="ProductList-Body"/>
      </w:pPr>
      <w:r>
        <w:t xml:space="preserve">Alle Gutscheine werden sofort bereitgestellt und können jederzeit innerhalb von 12 Monaten ab Kaufdatum verwendet werden. </w:t>
      </w:r>
    </w:p>
    <w:p w:rsidR="00C2472D" w:rsidRPr="001037EC" w:rsidRDefault="00C2472D" w:rsidP="00C2472D">
      <w:pPr>
        <w:pStyle w:val="ProductList-Body"/>
      </w:pPr>
    </w:p>
    <w:p w:rsidR="00C2472D" w:rsidRPr="001037EC" w:rsidRDefault="00C2472D" w:rsidP="00C2472D">
      <w:pPr>
        <w:pStyle w:val="ProductList-Body"/>
      </w:pPr>
      <w:r>
        <w:rPr>
          <w:b/>
          <w:color w:val="00188F"/>
        </w:rPr>
        <w:t>Microsoft Office Specialist (MOS) und Microsoft Technology Associate (MTA) Certification Exam Site License</w:t>
      </w:r>
    </w:p>
    <w:p w:rsidR="00782C7B" w:rsidRPr="001037EC" w:rsidRDefault="00AB1667" w:rsidP="00C2472D">
      <w:pPr>
        <w:pStyle w:val="ProductList-Body"/>
      </w:pPr>
      <w:r>
        <w:t>Ein Kunde ist verpflichtet, ein autorisiertes Certiport-Testzentrum zu sein, um die Websitelizenz zu nutzen.</w:t>
      </w:r>
      <w:r w:rsidR="005772FE">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FA00BF" w:rsidRPr="001037EC" w:rsidRDefault="00FA00BF" w:rsidP="00930D5E">
      <w:pPr>
        <w:pStyle w:val="ProductList-Offering2Heading"/>
        <w:outlineLvl w:val="2"/>
      </w:pPr>
      <w:r>
        <w:tab/>
      </w:r>
      <w:bookmarkStart w:id="1484" w:name="_Toc378147676"/>
      <w:bookmarkStart w:id="1485" w:name="_Toc378151573"/>
      <w:bookmarkStart w:id="1486" w:name="_Toc379797426"/>
      <w:bookmarkStart w:id="1487" w:name="_Toc380513460"/>
      <w:bookmarkStart w:id="1488" w:name="_Toc380655510"/>
      <w:bookmarkStart w:id="1489" w:name="_Toc394515177"/>
      <w:r>
        <w:t>Microsoft Translator</w:t>
      </w:r>
      <w:bookmarkEnd w:id="1484"/>
      <w:bookmarkEnd w:id="1485"/>
      <w:bookmarkEnd w:id="1486"/>
      <w:bookmarkEnd w:id="1487"/>
      <w:bookmarkEnd w:id="1488"/>
      <w:bookmarkEnd w:id="148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23"/>
        <w:gridCol w:w="675"/>
        <w:gridCol w:w="702"/>
        <w:gridCol w:w="729"/>
        <w:gridCol w:w="684"/>
        <w:gridCol w:w="675"/>
        <w:gridCol w:w="612"/>
        <w:gridCol w:w="630"/>
        <w:gridCol w:w="684"/>
        <w:gridCol w:w="675"/>
        <w:gridCol w:w="702"/>
      </w:tblGrid>
      <w:tr w:rsidR="00677D92" w:rsidTr="00677D92">
        <w:trPr>
          <w:cantSplit/>
          <w:tblHeader/>
        </w:trPr>
        <w:tc>
          <w:tcPr>
            <w:tcW w:w="4023" w:type="dxa"/>
            <w:tcBorders>
              <w:bottom w:val="nil"/>
            </w:tcBorders>
            <w:shd w:val="clear" w:color="auto" w:fill="00188F"/>
          </w:tcPr>
          <w:p w:rsidR="00677D92" w:rsidRPr="00EE0836" w:rsidRDefault="00677D92" w:rsidP="00C4636F">
            <w:pPr>
              <w:pStyle w:val="ProductList-OfferingBody"/>
              <w:ind w:left="-28"/>
              <w:rPr>
                <w:color w:val="FFFFFF" w:themeColor="background1"/>
              </w:rPr>
            </w:pPr>
            <w:r>
              <w:rPr>
                <w:color w:val="FFFFFF" w:themeColor="background1"/>
              </w:rPr>
              <w:t>Produkte</w:t>
            </w:r>
          </w:p>
        </w:tc>
        <w:tc>
          <w:tcPr>
            <w:tcW w:w="675" w:type="dxa"/>
            <w:tcBorders>
              <w:bottom w:val="nil"/>
            </w:tcBorders>
            <w:shd w:val="clear" w:color="auto" w:fill="00188F"/>
            <w:vAlign w:val="center"/>
          </w:tcPr>
          <w:p w:rsidR="00677D92" w:rsidRPr="00EE0836" w:rsidRDefault="00677D92" w:rsidP="00C4636F">
            <w:pPr>
              <w:pStyle w:val="ProductList-OfferingBody"/>
              <w:ind w:left="-113"/>
              <w:jc w:val="center"/>
              <w:rPr>
                <w:color w:val="FFFFFF" w:themeColor="background1"/>
              </w:rPr>
            </w:pPr>
            <w:r>
              <w:rPr>
                <w:color w:val="FFFFFF" w:themeColor="background1"/>
              </w:rPr>
              <w:t>Punkt</w:t>
            </w:r>
          </w:p>
        </w:tc>
        <w:tc>
          <w:tcPr>
            <w:tcW w:w="702" w:type="dxa"/>
            <w:tcBorders>
              <w:left w:val="single" w:sz="12" w:space="0" w:color="FFFFFF" w:themeColor="background1"/>
            </w:tcBorders>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2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684"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675"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612"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630"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684"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675"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02"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677D92" w:rsidTr="00677D92">
        <w:trPr>
          <w:cantSplit/>
          <w:tblHeader/>
        </w:trPr>
        <w:tc>
          <w:tcPr>
            <w:tcW w:w="4023" w:type="dxa"/>
            <w:tcBorders>
              <w:top w:val="nil"/>
              <w:left w:val="nil"/>
              <w:bottom w:val="nil"/>
              <w:right w:val="nil"/>
            </w:tcBorders>
          </w:tcPr>
          <w:p w:rsidR="00677D92" w:rsidRDefault="00677D92" w:rsidP="00C2472D">
            <w:pPr>
              <w:pStyle w:val="ProductList-Offering2"/>
            </w:pPr>
            <w:bookmarkStart w:id="1490" w:name="_Toc379797427"/>
            <w:bookmarkStart w:id="1491" w:name="_Toc380513461"/>
            <w:bookmarkStart w:id="1492" w:name="_Toc380655511"/>
            <w:bookmarkStart w:id="1493" w:name="_Toc394515178"/>
            <w:r>
              <w:t>Microsoft Translator API</w:t>
            </w:r>
            <w:bookmarkEnd w:id="1490"/>
            <w:bookmarkEnd w:id="1491"/>
            <w:bookmarkEnd w:id="1492"/>
            <w:bookmarkEnd w:id="1493"/>
            <w:r>
              <w:fldChar w:fldCharType="begin"/>
            </w:r>
            <w:r>
              <w:instrText>XE "Microsoft Translator API"</w:instrText>
            </w:r>
            <w:r>
              <w:fldChar w:fldCharType="end"/>
            </w:r>
          </w:p>
        </w:tc>
        <w:tc>
          <w:tcPr>
            <w:tcW w:w="675" w:type="dxa"/>
            <w:tcBorders>
              <w:top w:val="nil"/>
              <w:left w:val="nil"/>
              <w:bottom w:val="nil"/>
              <w:right w:val="nil"/>
            </w:tcBorders>
            <w:vAlign w:val="center"/>
          </w:tcPr>
          <w:p w:rsidR="00677D92" w:rsidRDefault="00677D92" w:rsidP="00C4636F">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677D92" w:rsidRDefault="00677D92" w:rsidP="00C4636F">
            <w:pPr>
              <w:pStyle w:val="ProductList-OfferingBody"/>
              <w:ind w:left="-113"/>
              <w:jc w:val="center"/>
            </w:pPr>
          </w:p>
        </w:tc>
        <w:tc>
          <w:tcPr>
            <w:tcW w:w="729"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84" w:type="dxa"/>
            <w:shd w:val="clear" w:color="auto" w:fill="BFBFBF" w:themeFill="background1" w:themeFillShade="BF"/>
            <w:vAlign w:val="center"/>
          </w:tcPr>
          <w:p w:rsidR="00677D92" w:rsidRDefault="00677D92" w:rsidP="00C4636F">
            <w:pPr>
              <w:pStyle w:val="ProductList-OfferingBody"/>
              <w:ind w:left="-113"/>
              <w:jc w:val="center"/>
            </w:pPr>
          </w:p>
        </w:tc>
        <w:tc>
          <w:tcPr>
            <w:tcW w:w="675" w:type="dxa"/>
            <w:shd w:val="clear" w:color="auto" w:fill="BFBFBF" w:themeFill="background1" w:themeFillShade="BF"/>
            <w:vAlign w:val="center"/>
          </w:tcPr>
          <w:p w:rsidR="00677D92" w:rsidRDefault="00677D92" w:rsidP="00C4636F">
            <w:pPr>
              <w:pStyle w:val="ProductList-OfferingBody"/>
              <w:ind w:left="-113"/>
              <w:jc w:val="center"/>
            </w:pPr>
          </w:p>
        </w:tc>
        <w:tc>
          <w:tcPr>
            <w:tcW w:w="612" w:type="dxa"/>
            <w:shd w:val="clear" w:color="auto" w:fill="BFBFBF" w:themeFill="background1" w:themeFillShade="BF"/>
            <w:vAlign w:val="center"/>
          </w:tcPr>
          <w:p w:rsidR="00677D92" w:rsidRDefault="00677D92" w:rsidP="00C4636F">
            <w:pPr>
              <w:pStyle w:val="ProductList-OfferingBody"/>
              <w:ind w:left="-113"/>
              <w:jc w:val="center"/>
            </w:pPr>
          </w:p>
        </w:tc>
        <w:tc>
          <w:tcPr>
            <w:tcW w:w="630" w:type="dxa"/>
            <w:shd w:val="clear" w:color="auto" w:fill="BFBFBF" w:themeFill="background1" w:themeFillShade="BF"/>
            <w:vAlign w:val="center"/>
          </w:tcPr>
          <w:p w:rsidR="00677D92" w:rsidRDefault="00677D92" w:rsidP="00C4636F">
            <w:pPr>
              <w:pStyle w:val="ProductList-OfferingBody"/>
              <w:ind w:left="-113"/>
              <w:jc w:val="center"/>
            </w:pPr>
          </w:p>
        </w:tc>
        <w:tc>
          <w:tcPr>
            <w:tcW w:w="684" w:type="dxa"/>
            <w:shd w:val="clear" w:color="auto" w:fill="BFBFBF" w:themeFill="background1" w:themeFillShade="BF"/>
            <w:vAlign w:val="center"/>
          </w:tcPr>
          <w:p w:rsidR="00677D92" w:rsidRDefault="00677D92" w:rsidP="00C4636F">
            <w:pPr>
              <w:pStyle w:val="ProductList-OfferingBody"/>
              <w:ind w:left="-113"/>
              <w:jc w:val="center"/>
            </w:pPr>
          </w:p>
        </w:tc>
        <w:tc>
          <w:tcPr>
            <w:tcW w:w="675" w:type="dxa"/>
            <w:shd w:val="clear" w:color="auto" w:fill="BFBFBF" w:themeFill="background1" w:themeFillShade="BF"/>
            <w:vAlign w:val="center"/>
          </w:tcPr>
          <w:p w:rsidR="00677D92" w:rsidRDefault="00677D92" w:rsidP="00C4636F">
            <w:pPr>
              <w:pStyle w:val="ProductList-OfferingBody"/>
              <w:ind w:left="-113"/>
              <w:jc w:val="center"/>
            </w:pPr>
          </w:p>
        </w:tc>
        <w:tc>
          <w:tcPr>
            <w:tcW w:w="702"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rsidR="00FA00BF" w:rsidRPr="001037EC"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3566"/>
        <w:gridCol w:w="3675"/>
      </w:tblGrid>
      <w:tr w:rsidR="00782C7B" w:rsidTr="00677D92">
        <w:tc>
          <w:tcPr>
            <w:tcW w:w="3479"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Produkt-Pool: </w:t>
            </w:r>
            <w:r>
              <w:rPr>
                <w:b/>
              </w:rPr>
              <w:t>Server</w:t>
            </w:r>
          </w:p>
        </w:tc>
        <w:tc>
          <w:tcPr>
            <w:tcW w:w="3715" w:type="dxa"/>
          </w:tcPr>
          <w:p w:rsidR="00782C7B" w:rsidRDefault="00782C7B" w:rsidP="00434703">
            <w:pPr>
              <w:pStyle w:val="ProductList-Body"/>
              <w:spacing w:before="20" w:after="20"/>
            </w:pPr>
          </w:p>
        </w:tc>
      </w:tr>
    </w:tbl>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732517" w:rsidRPr="001037EC" w:rsidRDefault="00732517" w:rsidP="00732517">
      <w:pPr>
        <w:pStyle w:val="ProductList-Offering2Heading"/>
        <w:outlineLvl w:val="2"/>
      </w:pPr>
      <w:r>
        <w:tab/>
      </w:r>
      <w:bookmarkStart w:id="1494" w:name="_Toc394515179"/>
      <w:r>
        <w:t>Microsoft-Rechteverwaltung</w:t>
      </w:r>
      <w:bookmarkEnd w:id="1494"/>
      <w:r>
        <w:fldChar w:fldCharType="begin"/>
      </w:r>
      <w:r>
        <w:instrText>XE "Azure-Rechteverwaltung"</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023"/>
        <w:gridCol w:w="675"/>
        <w:gridCol w:w="702"/>
        <w:gridCol w:w="729"/>
        <w:gridCol w:w="684"/>
        <w:gridCol w:w="666"/>
        <w:gridCol w:w="621"/>
        <w:gridCol w:w="630"/>
        <w:gridCol w:w="684"/>
        <w:gridCol w:w="675"/>
        <w:gridCol w:w="702"/>
      </w:tblGrid>
      <w:tr w:rsidR="00677D92" w:rsidTr="00677D92">
        <w:trPr>
          <w:cantSplit/>
          <w:tblHeader/>
        </w:trPr>
        <w:tc>
          <w:tcPr>
            <w:tcW w:w="4023" w:type="dxa"/>
            <w:tcBorders>
              <w:bottom w:val="nil"/>
            </w:tcBorders>
            <w:shd w:val="clear" w:color="auto" w:fill="00188F"/>
          </w:tcPr>
          <w:p w:rsidR="00677D92" w:rsidRPr="00EE0836" w:rsidRDefault="00677D92" w:rsidP="00887502">
            <w:pPr>
              <w:pStyle w:val="ProductList-OfferingBody"/>
              <w:ind w:left="-28"/>
              <w:rPr>
                <w:color w:val="FFFFFF" w:themeColor="background1"/>
              </w:rPr>
            </w:pPr>
            <w:r>
              <w:rPr>
                <w:color w:val="FFFFFF" w:themeColor="background1"/>
              </w:rPr>
              <w:t>Produkte</w:t>
            </w:r>
          </w:p>
        </w:tc>
        <w:tc>
          <w:tcPr>
            <w:tcW w:w="675" w:type="dxa"/>
            <w:tcBorders>
              <w:bottom w:val="nil"/>
            </w:tcBorders>
            <w:shd w:val="clear" w:color="auto" w:fill="00188F"/>
            <w:vAlign w:val="center"/>
          </w:tcPr>
          <w:p w:rsidR="00677D92" w:rsidRPr="00EE0836" w:rsidRDefault="00677D92" w:rsidP="00887502">
            <w:pPr>
              <w:pStyle w:val="ProductList-OfferingBody"/>
              <w:ind w:left="-113"/>
              <w:jc w:val="center"/>
              <w:rPr>
                <w:color w:val="FFFFFF" w:themeColor="background1"/>
              </w:rPr>
            </w:pPr>
            <w:r>
              <w:rPr>
                <w:color w:val="FFFFFF" w:themeColor="background1"/>
              </w:rPr>
              <w:t>Punkt</w:t>
            </w:r>
          </w:p>
        </w:tc>
        <w:tc>
          <w:tcPr>
            <w:tcW w:w="702" w:type="dxa"/>
            <w:tcBorders>
              <w:left w:val="single" w:sz="12" w:space="0" w:color="FFFFFF" w:themeColor="background1"/>
            </w:tcBorders>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2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684"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666"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621"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630"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684"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675"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02"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677D92" w:rsidTr="00677D92">
        <w:trPr>
          <w:cantSplit/>
          <w:tblHeader/>
        </w:trPr>
        <w:tc>
          <w:tcPr>
            <w:tcW w:w="4023" w:type="dxa"/>
            <w:tcBorders>
              <w:top w:val="nil"/>
              <w:left w:val="nil"/>
              <w:bottom w:val="dashSmallGap" w:sz="4" w:space="0" w:color="BFBFBF" w:themeColor="background1" w:themeShade="BF"/>
              <w:right w:val="nil"/>
            </w:tcBorders>
          </w:tcPr>
          <w:p w:rsidR="00677D92" w:rsidRDefault="00677D92" w:rsidP="00732517">
            <w:pPr>
              <w:pStyle w:val="ProductList-Offering2"/>
            </w:pPr>
            <w:bookmarkStart w:id="1495" w:name="_Toc394515180"/>
            <w:r>
              <w:t>Microsoft-Rechteverwaltung</w:t>
            </w:r>
            <w:r>
              <w:fldChar w:fldCharType="begin"/>
            </w:r>
            <w:r>
              <w:instrText>XE "Microsoft-Rechteverwaltung"</w:instrText>
            </w:r>
            <w:r>
              <w:fldChar w:fldCharType="end"/>
            </w:r>
            <w:r>
              <w:t xml:space="preserve"> (Nutzer-AL)</w:t>
            </w:r>
            <w:bookmarkEnd w:id="1495"/>
          </w:p>
        </w:tc>
        <w:tc>
          <w:tcPr>
            <w:tcW w:w="675" w:type="dxa"/>
            <w:tcBorders>
              <w:top w:val="nil"/>
              <w:left w:val="nil"/>
              <w:bottom w:val="dashSmallGap" w:sz="4" w:space="0" w:color="BFBFBF" w:themeColor="background1" w:themeShade="BF"/>
              <w:right w:val="nil"/>
            </w:tcBorders>
            <w:vAlign w:val="center"/>
          </w:tcPr>
          <w:p w:rsidR="00677D92" w:rsidRDefault="00677D92" w:rsidP="00887502">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677D92" w:rsidRDefault="00677D92" w:rsidP="00887502">
            <w:pPr>
              <w:pStyle w:val="ProductList-OfferingBody"/>
              <w:ind w:left="-113"/>
              <w:jc w:val="center"/>
            </w:pPr>
          </w:p>
        </w:tc>
        <w:tc>
          <w:tcPr>
            <w:tcW w:w="729"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84" w:type="dxa"/>
            <w:shd w:val="clear" w:color="auto" w:fill="BFBFBF" w:themeFill="background1" w:themeFillShade="BF"/>
            <w:vAlign w:val="center"/>
          </w:tcPr>
          <w:p w:rsidR="00677D92" w:rsidRDefault="00677D92" w:rsidP="00887502">
            <w:pPr>
              <w:pStyle w:val="ProductList-OfferingBody"/>
              <w:ind w:left="-113"/>
              <w:jc w:val="center"/>
            </w:pPr>
          </w:p>
        </w:tc>
        <w:tc>
          <w:tcPr>
            <w:tcW w:w="666" w:type="dxa"/>
            <w:shd w:val="clear" w:color="auto" w:fill="70AD47" w:themeFill="accent6"/>
            <w:vAlign w:val="center"/>
          </w:tcPr>
          <w:p w:rsidR="00677D92" w:rsidRDefault="00677D92" w:rsidP="00887502">
            <w:pPr>
              <w:pStyle w:val="ProductList-OfferingBody"/>
              <w:ind w:left="-113"/>
              <w:jc w:val="center"/>
            </w:pPr>
          </w:p>
        </w:tc>
        <w:tc>
          <w:tcPr>
            <w:tcW w:w="621" w:type="dxa"/>
            <w:shd w:val="clear" w:color="auto" w:fill="BFBFBF" w:themeFill="background1" w:themeFillShade="BF"/>
            <w:vAlign w:val="center"/>
          </w:tcPr>
          <w:p w:rsidR="00677D92" w:rsidRDefault="00677D92" w:rsidP="00887502">
            <w:pPr>
              <w:pStyle w:val="ProductList-OfferingBody"/>
              <w:ind w:left="-113"/>
              <w:jc w:val="center"/>
            </w:pPr>
          </w:p>
        </w:tc>
        <w:tc>
          <w:tcPr>
            <w:tcW w:w="630" w:type="dxa"/>
            <w:shd w:val="clear" w:color="auto" w:fill="BFBFBF" w:themeFill="background1" w:themeFillShade="BF"/>
            <w:vAlign w:val="center"/>
          </w:tcPr>
          <w:p w:rsidR="00677D92" w:rsidRDefault="00677D92" w:rsidP="00887502">
            <w:pPr>
              <w:pStyle w:val="ProductList-OfferingBody"/>
              <w:ind w:left="-113"/>
              <w:jc w:val="center"/>
            </w:pPr>
          </w:p>
        </w:tc>
        <w:tc>
          <w:tcPr>
            <w:tcW w:w="684" w:type="dxa"/>
            <w:shd w:val="clear" w:color="auto" w:fill="BFBFBF" w:themeFill="background1" w:themeFillShade="BF"/>
            <w:vAlign w:val="center"/>
          </w:tcPr>
          <w:p w:rsidR="00677D92" w:rsidRDefault="00677D92" w:rsidP="00887502">
            <w:pPr>
              <w:pStyle w:val="ProductList-OfferingBody"/>
              <w:ind w:left="-113"/>
              <w:jc w:val="center"/>
            </w:pPr>
          </w:p>
        </w:tc>
        <w:tc>
          <w:tcPr>
            <w:tcW w:w="675" w:type="dxa"/>
            <w:shd w:val="clear" w:color="auto" w:fill="BFBFBF" w:themeFill="background1" w:themeFillShade="BF"/>
            <w:vAlign w:val="center"/>
          </w:tcPr>
          <w:p w:rsidR="00677D92" w:rsidRDefault="00677D92" w:rsidP="00887502">
            <w:pPr>
              <w:pStyle w:val="ProductList-OfferingBody"/>
              <w:ind w:left="-113"/>
              <w:jc w:val="center"/>
            </w:pPr>
          </w:p>
        </w:tc>
        <w:tc>
          <w:tcPr>
            <w:tcW w:w="702"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677D92" w:rsidTr="002E25BE">
        <w:trPr>
          <w:cantSplit/>
          <w:trHeight w:val="44"/>
          <w:tblHeader/>
        </w:trPr>
        <w:tc>
          <w:tcPr>
            <w:tcW w:w="4023" w:type="dxa"/>
            <w:tcBorders>
              <w:top w:val="dashSmallGap" w:sz="4" w:space="0" w:color="BFBFBF" w:themeColor="background1" w:themeShade="BF"/>
              <w:left w:val="nil"/>
              <w:bottom w:val="dashSmallGap" w:sz="4" w:space="0" w:color="BFBFBF" w:themeColor="background1" w:themeShade="BF"/>
              <w:right w:val="nil"/>
            </w:tcBorders>
          </w:tcPr>
          <w:p w:rsidR="00677D92" w:rsidRDefault="00677D92" w:rsidP="00732517">
            <w:pPr>
              <w:pStyle w:val="ProductList-Offering2"/>
            </w:pPr>
            <w:bookmarkStart w:id="1496" w:name="_Toc394515181"/>
            <w:r>
              <w:t>Microsoft-Rechteverwaltung A</w:t>
            </w:r>
            <w:r>
              <w:fldChar w:fldCharType="begin"/>
            </w:r>
            <w:r>
              <w:instrText>XE " Microsoft-Rechteverwaltung A"</w:instrText>
            </w:r>
            <w:r>
              <w:fldChar w:fldCharType="end"/>
            </w:r>
            <w:r>
              <w:t xml:space="preserve"> (Nutzer-AL)</w:t>
            </w:r>
            <w:bookmarkEnd w:id="1496"/>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677D92" w:rsidRDefault="00677D92" w:rsidP="00887502">
            <w:pPr>
              <w:pStyle w:val="ProductList-OfferingBody"/>
              <w:ind w:left="-113"/>
              <w:jc w:val="center"/>
            </w:pPr>
          </w:p>
        </w:tc>
        <w:tc>
          <w:tcPr>
            <w:tcW w:w="702" w:type="dxa"/>
            <w:tcBorders>
              <w:left w:val="single" w:sz="12" w:space="0" w:color="FFFFFF" w:themeColor="background1"/>
            </w:tcBorders>
            <w:shd w:val="clear" w:color="auto" w:fill="70AD47" w:themeFill="accent6"/>
            <w:vAlign w:val="center"/>
          </w:tcPr>
          <w:p w:rsidR="00677D92" w:rsidRDefault="00677D92" w:rsidP="00887502">
            <w:pPr>
              <w:pStyle w:val="ProductList-OfferingBody"/>
              <w:ind w:left="-113"/>
              <w:jc w:val="center"/>
            </w:pPr>
            <w:r>
              <w:t>1</w:t>
            </w:r>
          </w:p>
        </w:tc>
        <w:tc>
          <w:tcPr>
            <w:tcW w:w="729" w:type="dxa"/>
            <w:shd w:val="clear" w:color="auto" w:fill="BFBFBF" w:themeFill="background1" w:themeFillShade="BF"/>
            <w:vAlign w:val="center"/>
          </w:tcPr>
          <w:p w:rsidR="00677D92" w:rsidRDefault="00677D92" w:rsidP="00887502">
            <w:pPr>
              <w:pStyle w:val="ProductList-OfferingBody"/>
              <w:ind w:left="-113"/>
              <w:jc w:val="center"/>
            </w:pPr>
          </w:p>
        </w:tc>
        <w:tc>
          <w:tcPr>
            <w:tcW w:w="684" w:type="dxa"/>
            <w:shd w:val="clear" w:color="auto" w:fill="70AD47" w:themeFill="accent6"/>
            <w:vAlign w:val="center"/>
          </w:tcPr>
          <w:p w:rsidR="00677D92" w:rsidRDefault="00677D92" w:rsidP="00A154AB">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666" w:type="dxa"/>
            <w:shd w:val="clear" w:color="auto" w:fill="70AD47" w:themeFill="accent6"/>
            <w:vAlign w:val="center"/>
          </w:tcPr>
          <w:p w:rsidR="00677D92" w:rsidRDefault="00677D92" w:rsidP="00887502">
            <w:pPr>
              <w:pStyle w:val="ProductList-OfferingBody"/>
              <w:ind w:left="-113"/>
              <w:jc w:val="center"/>
            </w:pPr>
          </w:p>
        </w:tc>
        <w:tc>
          <w:tcPr>
            <w:tcW w:w="621" w:type="dxa"/>
            <w:shd w:val="clear" w:color="auto" w:fill="BFBFBF" w:themeFill="background1" w:themeFillShade="BF"/>
            <w:vAlign w:val="center"/>
          </w:tcPr>
          <w:p w:rsidR="00677D92" w:rsidRDefault="00677D92" w:rsidP="00887502">
            <w:pPr>
              <w:pStyle w:val="ProductList-OfferingBody"/>
              <w:ind w:left="-113"/>
              <w:jc w:val="center"/>
            </w:pPr>
          </w:p>
        </w:tc>
        <w:tc>
          <w:tcPr>
            <w:tcW w:w="630" w:type="dxa"/>
            <w:shd w:val="clear" w:color="auto" w:fill="BFBFBF" w:themeFill="background1" w:themeFillShade="BF"/>
            <w:vAlign w:val="center"/>
          </w:tcPr>
          <w:p w:rsidR="00677D92" w:rsidRDefault="00677D92" w:rsidP="00887502">
            <w:pPr>
              <w:pStyle w:val="ProductList-OfferingBody"/>
              <w:ind w:left="-113"/>
              <w:jc w:val="center"/>
            </w:pPr>
          </w:p>
        </w:tc>
        <w:tc>
          <w:tcPr>
            <w:tcW w:w="684" w:type="dxa"/>
            <w:shd w:val="clear" w:color="auto" w:fill="BFBFBF" w:themeFill="background1" w:themeFillShade="BF"/>
            <w:vAlign w:val="center"/>
          </w:tcPr>
          <w:p w:rsidR="00677D92" w:rsidRDefault="00677D92" w:rsidP="00887502">
            <w:pPr>
              <w:pStyle w:val="ProductList-OfferingBody"/>
              <w:ind w:left="-113"/>
              <w:jc w:val="center"/>
            </w:pPr>
          </w:p>
        </w:tc>
        <w:tc>
          <w:tcPr>
            <w:tcW w:w="675" w:type="dxa"/>
            <w:shd w:val="clear" w:color="auto" w:fill="BFBFBF" w:themeFill="background1" w:themeFillShade="BF"/>
            <w:vAlign w:val="center"/>
          </w:tcPr>
          <w:p w:rsidR="00677D92" w:rsidRDefault="00677D92" w:rsidP="00887502">
            <w:pPr>
              <w:pStyle w:val="ProductList-OfferingBody"/>
              <w:ind w:left="-113"/>
              <w:jc w:val="center"/>
            </w:pPr>
          </w:p>
        </w:tc>
        <w:tc>
          <w:tcPr>
            <w:tcW w:w="702" w:type="dxa"/>
            <w:shd w:val="clear" w:color="auto" w:fill="BFBFBF" w:themeFill="background1" w:themeFillShade="BF"/>
            <w:vAlign w:val="center"/>
          </w:tcPr>
          <w:p w:rsidR="00677D92" w:rsidRDefault="00677D92" w:rsidP="00887502">
            <w:pPr>
              <w:pStyle w:val="ProductList-OfferingBody"/>
              <w:ind w:left="-113"/>
              <w:jc w:val="center"/>
            </w:pPr>
          </w:p>
        </w:tc>
      </w:tr>
      <w:tr w:rsidR="00677D92" w:rsidTr="002E25BE">
        <w:trPr>
          <w:cantSplit/>
          <w:tblHeader/>
        </w:trPr>
        <w:tc>
          <w:tcPr>
            <w:tcW w:w="4023" w:type="dxa"/>
            <w:tcBorders>
              <w:top w:val="dashSmallGap" w:sz="4" w:space="0" w:color="BFBFBF" w:themeColor="background1" w:themeShade="BF"/>
              <w:left w:val="nil"/>
              <w:bottom w:val="nil"/>
              <w:right w:val="nil"/>
            </w:tcBorders>
          </w:tcPr>
          <w:p w:rsidR="00677D92" w:rsidRDefault="00677D92" w:rsidP="00732517">
            <w:pPr>
              <w:pStyle w:val="ProductList-Offering2"/>
            </w:pPr>
            <w:bookmarkStart w:id="1497" w:name="_Toc394515182"/>
            <w:r>
              <w:t>Add-on für Microsoft Rights Management</w:t>
            </w:r>
            <w:r>
              <w:fldChar w:fldCharType="begin"/>
            </w:r>
            <w:r>
              <w:instrText>XE " Add-On für Microsoft-Rechteverwaltung"</w:instrText>
            </w:r>
            <w:r>
              <w:fldChar w:fldCharType="end"/>
            </w:r>
            <w:r>
              <w:t xml:space="preserve"> (Nutzer-AL)</w:t>
            </w:r>
            <w:bookmarkEnd w:id="1497"/>
          </w:p>
        </w:tc>
        <w:tc>
          <w:tcPr>
            <w:tcW w:w="675" w:type="dxa"/>
            <w:tcBorders>
              <w:top w:val="dashSmallGap" w:sz="4" w:space="0" w:color="BFBFBF" w:themeColor="background1" w:themeShade="BF"/>
              <w:left w:val="nil"/>
              <w:bottom w:val="nil"/>
              <w:right w:val="nil"/>
            </w:tcBorders>
            <w:vAlign w:val="center"/>
          </w:tcPr>
          <w:p w:rsidR="00677D92" w:rsidRDefault="00677D92" w:rsidP="00887502">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677D92" w:rsidRDefault="00677D92" w:rsidP="00887502">
            <w:pPr>
              <w:pStyle w:val="ProductList-OfferingBody"/>
              <w:ind w:left="-113"/>
              <w:jc w:val="center"/>
            </w:pPr>
          </w:p>
        </w:tc>
        <w:tc>
          <w:tcPr>
            <w:tcW w:w="729"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684" w:type="dxa"/>
            <w:shd w:val="clear" w:color="auto" w:fill="BFBFBF" w:themeFill="background1" w:themeFillShade="BF"/>
            <w:vAlign w:val="center"/>
          </w:tcPr>
          <w:p w:rsidR="00677D92" w:rsidRDefault="00677D92" w:rsidP="00887502">
            <w:pPr>
              <w:pStyle w:val="ProductList-OfferingBody"/>
              <w:ind w:left="-113"/>
              <w:jc w:val="center"/>
            </w:pPr>
          </w:p>
        </w:tc>
        <w:tc>
          <w:tcPr>
            <w:tcW w:w="666" w:type="dxa"/>
            <w:shd w:val="clear" w:color="auto" w:fill="70AD47" w:themeFill="accent6"/>
            <w:vAlign w:val="center"/>
          </w:tcPr>
          <w:p w:rsidR="00677D92" w:rsidRDefault="00677D92" w:rsidP="00887502">
            <w:pPr>
              <w:pStyle w:val="ProductList-OfferingBody"/>
              <w:ind w:left="-113"/>
              <w:jc w:val="center"/>
            </w:pPr>
          </w:p>
        </w:tc>
        <w:tc>
          <w:tcPr>
            <w:tcW w:w="621" w:type="dxa"/>
            <w:shd w:val="clear" w:color="auto" w:fill="BFBFBF" w:themeFill="background1" w:themeFillShade="BF"/>
            <w:vAlign w:val="center"/>
          </w:tcPr>
          <w:p w:rsidR="00677D92" w:rsidRDefault="00677D92" w:rsidP="00887502">
            <w:pPr>
              <w:pStyle w:val="ProductList-OfferingBody"/>
              <w:ind w:left="-113"/>
              <w:jc w:val="center"/>
            </w:pPr>
          </w:p>
        </w:tc>
        <w:tc>
          <w:tcPr>
            <w:tcW w:w="630" w:type="dxa"/>
            <w:shd w:val="clear" w:color="auto" w:fill="BFBFBF" w:themeFill="background1" w:themeFillShade="BF"/>
            <w:vAlign w:val="center"/>
          </w:tcPr>
          <w:p w:rsidR="00677D92" w:rsidRDefault="00677D92" w:rsidP="00887502">
            <w:pPr>
              <w:pStyle w:val="ProductList-OfferingBody"/>
              <w:ind w:left="-113"/>
              <w:jc w:val="center"/>
            </w:pPr>
          </w:p>
        </w:tc>
        <w:tc>
          <w:tcPr>
            <w:tcW w:w="684" w:type="dxa"/>
            <w:shd w:val="clear" w:color="auto" w:fill="BFBFBF" w:themeFill="background1" w:themeFillShade="BF"/>
            <w:vAlign w:val="center"/>
          </w:tcPr>
          <w:p w:rsidR="00677D92" w:rsidRDefault="00677D92" w:rsidP="00887502">
            <w:pPr>
              <w:pStyle w:val="ProductList-OfferingBody"/>
              <w:ind w:left="-113"/>
              <w:jc w:val="center"/>
            </w:pPr>
          </w:p>
        </w:tc>
        <w:tc>
          <w:tcPr>
            <w:tcW w:w="675" w:type="dxa"/>
            <w:shd w:val="clear" w:color="auto" w:fill="BFBFBF" w:themeFill="background1" w:themeFillShade="BF"/>
            <w:vAlign w:val="center"/>
          </w:tcPr>
          <w:p w:rsidR="00677D92" w:rsidRDefault="00677D92" w:rsidP="00887502">
            <w:pPr>
              <w:pStyle w:val="ProductList-OfferingBody"/>
              <w:ind w:left="-113"/>
              <w:jc w:val="center"/>
            </w:pPr>
          </w:p>
        </w:tc>
        <w:tc>
          <w:tcPr>
            <w:tcW w:w="702" w:type="dxa"/>
            <w:shd w:val="clear" w:color="auto" w:fill="BFBFBF" w:themeFill="background1" w:themeFillShade="BF"/>
            <w:vAlign w:val="center"/>
          </w:tcPr>
          <w:p w:rsidR="00677D92" w:rsidRDefault="00677D92" w:rsidP="00887502">
            <w:pPr>
              <w:pStyle w:val="ProductList-OfferingBody"/>
              <w:ind w:left="-113"/>
              <w:jc w:val="center"/>
            </w:pPr>
          </w:p>
        </w:tc>
      </w:tr>
    </w:tbl>
    <w:p w:rsidR="00732517" w:rsidRPr="001037EC" w:rsidRDefault="00732517" w:rsidP="00732517">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3"/>
        <w:gridCol w:w="1800"/>
        <w:gridCol w:w="3528"/>
      </w:tblGrid>
      <w:tr w:rsidR="00732517" w:rsidTr="00A450EB">
        <w:tc>
          <w:tcPr>
            <w:tcW w:w="5463" w:type="dxa"/>
          </w:tcPr>
          <w:p w:rsidR="00732517" w:rsidRPr="001037EC" w:rsidRDefault="00732517" w:rsidP="00887502">
            <w:pPr>
              <w:pStyle w:val="ProductList-Body"/>
              <w:spacing w:before="20" w:after="20"/>
              <w:ind w:left="162" w:hanging="162"/>
            </w:pPr>
            <w:r>
              <w:t xml:space="preserve">Zur Verringerung berechtigt: </w:t>
            </w:r>
            <w:r>
              <w:rPr>
                <w:b/>
              </w:rPr>
              <w:t>Microsoft-Rechteverwaltung (Nutzer-AL)</w:t>
            </w:r>
          </w:p>
          <w:p w:rsidR="00732517" w:rsidRPr="008F2449" w:rsidRDefault="00732517" w:rsidP="00732517">
            <w:pPr>
              <w:pStyle w:val="ProductList-Body"/>
              <w:spacing w:before="20" w:after="20"/>
              <w:ind w:left="162" w:hanging="162"/>
              <w:rPr>
                <w:b/>
              </w:rPr>
            </w:pPr>
            <w:r>
              <w:t xml:space="preserve">True Up-berechtigt: </w:t>
            </w:r>
            <w:r>
              <w:rPr>
                <w:b/>
              </w:rPr>
              <w:t>Microsoft-Rechteverwaltung (Nutzer-AL)</w:t>
            </w:r>
          </w:p>
        </w:tc>
        <w:tc>
          <w:tcPr>
            <w:tcW w:w="1800" w:type="dxa"/>
          </w:tcPr>
          <w:p w:rsidR="00732517" w:rsidRPr="008F2449" w:rsidRDefault="00732517" w:rsidP="00887502">
            <w:pPr>
              <w:pStyle w:val="ProductList-Body"/>
              <w:spacing w:before="20" w:after="20"/>
              <w:rPr>
                <w:b/>
              </w:rPr>
            </w:pPr>
            <w:r>
              <w:t xml:space="preserve">Produkt-Pool: </w:t>
            </w:r>
            <w:r>
              <w:rPr>
                <w:b/>
              </w:rPr>
              <w:t>Server</w:t>
            </w:r>
          </w:p>
        </w:tc>
        <w:tc>
          <w:tcPr>
            <w:tcW w:w="3528" w:type="dxa"/>
          </w:tcPr>
          <w:p w:rsidR="00732517" w:rsidRPr="008F2449" w:rsidRDefault="00732517" w:rsidP="00732517">
            <w:pPr>
              <w:pStyle w:val="ProductList-Body"/>
              <w:spacing w:before="20" w:after="20"/>
              <w:ind w:left="169" w:hanging="169"/>
              <w:rPr>
                <w:b/>
              </w:rPr>
            </w:pPr>
            <w:r>
              <w:t xml:space="preserve">Berechtigung zur Laufzeitverlängerung: </w:t>
            </w:r>
            <w:r>
              <w:rPr>
                <w:b/>
              </w:rPr>
              <w:t>Microsoft-Rechteverwaltung (Nutzer-AL)</w:t>
            </w:r>
          </w:p>
        </w:tc>
      </w:tr>
    </w:tbl>
    <w:p w:rsidR="00732517" w:rsidRPr="001037EC" w:rsidRDefault="0044724F" w:rsidP="00732517">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FA00BF" w:rsidRPr="001037EC" w:rsidRDefault="00FA00BF" w:rsidP="00930D5E">
      <w:pPr>
        <w:pStyle w:val="ProductList-Offering2Heading"/>
        <w:outlineLvl w:val="2"/>
      </w:pPr>
      <w:r>
        <w:tab/>
      </w:r>
      <w:bookmarkStart w:id="1498" w:name="_Toc378147677"/>
      <w:bookmarkStart w:id="1499" w:name="_Toc378151574"/>
      <w:bookmarkStart w:id="1500" w:name="_Toc379797428"/>
      <w:bookmarkStart w:id="1501" w:name="_Toc380513462"/>
      <w:bookmarkStart w:id="1502" w:name="_Toc380655512"/>
      <w:bookmarkStart w:id="1503" w:name="_Toc394515183"/>
      <w:r>
        <w:t>System Center Endpoint Protection</w:t>
      </w:r>
      <w:bookmarkEnd w:id="1498"/>
      <w:bookmarkEnd w:id="1499"/>
      <w:bookmarkEnd w:id="1500"/>
      <w:bookmarkEnd w:id="1501"/>
      <w:bookmarkEnd w:id="1502"/>
      <w:bookmarkEnd w:id="150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83"/>
        <w:gridCol w:w="819"/>
        <w:gridCol w:w="783"/>
      </w:tblGrid>
      <w:tr w:rsidR="00677D92" w:rsidTr="00677D92">
        <w:trPr>
          <w:cantSplit/>
          <w:tblHeader/>
        </w:trPr>
        <w:tc>
          <w:tcPr>
            <w:tcW w:w="3226" w:type="dxa"/>
            <w:tcBorders>
              <w:bottom w:val="nil"/>
            </w:tcBorders>
            <w:shd w:val="clear" w:color="auto" w:fill="00188F"/>
          </w:tcPr>
          <w:p w:rsidR="00677D92" w:rsidRPr="00EE0836" w:rsidRDefault="00677D9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77D92" w:rsidRPr="00EE0836" w:rsidRDefault="00677D9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783"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81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83"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677D92" w:rsidTr="00677D92">
        <w:trPr>
          <w:cantSplit/>
          <w:tblHeader/>
        </w:trPr>
        <w:tc>
          <w:tcPr>
            <w:tcW w:w="3226" w:type="dxa"/>
            <w:tcBorders>
              <w:top w:val="nil"/>
              <w:left w:val="nil"/>
              <w:bottom w:val="nil"/>
              <w:right w:val="nil"/>
            </w:tcBorders>
          </w:tcPr>
          <w:p w:rsidR="00677D92" w:rsidRDefault="00677D92" w:rsidP="00C2472D">
            <w:pPr>
              <w:pStyle w:val="ProductList-Offering2"/>
            </w:pPr>
            <w:bookmarkStart w:id="1504" w:name="_Toc379797429"/>
            <w:bookmarkStart w:id="1505" w:name="_Toc380513463"/>
            <w:bookmarkStart w:id="1506" w:name="_Toc380655513"/>
            <w:bookmarkStart w:id="1507" w:name="_Toc394515184"/>
            <w:r>
              <w:t>System Center 2012 R2 Endpoint Protection</w:t>
            </w:r>
            <w:r>
              <w:fldChar w:fldCharType="begin"/>
            </w:r>
            <w:r>
              <w:instrText>XE "System Center 2012 R2 Endpoint Protection"</w:instrText>
            </w:r>
            <w:r>
              <w:fldChar w:fldCharType="end"/>
            </w:r>
            <w:r>
              <w:t xml:space="preserve"> (Geräte- oder Nutzer-AL)</w:t>
            </w:r>
            <w:bookmarkEnd w:id="1504"/>
            <w:bookmarkEnd w:id="1505"/>
            <w:bookmarkEnd w:id="1506"/>
            <w:bookmarkEnd w:id="1507"/>
          </w:p>
        </w:tc>
        <w:tc>
          <w:tcPr>
            <w:tcW w:w="738" w:type="dxa"/>
            <w:tcBorders>
              <w:top w:val="nil"/>
              <w:left w:val="nil"/>
              <w:bottom w:val="nil"/>
              <w:right w:val="nil"/>
            </w:tcBorders>
            <w:vAlign w:val="center"/>
          </w:tcPr>
          <w:p w:rsidR="00677D92" w:rsidRDefault="00677D9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77D92" w:rsidRDefault="00677D92" w:rsidP="00C4636F">
            <w:pPr>
              <w:pStyle w:val="ProductList-OfferingBody"/>
              <w:ind w:left="-113"/>
              <w:jc w:val="center"/>
            </w:pPr>
            <w:r>
              <w:t>1</w:t>
            </w:r>
          </w:p>
        </w:tc>
        <w:tc>
          <w:tcPr>
            <w:tcW w:w="739" w:type="dxa"/>
            <w:shd w:val="clear" w:color="auto" w:fill="70AD47" w:themeFill="accent6"/>
            <w:vAlign w:val="center"/>
          </w:tcPr>
          <w:p w:rsidR="00677D92" w:rsidRDefault="00677D92" w:rsidP="00677D92">
            <w:pPr>
              <w:pStyle w:val="ProductList-OfferingBody"/>
              <w:ind w:left="-113"/>
              <w:jc w:val="center"/>
            </w:pPr>
            <w:r w:rsidRPr="00677D92">
              <w:fldChar w:fldCharType="begin"/>
            </w:r>
            <w:r w:rsidRPr="00677D92">
              <w:rPr>
                <w:color w:val="1F497D"/>
              </w:rPr>
              <w:instrText>AutoTextList  \s NoStyle \t “</w:instrText>
            </w:r>
            <w:r w:rsidRPr="00677D92">
              <w:instrText>Organisationsweites Zusätzliches Produkt</w:instrText>
            </w:r>
            <w:r w:rsidRPr="00677D92">
              <w:rPr>
                <w:color w:val="1F497D"/>
              </w:rPr>
              <w:instrText>”</w:instrText>
            </w:r>
            <w:r w:rsidRPr="00677D92">
              <w:fldChar w:fldCharType="separate"/>
            </w:r>
            <w:r w:rsidRPr="00677D92">
              <w:t>AO</w:t>
            </w:r>
            <w:r w:rsidRPr="00677D92">
              <w:fldChar w:fldCharType="end"/>
            </w:r>
            <w:r>
              <w:t>,</w:t>
            </w:r>
            <w:r w:rsidRPr="00677D92">
              <w:fldChar w:fldCharType="begin"/>
            </w:r>
            <w:r w:rsidRPr="00677D92">
              <w:rPr>
                <w:color w:val="1F497D"/>
              </w:rPr>
              <w:instrText>AutoTextList  \s NoStyle \t “</w:instrText>
            </w:r>
            <w:r w:rsidRPr="00677D92">
              <w:instrText>Studentenangebot</w:instrText>
            </w:r>
            <w:r w:rsidRPr="00677D92">
              <w:rPr>
                <w:color w:val="1F497D"/>
              </w:rPr>
              <w:instrText>”</w:instrText>
            </w:r>
            <w:r w:rsidRPr="00677D92">
              <w:fldChar w:fldCharType="separate"/>
            </w:r>
            <w:r w:rsidRPr="00677D92">
              <w:t>ST</w:t>
            </w:r>
            <w:r w:rsidRPr="00677D92">
              <w:fldChar w:fldCharType="end"/>
            </w:r>
          </w:p>
        </w:tc>
        <w:tc>
          <w:tcPr>
            <w:tcW w:w="739" w:type="dxa"/>
            <w:shd w:val="clear" w:color="auto" w:fill="BFBFBF" w:themeFill="background1" w:themeFillShade="BF"/>
            <w:vAlign w:val="center"/>
          </w:tcPr>
          <w:p w:rsidR="00677D92" w:rsidRDefault="00677D92" w:rsidP="00C4636F">
            <w:pPr>
              <w:pStyle w:val="ProductList-OfferingBody"/>
              <w:ind w:left="-113"/>
              <w:jc w:val="center"/>
            </w:pPr>
          </w:p>
        </w:tc>
        <w:tc>
          <w:tcPr>
            <w:tcW w:w="739" w:type="dxa"/>
            <w:shd w:val="clear" w:color="auto" w:fill="BFBFBF" w:themeFill="background1" w:themeFillShade="BF"/>
            <w:vAlign w:val="center"/>
          </w:tcPr>
          <w:p w:rsidR="00677D92" w:rsidRDefault="00677D92" w:rsidP="00C4636F">
            <w:pPr>
              <w:pStyle w:val="ProductList-OfferingBody"/>
              <w:ind w:left="-113"/>
              <w:jc w:val="center"/>
            </w:pPr>
          </w:p>
        </w:tc>
        <w:tc>
          <w:tcPr>
            <w:tcW w:w="738" w:type="dxa"/>
            <w:shd w:val="clear" w:color="auto" w:fill="BFBFBF" w:themeFill="background1" w:themeFillShade="BF"/>
            <w:vAlign w:val="center"/>
          </w:tcPr>
          <w:p w:rsidR="00677D92" w:rsidRDefault="00677D92" w:rsidP="00C4636F">
            <w:pPr>
              <w:pStyle w:val="ProductList-OfferingBody"/>
              <w:ind w:left="-113"/>
              <w:jc w:val="center"/>
            </w:pPr>
          </w:p>
        </w:tc>
        <w:tc>
          <w:tcPr>
            <w:tcW w:w="739" w:type="dxa"/>
            <w:shd w:val="clear" w:color="auto" w:fill="BFBFBF" w:themeFill="background1" w:themeFillShade="BF"/>
            <w:vAlign w:val="center"/>
          </w:tcPr>
          <w:p w:rsidR="00677D92" w:rsidRDefault="00677D92" w:rsidP="00C4636F">
            <w:pPr>
              <w:pStyle w:val="ProductList-OfferingBody"/>
              <w:ind w:left="-113"/>
              <w:jc w:val="center"/>
            </w:pPr>
          </w:p>
        </w:tc>
        <w:tc>
          <w:tcPr>
            <w:tcW w:w="783" w:type="dxa"/>
            <w:shd w:val="clear" w:color="auto" w:fill="70AD47" w:themeFill="accent6"/>
            <w:vAlign w:val="center"/>
          </w:tcPr>
          <w:p w:rsidR="00677D92" w:rsidRPr="00102AE3" w:rsidRDefault="00677D92" w:rsidP="00A154AB">
            <w:pPr>
              <w:pStyle w:val="ProductList-OfferingBody"/>
              <w:ind w:left="-113"/>
              <w:jc w:val="center"/>
            </w:pPr>
            <w:r w:rsidRPr="00102AE3">
              <w:fldChar w:fldCharType="begin"/>
            </w:r>
            <w:r w:rsidRPr="00102AE3">
              <w:rPr>
                <w:color w:val="1F497D"/>
              </w:rPr>
              <w:instrText>AutoTextList  \s NoStyle \t “</w:instrText>
            </w:r>
            <w:r w:rsidRPr="00102AE3">
              <w:instrText>Nicht organisationsweite Produkte in Open Value</w:instrText>
            </w:r>
            <w:r w:rsidRPr="00102AE3">
              <w:rPr>
                <w:color w:val="1F497D"/>
              </w:rPr>
              <w:instrText>”</w:instrText>
            </w:r>
            <w:r w:rsidRPr="00102AE3">
              <w:fldChar w:fldCharType="separate"/>
            </w:r>
            <w:r w:rsidRPr="00102AE3">
              <w:t xml:space="preserve"> P </w:t>
            </w:r>
            <w:r w:rsidRPr="00102AE3">
              <w:fldChar w:fldCharType="end"/>
            </w:r>
          </w:p>
        </w:tc>
        <w:tc>
          <w:tcPr>
            <w:tcW w:w="819" w:type="dxa"/>
            <w:shd w:val="clear" w:color="auto" w:fill="70AD47" w:themeFill="accent6"/>
            <w:vAlign w:val="center"/>
          </w:tcPr>
          <w:p w:rsidR="00677D92" w:rsidRDefault="00677D92" w:rsidP="00C4636F">
            <w:pPr>
              <w:pStyle w:val="ProductList-OfferingBody"/>
              <w:ind w:left="-113"/>
              <w:jc w:val="center"/>
            </w:pPr>
          </w:p>
        </w:tc>
        <w:tc>
          <w:tcPr>
            <w:tcW w:w="783" w:type="dxa"/>
            <w:shd w:val="clear" w:color="auto" w:fill="BFBFBF" w:themeFill="background1" w:themeFillShade="BF"/>
            <w:vAlign w:val="center"/>
          </w:tcPr>
          <w:p w:rsidR="00677D92" w:rsidRDefault="00677D92"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3"/>
        <w:gridCol w:w="3566"/>
        <w:gridCol w:w="3675"/>
      </w:tblGrid>
      <w:tr w:rsidR="00782C7B" w:rsidTr="00677D92">
        <w:tc>
          <w:tcPr>
            <w:tcW w:w="3470"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Produkt-Pool: </w:t>
            </w:r>
            <w:r>
              <w:rPr>
                <w:b/>
              </w:rPr>
              <w:t>Server</w:t>
            </w:r>
          </w:p>
        </w:tc>
        <w:tc>
          <w:tcPr>
            <w:tcW w:w="3715" w:type="dxa"/>
          </w:tcPr>
          <w:p w:rsidR="00782C7B" w:rsidRDefault="00782C7B" w:rsidP="00434703">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Zusätzliche Informationen</w:t>
      </w:r>
    </w:p>
    <w:p w:rsidR="00434703" w:rsidRPr="001037EC" w:rsidRDefault="00434703" w:rsidP="00434703">
      <w:pPr>
        <w:pStyle w:val="ProductList-Body"/>
      </w:pPr>
      <w:r>
        <w:rPr>
          <w:b/>
          <w:color w:val="00188F"/>
        </w:rPr>
        <w:t>Upgrades/Downgrade</w:t>
      </w:r>
    </w:p>
    <w:p w:rsidR="00434703" w:rsidRPr="001037EC"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rsidR="00434703" w:rsidRPr="001037EC" w:rsidRDefault="00434703" w:rsidP="00434703">
      <w:pPr>
        <w:pStyle w:val="ProductList-Body"/>
      </w:pPr>
    </w:p>
    <w:p w:rsidR="00434703" w:rsidRPr="001037EC"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rsidR="00434703" w:rsidRPr="001037EC" w:rsidRDefault="00434703" w:rsidP="00434703">
      <w:pPr>
        <w:pStyle w:val="ProductList-Body"/>
      </w:pPr>
    </w:p>
    <w:p w:rsidR="00434703" w:rsidRPr="001037EC"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5772FE">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5772FE">
        <w:t xml:space="preserve"> </w:t>
      </w:r>
      <w:r>
        <w:t>Alternativ kann System Center 2012 R2 Endpoint Protection unverwaltet verwendet werden, ohne dass System Center 2012 R2 Configuration Manager lizenziert werden muss.</w:t>
      </w:r>
      <w:r w:rsidR="005772FE">
        <w:t xml:space="preserve"> </w:t>
      </w:r>
    </w:p>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A0C93" w:rsidRPr="001037EC" w:rsidRDefault="0014192B" w:rsidP="0014192B">
      <w:pPr>
        <w:pStyle w:val="ProductList-Offering2Heading"/>
        <w:outlineLvl w:val="2"/>
      </w:pPr>
      <w:bookmarkStart w:id="1508" w:name="_Toc378147678"/>
      <w:bookmarkStart w:id="1509" w:name="_Toc378151575"/>
      <w:bookmarkStart w:id="1510" w:name="_Toc379797430"/>
      <w:r>
        <w:tab/>
      </w:r>
      <w:bookmarkStart w:id="1511" w:name="_Toc380513466"/>
      <w:bookmarkStart w:id="1512" w:name="_Toc380655516"/>
      <w:bookmarkStart w:id="1513" w:name="_Toc394515185"/>
      <w:r>
        <w:t>Yammer</w:t>
      </w:r>
      <w:bookmarkEnd w:id="1508"/>
      <w:bookmarkEnd w:id="1509"/>
      <w:bookmarkEnd w:id="1510"/>
      <w:r>
        <w:t xml:space="preserve"> Enterprise</w:t>
      </w:r>
      <w:bookmarkEnd w:id="1511"/>
      <w:bookmarkEnd w:id="1512"/>
      <w:bookmarkEnd w:id="151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92"/>
        <w:gridCol w:w="828"/>
        <w:gridCol w:w="765"/>
      </w:tblGrid>
      <w:tr w:rsidR="00677D92" w:rsidTr="00677D92">
        <w:trPr>
          <w:cantSplit/>
          <w:tblHeader/>
        </w:trPr>
        <w:tc>
          <w:tcPr>
            <w:tcW w:w="3226" w:type="dxa"/>
            <w:tcBorders>
              <w:bottom w:val="nil"/>
            </w:tcBorders>
            <w:shd w:val="clear" w:color="auto" w:fill="00188F"/>
          </w:tcPr>
          <w:p w:rsidR="00677D92" w:rsidRPr="00EE0836" w:rsidRDefault="00677D9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677D92" w:rsidRPr="00EE0836" w:rsidRDefault="00677D9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Campus- und School-Vertrag</w:instrText>
            </w:r>
            <w:r w:rsidRPr="00C9641A">
              <w:rPr>
                <w:color w:val="1F497D"/>
              </w:rPr>
              <w:instrText>”</w:instrText>
            </w:r>
            <w:r w:rsidRPr="00C9641A">
              <w:rPr>
                <w:color w:val="000000" w:themeColor="text1"/>
              </w:rPr>
              <w:fldChar w:fldCharType="separate"/>
            </w:r>
            <w:r w:rsidRPr="00C9641A">
              <w:t>CA/SA</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Konzernvertrag und Konzern-Abonnement-Vertrag</w:instrText>
            </w:r>
            <w:r w:rsidRPr="00C9641A">
              <w:rPr>
                <w:color w:val="1F497D"/>
              </w:rPr>
              <w:instrText>”</w:instrText>
            </w:r>
            <w:r w:rsidRPr="00C9641A">
              <w:rPr>
                <w:color w:val="000000" w:themeColor="text1"/>
              </w:rPr>
              <w:fldChar w:fldCharType="separate"/>
            </w:r>
            <w:r w:rsidRPr="00C9641A">
              <w:t>EA/EAS</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Beitritt für Bildungslösungen (EES)</w:instrText>
            </w:r>
            <w:r w:rsidRPr="00C9641A">
              <w:rPr>
                <w:color w:val="1F497D"/>
              </w:rPr>
              <w:instrText>”</w:instrText>
            </w:r>
            <w:r w:rsidRPr="00C9641A">
              <w:rPr>
                <w:color w:val="000000" w:themeColor="text1"/>
              </w:rPr>
              <w:fldChar w:fldCharType="separate"/>
            </w:r>
            <w:r w:rsidRPr="00C9641A">
              <w:t>EES</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Microsoft Produkt- und Servicevertrag</w:instrText>
            </w:r>
            <w:r w:rsidRPr="00C9641A">
              <w:rPr>
                <w:color w:val="1F497D"/>
              </w:rPr>
              <w:instrText>”</w:instrText>
            </w:r>
            <w:r w:rsidRPr="00C9641A">
              <w:rPr>
                <w:color w:val="000000" w:themeColor="text1"/>
              </w:rPr>
              <w:fldChar w:fldCharType="separate"/>
            </w:r>
            <w:r w:rsidRPr="00C9641A">
              <w:t>MPSA</w:t>
            </w:r>
            <w:r w:rsidRPr="00C9641A">
              <w:rPr>
                <w:color w:val="000000" w:themeColor="text1"/>
              </w:rPr>
              <w:fldChar w:fldCharType="end"/>
            </w:r>
          </w:p>
        </w:tc>
        <w:tc>
          <w:tcPr>
            <w:tcW w:w="738"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Open-Lizenz</w:instrText>
            </w:r>
            <w:r w:rsidRPr="00C9641A">
              <w:rPr>
                <w:color w:val="1F497D"/>
              </w:rPr>
              <w:instrText>”</w:instrText>
            </w:r>
            <w:r w:rsidRPr="00C9641A">
              <w:rPr>
                <w:color w:val="000000" w:themeColor="text1"/>
              </w:rPr>
              <w:fldChar w:fldCharType="separate"/>
            </w:r>
            <w:r w:rsidRPr="00C9641A">
              <w:t>OL</w:t>
            </w:r>
            <w:r w:rsidRPr="00C9641A">
              <w:rPr>
                <w:color w:val="000000" w:themeColor="text1"/>
              </w:rPr>
              <w:fldChar w:fldCharType="end"/>
            </w:r>
          </w:p>
        </w:tc>
        <w:tc>
          <w:tcPr>
            <w:tcW w:w="739"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Mindestmenge bei Open-Programmen</w:instrText>
            </w:r>
            <w:r w:rsidRPr="00C9641A">
              <w:rPr>
                <w:color w:val="1F497D"/>
              </w:rPr>
              <w:instrText>”</w:instrText>
            </w:r>
            <w:r w:rsidRPr="00C9641A">
              <w:rPr>
                <w:color w:val="000000" w:themeColor="text1"/>
              </w:rPr>
              <w:fldChar w:fldCharType="separate"/>
            </w:r>
            <w:r w:rsidRPr="00C9641A">
              <w:t>OM</w:t>
            </w:r>
            <w:r w:rsidRPr="00C9641A">
              <w:rPr>
                <w:color w:val="000000" w:themeColor="text1"/>
              </w:rPr>
              <w:fldChar w:fldCharType="end"/>
            </w:r>
          </w:p>
        </w:tc>
        <w:tc>
          <w:tcPr>
            <w:tcW w:w="792"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Open Value und Open Value Subscription</w:instrText>
            </w:r>
            <w:r w:rsidRPr="00C9641A">
              <w:rPr>
                <w:color w:val="1F497D"/>
              </w:rPr>
              <w:instrText>”</w:instrText>
            </w:r>
            <w:r w:rsidRPr="00C9641A">
              <w:rPr>
                <w:color w:val="000000" w:themeColor="text1"/>
              </w:rPr>
              <w:fldChar w:fldCharType="separate"/>
            </w:r>
            <w:r w:rsidRPr="00C9641A">
              <w:t>OV/OVS</w:t>
            </w:r>
            <w:r w:rsidRPr="00C9641A">
              <w:rPr>
                <w:color w:val="000000" w:themeColor="text1"/>
              </w:rPr>
              <w:fldChar w:fldCharType="end"/>
            </w:r>
          </w:p>
        </w:tc>
        <w:tc>
          <w:tcPr>
            <w:tcW w:w="828"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Select und Select Plus</w:instrText>
            </w:r>
            <w:r w:rsidRPr="00C9641A">
              <w:rPr>
                <w:color w:val="1F497D"/>
              </w:rPr>
              <w:instrText>”</w:instrText>
            </w:r>
            <w:r w:rsidRPr="00C9641A">
              <w:rPr>
                <w:color w:val="000000" w:themeColor="text1"/>
              </w:rPr>
              <w:fldChar w:fldCharType="separate"/>
            </w:r>
            <w:r w:rsidRPr="00C9641A">
              <w:t>S/S+</w:t>
            </w:r>
            <w:r w:rsidRPr="00C9641A">
              <w:rPr>
                <w:color w:val="000000" w:themeColor="text1"/>
              </w:rPr>
              <w:fldChar w:fldCharType="end"/>
            </w:r>
          </w:p>
        </w:tc>
        <w:tc>
          <w:tcPr>
            <w:tcW w:w="765" w:type="dxa"/>
            <w:shd w:val="clear" w:color="auto" w:fill="00188F"/>
            <w:vAlign w:val="center"/>
          </w:tcPr>
          <w:p w:rsidR="00677D92" w:rsidRPr="00C9641A" w:rsidRDefault="00677D92" w:rsidP="00A154AB">
            <w:pPr>
              <w:pStyle w:val="ProductList-OfferingBody"/>
              <w:ind w:left="-113"/>
              <w:jc w:val="center"/>
              <w:rPr>
                <w:color w:val="FFFFFF" w:themeColor="background1"/>
              </w:rPr>
            </w:pPr>
            <w:r w:rsidRPr="00C9641A">
              <w:rPr>
                <w:color w:val="000000" w:themeColor="text1"/>
              </w:rPr>
              <w:fldChar w:fldCharType="begin"/>
            </w:r>
            <w:r w:rsidRPr="00C9641A">
              <w:rPr>
                <w:color w:val="1F497D"/>
              </w:rPr>
              <w:instrText>AutoTextList  \s NoStyle \t “</w:instrText>
            </w:r>
            <w:r w:rsidRPr="00C9641A">
              <w:rPr>
                <w:color w:val="000000" w:themeColor="text1"/>
              </w:rPr>
              <w:instrText>Server- und Cloud-Beitritt</w:instrText>
            </w:r>
            <w:r w:rsidRPr="00C9641A">
              <w:rPr>
                <w:color w:val="1F497D"/>
              </w:rPr>
              <w:instrText>”</w:instrText>
            </w:r>
            <w:r w:rsidRPr="00C9641A">
              <w:rPr>
                <w:color w:val="000000" w:themeColor="text1"/>
              </w:rPr>
              <w:fldChar w:fldCharType="separate"/>
            </w:r>
            <w:r w:rsidRPr="00C9641A">
              <w:t>SCE</w:t>
            </w:r>
            <w:r w:rsidRPr="00C9641A">
              <w:rPr>
                <w:color w:val="000000" w:themeColor="text1"/>
              </w:rPr>
              <w:fldChar w:fldCharType="end"/>
            </w:r>
          </w:p>
        </w:tc>
      </w:tr>
      <w:tr w:rsidR="00677D92" w:rsidTr="00DB2180">
        <w:trPr>
          <w:cantSplit/>
          <w:tblHeader/>
        </w:trPr>
        <w:tc>
          <w:tcPr>
            <w:tcW w:w="3226" w:type="dxa"/>
            <w:tcBorders>
              <w:top w:val="nil"/>
              <w:left w:val="nil"/>
              <w:bottom w:val="nil"/>
              <w:right w:val="nil"/>
            </w:tcBorders>
          </w:tcPr>
          <w:p w:rsidR="00677D92" w:rsidRDefault="00677D92" w:rsidP="001D7C37">
            <w:pPr>
              <w:pStyle w:val="ProductList-Offering2"/>
            </w:pPr>
            <w:bookmarkStart w:id="1514" w:name="_Toc379797431"/>
            <w:bookmarkStart w:id="1515" w:name="_Toc380513467"/>
            <w:bookmarkStart w:id="1516" w:name="_Toc380655517"/>
            <w:bookmarkStart w:id="1517" w:name="_Toc394515186"/>
            <w:r>
              <w:t>Yammer Enterprise</w:t>
            </w:r>
            <w:bookmarkEnd w:id="1514"/>
            <w:bookmarkEnd w:id="1515"/>
            <w:bookmarkEnd w:id="1516"/>
            <w:bookmarkEnd w:id="1517"/>
            <w:r>
              <w:fldChar w:fldCharType="begin"/>
            </w:r>
            <w:r>
              <w:instrText>XE "Yammer Enterprise"</w:instrText>
            </w:r>
            <w:r>
              <w:fldChar w:fldCharType="end"/>
            </w:r>
          </w:p>
        </w:tc>
        <w:tc>
          <w:tcPr>
            <w:tcW w:w="738" w:type="dxa"/>
            <w:tcBorders>
              <w:top w:val="nil"/>
              <w:left w:val="nil"/>
              <w:bottom w:val="nil"/>
              <w:right w:val="nil"/>
            </w:tcBorders>
            <w:vAlign w:val="center"/>
          </w:tcPr>
          <w:p w:rsidR="00677D92" w:rsidRDefault="00677D9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77D92" w:rsidRDefault="00677D92" w:rsidP="00C4636F">
            <w:pPr>
              <w:pStyle w:val="ProductList-OfferingBody"/>
              <w:ind w:left="-113"/>
              <w:jc w:val="center"/>
            </w:pPr>
          </w:p>
        </w:tc>
        <w:tc>
          <w:tcPr>
            <w:tcW w:w="739"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rsidR="00677D92" w:rsidRDefault="00677D92" w:rsidP="00C4636F">
            <w:pPr>
              <w:pStyle w:val="ProductList-OfferingBody"/>
              <w:ind w:left="-113"/>
              <w:jc w:val="center"/>
            </w:pPr>
          </w:p>
        </w:tc>
        <w:tc>
          <w:tcPr>
            <w:tcW w:w="739" w:type="dxa"/>
            <w:shd w:val="clear" w:color="auto" w:fill="70AD47" w:themeFill="accent6"/>
            <w:vAlign w:val="center"/>
          </w:tcPr>
          <w:p w:rsidR="00677D92" w:rsidRDefault="00677D92" w:rsidP="00C4636F">
            <w:pPr>
              <w:pStyle w:val="ProductList-OfferingBody"/>
              <w:ind w:left="-113"/>
              <w:jc w:val="center"/>
            </w:pPr>
          </w:p>
        </w:tc>
        <w:tc>
          <w:tcPr>
            <w:tcW w:w="738" w:type="dxa"/>
            <w:shd w:val="clear" w:color="auto" w:fill="70AD47" w:themeFill="accent6"/>
            <w:vAlign w:val="center"/>
          </w:tcPr>
          <w:p w:rsidR="00677D92" w:rsidRDefault="00677D92" w:rsidP="00C4636F">
            <w:pPr>
              <w:pStyle w:val="ProductList-OfferingBody"/>
              <w:ind w:left="-113"/>
              <w:jc w:val="center"/>
            </w:pPr>
          </w:p>
        </w:tc>
        <w:tc>
          <w:tcPr>
            <w:tcW w:w="739" w:type="dxa"/>
            <w:shd w:val="clear" w:color="auto" w:fill="70AD47" w:themeFill="accent6"/>
            <w:vAlign w:val="center"/>
          </w:tcPr>
          <w:p w:rsidR="00677D92" w:rsidRDefault="00DB2180" w:rsidP="00C4636F">
            <w:pPr>
              <w:pStyle w:val="ProductList-OfferingBody"/>
              <w:ind w:left="-113"/>
              <w:jc w:val="center"/>
            </w:pPr>
            <w:r w:rsidRPr="00102AE3">
              <w:fldChar w:fldCharType="begin"/>
            </w:r>
            <w:r w:rsidRPr="00102AE3">
              <w:rPr>
                <w:color w:val="1F497D"/>
              </w:rPr>
              <w:instrText>AutoTextList  \s NoStyle \t “</w:instrText>
            </w:r>
            <w:r w:rsidRPr="00102AE3">
              <w:instrText>Open-Lizenz und Open Value</w:instrText>
            </w:r>
            <w:r w:rsidRPr="00102AE3">
              <w:rPr>
                <w:color w:val="1F497D"/>
              </w:rPr>
              <w:instrText>”</w:instrText>
            </w:r>
            <w:r w:rsidRPr="00102AE3">
              <w:fldChar w:fldCharType="separate"/>
            </w:r>
            <w:r w:rsidRPr="00102AE3">
              <w:t>OF</w:t>
            </w:r>
            <w:r w:rsidRPr="00102AE3">
              <w:fldChar w:fldCharType="end"/>
            </w:r>
          </w:p>
        </w:tc>
        <w:tc>
          <w:tcPr>
            <w:tcW w:w="792" w:type="dxa"/>
            <w:shd w:val="clear" w:color="auto" w:fill="70AD47" w:themeFill="accent6"/>
            <w:vAlign w:val="center"/>
          </w:tcPr>
          <w:p w:rsidR="00677D92" w:rsidRPr="00C9641A" w:rsidRDefault="00677D92" w:rsidP="00A154AB">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828" w:type="dxa"/>
            <w:shd w:val="clear" w:color="auto" w:fill="BFBFBF" w:themeFill="background1" w:themeFillShade="BF"/>
            <w:vAlign w:val="center"/>
          </w:tcPr>
          <w:p w:rsidR="00677D92" w:rsidRDefault="00677D92" w:rsidP="00C4636F">
            <w:pPr>
              <w:pStyle w:val="ProductList-OfferingBody"/>
              <w:ind w:left="-113"/>
              <w:jc w:val="center"/>
            </w:pPr>
          </w:p>
        </w:tc>
        <w:tc>
          <w:tcPr>
            <w:tcW w:w="765" w:type="dxa"/>
            <w:shd w:val="clear" w:color="auto" w:fill="BFBFBF" w:themeFill="background1" w:themeFillShade="BF"/>
            <w:vAlign w:val="center"/>
          </w:tcPr>
          <w:p w:rsidR="00677D92" w:rsidRDefault="00677D92"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3554"/>
        <w:gridCol w:w="3685"/>
      </w:tblGrid>
      <w:tr w:rsidR="00782C7B" w:rsidTr="00677D92">
        <w:tc>
          <w:tcPr>
            <w:tcW w:w="3470" w:type="dxa"/>
          </w:tcPr>
          <w:p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715" w:type="dxa"/>
          </w:tcPr>
          <w:p w:rsidR="00782C7B" w:rsidRPr="001D7C37" w:rsidRDefault="001D7C37" w:rsidP="001D7C37">
            <w:pPr>
              <w:pStyle w:val="ProductList-Body"/>
              <w:spacing w:before="20" w:after="20"/>
              <w:rPr>
                <w:b/>
              </w:rPr>
            </w:pPr>
            <w:r>
              <w:t xml:space="preserve">Berechtigung zur Laufzeitverlängerung: </w:t>
            </w:r>
            <w:r>
              <w:rPr>
                <w:b/>
              </w:rPr>
              <w:t>Alle</w:t>
            </w:r>
          </w:p>
        </w:tc>
      </w:tr>
      <w:tr w:rsidR="00782C7B" w:rsidTr="00677D92">
        <w:tc>
          <w:tcPr>
            <w:tcW w:w="3470" w:type="dxa"/>
          </w:tcPr>
          <w:p w:rsidR="00782C7B" w:rsidRPr="001D7C37" w:rsidRDefault="001D7C37" w:rsidP="001D7C37">
            <w:pPr>
              <w:pStyle w:val="ProductList-Body"/>
              <w:spacing w:before="20" w:after="20"/>
              <w:rPr>
                <w:b/>
              </w:rPr>
            </w:pPr>
            <w:r>
              <w:t xml:space="preserve">True Up-berechtigt: </w:t>
            </w:r>
            <w:r>
              <w:rPr>
                <w:b/>
              </w:rPr>
              <w:t>Alle</w:t>
            </w:r>
          </w:p>
        </w:tc>
        <w:tc>
          <w:tcPr>
            <w:tcW w:w="3597" w:type="dxa"/>
          </w:tcPr>
          <w:p w:rsidR="00782C7B" w:rsidRDefault="00782C7B" w:rsidP="001D7C37">
            <w:pPr>
              <w:pStyle w:val="ProductList-Body"/>
              <w:spacing w:before="20" w:after="20"/>
            </w:pPr>
          </w:p>
        </w:tc>
        <w:tc>
          <w:tcPr>
            <w:tcW w:w="3715" w:type="dxa"/>
          </w:tcPr>
          <w:p w:rsidR="00782C7B" w:rsidRDefault="00782C7B" w:rsidP="001D7C37">
            <w:pPr>
              <w:pStyle w:val="ProductList-Body"/>
              <w:spacing w:before="20" w:after="20"/>
            </w:pPr>
          </w:p>
        </w:tc>
      </w:tr>
    </w:tbl>
    <w:p w:rsidR="00585A48" w:rsidRPr="001037EC" w:rsidRDefault="0044724F" w:rsidP="00585A48">
      <w:pPr>
        <w:pStyle w:val="ProductList-Body"/>
        <w:shd w:val="clear" w:color="auto" w:fill="A6A6A6" w:themeFill="background1" w:themeFillShade="A6"/>
        <w:spacing w:before="120" w:after="240"/>
        <w:jc w:val="right"/>
      </w:pPr>
      <w:hyperlink w:anchor="ToC" w:history="1">
        <w:r w:rsidR="00E066CC">
          <w:rPr>
            <w:rStyle w:val="Hyperlink"/>
            <w:sz w:val="16"/>
            <w:szCs w:val="16"/>
          </w:rPr>
          <w:t>Inhaltsverzeichnis</w:t>
        </w:r>
      </w:hyperlink>
      <w:r w:rsidR="00E066CC">
        <w:rPr>
          <w:sz w:val="16"/>
          <w:szCs w:val="16"/>
        </w:rPr>
        <w:t>/</w:t>
      </w:r>
      <w:hyperlink w:anchor="ChartKey" w:history="1">
        <w:r w:rsidR="00E066CC">
          <w:rPr>
            <w:rStyle w:val="Hyperlink"/>
            <w:sz w:val="16"/>
            <w:szCs w:val="16"/>
          </w:rPr>
          <w:t>Tabellenlegende</w:t>
        </w:r>
      </w:hyperlink>
      <w:r w:rsidR="00E066CC">
        <w:rPr>
          <w:sz w:val="16"/>
          <w:szCs w:val="16"/>
        </w:rPr>
        <w:t>/</w:t>
      </w:r>
      <w:hyperlink w:anchor="Index" w:history="1">
        <w:r w:rsidR="00E066CC">
          <w:rPr>
            <w:rStyle w:val="Hyperlink"/>
            <w:sz w:val="16"/>
            <w:szCs w:val="16"/>
          </w:rPr>
          <w:t>Index</w:t>
        </w:r>
      </w:hyperlink>
    </w:p>
    <w:p w:rsidR="009A0C93" w:rsidRPr="001037EC"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518" w:name="SoftwareAssurance"/>
      <w:bookmarkStart w:id="1519" w:name="_Toc378147679"/>
      <w:bookmarkStart w:id="1520" w:name="_Toc378151576"/>
      <w:bookmarkStart w:id="1521" w:name="_Toc379797432"/>
      <w:bookmarkStart w:id="1522" w:name="_Toc380513468"/>
      <w:bookmarkStart w:id="1523" w:name="_Toc380655518"/>
      <w:bookmarkStart w:id="1524" w:name="_Toc394515187"/>
      <w:r>
        <w:t>Software Assurance</w:t>
      </w:r>
      <w:bookmarkEnd w:id="1518"/>
      <w:bookmarkEnd w:id="1519"/>
      <w:bookmarkEnd w:id="1520"/>
      <w:bookmarkEnd w:id="1521"/>
      <w:bookmarkEnd w:id="1522"/>
      <w:bookmarkEnd w:id="1523"/>
      <w:bookmarkEnd w:id="1524"/>
    </w:p>
    <w:p w:rsidR="00AA0B21" w:rsidRPr="001037EC" w:rsidRDefault="00AA0B21" w:rsidP="00692F0C">
      <w:pPr>
        <w:pStyle w:val="ProductList-Body"/>
      </w:pPr>
      <w:bookmarkStart w:id="1525" w:name="_Toc379797433"/>
      <w:bookmarkStart w:id="1526" w:name="_Toc380513469"/>
      <w:bookmarkStart w:id="1527" w:name="_Toc380655519"/>
      <w:bookmarkStart w:id="1528" w:name="_Toc378147680"/>
      <w:bookmarkStart w:id="1529" w:name="_Toc378151577"/>
      <w:r>
        <w:t>Bei Microsoft Software Assurance für Volumenlizenzierung (SA) handelt es sich um eine Reihe von Tools und Ressourcen, die die Bereitstellung und Verwaltung von Microsoft-Produkten vereinfachen soll.</w:t>
      </w:r>
      <w:bookmarkEnd w:id="1525"/>
      <w:bookmarkEnd w:id="1526"/>
      <w:bookmarkEnd w:id="1527"/>
    </w:p>
    <w:p w:rsidR="009A0C93" w:rsidRPr="001037EC" w:rsidRDefault="00FA00BF" w:rsidP="002E202B">
      <w:pPr>
        <w:pStyle w:val="ProductList-Offering1Heading"/>
        <w:outlineLvl w:val="1"/>
      </w:pPr>
      <w:bookmarkStart w:id="1530" w:name="_Toc379797434"/>
      <w:bookmarkStart w:id="1531" w:name="_Toc380513470"/>
      <w:bookmarkStart w:id="1532" w:name="_Toc380655520"/>
      <w:bookmarkStart w:id="1533" w:name="_Toc394515188"/>
      <w:r>
        <w:t>Erwerb von Software Assurance</w:t>
      </w:r>
      <w:bookmarkEnd w:id="1528"/>
      <w:bookmarkEnd w:id="1529"/>
      <w:bookmarkEnd w:id="1530"/>
      <w:bookmarkEnd w:id="1531"/>
      <w:bookmarkEnd w:id="1532"/>
      <w:bookmarkEnd w:id="1533"/>
    </w:p>
    <w:p w:rsidR="00AA0B21" w:rsidRPr="001037EC" w:rsidRDefault="00AA0B21" w:rsidP="00AA0B21">
      <w:pPr>
        <w:pStyle w:val="ProductList-Body"/>
      </w:pPr>
      <w:r>
        <w:t>Es gibt drei verschiedene Abnahmestufen, die ein Kunde beim Erwerb von Software Assurance auswählen kann. Diese können nach Programm variieren.</w:t>
      </w:r>
      <w:r w:rsidR="005772FE">
        <w:t xml:space="preserve"> </w:t>
      </w:r>
      <w:r>
        <w:t xml:space="preserve">Ein Kunde kann: </w:t>
      </w:r>
    </w:p>
    <w:p w:rsidR="00362758" w:rsidRPr="001037EC" w:rsidRDefault="00362758" w:rsidP="00026DDE">
      <w:pPr>
        <w:pStyle w:val="ProductList-Body"/>
        <w:numPr>
          <w:ilvl w:val="0"/>
          <w:numId w:val="12"/>
        </w:numPr>
        <w:ind w:left="450" w:hanging="270"/>
      </w:pPr>
      <w:r>
        <w:t>sich verpflichten, Software Assurance für alle Plattformprodukte zu erwerben.</w:t>
      </w:r>
      <w:r w:rsidR="005772FE">
        <w:t xml:space="preserve"> </w:t>
      </w:r>
    </w:p>
    <w:p w:rsidR="00362758" w:rsidRPr="001037EC" w:rsidRDefault="00362758" w:rsidP="00026DDE">
      <w:pPr>
        <w:pStyle w:val="ProductList-Body"/>
        <w:numPr>
          <w:ilvl w:val="0"/>
          <w:numId w:val="12"/>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rsidR="00362758" w:rsidRPr="001037EC" w:rsidRDefault="00362758" w:rsidP="00026DDE">
      <w:pPr>
        <w:pStyle w:val="ProductList-Body"/>
        <w:numPr>
          <w:ilvl w:val="0"/>
          <w:numId w:val="12"/>
        </w:numPr>
        <w:ind w:left="450" w:hanging="270"/>
      </w:pPr>
      <w:r>
        <w:t>Software Assurance für einzelne Produkte erwerben, ohne sich zur Ausweitung von Software Assurance auf andere Produkte zu verpflichten.</w:t>
      </w:r>
    </w:p>
    <w:p w:rsidR="00362758" w:rsidRPr="00D27310" w:rsidRDefault="00362758" w:rsidP="00362758">
      <w:pPr>
        <w:pStyle w:val="ProductList-Body"/>
        <w:rPr>
          <w:sz w:val="16"/>
          <w:szCs w:val="16"/>
        </w:rPr>
      </w:pPr>
    </w:p>
    <w:p w:rsidR="00362758" w:rsidRPr="001037EC" w:rsidRDefault="00ED080D" w:rsidP="00B86D9D">
      <w:pPr>
        <w:pStyle w:val="ProductList-Body"/>
      </w:pPr>
      <w:r>
        <w:t>SA muss zeitgleich mit der Lizenz oder bei Verlängerung einer bestehenden SA-Laufzeit erworben werden.</w:t>
      </w:r>
      <w:r w:rsidR="005772FE">
        <w:t xml:space="preserve"> </w:t>
      </w:r>
      <w:r>
        <w:t>Sofern nicht anders angegeben, sind nur Lizenzen für die neueste Version eines Produkts für SA berechtigt.</w:t>
      </w:r>
      <w:r w:rsidR="005772FE">
        <w:t xml:space="preserve"> </w:t>
      </w:r>
      <w:r>
        <w:t>EAP-Kunden, die zuvor Lizenz-SKUs zurückgestellt haben (SA prior L), müssen ein Buy-Out ihrer Lizenzen durchführen, bevor sie Software Assurance verlängern können.</w:t>
      </w:r>
    </w:p>
    <w:p w:rsidR="00362758" w:rsidRPr="00D27310" w:rsidRDefault="00362758" w:rsidP="00362758">
      <w:pPr>
        <w:pStyle w:val="ProductList-Body"/>
        <w:rPr>
          <w:sz w:val="16"/>
          <w:szCs w:val="16"/>
        </w:rPr>
      </w:pPr>
    </w:p>
    <w:p w:rsidR="00362758" w:rsidRPr="001037EC"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5772FE">
        <w:t xml:space="preserve"> </w:t>
      </w:r>
    </w:p>
    <w:p w:rsidR="00362758" w:rsidRPr="00D27310" w:rsidRDefault="00362758" w:rsidP="00362758">
      <w:pPr>
        <w:pStyle w:val="ProductList-Body"/>
        <w:rPr>
          <w:sz w:val="16"/>
          <w:szCs w:val="16"/>
        </w:rPr>
      </w:pPr>
    </w:p>
    <w:p w:rsidR="009A0C93" w:rsidRPr="001037EC"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5772FE">
        <w:t xml:space="preserve"> </w:t>
      </w:r>
      <w:r>
        <w:t>Unter dem Open Value-Programm gilt diese Option nur für nicht organisationsweite/unternehmensweite Produkte.</w:t>
      </w:r>
      <w:r w:rsidR="005772FE">
        <w:t xml:space="preserve"> </w:t>
      </w:r>
      <w:r>
        <w:t>Unter Konzernverträgen gilt sie nur für Zusätzliche Produkte innerhalb von 90 Tagen ab dem Kaufdatum.</w:t>
      </w:r>
      <w:r w:rsidR="005772FE">
        <w:t xml:space="preserve"> </w:t>
      </w:r>
      <w:r>
        <w:t>Kunden, die Software Assurance für OEM- oder</w:t>
      </w:r>
      <w:r w:rsidR="00D27310">
        <w:t> </w:t>
      </w:r>
      <w:r>
        <w:t>Einzelhandelslizenzen erwerben, haben die Möglichkeit, die Volumenlizenzsoftware für die aktuelle Version jederzeit zu installieren und zu</w:t>
      </w:r>
      <w:r w:rsidR="00D27310">
        <w:t> </w:t>
      </w:r>
      <w:r>
        <w:t>verwenden.</w:t>
      </w:r>
    </w:p>
    <w:p w:rsidR="009A0C93" w:rsidRPr="00D27310" w:rsidRDefault="009A0C93" w:rsidP="004F3C6D">
      <w:pPr>
        <w:pStyle w:val="ProductList-Body"/>
        <w:rPr>
          <w:sz w:val="16"/>
          <w:szCs w:val="16"/>
        </w:rPr>
      </w:pPr>
    </w:p>
    <w:tbl>
      <w:tblPr>
        <w:tblStyle w:val="TableGrid"/>
        <w:tblW w:w="0" w:type="auto"/>
        <w:tblInd w:w="126" w:type="dxa"/>
        <w:tblLook w:val="04A0" w:firstRow="1" w:lastRow="0" w:firstColumn="1" w:lastColumn="0" w:noHBand="0" w:noVBand="1"/>
      </w:tblPr>
      <w:tblGrid>
        <w:gridCol w:w="1572"/>
        <w:gridCol w:w="1959"/>
        <w:gridCol w:w="2030"/>
        <w:gridCol w:w="5103"/>
      </w:tblGrid>
      <w:tr w:rsidR="00362758" w:rsidRPr="00362758" w:rsidTr="00D27310">
        <w:trPr>
          <w:trHeight w:val="242"/>
          <w:tblHeader/>
        </w:trPr>
        <w:tc>
          <w:tcPr>
            <w:tcW w:w="1579"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2048"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7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rsidTr="00D27310">
        <w:tc>
          <w:tcPr>
            <w:tcW w:w="1579" w:type="dxa"/>
          </w:tcPr>
          <w:p w:rsidR="00362758" w:rsidRPr="00362758" w:rsidRDefault="00362758" w:rsidP="00362758">
            <w:pPr>
              <w:pStyle w:val="ProductList-Body"/>
              <w:rPr>
                <w:b/>
              </w:rPr>
            </w:pPr>
            <w:r>
              <w:rPr>
                <w:b/>
              </w:rPr>
              <w:t>Anwendungs-Pool</w:t>
            </w:r>
          </w:p>
        </w:tc>
        <w:tc>
          <w:tcPr>
            <w:tcW w:w="1980" w:type="dxa"/>
          </w:tcPr>
          <w:p w:rsidR="00362758" w:rsidRDefault="00362758" w:rsidP="004F3C6D">
            <w:pPr>
              <w:pStyle w:val="ProductList-Body"/>
            </w:pPr>
            <w:r>
              <w:t>n. z.</w:t>
            </w:r>
          </w:p>
        </w:tc>
        <w:tc>
          <w:tcPr>
            <w:tcW w:w="2048" w:type="dxa"/>
          </w:tcPr>
          <w:p w:rsidR="00362758" w:rsidRDefault="00362758" w:rsidP="004F3C6D">
            <w:pPr>
              <w:pStyle w:val="ProductList-Body"/>
            </w:pPr>
            <w:r>
              <w:t>SA nur wie nachstehend aufgeführt verfügbar</w:t>
            </w:r>
          </w:p>
        </w:tc>
        <w:tc>
          <w:tcPr>
            <w:tcW w:w="5175" w:type="dxa"/>
            <w:vMerge w:val="restart"/>
          </w:tcPr>
          <w:p w:rsidR="00362758" w:rsidRDefault="00362758" w:rsidP="002743C4">
            <w:pPr>
              <w:pStyle w:val="ProductList-Body"/>
            </w:pPr>
            <w:r>
              <w:t>Gilt für Open-Lizenz, Select, Select Plus und die nicht organisationsweite Option unter Open Value-Verträgen sowie Zusätzliche Produkte unter Konzernverträgen. Gilt nicht für Konzernprodukte unter Open Value- und Konzernverträgen.</w:t>
            </w:r>
          </w:p>
        </w:tc>
      </w:tr>
      <w:tr w:rsidR="00362758" w:rsidTr="00D27310">
        <w:tc>
          <w:tcPr>
            <w:tcW w:w="1579" w:type="dxa"/>
          </w:tcPr>
          <w:p w:rsidR="00362758" w:rsidRPr="00362758" w:rsidRDefault="00362758" w:rsidP="00362758">
            <w:pPr>
              <w:pStyle w:val="ProductList-Body"/>
              <w:rPr>
                <w:b/>
              </w:rPr>
            </w:pPr>
            <w:r>
              <w:rPr>
                <w:b/>
              </w:rPr>
              <w:t>System-Pool</w:t>
            </w:r>
          </w:p>
        </w:tc>
        <w:tc>
          <w:tcPr>
            <w:tcW w:w="1980" w:type="dxa"/>
          </w:tcPr>
          <w:p w:rsidR="00362758" w:rsidRDefault="00362758" w:rsidP="004F3C6D">
            <w:pPr>
              <w:pStyle w:val="ProductList-Body"/>
            </w:pPr>
            <w:r>
              <w:t>SA verfügbar</w:t>
            </w:r>
          </w:p>
        </w:tc>
        <w:tc>
          <w:tcPr>
            <w:tcW w:w="2048" w:type="dxa"/>
          </w:tcPr>
          <w:p w:rsidR="00362758" w:rsidRDefault="00362758" w:rsidP="00D8533F">
            <w:pPr>
              <w:pStyle w:val="ProductList-Body"/>
            </w:pPr>
            <w:r>
              <w:t>SA verfügbar</w:t>
            </w:r>
          </w:p>
        </w:tc>
        <w:tc>
          <w:tcPr>
            <w:tcW w:w="5175" w:type="dxa"/>
            <w:vMerge/>
          </w:tcPr>
          <w:p w:rsidR="00362758" w:rsidRDefault="00362758" w:rsidP="004F3C6D">
            <w:pPr>
              <w:pStyle w:val="ProductList-Body"/>
            </w:pPr>
          </w:p>
        </w:tc>
      </w:tr>
      <w:tr w:rsidR="00362758" w:rsidTr="00D27310">
        <w:tc>
          <w:tcPr>
            <w:tcW w:w="1579" w:type="dxa"/>
          </w:tcPr>
          <w:p w:rsidR="00362758" w:rsidRPr="00362758" w:rsidRDefault="00362758" w:rsidP="004F3C6D">
            <w:pPr>
              <w:pStyle w:val="ProductList-Body"/>
              <w:rPr>
                <w:b/>
              </w:rPr>
            </w:pPr>
            <w:r>
              <w:rPr>
                <w:b/>
              </w:rPr>
              <w:t>Server-Pool</w:t>
            </w:r>
          </w:p>
        </w:tc>
        <w:tc>
          <w:tcPr>
            <w:tcW w:w="1980" w:type="dxa"/>
          </w:tcPr>
          <w:p w:rsidR="00362758" w:rsidRDefault="00362758" w:rsidP="004F3C6D">
            <w:pPr>
              <w:pStyle w:val="ProductList-Body"/>
            </w:pPr>
            <w:r>
              <w:t>SA verfügbar</w:t>
            </w:r>
          </w:p>
        </w:tc>
        <w:tc>
          <w:tcPr>
            <w:tcW w:w="2048" w:type="dxa"/>
          </w:tcPr>
          <w:p w:rsidR="00362758" w:rsidRDefault="00362758" w:rsidP="004F3C6D">
            <w:pPr>
              <w:pStyle w:val="ProductList-Body"/>
            </w:pPr>
            <w:r>
              <w:t>SA verfügbar</w:t>
            </w:r>
          </w:p>
        </w:tc>
        <w:tc>
          <w:tcPr>
            <w:tcW w:w="5175" w:type="dxa"/>
            <w:vMerge/>
          </w:tcPr>
          <w:p w:rsidR="00362758" w:rsidRDefault="00362758" w:rsidP="004F3C6D">
            <w:pPr>
              <w:pStyle w:val="ProductList-Body"/>
            </w:pPr>
          </w:p>
        </w:tc>
      </w:tr>
    </w:tbl>
    <w:p w:rsidR="00362758" w:rsidRPr="00D27310" w:rsidRDefault="00362758" w:rsidP="004F3C6D">
      <w:pPr>
        <w:pStyle w:val="ProductList-Body"/>
        <w:rPr>
          <w:sz w:val="16"/>
          <w:szCs w:val="16"/>
        </w:rPr>
      </w:pPr>
    </w:p>
    <w:p w:rsidR="00362758" w:rsidRPr="001037EC"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rsidR="00362758" w:rsidRPr="00D27310" w:rsidRDefault="00362758" w:rsidP="004F3C6D">
      <w:pPr>
        <w:pStyle w:val="ProductList-Body"/>
        <w:rPr>
          <w:sz w:val="16"/>
          <w:szCs w:val="16"/>
        </w:rPr>
      </w:pPr>
    </w:p>
    <w:p w:rsidR="009A0C93" w:rsidRPr="001037EC" w:rsidRDefault="00FA00BF" w:rsidP="00D27310">
      <w:pPr>
        <w:pStyle w:val="ProductList-Offering1Heading"/>
        <w:pBdr>
          <w:bottom w:val="single" w:sz="4" w:space="2" w:color="BFBFBF" w:themeColor="background1" w:themeShade="BF"/>
        </w:pBdr>
        <w:outlineLvl w:val="1"/>
      </w:pPr>
      <w:bookmarkStart w:id="1534" w:name="_Toc378147681"/>
      <w:bookmarkStart w:id="1535" w:name="_Toc378151578"/>
      <w:bookmarkStart w:id="1536" w:name="_Toc379797435"/>
      <w:bookmarkStart w:id="1537" w:name="_Toc380513471"/>
      <w:bookmarkStart w:id="1538" w:name="_Toc380655521"/>
      <w:bookmarkStart w:id="1539" w:name="_Toc394515189"/>
      <w:r>
        <w:t>Verlängerung von Software Assurance</w:t>
      </w:r>
      <w:bookmarkEnd w:id="1534"/>
      <w:bookmarkEnd w:id="1535"/>
      <w:bookmarkEnd w:id="1536"/>
      <w:bookmarkEnd w:id="1537"/>
      <w:bookmarkEnd w:id="1538"/>
      <w:bookmarkEnd w:id="1539"/>
    </w:p>
    <w:p w:rsidR="00362758" w:rsidRPr="001037EC" w:rsidRDefault="009C45A3" w:rsidP="00362758">
      <w:pPr>
        <w:pStyle w:val="ProductList-Body"/>
      </w:pPr>
      <w:r>
        <w:rPr>
          <w:b/>
          <w:color w:val="00188F"/>
        </w:rPr>
        <w:t>Verlängerung im Rahmen des gleichen Vertrages</w:t>
      </w:r>
    </w:p>
    <w:p w:rsidR="00362758" w:rsidRPr="001037EC"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bestellen, ohne gleichzeitig eine Lizenz zu bestellen, sofern Software Assurance noch nicht abgelaufen ist. Darüber hinaus gelten die folgenden Bestimmungen für die erwähnten spezifischen Programme:</w:t>
      </w:r>
    </w:p>
    <w:p w:rsidR="00362758" w:rsidRPr="00D27310" w:rsidRDefault="00362758" w:rsidP="00362758">
      <w:pPr>
        <w:pStyle w:val="ProductList-Body"/>
        <w:rPr>
          <w:sz w:val="16"/>
          <w:szCs w:val="16"/>
        </w:rPr>
      </w:pPr>
    </w:p>
    <w:p w:rsidR="00362758" w:rsidRPr="001037EC" w:rsidRDefault="00362758" w:rsidP="00362758">
      <w:pPr>
        <w:pStyle w:val="ProductList-Body"/>
      </w:pPr>
      <w:r>
        <w:rPr>
          <w:b/>
        </w:rPr>
        <w:t>Open-Lizenz</w:t>
      </w:r>
      <w:r w:rsidRPr="00C26523">
        <w:rPr>
          <w:b/>
        </w:rPr>
        <w:t>:</w:t>
      </w:r>
      <w:r>
        <w:t xml:space="preserve"> Software Assurance, die im Rahmen einer Open-Lizenz-Autorisierungsnummer bestellt wird, endet nach Ablauf dieser Nummer. Zur</w:t>
      </w:r>
      <w:r w:rsidR="00D27310">
        <w:t> </w:t>
      </w:r>
      <w:r>
        <w:t>Verlängerung müssen Kunden innerhalb von 90 Tagen nach dem Ablaufdatum der Autorisierungsnummer eine Verlängerungsbestellung für Software Assurance abgeben. Die Laufzeit von neuer Software Assurance beginnt am Wirksamkeitsdatum der neuen Autorisierungsnummer.</w:t>
      </w:r>
    </w:p>
    <w:p w:rsidR="00362758" w:rsidRPr="00D27310" w:rsidRDefault="00362758" w:rsidP="00362758">
      <w:pPr>
        <w:pStyle w:val="ProductList-Body"/>
        <w:rPr>
          <w:sz w:val="16"/>
          <w:szCs w:val="16"/>
        </w:rPr>
      </w:pPr>
    </w:p>
    <w:p w:rsidR="00362758" w:rsidRPr="001037EC" w:rsidRDefault="00362758" w:rsidP="00362758">
      <w:pPr>
        <w:pStyle w:val="ProductList-Body"/>
      </w:pPr>
      <w:r>
        <w:rPr>
          <w:b/>
        </w:rPr>
        <w:t>Konzernvertrag</w:t>
      </w:r>
      <w:r w:rsidRPr="00C26523">
        <w:rPr>
          <w:b/>
        </w:rPr>
        <w:t>:</w:t>
      </w:r>
      <w:r>
        <w:t xml:space="preserve"> Zur Verlängerung von Software Assurance im Rahmen des gleichen Beitritts unter einem Konzernvertrag müssen Kunden einen</w:t>
      </w:r>
      <w:r w:rsidR="00D27310">
        <w:t> </w:t>
      </w:r>
      <w:r>
        <w:t>neuen Konzernbeitritt oder -vertrag 2011 oder später unterzeichnen (falls noch nicht geschehen) und (sofern anwendbar) für 1) alle Konzernprodukte, Anwendungsplattform-Produkte, Core Infrastructure-Produkte und Zusätzlichen Produkte, die sie verlängern möchten, und 2)</w:t>
      </w:r>
      <w:r w:rsidR="00D27310">
        <w:t> </w:t>
      </w:r>
      <w:r>
        <w:t>Onlinedienste zur Berücksichtigung von Übergängen (sofern anwendbar) eine Verlängerungsbestellung für Software Assurance abgeben.</w:t>
      </w:r>
      <w:r w:rsidR="005772FE">
        <w:t xml:space="preserve"> </w:t>
      </w:r>
    </w:p>
    <w:p w:rsidR="00362758" w:rsidRPr="00D27310" w:rsidRDefault="00362758" w:rsidP="00362758">
      <w:pPr>
        <w:pStyle w:val="ProductList-Body"/>
        <w:rPr>
          <w:sz w:val="16"/>
          <w:szCs w:val="16"/>
        </w:rPr>
      </w:pPr>
    </w:p>
    <w:p w:rsidR="00362758" w:rsidRPr="001037EC" w:rsidRDefault="00362758" w:rsidP="00362758">
      <w:pPr>
        <w:pStyle w:val="ProductList-Body"/>
      </w:pPr>
      <w:r>
        <w:rPr>
          <w:b/>
        </w:rPr>
        <w:t>Beitritt zur Anwendungsplattform</w:t>
      </w:r>
      <w:r w:rsidRPr="00C26523">
        <w:rPr>
          <w:b/>
        </w:rPr>
        <w:t>:</w:t>
      </w:r>
      <w:r>
        <w:t xml:space="preserve"> EAP-Kunden, die zuvor Lizenzen über SA prior L-SKUs zurückgestellt haben, müssen ein Buy-Out ihrer Lizenzen durchführen, bevor sie Software Assurance verlängern können.</w:t>
      </w:r>
    </w:p>
    <w:p w:rsidR="00E1260A" w:rsidRPr="001037EC" w:rsidRDefault="00E1260A" w:rsidP="00362758">
      <w:pPr>
        <w:pStyle w:val="ProductList-Body"/>
      </w:pPr>
    </w:p>
    <w:p w:rsidR="00362758" w:rsidRPr="001037EC" w:rsidRDefault="00362758" w:rsidP="00362758">
      <w:pPr>
        <w:pStyle w:val="ProductList-Body"/>
      </w:pPr>
      <w:r>
        <w:rPr>
          <w:b/>
          <w:color w:val="00188F"/>
        </w:rPr>
        <w:t>Verlängerung im Rahmen eines separaten Vertrages</w:t>
      </w:r>
    </w:p>
    <w:p w:rsidR="00362758" w:rsidRPr="001037EC"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rsidR="00362758" w:rsidRPr="001037EC" w:rsidRDefault="00362758" w:rsidP="00362758">
      <w:pPr>
        <w:pStyle w:val="ProductList-Body"/>
      </w:pPr>
    </w:p>
    <w:p w:rsidR="00362758" w:rsidRPr="001037EC" w:rsidRDefault="00362758" w:rsidP="00362758">
      <w:pPr>
        <w:pStyle w:val="ProductList-Body"/>
      </w:pPr>
      <w:r>
        <w:rPr>
          <w:b/>
          <w:color w:val="00188F"/>
        </w:rPr>
        <w:t>Programmübergreifende Verlängerung</w:t>
      </w:r>
    </w:p>
    <w:p w:rsidR="00362758" w:rsidRPr="001037EC"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5772FE">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362758" w:rsidRPr="001037EC" w:rsidRDefault="00362758" w:rsidP="00362758">
      <w:pPr>
        <w:pStyle w:val="ProductList-Body"/>
      </w:pPr>
    </w:p>
    <w:p w:rsidR="00362758" w:rsidRPr="001037EC" w:rsidRDefault="00362758" w:rsidP="00362758">
      <w:pPr>
        <w:pStyle w:val="ProductList-Body"/>
      </w:pPr>
      <w:r>
        <w:rPr>
          <w:b/>
          <w:color w:val="00188F"/>
        </w:rPr>
        <w:t>Verlängerung von Software Assurance für Client-Zugriffslizenzen (CALs) und Client-Management-Lizenzen (MLs)</w:t>
      </w:r>
    </w:p>
    <w:p w:rsidR="00362758" w:rsidRPr="001037EC" w:rsidRDefault="00362758" w:rsidP="00362758">
      <w:pPr>
        <w:pStyle w:val="ProductList-Body"/>
      </w:pPr>
      <w:r>
        <w:rPr>
          <w:b/>
        </w:rPr>
        <w:t>Wechsel zwischen Nutzer- und Geräte-CALs</w:t>
      </w:r>
      <w:r w:rsidRPr="00C26523">
        <w:rPr>
          <w:b/>
        </w:rPr>
        <w:t>:</w:t>
      </w:r>
      <w:r>
        <w:t xml:space="preserve"> Kunden, die SA für CALs verlängern, können zwischen Nutzer und Gerät wechseln.</w:t>
      </w:r>
      <w:r w:rsidR="005772FE">
        <w:t xml:space="preserve"> </w:t>
      </w:r>
      <w:r>
        <w:t xml:space="preserve">Durch diesen Wechsel ändert sich die CAL-Edition (also Standard zu Enterprise) nicht. </w:t>
      </w:r>
    </w:p>
    <w:p w:rsidR="00362758" w:rsidRPr="001037EC" w:rsidRDefault="00362758" w:rsidP="00362758">
      <w:pPr>
        <w:pStyle w:val="ProductList-Body"/>
      </w:pPr>
    </w:p>
    <w:p w:rsidR="00362758" w:rsidRPr="001037EC" w:rsidRDefault="00362758" w:rsidP="00362758">
      <w:pPr>
        <w:pStyle w:val="ProductList-Body"/>
      </w:pPr>
      <w:r>
        <w:rPr>
          <w:b/>
        </w:rPr>
        <w:t>Wechsel zwischen Nutzer- und OSE-Client-MLs</w:t>
      </w:r>
      <w:r w:rsidRPr="00C26523">
        <w:rPr>
          <w:b/>
        </w:rPr>
        <w:t>:</w:t>
      </w:r>
      <w:r>
        <w:t xml:space="preserve"> Kunden, die SA für Client-MLs verlängern, können zwischen Nutzer und Betriebssystemumgebung wechseln.</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0" w:name="_Toc378147682"/>
      <w:bookmarkStart w:id="1541" w:name="_Toc378151579"/>
      <w:bookmarkStart w:id="1542" w:name="_Toc379797436"/>
      <w:bookmarkStart w:id="1543" w:name="_Toc380513472"/>
      <w:bookmarkStart w:id="1544" w:name="_Toc380655522"/>
      <w:bookmarkStart w:id="1545" w:name="_Toc394515190"/>
      <w:r>
        <w:t>Migrationslizenzen für Eingestellte Produkte oder Produkte mit Status End-Of-Life (EOL)</w:t>
      </w:r>
      <w:bookmarkEnd w:id="1540"/>
      <w:bookmarkEnd w:id="1541"/>
      <w:bookmarkEnd w:id="1542"/>
      <w:bookmarkEnd w:id="1543"/>
      <w:bookmarkEnd w:id="1544"/>
      <w:bookmarkEnd w:id="1545"/>
    </w:p>
    <w:p w:rsidR="00362758" w:rsidRPr="001037EC"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rsidR="00362758" w:rsidRPr="001037EC" w:rsidRDefault="00362758" w:rsidP="00362758">
      <w:pPr>
        <w:pStyle w:val="ProductList-Body"/>
      </w:pPr>
    </w:p>
    <w:p w:rsidR="00362758" w:rsidRPr="001037EC" w:rsidRDefault="00362758" w:rsidP="00362758">
      <w:pPr>
        <w:pStyle w:val="ProductList-Body"/>
      </w:pPr>
      <w:r>
        <w:t>Eine „Migrationslizenz“ in der hierin verwendeten Bedeutung bezieht sich auf eine im Produkthinweis, der auf diesen Abschnitt Bezug nimmt, gewährte Lizenz.</w:t>
      </w:r>
    </w:p>
    <w:p w:rsidR="00362758" w:rsidRPr="001037EC" w:rsidRDefault="00362758" w:rsidP="00362758">
      <w:pPr>
        <w:pStyle w:val="ProductList-Body"/>
      </w:pPr>
    </w:p>
    <w:p w:rsidR="00362758" w:rsidRPr="001037EC" w:rsidRDefault="00362758" w:rsidP="00362758">
      <w:pPr>
        <w:pStyle w:val="ProductList-Body"/>
      </w:pPr>
      <w:r>
        <w:t>Sofern nichts anderes im Produkthinweis angegeben ist, gilt Folgendes:</w:t>
      </w:r>
    </w:p>
    <w:p w:rsidR="00362758" w:rsidRPr="001037EC" w:rsidRDefault="00362758" w:rsidP="00026DDE">
      <w:pPr>
        <w:pStyle w:val="ProductList-Body"/>
        <w:numPr>
          <w:ilvl w:val="0"/>
          <w:numId w:val="13"/>
        </w:numPr>
        <w:ind w:left="450" w:hanging="270"/>
      </w:pPr>
      <w:r>
        <w:t>Ein Kunde ist berechtigt, Software anstelle von durch eine Qualifizierende Lizenz abgedeckte Software unter einer Migrationslizenz upzugraden und zu nutzen.</w:t>
      </w:r>
      <w:r w:rsidR="005772FE">
        <w:t xml:space="preserve"> </w:t>
      </w:r>
      <w:r>
        <w:t>Der Kunde ist nicht berechtigt, die Software unter beiden Lizenzen gleichzeitig zu verwenden.</w:t>
      </w:r>
    </w:p>
    <w:p w:rsidR="00362758" w:rsidRPr="001037EC" w:rsidRDefault="00362758" w:rsidP="00026DDE">
      <w:pPr>
        <w:pStyle w:val="ProductList-Body"/>
        <w:numPr>
          <w:ilvl w:val="0"/>
          <w:numId w:val="13"/>
        </w:numPr>
        <w:ind w:left="450" w:hanging="270"/>
      </w:pPr>
      <w:r>
        <w:t>Migrationslizenzen werden eins zu eins für jede Qualifizierende Lizenz des Kunden gewährt.</w:t>
      </w:r>
    </w:p>
    <w:p w:rsidR="00362758" w:rsidRPr="001037EC" w:rsidRDefault="00362758" w:rsidP="00026DDE">
      <w:pPr>
        <w:pStyle w:val="ProductList-Body"/>
        <w:numPr>
          <w:ilvl w:val="0"/>
          <w:numId w:val="13"/>
        </w:numPr>
        <w:ind w:left="450" w:hanging="270"/>
      </w:pPr>
      <w:r>
        <w:t>Das Recht zur Nutzung der Software unter einer Migrationslizenz umfasst das Recht zur Nutzung oder zum Zugriff auf spätere Versionen des</w:t>
      </w:r>
      <w:r w:rsidR="00D27310">
        <w:t> </w:t>
      </w:r>
      <w:r>
        <w:t>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rsidR="00362758" w:rsidRPr="001037EC" w:rsidRDefault="00362758" w:rsidP="00026DDE">
      <w:pPr>
        <w:pStyle w:val="ProductList-Body"/>
        <w:numPr>
          <w:ilvl w:val="0"/>
          <w:numId w:val="13"/>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362758" w:rsidRPr="001037EC" w:rsidRDefault="00362758" w:rsidP="00026DDE">
      <w:pPr>
        <w:pStyle w:val="ProductList-Body"/>
        <w:numPr>
          <w:ilvl w:val="0"/>
          <w:numId w:val="13"/>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w:t>
      </w:r>
      <w:r w:rsidR="00D27310">
        <w:t> </w:t>
      </w:r>
      <w:r>
        <w:t>unter Abonnementprogrammen (z. B. Konzern-Abonnement-Verträgen oder Open Value Subscription-Verträgen) kaufen.</w:t>
      </w:r>
    </w:p>
    <w:p w:rsidR="00362758" w:rsidRPr="001037EC" w:rsidRDefault="00362758" w:rsidP="00026DDE">
      <w:pPr>
        <w:pStyle w:val="ProductList-Body"/>
        <w:numPr>
          <w:ilvl w:val="0"/>
          <w:numId w:val="13"/>
        </w:numPr>
        <w:ind w:left="450" w:hanging="270"/>
      </w:pPr>
      <w:r>
        <w:t>Ein Kunde ist nicht berechtigt, Migrationslizenzen getrennt von Qualifizierenden Lizenzen zu übertragen.</w:t>
      </w:r>
    </w:p>
    <w:p w:rsidR="00362758" w:rsidRPr="001037EC" w:rsidRDefault="00362758" w:rsidP="00026DDE">
      <w:pPr>
        <w:pStyle w:val="ProductList-Body"/>
        <w:numPr>
          <w:ilvl w:val="0"/>
          <w:numId w:val="13"/>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FA00BF" w:rsidRPr="001037EC" w:rsidRDefault="00362758" w:rsidP="00026DDE">
      <w:pPr>
        <w:pStyle w:val="ProductList-Body"/>
        <w:numPr>
          <w:ilvl w:val="0"/>
          <w:numId w:val="13"/>
        </w:numPr>
        <w:ind w:left="450" w:hanging="270"/>
      </w:pPr>
      <w:r>
        <w:t>Der Produkthinweis, der Volumenlizenzvertrag des Kunden und die Belege zu Qualifizierenden Lizenzen stellen Beweise der Rechte des Kunden unter Migrationslizenzen dar.</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6" w:name="_Toc378147683"/>
      <w:bookmarkStart w:id="1547" w:name="_Toc378151580"/>
      <w:bookmarkStart w:id="1548" w:name="_Toc379797437"/>
      <w:bookmarkStart w:id="1549" w:name="_Toc380513473"/>
      <w:bookmarkStart w:id="1550" w:name="_Toc380655523"/>
      <w:bookmarkStart w:id="1551" w:name="_Toc394515191"/>
      <w:r>
        <w:t>Software Assurance-Vergünstigungen</w:t>
      </w:r>
      <w:bookmarkEnd w:id="1546"/>
      <w:bookmarkEnd w:id="1547"/>
      <w:bookmarkEnd w:id="1548"/>
      <w:bookmarkEnd w:id="1549"/>
      <w:bookmarkEnd w:id="1550"/>
      <w:bookmarkEnd w:id="1551"/>
    </w:p>
    <w:p w:rsidR="00362758" w:rsidRPr="001037EC"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5772FE">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5772FE">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rsidR="00FA00BF" w:rsidRPr="001037EC" w:rsidRDefault="00FA00BF" w:rsidP="00A41808">
      <w:pPr>
        <w:pStyle w:val="ProductList-Body"/>
      </w:pPr>
    </w:p>
    <w:tbl>
      <w:tblPr>
        <w:tblStyle w:val="TableGrid"/>
        <w:tblW w:w="0" w:type="auto"/>
        <w:tblInd w:w="126" w:type="dxa"/>
        <w:tblLayout w:type="fixed"/>
        <w:tblLook w:val="04A0" w:firstRow="1" w:lastRow="0" w:firstColumn="1" w:lastColumn="0" w:noHBand="0" w:noVBand="1"/>
      </w:tblPr>
      <w:tblGrid>
        <w:gridCol w:w="2119"/>
        <w:gridCol w:w="1440"/>
        <w:gridCol w:w="1080"/>
        <w:gridCol w:w="1530"/>
        <w:gridCol w:w="2696"/>
        <w:gridCol w:w="1917"/>
      </w:tblGrid>
      <w:tr w:rsidR="00DB5001" w:rsidRPr="00DB5001" w:rsidTr="00D27310">
        <w:trPr>
          <w:tblHeader/>
        </w:trPr>
        <w:tc>
          <w:tcPr>
            <w:tcW w:w="211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91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27310">
        <w:tc>
          <w:tcPr>
            <w:tcW w:w="2119" w:type="dxa"/>
          </w:tcPr>
          <w:p w:rsidR="00DB5001" w:rsidRDefault="00DB5001" w:rsidP="004F3C6D">
            <w:pPr>
              <w:pStyle w:val="ProductList-Body"/>
            </w:pPr>
            <w:r>
              <w:t>Vergünstigungen sind verfügbar nach:</w:t>
            </w:r>
          </w:p>
        </w:tc>
        <w:tc>
          <w:tcPr>
            <w:tcW w:w="1440" w:type="dxa"/>
          </w:tcPr>
          <w:p w:rsidR="00DB5001" w:rsidRDefault="00DB5001" w:rsidP="00DB5001">
            <w:pPr>
              <w:pStyle w:val="ProductList-Body"/>
            </w:pPr>
            <w:r>
              <w:t>Lizenzanzahl</w:t>
            </w:r>
          </w:p>
        </w:tc>
        <w:tc>
          <w:tcPr>
            <w:tcW w:w="1080" w:type="dxa"/>
          </w:tcPr>
          <w:p w:rsidR="00DB5001" w:rsidRDefault="00DB5001" w:rsidP="004F3C6D">
            <w:pPr>
              <w:pStyle w:val="ProductList-Body"/>
            </w:pPr>
            <w:r>
              <w:t>Vertrag</w:t>
            </w:r>
          </w:p>
        </w:tc>
        <w:tc>
          <w:tcPr>
            <w:tcW w:w="1530" w:type="dxa"/>
          </w:tcPr>
          <w:p w:rsidR="00DB5001" w:rsidRDefault="00DB5001" w:rsidP="004F3C6D">
            <w:pPr>
              <w:pStyle w:val="ProductList-Body"/>
            </w:pPr>
            <w:r>
              <w:t>Vertrag</w:t>
            </w:r>
          </w:p>
        </w:tc>
        <w:tc>
          <w:tcPr>
            <w:tcW w:w="2696" w:type="dxa"/>
          </w:tcPr>
          <w:p w:rsidR="00DB5001" w:rsidRDefault="00DB5001" w:rsidP="004F3C6D">
            <w:pPr>
              <w:pStyle w:val="ProductList-Body"/>
            </w:pPr>
            <w:r>
              <w:t>Beitritt</w:t>
            </w:r>
          </w:p>
        </w:tc>
        <w:tc>
          <w:tcPr>
            <w:tcW w:w="1917" w:type="dxa"/>
          </w:tcPr>
          <w:p w:rsidR="00DB5001" w:rsidRDefault="00DB5001" w:rsidP="004F3C6D">
            <w:pPr>
              <w:pStyle w:val="ProductList-Body"/>
            </w:pPr>
            <w:r>
              <w:t>Registriertes Verbundenes Unternehmen</w:t>
            </w:r>
          </w:p>
        </w:tc>
      </w:tr>
    </w:tbl>
    <w:p w:rsidR="00DB5001" w:rsidRPr="001037EC"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rsidR="00DB5001" w:rsidRPr="001037EC" w:rsidRDefault="00DB5001" w:rsidP="00DB5001">
      <w:pPr>
        <w:pStyle w:val="ProductList-Body"/>
      </w:pPr>
    </w:p>
    <w:p w:rsidR="00DB5001" w:rsidRPr="001037EC"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5772FE">
        <w:t xml:space="preserve"> </w:t>
      </w:r>
      <w:r>
        <w:t>Die qualifizierenden Produkte werden in den einzelnen</w:t>
      </w:r>
      <w:r w:rsidR="001645E7">
        <w:t> </w:t>
      </w:r>
      <w:r>
        <w:t>Produktabschnitten genannt.</w:t>
      </w:r>
      <w:r w:rsidR="005772FE">
        <w:t xml:space="preserve"> </w:t>
      </w:r>
      <w:r>
        <w:t>Einige Vergünstigungen werden auf Grundlage der SA-Ausgaben des Kunden für einen bestimmten Satz</w:t>
      </w:r>
      <w:r w:rsidR="001645E7">
        <w:t> </w:t>
      </w:r>
      <w:r>
        <w:t>qualifizierender Produkte innerhalb eines Pools gewährt.</w:t>
      </w:r>
      <w:r w:rsidR="005772FE">
        <w:t xml:space="preserve"> </w:t>
      </w:r>
      <w:r>
        <w:t>In diesem Sinne sind mit „SA-Ausgaben“ nicht die tatsächlich ausgegebenen Beträge</w:t>
      </w:r>
      <w:r w:rsidR="001645E7">
        <w:t> </w:t>
      </w:r>
      <w:r>
        <w:t>des Kunden gemeint. Vielmehr ist ein Überschlag der Ausgaben eines Kunden für Software Assurance für diese Produkte unter seinem Select- oder Konzernbeitritt, seiner Select Plus-Registrierung oder seinem Open-Vertrag gemeint (zum Beispiel der Erwerb von nur SA und die SA</w:t>
      </w:r>
      <w:r w:rsidR="001645E7">
        <w:t>­</w:t>
      </w:r>
      <w:r>
        <w:t>Komponenten von L&amp;SA-Käufen).</w:t>
      </w:r>
      <w:r w:rsidR="005772FE">
        <w:t xml:space="preserve"> </w:t>
      </w:r>
      <w:r>
        <w:t>Für Kunden unter Abonnementprogrammen handelt es sich um einen Überschlag des Gesamtbetrags, den</w:t>
      </w:r>
      <w:r w:rsidR="001645E7">
        <w:t> </w:t>
      </w:r>
      <w:r>
        <w:t>der</w:t>
      </w:r>
      <w:r w:rsidR="001645E7">
        <w:t> </w:t>
      </w:r>
      <w:r>
        <w:t>Kunde für die Lizenzierung dieser Produkte unter seinem Beitritt bzw. Vertrag ausgegeben hat.</w:t>
      </w:r>
      <w:r w:rsidR="005772FE">
        <w:t xml:space="preserve"> </w:t>
      </w:r>
      <w:r>
        <w:t>Andere Vergünstigungen entsprechen der</w:t>
      </w:r>
      <w:r w:rsidR="001645E7">
        <w:t> </w:t>
      </w:r>
      <w:r>
        <w:t>Mitgliedschaft bei Software Assurance; die Mitgliedschaft bei Software Assurance für den jeweiligen Produkt-Pool qualifiziert den Kunden für</w:t>
      </w:r>
      <w:r w:rsidR="001645E7">
        <w:t> </w:t>
      </w:r>
      <w:r>
        <w:t>diese Vergünstigungen.</w:t>
      </w:r>
    </w:p>
    <w:p w:rsidR="00DB5001" w:rsidRPr="001037EC" w:rsidRDefault="00DB5001" w:rsidP="004F3C6D">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88"/>
        <w:gridCol w:w="1828"/>
        <w:gridCol w:w="1828"/>
        <w:gridCol w:w="1947"/>
      </w:tblGrid>
      <w:tr w:rsidR="003B3EBC" w:rsidRPr="00717EC0" w:rsidTr="001645E7">
        <w:trPr>
          <w:trHeight w:val="187"/>
          <w:tblHeader/>
        </w:trPr>
        <w:tc>
          <w:tcPr>
            <w:tcW w:w="5188"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System-Pool</w:t>
            </w:r>
          </w:p>
        </w:tc>
        <w:tc>
          <w:tcPr>
            <w:tcW w:w="194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Server-Pool</w:t>
            </w: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NewVersionRights" w:history="1">
              <w:r w:rsidR="002F0548">
                <w:rPr>
                  <w:rStyle w:val="Hyperlink"/>
                </w:rPr>
                <w:t>Rechte für neue Versionen</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OfficeMultiLanguagePack" w:history="1">
              <w:r w:rsidR="002F0548">
                <w:rPr>
                  <w:rStyle w:val="Hyperlink"/>
                </w:rPr>
                <w:t>Office Multi Language Pack</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OfficeOnline" w:history="1">
              <w:r w:rsidR="002F0548">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PlanningServices" w:history="1">
              <w:r w:rsidR="002F0548">
                <w:rPr>
                  <w:rStyle w:val="Hyperlink"/>
                </w:rPr>
                <w:t>Planning Services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1645E7">
        <w:trPr>
          <w:trHeight w:val="255"/>
        </w:trPr>
        <w:tc>
          <w:tcPr>
            <w:tcW w:w="5188" w:type="dxa"/>
            <w:vAlign w:val="bottom"/>
          </w:tcPr>
          <w:p w:rsidR="00A41808" w:rsidRPr="000953A4" w:rsidRDefault="0044724F" w:rsidP="00B037CA">
            <w:pPr>
              <w:pStyle w:val="ProductList-Body"/>
            </w:pPr>
            <w:hyperlink w:anchor="SA_EnhancedEditionBenefits" w:history="1">
              <w:r w:rsidR="002F0548">
                <w:rPr>
                  <w:rStyle w:val="Hyperlink"/>
                </w:rPr>
                <w:t xml:space="preserve">Erweiterte Edition-Vergünstigungen </w:t>
              </w:r>
              <w:r w:rsidR="00B037CA">
                <w:rPr>
                  <w:rStyle w:val="Hyperlink"/>
                </w:rPr>
                <w:t>–</w:t>
              </w:r>
              <w:r w:rsidR="002F0548">
                <w:rPr>
                  <w:rStyle w:val="Hyperlink"/>
                </w:rPr>
                <w:t xml:space="preserve"> Windows und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947" w:type="dxa"/>
            <w:vAlign w:val="center"/>
          </w:tcPr>
          <w:p w:rsidR="00A41808" w:rsidRPr="00717EC0" w:rsidRDefault="00A41808" w:rsidP="003B3EBC">
            <w:pPr>
              <w:pStyle w:val="ProductList-Body"/>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EnterpriseSideloading" w:history="1">
              <w:r w:rsidR="002F0548">
                <w:rPr>
                  <w:rStyle w:val="Hyperlink"/>
                </w:rPr>
                <w:t>Enterprise Sideloading</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WindowsCompanionSubscription" w:history="1">
              <w:r w:rsidR="002F0548">
                <w:rPr>
                  <w:rStyle w:val="Hyperlink"/>
                </w:rPr>
                <w:t>Windows Companion-Abonnement</w:t>
              </w:r>
            </w:hyperlink>
            <w:r w:rsidR="002F0548">
              <w:fldChar w:fldCharType="begin"/>
            </w:r>
            <w:r w:rsidR="002F0548">
              <w:instrText>XE "Windows Companion-Abonnement"</w:instrText>
            </w:r>
            <w:r w:rsidR="002F0548">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TrainingVouchers" w:history="1">
              <w:r w:rsidR="002F0548">
                <w:rPr>
                  <w:rStyle w:val="Hyperlink"/>
                </w:rPr>
                <w:t>Trainingsgutscheine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ELearning" w:history="1">
              <w:r w:rsidR="002F0548">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HomeUseProgram" w:history="1">
              <w:r w:rsidR="002F0548">
                <w:rPr>
                  <w:rStyle w:val="Hyperlink"/>
                </w:rPr>
                <w:t>Home Use Program</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pPr>
          </w:p>
        </w:tc>
      </w:tr>
      <w:tr w:rsidR="00A41808" w:rsidRPr="00717EC0" w:rsidTr="001645E7">
        <w:trPr>
          <w:trHeight w:val="255"/>
        </w:trPr>
        <w:tc>
          <w:tcPr>
            <w:tcW w:w="5188" w:type="dxa"/>
            <w:vAlign w:val="bottom"/>
          </w:tcPr>
          <w:p w:rsidR="00A41808" w:rsidRPr="00717EC0" w:rsidRDefault="0044724F" w:rsidP="003B3EBC">
            <w:pPr>
              <w:pStyle w:val="ProductList-Body"/>
            </w:pPr>
            <w:hyperlink w:anchor="SA_EnterpriseSourceLicensingProgram" w:history="1">
              <w:r w:rsidR="002F0548">
                <w:rPr>
                  <w:rStyle w:val="Hyperlink"/>
                </w:rPr>
                <w:t>Enterprise Source Licensing Program</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24x7" w:history="1">
              <w:r w:rsidR="002F0548">
                <w:rPr>
                  <w:rStyle w:val="Hyperlink"/>
                </w:rPr>
                <w:t>24x7 Problembehebungssupport</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SystemCenterGlobalServiceMonitor" w:history="1">
              <w:r w:rsidR="002F0548">
                <w:rPr>
                  <w:rStyle w:val="Hyperlink"/>
                </w:rPr>
                <w:t>Globaler System Center-Dienstmonitor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BackUpDisasterRecovery" w:history="1">
              <w:r w:rsidR="002F0548">
                <w:rPr>
                  <w:rStyle w:val="Hyperlink"/>
                </w:rPr>
                <w:t>Backup für die Wiederherstellung im Notfall</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1645E7">
        <w:trPr>
          <w:trHeight w:val="246"/>
        </w:trPr>
        <w:tc>
          <w:tcPr>
            <w:tcW w:w="5188" w:type="dxa"/>
            <w:vAlign w:val="bottom"/>
          </w:tcPr>
          <w:p w:rsidR="004A3FA6" w:rsidRPr="00717EC0" w:rsidRDefault="0044724F" w:rsidP="004A3FA6">
            <w:pPr>
              <w:pStyle w:val="ProductList-Body"/>
            </w:pPr>
            <w:hyperlink w:anchor="SA_LicenseMobilitythroughSA" w:history="1">
              <w:r w:rsidR="002F0548">
                <w:rPr>
                  <w:rStyle w:val="Hyperlink"/>
                  <w:szCs w:val="18"/>
                </w:rPr>
                <w:t>Lizenzmobilität über SA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1645E7">
        <w:trPr>
          <w:trHeight w:val="246"/>
        </w:trPr>
        <w:tc>
          <w:tcPr>
            <w:tcW w:w="5188" w:type="dxa"/>
            <w:vAlign w:val="bottom"/>
          </w:tcPr>
          <w:p w:rsidR="00A41808" w:rsidRPr="00717EC0" w:rsidRDefault="0044724F" w:rsidP="003B3EBC">
            <w:pPr>
              <w:pStyle w:val="ProductList-Body"/>
            </w:pPr>
            <w:hyperlink w:anchor="SA_WindowsThinPC" w:history="1">
              <w:r w:rsidR="002F0548">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1645E7">
        <w:trPr>
          <w:trHeight w:val="255"/>
        </w:trPr>
        <w:tc>
          <w:tcPr>
            <w:tcW w:w="5188" w:type="dxa"/>
            <w:vAlign w:val="bottom"/>
          </w:tcPr>
          <w:p w:rsidR="004A3FA6" w:rsidRPr="00717EC0" w:rsidRDefault="0044724F" w:rsidP="004A3FA6">
            <w:pPr>
              <w:pStyle w:val="ProductList-Body"/>
            </w:pPr>
            <w:hyperlink w:anchor="SA_ExtendedHotfixSupport" w:history="1">
              <w:r w:rsidR="002F0548">
                <w:rPr>
                  <w:rStyle w:val="Hyperlink"/>
                </w:rPr>
                <w:t>Erweiterter Hotfix-Support</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1645E7">
        <w:trPr>
          <w:trHeight w:val="255"/>
        </w:trPr>
        <w:tc>
          <w:tcPr>
            <w:tcW w:w="5188" w:type="dxa"/>
            <w:vAlign w:val="bottom"/>
          </w:tcPr>
          <w:p w:rsidR="004A3FA6" w:rsidRPr="004F26F0" w:rsidRDefault="0044724F" w:rsidP="004A3FA6">
            <w:pPr>
              <w:pStyle w:val="ProductList-Body"/>
              <w:rPr>
                <w:color w:val="000000"/>
                <w:lang w:val="en-US"/>
              </w:rPr>
            </w:pPr>
            <w:hyperlink w:anchor="SA_MDOPforSA" w:history="1">
              <w:r w:rsidR="002F0548" w:rsidRPr="004F26F0">
                <w:rPr>
                  <w:rStyle w:val="Hyperlink"/>
                  <w:lang w:val="en-US"/>
                </w:rPr>
                <w:t>Microsoft Desktop Optimization Pack (MDOP</w:t>
              </w:r>
              <w:r w:rsidR="002F0548">
                <w:fldChar w:fldCharType="begin"/>
              </w:r>
              <w:r w:rsidR="002F0548" w:rsidRPr="004F26F0">
                <w:rPr>
                  <w:lang w:val="en-US"/>
                </w:rPr>
                <w:instrText>XE "MDOP"</w:instrText>
              </w:r>
              <w:r w:rsidR="002F0548">
                <w:fldChar w:fldCharType="end"/>
              </w:r>
              <w:r w:rsidR="002F0548" w:rsidRPr="004F26F0">
                <w:rPr>
                  <w:rStyle w:val="Hyperlink"/>
                  <w:lang w:val="en-US"/>
                </w:rPr>
                <w:t>)</w:t>
              </w:r>
            </w:hyperlink>
          </w:p>
        </w:tc>
        <w:tc>
          <w:tcPr>
            <w:tcW w:w="1828" w:type="dxa"/>
            <w:vAlign w:val="center"/>
          </w:tcPr>
          <w:p w:rsidR="004A3FA6" w:rsidRPr="004F26F0"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1645E7">
        <w:trPr>
          <w:trHeight w:val="255"/>
        </w:trPr>
        <w:tc>
          <w:tcPr>
            <w:tcW w:w="5188" w:type="dxa"/>
            <w:vAlign w:val="bottom"/>
          </w:tcPr>
          <w:p w:rsidR="004A3FA6" w:rsidRPr="00717EC0" w:rsidRDefault="0044724F" w:rsidP="004A3FA6">
            <w:pPr>
              <w:pStyle w:val="ProductList-Body"/>
              <w:rPr>
                <w:color w:val="000000"/>
              </w:rPr>
            </w:pPr>
            <w:hyperlink w:anchor="SA_VirtualizationRightsforWinDesktop" w:history="1">
              <w:r w:rsidR="002F0548">
                <w:rPr>
                  <w:rStyle w:val="Hyperlink"/>
                </w:rPr>
                <w:t>Virtualisierungsrechte für Windows- und Windows Embedded-Desktops</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1645E7">
        <w:trPr>
          <w:trHeight w:val="255"/>
        </w:trPr>
        <w:tc>
          <w:tcPr>
            <w:tcW w:w="5188" w:type="dxa"/>
            <w:vAlign w:val="bottom"/>
          </w:tcPr>
          <w:p w:rsidR="004A3FA6" w:rsidRPr="004F26F0" w:rsidRDefault="0044724F" w:rsidP="004A3FA6">
            <w:pPr>
              <w:pStyle w:val="ProductList-Body"/>
              <w:rPr>
                <w:color w:val="000000"/>
                <w:lang w:val="en-US"/>
              </w:rPr>
            </w:pPr>
            <w:hyperlink w:anchor="SA_WindowsVDARights" w:history="1">
              <w:r w:rsidR="002F0548" w:rsidRPr="004F26F0">
                <w:rPr>
                  <w:rStyle w:val="Hyperlink"/>
                  <w:lang w:val="en-US"/>
                </w:rPr>
                <w:t>Windows Virtual Desktop Access</w:t>
              </w:r>
              <w:r w:rsidR="002F0548">
                <w:fldChar w:fldCharType="begin"/>
              </w:r>
              <w:r w:rsidR="002F0548" w:rsidRPr="004F26F0">
                <w:rPr>
                  <w:lang w:val="en-US"/>
                </w:rPr>
                <w:instrText>XE "Windows Virtual Desktop Access"</w:instrText>
              </w:r>
              <w:r w:rsidR="002F0548">
                <w:fldChar w:fldCharType="end"/>
              </w:r>
              <w:r w:rsidR="002F0548" w:rsidRPr="004F26F0">
                <w:rPr>
                  <w:rStyle w:val="Hyperlink"/>
                  <w:lang w:val="en-US"/>
                </w:rPr>
                <w:t xml:space="preserve"> (VDA)</w:t>
              </w:r>
            </w:hyperlink>
          </w:p>
        </w:tc>
        <w:tc>
          <w:tcPr>
            <w:tcW w:w="1828" w:type="dxa"/>
            <w:vAlign w:val="center"/>
          </w:tcPr>
          <w:p w:rsidR="004A3FA6" w:rsidRPr="004F26F0"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A41808" w:rsidRPr="00717EC0" w:rsidTr="001645E7">
        <w:trPr>
          <w:trHeight w:val="255"/>
        </w:trPr>
        <w:tc>
          <w:tcPr>
            <w:tcW w:w="5188" w:type="dxa"/>
            <w:vAlign w:val="bottom"/>
          </w:tcPr>
          <w:p w:rsidR="00A41808" w:rsidRPr="00717EC0" w:rsidRDefault="0044724F" w:rsidP="003B3EBC">
            <w:pPr>
              <w:pStyle w:val="ProductList-Body"/>
            </w:pPr>
            <w:hyperlink w:anchor="SA_StepUpLicenseAvailability" w:history="1">
              <w:r w:rsidR="002F0548">
                <w:rPr>
                  <w:rStyle w:val="Hyperlink"/>
                </w:rPr>
                <w:t>Step Up-Lizenz</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947"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1037EC"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rsidR="003B3EBC" w:rsidRPr="001037EC"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rsidR="00664357" w:rsidRPr="001037EC" w:rsidRDefault="003B3EBC" w:rsidP="008E676F">
      <w:pPr>
        <w:pStyle w:val="ProductList-Body"/>
        <w:tabs>
          <w:tab w:val="clear" w:pos="158"/>
          <w:tab w:val="left" w:pos="180"/>
        </w:tabs>
      </w:pPr>
      <w:r>
        <w:rPr>
          <w:vertAlign w:val="superscript"/>
        </w:rPr>
        <w:t xml:space="preserve">1 </w:t>
      </w:r>
      <w:r>
        <w:rPr>
          <w:i/>
        </w:rPr>
        <w:t xml:space="preserve">Bestehende Kunden mit SA für Windows Pro-Upgrade oder Windows Embedded Industry Pro-Upgrade erhalten weiterhin Rechte zur Nutzung von Enterprise-Editionen. </w:t>
      </w:r>
    </w:p>
    <w:p w:rsidR="003B3EBC" w:rsidRPr="001037EC" w:rsidRDefault="00664357" w:rsidP="008E676F">
      <w:pPr>
        <w:pStyle w:val="ProductList-Body"/>
        <w:tabs>
          <w:tab w:val="clear" w:pos="158"/>
          <w:tab w:val="left" w:pos="180"/>
        </w:tabs>
      </w:pPr>
      <w:r>
        <w:rPr>
          <w:vertAlign w:val="superscript"/>
        </w:rPr>
        <w:t>2</w:t>
      </w:r>
      <w:r>
        <w:rPr>
          <w:i/>
        </w:rPr>
        <w:t>Keine Software Assurance-Vergünstigung für Windows Embedded-Produkte.</w:t>
      </w:r>
    </w:p>
    <w:p w:rsidR="00DB5001" w:rsidRPr="001037EC" w:rsidRDefault="00DB5001" w:rsidP="004F3C6D">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18"/>
      </w:tblGrid>
      <w:tr w:rsidR="003B3EBC" w:rsidRPr="00717EC0" w:rsidTr="001645E7">
        <w:trPr>
          <w:trHeight w:val="60"/>
          <w:tblHeader/>
        </w:trPr>
        <w:tc>
          <w:tcPr>
            <w:tcW w:w="10791"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rsidTr="001645E7">
        <w:trPr>
          <w:trHeight w:val="438"/>
        </w:trPr>
        <w:tc>
          <w:tcPr>
            <w:tcW w:w="3473" w:type="dxa"/>
          </w:tcPr>
          <w:p w:rsidR="00507D7B" w:rsidRPr="001037EC"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1037EC"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1037EC"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1037EC"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1037EC"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4F26F0" w:rsidRDefault="00507D7B" w:rsidP="00507D7B">
            <w:pPr>
              <w:pStyle w:val="ProductList-Body"/>
              <w:rPr>
                <w:lang w:val="en-US"/>
              </w:rPr>
            </w:pPr>
            <w:r w:rsidRPr="004F26F0">
              <w:rPr>
                <w:color w:val="000000"/>
                <w:lang w:val="en-US"/>
              </w:rPr>
              <w:t>Access 2013</w:t>
            </w:r>
            <w:r>
              <w:fldChar w:fldCharType="begin"/>
            </w:r>
            <w:r w:rsidRPr="004F26F0">
              <w:rPr>
                <w:lang w:val="en-US"/>
              </w:rPr>
              <w:instrText>XE "Access 2013"</w:instrText>
            </w:r>
            <w:r>
              <w:fldChar w:fldCharType="end"/>
            </w:r>
          </w:p>
          <w:p w:rsidR="00507D7B" w:rsidRPr="004F26F0" w:rsidRDefault="00507D7B" w:rsidP="00507D7B">
            <w:pPr>
              <w:pStyle w:val="ProductList-Body"/>
              <w:rPr>
                <w:lang w:val="en-US"/>
              </w:rPr>
            </w:pPr>
            <w:r w:rsidRPr="004F26F0">
              <w:rPr>
                <w:color w:val="000000"/>
                <w:lang w:val="en-US"/>
              </w:rPr>
              <w:t>Excel 2013</w:t>
            </w:r>
            <w:r>
              <w:fldChar w:fldCharType="begin"/>
            </w:r>
            <w:r w:rsidRPr="004F26F0">
              <w:rPr>
                <w:lang w:val="en-US"/>
              </w:rPr>
              <w:instrText>XE "Excel 2013"</w:instrText>
            </w:r>
            <w:r>
              <w:fldChar w:fldCharType="end"/>
            </w:r>
            <w:r w:rsidRPr="004F26F0">
              <w:rPr>
                <w:color w:val="000000"/>
                <w:lang w:val="en-US"/>
              </w:rPr>
              <w:t xml:space="preserve"> </w:t>
            </w:r>
          </w:p>
          <w:p w:rsidR="00507D7B" w:rsidRPr="004F26F0" w:rsidRDefault="00507D7B" w:rsidP="00507D7B">
            <w:pPr>
              <w:pStyle w:val="ProductList-Body"/>
              <w:rPr>
                <w:lang w:val="en-US"/>
              </w:rPr>
            </w:pPr>
            <w:r w:rsidRPr="004F26F0">
              <w:rPr>
                <w:color w:val="000000"/>
                <w:lang w:val="en-US"/>
              </w:rPr>
              <w:t>InfoPath 2013</w:t>
            </w:r>
            <w:r>
              <w:fldChar w:fldCharType="begin"/>
            </w:r>
            <w:r w:rsidRPr="004F26F0">
              <w:rPr>
                <w:lang w:val="en-US"/>
              </w:rPr>
              <w:instrText>XE "InfoPath 2013"</w:instrText>
            </w:r>
            <w:r>
              <w:fldChar w:fldCharType="end"/>
            </w:r>
          </w:p>
          <w:p w:rsidR="00507D7B" w:rsidRPr="004F26F0" w:rsidRDefault="00507D7B" w:rsidP="00507D7B">
            <w:pPr>
              <w:pStyle w:val="ProductList-Body"/>
              <w:rPr>
                <w:lang w:val="en-US"/>
              </w:rPr>
            </w:pPr>
            <w:r w:rsidRPr="004F26F0">
              <w:rPr>
                <w:color w:val="000000"/>
                <w:lang w:val="en-US"/>
              </w:rPr>
              <w:t>Lync 2013</w:t>
            </w:r>
            <w:r>
              <w:fldChar w:fldCharType="begin"/>
            </w:r>
            <w:r w:rsidRPr="004F26F0">
              <w:rPr>
                <w:lang w:val="en-US"/>
              </w:rPr>
              <w:instrText>XE "Lync 2013"</w:instrText>
            </w:r>
            <w:r>
              <w:fldChar w:fldCharType="end"/>
            </w:r>
          </w:p>
          <w:p w:rsidR="00507D7B" w:rsidRPr="004F26F0" w:rsidRDefault="00507D7B" w:rsidP="00507D7B">
            <w:pPr>
              <w:pStyle w:val="ProductList-Body"/>
              <w:rPr>
                <w:lang w:val="en-US"/>
              </w:rPr>
            </w:pPr>
            <w:r w:rsidRPr="004F26F0">
              <w:rPr>
                <w:color w:val="000000"/>
                <w:lang w:val="en-US"/>
              </w:rPr>
              <w:t>OneNote 2013</w:t>
            </w:r>
            <w:r>
              <w:fldChar w:fldCharType="begin"/>
            </w:r>
            <w:r w:rsidRPr="004F26F0">
              <w:rPr>
                <w:lang w:val="en-US"/>
              </w:rPr>
              <w:instrText>XE "OneNote 2013"</w:instrText>
            </w:r>
            <w:r>
              <w:fldChar w:fldCharType="end"/>
            </w:r>
          </w:p>
          <w:p w:rsidR="00507D7B" w:rsidRPr="001037EC" w:rsidRDefault="00507D7B" w:rsidP="00507D7B">
            <w:pPr>
              <w:pStyle w:val="ProductList-Body"/>
            </w:pPr>
            <w:r>
              <w:rPr>
                <w:color w:val="000000"/>
              </w:rPr>
              <w:t>Outlook 2013</w:t>
            </w:r>
            <w:r>
              <w:fldChar w:fldCharType="begin"/>
            </w:r>
            <w:r>
              <w:instrText>XE "Outlook 2013"</w:instrText>
            </w:r>
            <w:r>
              <w:fldChar w:fldCharType="end"/>
            </w:r>
          </w:p>
          <w:p w:rsidR="00507D7B" w:rsidRPr="001037EC" w:rsidRDefault="00507D7B" w:rsidP="00507D7B">
            <w:pPr>
              <w:pStyle w:val="ProductList-Body"/>
            </w:pPr>
            <w:r>
              <w:rPr>
                <w:color w:val="000000"/>
              </w:rPr>
              <w:t>PowerPoint 2013</w:t>
            </w:r>
            <w:r>
              <w:fldChar w:fldCharType="begin"/>
            </w:r>
            <w:r>
              <w:instrText>XE "PowerPoint 2013"</w:instrText>
            </w:r>
            <w:r>
              <w:fldChar w:fldCharType="end"/>
            </w:r>
          </w:p>
          <w:p w:rsidR="00507D7B" w:rsidRPr="001037EC"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rsidR="00507D7B" w:rsidRPr="001037EC"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rsidR="00507D7B" w:rsidRPr="001037EC" w:rsidRDefault="00507D7B" w:rsidP="00507D7B">
            <w:pPr>
              <w:pStyle w:val="ProductList-Body"/>
            </w:pPr>
            <w:r>
              <w:rPr>
                <w:color w:val="000000"/>
              </w:rPr>
              <w:t>Lync für Mac 2011</w:t>
            </w:r>
            <w:r>
              <w:fldChar w:fldCharType="begin"/>
            </w:r>
            <w:r>
              <w:instrText>XE "Lync für Mac 2011"</w:instrText>
            </w:r>
            <w:r>
              <w:fldChar w:fldCharType="end"/>
            </w:r>
          </w:p>
          <w:p w:rsidR="00507D7B" w:rsidRPr="001037EC" w:rsidRDefault="00507D7B" w:rsidP="00507D7B">
            <w:pPr>
              <w:pStyle w:val="ProductList-Body"/>
            </w:pPr>
            <w:r>
              <w:rPr>
                <w:color w:val="000000"/>
              </w:rPr>
              <w:t>Outlook für Mac 2011</w:t>
            </w:r>
            <w:r>
              <w:fldChar w:fldCharType="begin"/>
            </w:r>
            <w:r>
              <w:instrText>XE "Outlook für Mac 2011"</w:instrText>
            </w:r>
            <w:r>
              <w:fldChar w:fldCharType="end"/>
            </w:r>
          </w:p>
          <w:p w:rsidR="00507D7B" w:rsidRPr="001037EC" w:rsidRDefault="00507D7B" w:rsidP="00507D7B">
            <w:pPr>
              <w:pStyle w:val="ProductList-Body"/>
            </w:pPr>
            <w:r>
              <w:rPr>
                <w:color w:val="000000"/>
              </w:rPr>
              <w:t>PowerPoint für Mac 2011</w:t>
            </w:r>
            <w:r>
              <w:fldChar w:fldCharType="begin"/>
            </w:r>
            <w:r>
              <w:instrText>XE "PowerPoint für Mac 2011"</w:instrText>
            </w:r>
            <w:r>
              <w:fldChar w:fldCharType="end"/>
            </w:r>
          </w:p>
          <w:p w:rsidR="00507D7B" w:rsidRPr="001037EC" w:rsidRDefault="00507D7B" w:rsidP="00507D7B">
            <w:pPr>
              <w:pStyle w:val="ProductList-Body"/>
            </w:pPr>
            <w:r>
              <w:rPr>
                <w:color w:val="000000"/>
              </w:rPr>
              <w:t>Excel für Mac 2011</w:t>
            </w:r>
            <w:r>
              <w:fldChar w:fldCharType="begin"/>
            </w:r>
            <w:r>
              <w:instrText>XE "Excel für Mac 2011"</w:instrText>
            </w:r>
            <w:r>
              <w:fldChar w:fldCharType="end"/>
            </w:r>
          </w:p>
          <w:p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rsidR="003B3EBC" w:rsidRPr="001037EC" w:rsidRDefault="003B3EBC" w:rsidP="008E676F">
      <w:pPr>
        <w:pStyle w:val="ProductList-Body"/>
        <w:tabs>
          <w:tab w:val="clear" w:pos="158"/>
          <w:tab w:val="left" w:pos="180"/>
        </w:tabs>
      </w:pPr>
      <w:r>
        <w:rPr>
          <w:i/>
        </w:rPr>
        <w:t>Anmerkung: Änderungen der Liste der Produkte aus dem Office System-Anwendungs-Pool sind vorbehalten.</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552" w:name="_Toc379797438"/>
      <w:bookmarkStart w:id="1553" w:name="_Toc380513474"/>
      <w:bookmarkStart w:id="1554" w:name="_Toc380655524"/>
      <w:bookmarkStart w:id="1555" w:name="SA_NewVersionRights"/>
      <w:bookmarkStart w:id="1556" w:name="_Toc392266656"/>
      <w:bookmarkStart w:id="1557" w:name="_Toc394515192"/>
      <w:r>
        <w:rPr>
          <w:b/>
          <w:color w:val="00188F"/>
        </w:rPr>
        <w:t>Rechte für neue Versionen</w:t>
      </w:r>
      <w:bookmarkEnd w:id="1552"/>
      <w:bookmarkEnd w:id="1553"/>
      <w:bookmarkEnd w:id="1554"/>
      <w:bookmarkEnd w:id="1555"/>
      <w:bookmarkEnd w:id="1556"/>
      <w:bookmarkEnd w:id="1557"/>
    </w:p>
    <w:p w:rsidR="003B3EBC" w:rsidRPr="001037EC"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5772FE">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558" w:name="_Toc379797439"/>
      <w:bookmarkStart w:id="1559" w:name="_Toc380513475"/>
      <w:bookmarkStart w:id="1560" w:name="_Toc380655525"/>
      <w:bookmarkStart w:id="1561" w:name="SA_OfficeMultiLanguagePack"/>
      <w:bookmarkStart w:id="1562" w:name="_Toc392266657"/>
      <w:bookmarkStart w:id="1563" w:name="_Toc394515193"/>
      <w:r>
        <w:rPr>
          <w:b/>
          <w:color w:val="00188F"/>
        </w:rPr>
        <w:t>Office Multi Language Pack</w:t>
      </w:r>
      <w:bookmarkEnd w:id="1558"/>
      <w:bookmarkEnd w:id="1559"/>
      <w:bookmarkEnd w:id="1560"/>
      <w:bookmarkEnd w:id="1561"/>
      <w:bookmarkEnd w:id="1562"/>
      <w:bookmarkEnd w:id="1563"/>
    </w:p>
    <w:p w:rsidR="003B3EBC" w:rsidRPr="001037EC"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5772FE">
        <w:t xml:space="preserve"> </w:t>
      </w:r>
      <w:r>
        <w:t>Andernfalls läuft das Recht zur Nutzung des Office Multi Language Pack mit Ablauf der Rechte unter der qualifizierenden Office System-Lizenz ab.</w:t>
      </w:r>
    </w:p>
    <w:p w:rsidR="003B3EBC" w:rsidRPr="001037EC" w:rsidRDefault="003B3EBC" w:rsidP="00685ABF">
      <w:pPr>
        <w:pStyle w:val="ProductList-Body"/>
      </w:pPr>
    </w:p>
    <w:p w:rsidR="00685ABF" w:rsidRPr="001037EC" w:rsidRDefault="00685ABF" w:rsidP="00EA116D">
      <w:pPr>
        <w:pStyle w:val="ProductList-SubSubSectionHeading"/>
        <w:outlineLvl w:val="2"/>
      </w:pPr>
      <w:bookmarkStart w:id="1564" w:name="_Toc379797440"/>
      <w:bookmarkStart w:id="1565" w:name="_Toc380513476"/>
      <w:bookmarkStart w:id="1566" w:name="_Toc380655526"/>
      <w:bookmarkStart w:id="1567" w:name="SA_OfficeOnline"/>
      <w:bookmarkStart w:id="1568" w:name="_Toc392266658"/>
      <w:bookmarkStart w:id="1569" w:name="_Toc394515194"/>
      <w:r>
        <w:rPr>
          <w:b/>
          <w:color w:val="00188F"/>
        </w:rPr>
        <w:t>Office Online</w:t>
      </w:r>
      <w:bookmarkEnd w:id="1564"/>
      <w:bookmarkEnd w:id="1565"/>
      <w:bookmarkEnd w:id="1566"/>
      <w:bookmarkEnd w:id="1567"/>
      <w:bookmarkEnd w:id="1568"/>
      <w:bookmarkEnd w:id="1569"/>
    </w:p>
    <w:p w:rsidR="00685ABF" w:rsidRPr="001037EC"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rsidR="004D4312" w:rsidRPr="001037EC" w:rsidRDefault="004D4312" w:rsidP="00685ABF">
      <w:pPr>
        <w:pStyle w:val="ProductList-Body"/>
      </w:pPr>
    </w:p>
    <w:tbl>
      <w:tblPr>
        <w:tblStyle w:val="TableGrid"/>
        <w:tblW w:w="0" w:type="auto"/>
        <w:tblInd w:w="117" w:type="dxa"/>
        <w:tblLook w:val="04A0" w:firstRow="1" w:lastRow="0" w:firstColumn="1" w:lastColumn="0" w:noHBand="0" w:noVBand="1"/>
      </w:tblPr>
      <w:tblGrid>
        <w:gridCol w:w="4423"/>
        <w:gridCol w:w="4545"/>
      </w:tblGrid>
      <w:tr w:rsidR="00685ABF" w:rsidRPr="00685ABF" w:rsidTr="001645E7">
        <w:trPr>
          <w:tblHeader/>
        </w:trPr>
        <w:tc>
          <w:tcPr>
            <w:tcW w:w="4423"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rsidTr="001645E7">
        <w:tc>
          <w:tcPr>
            <w:tcW w:w="4423" w:type="dxa"/>
          </w:tcPr>
          <w:p w:rsidR="00685ABF" w:rsidRPr="001037EC" w:rsidRDefault="00685ABF" w:rsidP="00685ABF">
            <w:pPr>
              <w:pStyle w:val="ProductList-Body"/>
            </w:pPr>
            <w:r>
              <w:t>Office Standard</w:t>
            </w:r>
            <w:r>
              <w:fldChar w:fldCharType="begin"/>
            </w:r>
            <w:r>
              <w:instrText>XE "Office Standard 2013"</w:instrText>
            </w:r>
            <w:r>
              <w:fldChar w:fldCharType="end"/>
            </w:r>
            <w:r>
              <w:t>*</w:t>
            </w:r>
          </w:p>
          <w:p w:rsidR="00685ABF" w:rsidRPr="001037EC"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rsidR="00685ABF" w:rsidRDefault="00685ABF" w:rsidP="00685ABF">
            <w:pPr>
              <w:pStyle w:val="ProductList-Body"/>
            </w:pPr>
            <w:r>
              <w:t>Office Online für Office 365**</w:t>
            </w:r>
          </w:p>
        </w:tc>
      </w:tr>
    </w:tbl>
    <w:p w:rsidR="00685ABF" w:rsidRPr="001037EC" w:rsidRDefault="00685ABF" w:rsidP="008E676F">
      <w:pPr>
        <w:pStyle w:val="ProductList-Body"/>
        <w:tabs>
          <w:tab w:val="clear" w:pos="158"/>
          <w:tab w:val="left" w:pos="180"/>
        </w:tabs>
      </w:pPr>
      <w:r>
        <w:t xml:space="preserve">* </w:t>
      </w:r>
      <w:r>
        <w:rPr>
          <w:i/>
        </w:rPr>
        <w:t>Qualifizierende Desktop-Anwendungen müssen mit SA lizenziert werden.</w:t>
      </w:r>
    </w:p>
    <w:p w:rsidR="004D4312" w:rsidRPr="001037EC"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rsidR="004D4312" w:rsidRPr="001037EC" w:rsidRDefault="004D4312" w:rsidP="00685ABF">
      <w:pPr>
        <w:pStyle w:val="ProductList-Body"/>
      </w:pPr>
    </w:p>
    <w:p w:rsidR="003B3EBC" w:rsidRPr="001037EC" w:rsidRDefault="003B3EBC" w:rsidP="00EA116D">
      <w:pPr>
        <w:pStyle w:val="ProductList-SubSubSectionHeading"/>
        <w:outlineLvl w:val="2"/>
      </w:pPr>
      <w:bookmarkStart w:id="1570" w:name="_Toc379797441"/>
      <w:bookmarkStart w:id="1571" w:name="_Toc380513477"/>
      <w:bookmarkStart w:id="1572" w:name="_Toc380655527"/>
      <w:bookmarkStart w:id="1573" w:name="SA_PlanningServices"/>
      <w:bookmarkStart w:id="1574" w:name="_Toc392266659"/>
      <w:bookmarkStart w:id="1575" w:name="_Toc394515195"/>
      <w:r>
        <w:rPr>
          <w:b/>
          <w:color w:val="00188F"/>
        </w:rPr>
        <w:t>Planning Services</w:t>
      </w:r>
      <w:bookmarkEnd w:id="1570"/>
      <w:bookmarkEnd w:id="1571"/>
      <w:bookmarkEnd w:id="1572"/>
      <w:bookmarkEnd w:id="1573"/>
      <w:bookmarkEnd w:id="1574"/>
      <w:bookmarkEnd w:id="1575"/>
    </w:p>
    <w:p w:rsidR="003B3EBC" w:rsidRPr="001037EC"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5772FE">
        <w:t xml:space="preserve"> </w:t>
      </w:r>
      <w:r>
        <w:t>Die Planning Services-Vergünstigung bietet qualifizierenden Kunden vorab festgelegte, angepasste Serviceangebote.</w:t>
      </w:r>
      <w:r w:rsidR="005772FE">
        <w:t xml:space="preserve"> </w:t>
      </w:r>
    </w:p>
    <w:p w:rsidR="00217724" w:rsidRPr="001037EC" w:rsidRDefault="00217724" w:rsidP="00B710C4">
      <w:pPr>
        <w:pStyle w:val="ProductList-Body"/>
      </w:pPr>
    </w:p>
    <w:p w:rsidR="00B710C4" w:rsidRPr="001037EC"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5772FE">
        <w:t xml:space="preserve"> </w:t>
      </w:r>
      <w:r>
        <w:t>Die Anzahl der Tage, die ein Kunde für die verfügbaren Planning Services-Angebote erhält, fließt in einen Pool</w:t>
      </w:r>
      <w:r w:rsidR="001645E7">
        <w:t> </w:t>
      </w:r>
      <w:r>
        <w:t>mit Planning Services-Tagen. In der folgenden Tabelle sind die qualifizierenden Anwendungs- und Serverlizenzen sowie die jeweils damit verbundenen Punkte aufgeführt:</w:t>
      </w:r>
    </w:p>
    <w:p w:rsidR="00B710C4" w:rsidRPr="001037EC" w:rsidRDefault="00B710C4" w:rsidP="00B710C4">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2008"/>
      </w:tblGrid>
      <w:tr w:rsidR="00B710C4" w:rsidRPr="00815EAA" w:rsidTr="001645E7">
        <w:trPr>
          <w:trHeight w:val="208"/>
        </w:trPr>
        <w:tc>
          <w:tcPr>
            <w:tcW w:w="8783"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2008"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rsidTr="001645E7">
        <w:trPr>
          <w:trHeight w:val="127"/>
        </w:trPr>
        <w:tc>
          <w:tcPr>
            <w:tcW w:w="8783" w:type="dxa"/>
            <w:shd w:val="clear" w:color="auto" w:fill="FFFFFF"/>
            <w:tcMar>
              <w:top w:w="15" w:type="dxa"/>
              <w:left w:w="108" w:type="dxa"/>
              <w:bottom w:w="0" w:type="dxa"/>
              <w:right w:w="108" w:type="dxa"/>
            </w:tcMar>
          </w:tcPr>
          <w:p w:rsidR="00B710C4" w:rsidRPr="00717EC0" w:rsidRDefault="00B710C4" w:rsidP="001645E7">
            <w:pPr>
              <w:pStyle w:val="ProductList-Body"/>
            </w:pPr>
            <w:r>
              <w:t>Produkte aus dem Office-Anwendungs-Pool (einschließlich Office-Suites, Project Standard und Professional, Visio</w:t>
            </w:r>
            <w:r w:rsidR="001645E7">
              <w:t> </w:t>
            </w:r>
            <w:r>
              <w:t>Standard und Professional), CAL für Microsoft Dynamics CRM</w:t>
            </w:r>
            <w:r>
              <w:rPr>
                <w:vertAlign w:val="superscript"/>
              </w:rPr>
              <w:t>1</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645E7">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1645E7">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645E7">
        <w:trPr>
          <w:trHeight w:val="45"/>
        </w:trPr>
        <w:tc>
          <w:tcPr>
            <w:tcW w:w="8783"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8E676F">
      <w:pPr>
        <w:pStyle w:val="ProductList-Body"/>
        <w:tabs>
          <w:tab w:val="clear" w:pos="158"/>
          <w:tab w:val="left" w:pos="180"/>
        </w:tabs>
      </w:pPr>
      <w:r>
        <w:rPr>
          <w:b/>
          <w:i/>
        </w:rPr>
        <w:t>Anmerkung:</w:t>
      </w:r>
      <w:r>
        <w:rPr>
          <w:i/>
        </w:rPr>
        <w:t xml:space="preserve"> Weitere Informationen zu SQL-CALs finden Sie in der Tabelle zu CAL-Suites in diesem Abschnitt.</w:t>
      </w:r>
    </w:p>
    <w:p w:rsidR="000F56C8" w:rsidRPr="001037EC" w:rsidRDefault="000F56C8" w:rsidP="008E676F">
      <w:pPr>
        <w:pStyle w:val="ProductList-Body"/>
        <w:tabs>
          <w:tab w:val="clear" w:pos="158"/>
          <w:tab w:val="left" w:pos="180"/>
        </w:tabs>
      </w:pPr>
      <w:r>
        <w:rPr>
          <w:vertAlign w:val="superscript"/>
        </w:rPr>
        <w:t>1</w:t>
      </w:r>
      <w:r>
        <w:rPr>
          <w:i/>
        </w:rPr>
        <w:t xml:space="preserve"> Für CAL für Microsoft Dynamics CRM Professional werden 2 Punkte gewährt</w:t>
      </w:r>
    </w:p>
    <w:p w:rsidR="00B710C4" w:rsidRPr="001037EC" w:rsidRDefault="00B710C4" w:rsidP="00677C94">
      <w:pPr>
        <w:spacing w:after="0" w:line="240" w:lineRule="auto"/>
      </w:pPr>
    </w:p>
    <w:p w:rsidR="00B710C4" w:rsidRPr="001037EC"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rsidR="00B710C4" w:rsidRPr="001037EC" w:rsidRDefault="00B710C4" w:rsidP="00B710C4">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53"/>
      </w:tblGrid>
      <w:tr w:rsidR="00B710C4" w:rsidRPr="00717EC0" w:rsidTr="001645E7">
        <w:trPr>
          <w:trHeight w:val="226"/>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653"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rsidTr="001645E7">
        <w:trPr>
          <w:trHeight w:val="127"/>
        </w:trPr>
        <w:tc>
          <w:tcPr>
            <w:tcW w:w="5138"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114E69">
              <w:t xml:space="preserve"> – </w:t>
            </w:r>
            <w:r>
              <w:t>499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500</w:t>
            </w:r>
            <w:r w:rsidR="00114E69">
              <w:t xml:space="preserve"> – </w:t>
            </w:r>
            <w:r>
              <w:t>1</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2</w:t>
            </w:r>
            <w:r w:rsidR="001645E7">
              <w:t>.</w:t>
            </w:r>
            <w:r>
              <w:t>000</w:t>
            </w:r>
            <w:r w:rsidR="00114E69">
              <w:t xml:space="preserve"> – </w:t>
            </w:r>
            <w:r>
              <w:t>3</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4</w:t>
            </w:r>
            <w:r w:rsidR="001645E7">
              <w:t>.</w:t>
            </w:r>
            <w:r>
              <w:t>000 – 29</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30</w:t>
            </w:r>
            <w:r w:rsidR="001645E7">
              <w:t>.</w:t>
            </w:r>
            <w:r>
              <w:t>000 – 49</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50</w:t>
            </w:r>
            <w:r w:rsidR="001645E7">
              <w:t>.</w:t>
            </w:r>
            <w:r>
              <w:t>000 – 99</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100</w:t>
            </w:r>
            <w:r w:rsidR="001645E7">
              <w:t>.</w:t>
            </w:r>
            <w:r>
              <w:t>000 – 199</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200</w:t>
            </w:r>
            <w:r w:rsidR="001645E7">
              <w:t>.</w:t>
            </w:r>
            <w:r>
              <w:t>000 – 399</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645E7">
            <w:pPr>
              <w:pStyle w:val="ProductList-Body"/>
            </w:pPr>
            <w:r>
              <w:t>400</w:t>
            </w:r>
            <w:r w:rsidR="001645E7">
              <w:t>.</w:t>
            </w:r>
            <w:r>
              <w:t>000 – 599</w:t>
            </w:r>
            <w:r w:rsidR="001645E7">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114E69">
            <w:pPr>
              <w:pStyle w:val="ProductList-Body"/>
            </w:pPr>
            <w:r>
              <w:t>600</w:t>
            </w:r>
            <w:r w:rsidR="00114E69">
              <w:t>.</w:t>
            </w:r>
            <w:r>
              <w:t>000 +</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B710C4">
      <w:pPr>
        <w:pStyle w:val="ProductList-Body"/>
      </w:pPr>
    </w:p>
    <w:p w:rsidR="00B710C4" w:rsidRPr="001037EC"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w:t>
      </w:r>
      <w:r w:rsidR="00046186">
        <w:t> </w:t>
      </w:r>
      <w:r>
        <w:t>Assurance für Enterprise CAL Suites</w:t>
      </w:r>
      <w:r>
        <w:fldChar w:fldCharType="begin"/>
      </w:r>
      <w:r>
        <w:instrText>XE "Enterprise CAL Suite"</w:instrText>
      </w:r>
      <w:r>
        <w:fldChar w:fldCharType="end"/>
      </w:r>
      <w:r>
        <w:t xml:space="preserve"> zählt bei den Schwellenwerten in der ersten Spalte unten jeweils als zwei (2) Punkte:</w:t>
      </w:r>
    </w:p>
    <w:p w:rsidR="00B710C4" w:rsidRPr="001037EC" w:rsidRDefault="00B710C4" w:rsidP="00B710C4">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53"/>
      </w:tblGrid>
      <w:tr w:rsidR="00B710C4" w:rsidRPr="00717EC0" w:rsidTr="001645E7">
        <w:trPr>
          <w:trHeight w:val="172"/>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653"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rsidTr="001645E7">
        <w:trPr>
          <w:trHeight w:val="235"/>
        </w:trPr>
        <w:tc>
          <w:tcPr>
            <w:tcW w:w="5138" w:type="dxa"/>
            <w:shd w:val="clear" w:color="auto" w:fill="FFFFFF"/>
            <w:tcMar>
              <w:top w:w="15" w:type="dxa"/>
              <w:left w:w="108" w:type="dxa"/>
              <w:bottom w:w="0" w:type="dxa"/>
              <w:right w:w="108" w:type="dxa"/>
            </w:tcMar>
          </w:tcPr>
          <w:p w:rsidR="00B710C4" w:rsidRPr="00717EC0" w:rsidRDefault="00B710C4" w:rsidP="00046186">
            <w:pPr>
              <w:pStyle w:val="ProductList-Body"/>
            </w:pPr>
            <w:r>
              <w:t>200</w:t>
            </w:r>
            <w:r w:rsidR="00114E69">
              <w:t xml:space="preserve"> – </w:t>
            </w:r>
            <w:r>
              <w:t>3</w:t>
            </w:r>
            <w:r w:rsidR="00046186">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645E7">
        <w:trPr>
          <w:trHeight w:val="55"/>
        </w:trPr>
        <w:tc>
          <w:tcPr>
            <w:tcW w:w="5138" w:type="dxa"/>
            <w:shd w:val="clear" w:color="auto" w:fill="FFFFFF"/>
            <w:tcMar>
              <w:top w:w="15" w:type="dxa"/>
              <w:left w:w="108" w:type="dxa"/>
              <w:bottom w:w="0" w:type="dxa"/>
              <w:right w:w="108" w:type="dxa"/>
            </w:tcMar>
          </w:tcPr>
          <w:p w:rsidR="00B710C4" w:rsidRPr="00717EC0" w:rsidRDefault="00B710C4" w:rsidP="00046186">
            <w:pPr>
              <w:pStyle w:val="ProductList-Body"/>
            </w:pPr>
            <w:r>
              <w:t>4</w:t>
            </w:r>
            <w:r w:rsidR="00046186">
              <w:t>.</w:t>
            </w:r>
            <w:r>
              <w:t>000 – 9</w:t>
            </w:r>
            <w:r w:rsidR="00046186">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046186">
            <w:pPr>
              <w:pStyle w:val="ProductList-Body"/>
            </w:pPr>
            <w:r>
              <w:t>10</w:t>
            </w:r>
            <w:r w:rsidR="00046186">
              <w:t>.</w:t>
            </w:r>
            <w:r>
              <w:t>000 – 99</w:t>
            </w:r>
            <w:r w:rsidR="00046186">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046186">
            <w:pPr>
              <w:pStyle w:val="ProductList-Body"/>
            </w:pPr>
            <w:r>
              <w:t>100</w:t>
            </w:r>
            <w:r w:rsidR="00046186">
              <w:t>.</w:t>
            </w:r>
            <w:r>
              <w:t>000 – 299</w:t>
            </w:r>
            <w:r w:rsidR="00046186">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1645E7">
        <w:trPr>
          <w:trHeight w:val="73"/>
        </w:trPr>
        <w:tc>
          <w:tcPr>
            <w:tcW w:w="5138" w:type="dxa"/>
            <w:shd w:val="clear" w:color="auto" w:fill="FFFFFF"/>
            <w:tcMar>
              <w:top w:w="15" w:type="dxa"/>
              <w:left w:w="108" w:type="dxa"/>
              <w:bottom w:w="0" w:type="dxa"/>
              <w:right w:w="108" w:type="dxa"/>
            </w:tcMar>
          </w:tcPr>
          <w:p w:rsidR="00B710C4" w:rsidRPr="00717EC0" w:rsidRDefault="00B710C4" w:rsidP="00046186">
            <w:pPr>
              <w:pStyle w:val="ProductList-Body"/>
            </w:pPr>
            <w:r>
              <w:t>300</w:t>
            </w:r>
            <w:r w:rsidR="00046186">
              <w:t>.</w:t>
            </w:r>
            <w:r>
              <w:t>000 – 599</w:t>
            </w:r>
            <w:r w:rsidR="00046186">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645E7">
        <w:trPr>
          <w:trHeight w:val="45"/>
        </w:trPr>
        <w:tc>
          <w:tcPr>
            <w:tcW w:w="5138" w:type="dxa"/>
            <w:shd w:val="clear" w:color="auto" w:fill="FFFFFF"/>
            <w:tcMar>
              <w:top w:w="15" w:type="dxa"/>
              <w:left w:w="108" w:type="dxa"/>
              <w:bottom w:w="0" w:type="dxa"/>
              <w:right w:w="108" w:type="dxa"/>
            </w:tcMar>
          </w:tcPr>
          <w:p w:rsidR="00B710C4" w:rsidRPr="00717EC0" w:rsidRDefault="00B710C4" w:rsidP="00046186">
            <w:pPr>
              <w:pStyle w:val="ProductList-Body"/>
            </w:pPr>
            <w:r>
              <w:t>600</w:t>
            </w:r>
            <w:r w:rsidR="00046186">
              <w:t>.</w:t>
            </w:r>
            <w:r>
              <w:t>000 +</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1037EC" w:rsidRDefault="00B710C4" w:rsidP="00B710C4">
      <w:pPr>
        <w:pStyle w:val="ProductList-Body"/>
      </w:pPr>
    </w:p>
    <w:p w:rsidR="003B3EBC" w:rsidRPr="001037EC"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rsidR="003B3EBC" w:rsidRPr="004F26F0" w:rsidRDefault="003B3EBC" w:rsidP="00026DDE">
      <w:pPr>
        <w:pStyle w:val="ProductList-Body"/>
        <w:numPr>
          <w:ilvl w:val="0"/>
          <w:numId w:val="22"/>
        </w:numPr>
        <w:ind w:left="450" w:hanging="270"/>
        <w:rPr>
          <w:lang w:val="en-US"/>
        </w:rPr>
      </w:pPr>
      <w:r w:rsidRPr="004F26F0">
        <w:rPr>
          <w:lang w:val="en-US"/>
        </w:rPr>
        <w:t>Desktop Deployment Planning Services (DDPS)</w:t>
      </w:r>
    </w:p>
    <w:p w:rsidR="003B3EBC" w:rsidRPr="001037EC" w:rsidRDefault="00B710C4" w:rsidP="00026DDE">
      <w:pPr>
        <w:pStyle w:val="ProductList-Body"/>
        <w:numPr>
          <w:ilvl w:val="1"/>
          <w:numId w:val="22"/>
        </w:numPr>
        <w:ind w:left="720" w:hanging="270"/>
      </w:pPr>
      <w:r>
        <w:t>Zur Ausarbeitung eines Bereitstellungs- oder Upgrade-Plans für Office und Windows. Servicelevels: 1, 3, 5, 10 oder 15 Tage.</w:t>
      </w:r>
    </w:p>
    <w:p w:rsidR="003B3EBC" w:rsidRPr="001037EC" w:rsidRDefault="00261F60" w:rsidP="00026DDE">
      <w:pPr>
        <w:pStyle w:val="ProductList-Body"/>
        <w:numPr>
          <w:ilvl w:val="1"/>
          <w:numId w:val="22"/>
        </w:numPr>
        <w:ind w:left="720" w:hanging="270"/>
      </w:pPr>
      <w:r>
        <w:t>Plan für eine Bereitstellung von Office 365. Servicelevels: 3 oder 10 Tage.</w:t>
      </w:r>
    </w:p>
    <w:p w:rsidR="003B3EBC" w:rsidRPr="004F26F0" w:rsidRDefault="003B3EBC" w:rsidP="00026DDE">
      <w:pPr>
        <w:pStyle w:val="ProductList-Body"/>
        <w:numPr>
          <w:ilvl w:val="0"/>
          <w:numId w:val="22"/>
        </w:numPr>
        <w:ind w:left="450" w:hanging="270"/>
        <w:rPr>
          <w:lang w:val="en-US"/>
        </w:rPr>
      </w:pPr>
      <w:r w:rsidRPr="004F26F0">
        <w:rPr>
          <w:lang w:val="en-US"/>
        </w:rPr>
        <w:t>SharePoint Deployment Planning Services (SDPS)</w:t>
      </w:r>
    </w:p>
    <w:p w:rsidR="003B3EBC" w:rsidRPr="001037EC" w:rsidRDefault="00B710C4" w:rsidP="00026DDE">
      <w:pPr>
        <w:pStyle w:val="ProductList-Body"/>
        <w:numPr>
          <w:ilvl w:val="1"/>
          <w:numId w:val="22"/>
        </w:numPr>
        <w:ind w:left="720" w:hanging="270"/>
      </w:pPr>
      <w:r>
        <w:t>Zur Ausarbeitung eines Bereitstellungs- oder Upgrade-Plans für SharePoint. Servicelevels: 1, 3, 5, 10 oder 15 Tage.</w:t>
      </w:r>
      <w:r w:rsidR="005772FE">
        <w:t xml:space="preserve"> </w:t>
      </w:r>
    </w:p>
    <w:p w:rsidR="003B3EBC" w:rsidRPr="001037EC" w:rsidRDefault="00261F60" w:rsidP="00026DDE">
      <w:pPr>
        <w:pStyle w:val="ProductList-Body"/>
        <w:numPr>
          <w:ilvl w:val="1"/>
          <w:numId w:val="22"/>
        </w:numPr>
        <w:ind w:left="720" w:hanging="270"/>
      </w:pPr>
      <w:r>
        <w:t>Plan für eine Bereitstellung von Office 365. Servicelevels: 3 oder 10 Tage.</w:t>
      </w:r>
    </w:p>
    <w:p w:rsidR="003B3EBC" w:rsidRPr="004F26F0" w:rsidRDefault="003B3EBC" w:rsidP="00026DDE">
      <w:pPr>
        <w:pStyle w:val="ProductList-Body"/>
        <w:numPr>
          <w:ilvl w:val="0"/>
          <w:numId w:val="22"/>
        </w:numPr>
        <w:ind w:left="450" w:hanging="270"/>
        <w:rPr>
          <w:lang w:val="en-US"/>
        </w:rPr>
      </w:pPr>
      <w:r w:rsidRPr="004F26F0">
        <w:rPr>
          <w:lang w:val="en-US"/>
        </w:rPr>
        <w:t>Lync und Exchange Deployment Planning Services (L&amp;EDPS)</w:t>
      </w:r>
    </w:p>
    <w:p w:rsidR="003B3EBC" w:rsidRPr="001037EC" w:rsidRDefault="00B710C4" w:rsidP="00026DDE">
      <w:pPr>
        <w:pStyle w:val="ProductList-Body"/>
        <w:numPr>
          <w:ilvl w:val="1"/>
          <w:numId w:val="22"/>
        </w:numPr>
        <w:ind w:left="720" w:hanging="270"/>
      </w:pPr>
      <w:r>
        <w:t>Zur Ausarbeitung eines Bereitstellungs- oder Upgrade-Plans für Lync und Exchange. Servicelevels: 1, 3, 5, 10 oder 15 Tage.</w:t>
      </w:r>
    </w:p>
    <w:p w:rsidR="003B3EBC" w:rsidRPr="001037EC" w:rsidRDefault="00261F60" w:rsidP="00026DDE">
      <w:pPr>
        <w:pStyle w:val="ProductList-Body"/>
        <w:numPr>
          <w:ilvl w:val="1"/>
          <w:numId w:val="22"/>
        </w:numPr>
        <w:ind w:left="720" w:hanging="270"/>
      </w:pPr>
      <w:r>
        <w:t>Plan für eine Bereitstellung von Office 365. Servicelevels: 3 oder 10 Tage.</w:t>
      </w:r>
    </w:p>
    <w:p w:rsidR="003B3EBC" w:rsidRPr="004F26F0" w:rsidRDefault="003B3EBC" w:rsidP="00026DDE">
      <w:pPr>
        <w:pStyle w:val="ProductList-Body"/>
        <w:numPr>
          <w:ilvl w:val="0"/>
          <w:numId w:val="22"/>
        </w:numPr>
        <w:ind w:left="450" w:hanging="270"/>
        <w:rPr>
          <w:lang w:val="en-US"/>
        </w:rPr>
      </w:pPr>
      <w:r w:rsidRPr="004F26F0">
        <w:rPr>
          <w:lang w:val="en-US"/>
        </w:rPr>
        <w:t>Private Cloud, Management und Virtualization Deployment Planning Services (PVDPS)</w:t>
      </w:r>
    </w:p>
    <w:p w:rsidR="003B3EBC" w:rsidRPr="001037EC" w:rsidRDefault="008E676F" w:rsidP="000F1869">
      <w:pPr>
        <w:pStyle w:val="ProductList-Body"/>
        <w:numPr>
          <w:ilvl w:val="1"/>
          <w:numId w:val="22"/>
        </w:numPr>
        <w:ind w:left="720" w:hanging="270"/>
      </w:pPr>
      <w:r>
        <w:t>Zur Ausarbeitung eines Bereitstellungs- oder Upgrade-Plans für Windows Server, Systems Center und Hyper-V. Servicelevels: 3, 5, 10 oder 15 Tage.</w:t>
      </w:r>
    </w:p>
    <w:p w:rsidR="003B3EBC" w:rsidRPr="004F26F0" w:rsidRDefault="003B3EBC" w:rsidP="00026DDE">
      <w:pPr>
        <w:pStyle w:val="ProductList-Body"/>
        <w:numPr>
          <w:ilvl w:val="0"/>
          <w:numId w:val="22"/>
        </w:numPr>
        <w:ind w:left="450" w:hanging="270"/>
        <w:rPr>
          <w:lang w:val="en-US"/>
        </w:rPr>
      </w:pPr>
      <w:r w:rsidRPr="004F26F0">
        <w:rPr>
          <w:lang w:val="en-US"/>
        </w:rPr>
        <w:t>SQL Server Deployment Planning Services (SSDPS)</w:t>
      </w:r>
    </w:p>
    <w:p w:rsidR="003B3EBC" w:rsidRPr="001037EC" w:rsidRDefault="00B710C4" w:rsidP="00B86D9D">
      <w:pPr>
        <w:pStyle w:val="ProductList-Body"/>
        <w:numPr>
          <w:ilvl w:val="1"/>
          <w:numId w:val="22"/>
        </w:numPr>
        <w:ind w:left="720" w:hanging="270"/>
      </w:pPr>
      <w:r>
        <w:t>Zur Ausarbeitung eines Bereitstellungs-, Upgrade- oder Migrationsplans für SQL Server. Implementierungs- oder Upgrade-Plan für Microsoft Dynamics CRM. Servicelevels: 3 oder 5 Tage.</w:t>
      </w:r>
    </w:p>
    <w:p w:rsidR="003B3EBC" w:rsidRPr="004F26F0" w:rsidRDefault="003B3EBC" w:rsidP="00026DDE">
      <w:pPr>
        <w:pStyle w:val="ProductList-Body"/>
        <w:numPr>
          <w:ilvl w:val="0"/>
          <w:numId w:val="22"/>
        </w:numPr>
        <w:ind w:left="450" w:hanging="270"/>
        <w:rPr>
          <w:lang w:val="en-US"/>
        </w:rPr>
      </w:pPr>
      <w:r w:rsidRPr="004F26F0">
        <w:rPr>
          <w:lang w:val="en-US"/>
        </w:rPr>
        <w:t>Developer Tools Deployment Planning Services (DTDPS)</w:t>
      </w:r>
    </w:p>
    <w:p w:rsidR="003B3EBC" w:rsidRPr="001037EC" w:rsidRDefault="00B710C4" w:rsidP="000F1869">
      <w:pPr>
        <w:pStyle w:val="ProductList-Body"/>
        <w:numPr>
          <w:ilvl w:val="1"/>
          <w:numId w:val="22"/>
        </w:numPr>
        <w:ind w:left="720" w:hanging="270"/>
      </w:pPr>
      <w:r>
        <w:t>Zur Ausarbeitung eines Bereitstellungsplans für Visual Studio Team Foundation Server. Servicelevels: 3 oder 5 Tage.</w:t>
      </w:r>
    </w:p>
    <w:p w:rsidR="003B3EBC" w:rsidRPr="004F26F0" w:rsidRDefault="003B3EBC" w:rsidP="00026DDE">
      <w:pPr>
        <w:pStyle w:val="ProductList-Body"/>
        <w:numPr>
          <w:ilvl w:val="0"/>
          <w:numId w:val="22"/>
        </w:numPr>
        <w:ind w:left="450" w:hanging="270"/>
        <w:rPr>
          <w:lang w:val="en-US"/>
        </w:rPr>
      </w:pPr>
      <w:r w:rsidRPr="004F26F0">
        <w:rPr>
          <w:lang w:val="en-US"/>
        </w:rPr>
        <w:t>Public Cloud, Azure Deployment Planning Services (AZDPS)</w:t>
      </w:r>
    </w:p>
    <w:p w:rsidR="003B3EBC" w:rsidRPr="001037EC" w:rsidRDefault="00B710C4" w:rsidP="000F1869">
      <w:pPr>
        <w:pStyle w:val="ProductList-Body"/>
        <w:numPr>
          <w:ilvl w:val="1"/>
          <w:numId w:val="22"/>
        </w:numPr>
        <w:ind w:left="720" w:hanging="270"/>
      </w:pPr>
      <w:r>
        <w:t>Schulung, Demos und Aktivierungsplanung für Microsoft Azure. Servicelevels: 3, 5 oder 10 Tage.</w:t>
      </w:r>
    </w:p>
    <w:p w:rsidR="003B3EBC" w:rsidRPr="00046186" w:rsidRDefault="003B3EBC" w:rsidP="003B3EBC">
      <w:pPr>
        <w:pStyle w:val="ProductList-Body"/>
        <w:rPr>
          <w:sz w:val="16"/>
          <w:szCs w:val="16"/>
        </w:rPr>
      </w:pPr>
    </w:p>
    <w:p w:rsidR="00132A99" w:rsidRPr="001037EC" w:rsidRDefault="003B3EBC" w:rsidP="00132A99">
      <w:pPr>
        <w:pStyle w:val="ProductList-Body"/>
      </w:pPr>
      <w:r>
        <w:t>Die Liste der verfügbaren Services und zugehörigen Servicelevels kann jederzeit geändert werden.</w:t>
      </w:r>
      <w:r w:rsidR="005772FE">
        <w:t xml:space="preserve"> </w:t>
      </w:r>
      <w:r>
        <w:t>Von Qualifizierten Anbietern erhalten Kunden auf Anfrage eine Übersicht über den verfügbaren Leistungsumfang für jedes der oben genannten Serviceangebote.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Pr="00046186" w:rsidRDefault="008E676F" w:rsidP="00132A99">
      <w:pPr>
        <w:pStyle w:val="ProductList-Body"/>
        <w:rPr>
          <w:sz w:val="16"/>
          <w:szCs w:val="16"/>
        </w:rPr>
      </w:pPr>
    </w:p>
    <w:p w:rsidR="00132A99" w:rsidRPr="001037EC"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5772FE">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5772FE">
        <w:t xml:space="preserve"> </w:t>
      </w:r>
      <w:r>
        <w:t>Mit diesen Tagen können dann Gutscheine für verfügbare Services (wie DDPS oder SDPS) erstellt werden.</w:t>
      </w:r>
      <w:r w:rsidR="005772FE">
        <w:t xml:space="preserve"> </w:t>
      </w:r>
      <w:r>
        <w:t>*Die Berechtigung von Kunden, Tage zurück in Trainingsgutschein-Tage umzuwandeln, ist durch die Anzahl von Tagen, die auf der Stufe der Planning Services-Tage verfügbar sind, begrenzt.</w:t>
      </w:r>
      <w:r w:rsidR="005772FE">
        <w:t xml:space="preserve"> </w:t>
      </w:r>
    </w:p>
    <w:p w:rsidR="00132A99" w:rsidRPr="00046186" w:rsidRDefault="00132A99" w:rsidP="00132A99">
      <w:pPr>
        <w:pStyle w:val="ProductList-Body"/>
        <w:rPr>
          <w:sz w:val="16"/>
          <w:szCs w:val="16"/>
        </w:rPr>
      </w:pPr>
    </w:p>
    <w:p w:rsidR="00132A99" w:rsidRPr="001037EC"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132A99" w:rsidRPr="00046186" w:rsidRDefault="00132A99" w:rsidP="00132A99">
      <w:pPr>
        <w:pStyle w:val="ProductList-Body"/>
        <w:rPr>
          <w:sz w:val="16"/>
          <w:szCs w:val="16"/>
        </w:rPr>
      </w:pPr>
    </w:p>
    <w:p w:rsidR="00132A99" w:rsidRPr="001037EC" w:rsidRDefault="00132A99" w:rsidP="00026DDE">
      <w:pPr>
        <w:pStyle w:val="ProductList-Body"/>
        <w:numPr>
          <w:ilvl w:val="0"/>
          <w:numId w:val="23"/>
        </w:numPr>
        <w:ind w:left="450" w:hanging="270"/>
      </w:pPr>
      <w:r>
        <w:t>Planning Services können dem Kunden durch qualifizierte Microsoft-Partner oder Microsoft Consulting Services bereitgestellt werden.</w:t>
      </w:r>
      <w:r w:rsidR="005772FE">
        <w:t xml:space="preserve"> </w:t>
      </w:r>
      <w:r>
        <w:t>Es</w:t>
      </w:r>
      <w:r w:rsidR="00046186">
        <w:t> </w:t>
      </w:r>
      <w: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58" w:history="1">
        <w:r>
          <w:rPr>
            <w:rStyle w:val="Hyperlink"/>
          </w:rPr>
          <w:t>http://directory.partners.extranet.microsoft.com/psbproviders</w:t>
        </w:r>
      </w:hyperlink>
    </w:p>
    <w:p w:rsidR="00B710C4" w:rsidRPr="001037EC" w:rsidRDefault="00B710C4" w:rsidP="00026DDE">
      <w:pPr>
        <w:pStyle w:val="ProductList-Body"/>
        <w:numPr>
          <w:ilvl w:val="0"/>
          <w:numId w:val="23"/>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rsidR="00132A99" w:rsidRPr="001037EC" w:rsidRDefault="00132A99" w:rsidP="00026DDE">
      <w:pPr>
        <w:pStyle w:val="ProductList-Body"/>
        <w:numPr>
          <w:ilvl w:val="0"/>
          <w:numId w:val="23"/>
        </w:numPr>
        <w:ind w:left="450" w:hanging="270"/>
      </w:pPr>
      <w:r>
        <w:t>Planning Services-Gutscheine können nur von dem Kunden eingelöst werden, der sich für die Vergünstigung qualifiziert hat.</w:t>
      </w:r>
    </w:p>
    <w:p w:rsidR="00132A99" w:rsidRPr="001037EC" w:rsidRDefault="00132A99" w:rsidP="00026DDE">
      <w:pPr>
        <w:pStyle w:val="ProductList-Body"/>
        <w:numPr>
          <w:ilvl w:val="0"/>
          <w:numId w:val="23"/>
        </w:numPr>
        <w:ind w:left="450" w:hanging="270"/>
      </w:pPr>
      <w:r>
        <w:t>Planning Services-Gutscheine können nicht gegen Bargeld, Zahlungen oder andere entgeltliche Gegenleistungen eingetauscht werden.</w:t>
      </w:r>
    </w:p>
    <w:p w:rsidR="00132A99" w:rsidRPr="001037EC" w:rsidRDefault="00132A99" w:rsidP="00026DDE">
      <w:pPr>
        <w:pStyle w:val="ProductList-Body"/>
        <w:numPr>
          <w:ilvl w:val="0"/>
          <w:numId w:val="23"/>
        </w:numPr>
        <w:ind w:left="450" w:hanging="270"/>
      </w:pPr>
      <w:r>
        <w:t>Kunden sind berechtigt, von ihrem Anbieter außerhalb dieses Programms zusätzliche Services zu erwerben, die über den Umfang der Arbeit</w:t>
      </w:r>
      <w:r w:rsidR="00046186">
        <w:t> </w:t>
      </w:r>
      <w:r>
        <w:t>(wie durch den Gutscheintyp und Servicelevel vorgegeben) hinausgehen.</w:t>
      </w:r>
    </w:p>
    <w:p w:rsidR="00132A99" w:rsidRPr="001037EC" w:rsidRDefault="00132A99" w:rsidP="00026DDE">
      <w:pPr>
        <w:pStyle w:val="ProductList-Body"/>
        <w:numPr>
          <w:ilvl w:val="0"/>
          <w:numId w:val="23"/>
        </w:numPr>
        <w:ind w:left="450" w:hanging="270"/>
      </w:pPr>
      <w:r>
        <w:t>Durch Verringerung des qualifizierenden SA-Umfangs aufgrund von Rückgaben und anderen Abrechnungsanpassungen, sofern zulässig, kann die Anzahl der Tage des Planning Services-Anspruchs des Kunden verringert werden.</w:t>
      </w:r>
    </w:p>
    <w:p w:rsidR="00EA4BEE" w:rsidRPr="001037EC" w:rsidRDefault="00EA4BEE" w:rsidP="00026DDE">
      <w:pPr>
        <w:pStyle w:val="ProductList-Body"/>
        <w:numPr>
          <w:ilvl w:val="0"/>
          <w:numId w:val="23"/>
        </w:numPr>
        <w:ind w:left="450" w:hanging="270"/>
      </w:pPr>
      <w:r>
        <w:t>Gutscheine dürfen nicht als Stapel gesammelt oder kombiniert werden. Das Unternehmen sollte einen Gutschein für eine Verpflichtung zur verfügbaren Anzahl von Tagen vorlegen.</w:t>
      </w:r>
    </w:p>
    <w:p w:rsidR="00132A99" w:rsidRPr="001037EC" w:rsidRDefault="00132A99" w:rsidP="00026DDE">
      <w:pPr>
        <w:pStyle w:val="ProductList-Body"/>
        <w:numPr>
          <w:ilvl w:val="0"/>
          <w:numId w:val="23"/>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rsidR="00132A99" w:rsidRPr="001037EC" w:rsidRDefault="00132A99" w:rsidP="00026DDE">
      <w:pPr>
        <w:pStyle w:val="ProductList-Body"/>
        <w:numPr>
          <w:ilvl w:val="0"/>
          <w:numId w:val="23"/>
        </w:numPr>
        <w:ind w:left="450" w:hanging="270"/>
      </w:pPr>
      <w:r>
        <w:t>Gutscheine müssen während der Software Assurance-Laufzeit zugewiesen werden.</w:t>
      </w:r>
    </w:p>
    <w:p w:rsidR="00132A99" w:rsidRPr="001037EC" w:rsidRDefault="00132A99" w:rsidP="00026DDE">
      <w:pPr>
        <w:pStyle w:val="ProductList-Body"/>
        <w:numPr>
          <w:ilvl w:val="0"/>
          <w:numId w:val="23"/>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w:t>
      </w:r>
      <w:r w:rsidR="00046186">
        <w:t> </w:t>
      </w:r>
      <w:r>
        <w:t>nach Abschluss der Leistung zu Qualitätssicherungszwecken einen Fragebogen erhalten. In den Tabellen oben sind die verfügbaren Servicetage basierend auf einem Beitritt oder Vertrag für volle 3 Jahre aufgeführt.</w:t>
      </w:r>
      <w:r w:rsidR="005772FE">
        <w:t xml:space="preserve"> </w:t>
      </w:r>
      <w:r>
        <w:t>Kunden, die Software Assurance für ein Jahr erwerben, erhalten ein Drittel der angegebenen Anzahl von Servicetagen.</w:t>
      </w:r>
      <w:r w:rsidR="005772FE">
        <w:t xml:space="preserve"> </w:t>
      </w:r>
      <w:r>
        <w:t>Kunden, die Software Assurance für zwei Jahre erwerben, erhalten zwei Drittel der angegebenen Anzahl von Servicetagen.</w:t>
      </w:r>
      <w:r w:rsidR="005772FE">
        <w:t xml:space="preserve"> </w:t>
      </w:r>
    </w:p>
    <w:p w:rsidR="00132A99" w:rsidRPr="00046186" w:rsidRDefault="00132A99" w:rsidP="00132A99">
      <w:pPr>
        <w:pStyle w:val="ProductList-Body"/>
        <w:rPr>
          <w:sz w:val="12"/>
          <w:szCs w:val="12"/>
        </w:rPr>
      </w:pPr>
    </w:p>
    <w:p w:rsidR="00132A99" w:rsidRPr="001037EC"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rsidR="00132A99" w:rsidRPr="001037EC" w:rsidRDefault="00132A99" w:rsidP="00132A99">
      <w:pPr>
        <w:pStyle w:val="ProductList-Body"/>
      </w:pPr>
    </w:p>
    <w:p w:rsidR="00132A99" w:rsidRPr="001037EC" w:rsidRDefault="000953A4" w:rsidP="00B037CA">
      <w:pPr>
        <w:pStyle w:val="ProductList-SubSubSectionHeading"/>
        <w:outlineLvl w:val="2"/>
      </w:pPr>
      <w:bookmarkStart w:id="1576" w:name="_Toc392266660"/>
      <w:bookmarkStart w:id="1577" w:name="_Toc394515196"/>
      <w:bookmarkStart w:id="1578" w:name="SA_EnhancedEditionBenefits"/>
      <w:r>
        <w:rPr>
          <w:b/>
          <w:color w:val="00188F"/>
        </w:rPr>
        <w:t>Erweiterte</w:t>
      </w:r>
      <w:r>
        <w:rPr>
          <w:b/>
        </w:rPr>
        <w:t xml:space="preserve"> </w:t>
      </w:r>
      <w:r>
        <w:rPr>
          <w:b/>
          <w:color w:val="00188F"/>
        </w:rPr>
        <w:t xml:space="preserve">Edition-Vergünstigungen </w:t>
      </w:r>
      <w:r w:rsidR="00B037CA">
        <w:rPr>
          <w:b/>
          <w:color w:val="00188F"/>
        </w:rPr>
        <w:t>–</w:t>
      </w:r>
      <w:r>
        <w:rPr>
          <w:b/>
          <w:color w:val="00188F"/>
        </w:rPr>
        <w:t xml:space="preserve"> Windows und Windows Embedded</w:t>
      </w:r>
      <w:bookmarkEnd w:id="1576"/>
      <w:bookmarkEnd w:id="1577"/>
      <w:r>
        <w:rPr>
          <w:b/>
          <w:color w:val="00188F"/>
        </w:rPr>
        <w:t xml:space="preserve"> </w:t>
      </w:r>
      <w:bookmarkEnd w:id="1578"/>
    </w:p>
    <w:p w:rsidR="00132A99" w:rsidRPr="001037EC"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rsidR="00132A99" w:rsidRPr="001037EC" w:rsidRDefault="00132A99" w:rsidP="004925A1">
      <w:pPr>
        <w:pStyle w:val="ProductList-Body"/>
        <w:ind w:left="180"/>
      </w:pPr>
    </w:p>
    <w:p w:rsidR="00132A99" w:rsidRPr="001037EC" w:rsidRDefault="00132A99" w:rsidP="00141936">
      <w:pPr>
        <w:pStyle w:val="ProductList-SubSubSectionHeading"/>
        <w:outlineLvl w:val="2"/>
      </w:pPr>
      <w:bookmarkStart w:id="1579" w:name="_Toc379797443"/>
      <w:bookmarkStart w:id="1580" w:name="_Toc380513479"/>
      <w:bookmarkStart w:id="1581" w:name="_Toc380655529"/>
      <w:bookmarkStart w:id="1582" w:name="SA_EnterpriseSideloading"/>
      <w:bookmarkStart w:id="1583" w:name="_Toc392266661"/>
      <w:bookmarkStart w:id="1584" w:name="_Toc394515197"/>
      <w:r>
        <w:rPr>
          <w:b/>
          <w:color w:val="00188F"/>
        </w:rPr>
        <w:t>Enterprise Sideloading</w:t>
      </w:r>
      <w:bookmarkEnd w:id="1579"/>
      <w:bookmarkEnd w:id="1580"/>
      <w:bookmarkEnd w:id="1581"/>
      <w:bookmarkEnd w:id="1582"/>
      <w:bookmarkEnd w:id="1583"/>
      <w:bookmarkEnd w:id="1584"/>
    </w:p>
    <w:p w:rsidR="00132A99" w:rsidRPr="001037EC"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585" w:name="_Toc379797444"/>
      <w:bookmarkStart w:id="1586" w:name="_Toc380513480"/>
      <w:bookmarkStart w:id="1587" w:name="_Toc380655530"/>
      <w:bookmarkStart w:id="1588" w:name="SA_WindowsCompanionSubscription"/>
      <w:bookmarkStart w:id="1589" w:name="_Toc392266662"/>
      <w:bookmarkStart w:id="1590" w:name="_Toc394515198"/>
      <w:r>
        <w:rPr>
          <w:b/>
          <w:color w:val="00188F"/>
        </w:rPr>
        <w:t>Windows Companion-Abonnement</w:t>
      </w:r>
      <w:bookmarkEnd w:id="1585"/>
      <w:bookmarkEnd w:id="1586"/>
      <w:bookmarkEnd w:id="1587"/>
      <w:bookmarkEnd w:id="1588"/>
      <w:bookmarkEnd w:id="1589"/>
      <w:bookmarkEnd w:id="1590"/>
      <w:r>
        <w:fldChar w:fldCharType="begin"/>
      </w:r>
      <w:r>
        <w:instrText>XE "Windows Companion-Abonnement"</w:instrText>
      </w:r>
      <w:r>
        <w:fldChar w:fldCharType="end"/>
      </w:r>
    </w:p>
    <w:p w:rsidR="00132A99" w:rsidRPr="001037EC" w:rsidRDefault="00132A99" w:rsidP="00132A99">
      <w:pPr>
        <w:pStyle w:val="ProductList-Body"/>
      </w:pPr>
      <w:r>
        <w:t xml:space="preserve">Weitere Informationen finden Sie im Produkthinweis zu </w:t>
      </w:r>
      <w:hyperlink w:anchor="WindowsCompanionSubscription" w:history="1">
        <w:r>
          <w:rPr>
            <w:rStyle w:val="Hyperlink"/>
          </w:rPr>
          <w:t>Windows Companion-Abonnement</w:t>
        </w:r>
        <w:r>
          <w:fldChar w:fldCharType="begin"/>
        </w:r>
        <w:r>
          <w:instrText>XE "Windows Companion-Abonnement"</w:instrText>
        </w:r>
        <w:r>
          <w:fldChar w:fldCharType="end"/>
        </w:r>
      </w:hyperlink>
      <w:r>
        <w:t xml:space="preserve"> im Abschnitt „Onlinedienste“ dieses Dokuments.</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591" w:name="_Toc379797445"/>
      <w:bookmarkStart w:id="1592" w:name="_Toc380513481"/>
      <w:bookmarkStart w:id="1593" w:name="_Toc380655531"/>
      <w:bookmarkStart w:id="1594" w:name="SA_TrainingVouchers"/>
      <w:bookmarkStart w:id="1595" w:name="_Toc392266663"/>
      <w:bookmarkStart w:id="1596" w:name="_Toc394515199"/>
      <w:r>
        <w:rPr>
          <w:b/>
          <w:color w:val="00188F"/>
        </w:rPr>
        <w:t>Trainingsgutscheine</w:t>
      </w:r>
      <w:bookmarkEnd w:id="1591"/>
      <w:bookmarkEnd w:id="1592"/>
      <w:bookmarkEnd w:id="1593"/>
      <w:bookmarkEnd w:id="1594"/>
      <w:bookmarkEnd w:id="1595"/>
      <w:bookmarkEnd w:id="1596"/>
    </w:p>
    <w:p w:rsidR="00132A99" w:rsidRPr="001037EC"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5772FE">
        <w:t xml:space="preserve"> </w:t>
      </w:r>
      <w:r>
        <w:t>Diese Gutscheine berechtigen Kunden zum Erhalt von Kursen von einem Microsoft-Partner mit einer Learning-Kompetenz (Microsoft Learning Partner) für eine bestimmte Anzahl von Schulungstagen.</w:t>
      </w:r>
      <w:r w:rsidR="005772FE">
        <w:t xml:space="preserve"> </w:t>
      </w:r>
      <w:r>
        <w:t>Die Anzahl der bewilligten Tage hängt vom Programm und der Anzahl qualifizierender Lizenzen ab, für die Software Assurance erworben wird.</w:t>
      </w:r>
      <w:r w:rsidR="005772FE">
        <w:t xml:space="preserve"> </w:t>
      </w:r>
    </w:p>
    <w:p w:rsidR="00132A99" w:rsidRPr="001037EC" w:rsidRDefault="00132A99" w:rsidP="00132A99">
      <w:pPr>
        <w:pStyle w:val="ProductList-Body"/>
      </w:pPr>
    </w:p>
    <w:p w:rsidR="00132A99" w:rsidRPr="001037EC" w:rsidRDefault="00132A99" w:rsidP="00132A99">
      <w:pPr>
        <w:pStyle w:val="ProductList-Body"/>
      </w:pPr>
      <w:r>
        <w:t>Die für die Trainingsgutschein-Berechtigung erforderliche Mindestanzahl von Lizenzen, für die Software Assurance erworben wird, hängt vom Programm ab.</w:t>
      </w:r>
    </w:p>
    <w:p w:rsidR="00132A99" w:rsidRPr="001037EC" w:rsidRDefault="00132A99" w:rsidP="004F3C6D">
      <w:pPr>
        <w:pStyle w:val="ProductList-Body"/>
      </w:pPr>
    </w:p>
    <w:tbl>
      <w:tblPr>
        <w:tblStyle w:val="TableGrid"/>
        <w:tblW w:w="0" w:type="auto"/>
        <w:tblInd w:w="117" w:type="dxa"/>
        <w:tblLook w:val="04A0" w:firstRow="1" w:lastRow="0" w:firstColumn="1" w:lastColumn="0" w:noHBand="0" w:noVBand="1"/>
      </w:tblPr>
      <w:tblGrid>
        <w:gridCol w:w="3497"/>
        <w:gridCol w:w="3444"/>
        <w:gridCol w:w="3732"/>
      </w:tblGrid>
      <w:tr w:rsidR="00132A99" w:rsidTr="00046186">
        <w:trPr>
          <w:tblHeader/>
        </w:trPr>
        <w:tc>
          <w:tcPr>
            <w:tcW w:w="3538"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773"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rsidTr="00046186">
        <w:tc>
          <w:tcPr>
            <w:tcW w:w="3538"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Tage pro 50 Lizenzen (maximal 20 Tage)</w:t>
            </w:r>
          </w:p>
        </w:tc>
        <w:tc>
          <w:tcPr>
            <w:tcW w:w="3773" w:type="dxa"/>
            <w:vAlign w:val="center"/>
          </w:tcPr>
          <w:p w:rsidR="00132A99" w:rsidRPr="00717EC0" w:rsidRDefault="00132A99" w:rsidP="000F032B">
            <w:pPr>
              <w:pStyle w:val="ProductList-Body"/>
            </w:pPr>
            <w:r>
              <w:t>1 Tag pro 50 Lizenzen (maximal 10 Tage)</w:t>
            </w:r>
          </w:p>
        </w:tc>
      </w:tr>
      <w:tr w:rsidR="00132A99" w:rsidTr="00046186">
        <w:tc>
          <w:tcPr>
            <w:tcW w:w="3538" w:type="dxa"/>
            <w:vAlign w:val="center"/>
          </w:tcPr>
          <w:p w:rsidR="00132A99" w:rsidRPr="00717EC0" w:rsidRDefault="00132A99" w:rsidP="000F032B">
            <w:pPr>
              <w:pStyle w:val="ProductList-Body"/>
              <w:rPr>
                <w:b/>
              </w:rPr>
            </w:pPr>
            <w:r>
              <w:t>SAM 1 bis 249</w:t>
            </w:r>
          </w:p>
        </w:tc>
        <w:tc>
          <w:tcPr>
            <w:tcW w:w="3480" w:type="dxa"/>
            <w:vAlign w:val="center"/>
          </w:tcPr>
          <w:p w:rsidR="00132A99" w:rsidRPr="00717EC0" w:rsidRDefault="00132A99" w:rsidP="000F032B">
            <w:pPr>
              <w:pStyle w:val="ProductList-Body"/>
            </w:pPr>
            <w:r>
              <w:t>2 Tage pro 50 Lizenzen</w:t>
            </w:r>
          </w:p>
        </w:tc>
        <w:tc>
          <w:tcPr>
            <w:tcW w:w="3773" w:type="dxa"/>
            <w:vAlign w:val="center"/>
          </w:tcPr>
          <w:p w:rsidR="00132A99" w:rsidRPr="00717EC0" w:rsidRDefault="00132A99" w:rsidP="000F032B">
            <w:pPr>
              <w:pStyle w:val="ProductList-Body"/>
            </w:pPr>
            <w:r>
              <w:t>1 Tag pro 50 Lizenzen</w:t>
            </w:r>
          </w:p>
        </w:tc>
      </w:tr>
      <w:tr w:rsidR="00132A99" w:rsidTr="00046186">
        <w:tc>
          <w:tcPr>
            <w:tcW w:w="3538" w:type="dxa"/>
            <w:vAlign w:val="center"/>
          </w:tcPr>
          <w:p w:rsidR="00132A99" w:rsidRPr="00717EC0" w:rsidRDefault="00132A99" w:rsidP="000F032B">
            <w:pPr>
              <w:pStyle w:val="ProductList-Body"/>
            </w:pPr>
            <w:r>
              <w:t xml:space="preserve">SAM 250 bis 2.399 </w:t>
            </w:r>
          </w:p>
        </w:tc>
        <w:tc>
          <w:tcPr>
            <w:tcW w:w="3480" w:type="dxa"/>
            <w:vAlign w:val="center"/>
          </w:tcPr>
          <w:p w:rsidR="00132A99" w:rsidRPr="00717EC0" w:rsidRDefault="00132A99" w:rsidP="000F032B">
            <w:pPr>
              <w:pStyle w:val="ProductList-Body"/>
            </w:pPr>
            <w:r>
              <w:t>20 Tage pro berechtigtem Beitritt</w:t>
            </w:r>
          </w:p>
        </w:tc>
        <w:tc>
          <w:tcPr>
            <w:tcW w:w="3773" w:type="dxa"/>
            <w:vAlign w:val="center"/>
          </w:tcPr>
          <w:p w:rsidR="00132A99" w:rsidRPr="00717EC0" w:rsidRDefault="00132A99" w:rsidP="000F032B">
            <w:pPr>
              <w:pStyle w:val="ProductList-Body"/>
            </w:pPr>
            <w:r>
              <w:t>10 Tage pro berechtigtem Beitritt</w:t>
            </w:r>
          </w:p>
        </w:tc>
      </w:tr>
      <w:tr w:rsidR="00132A99" w:rsidTr="00046186">
        <w:tc>
          <w:tcPr>
            <w:tcW w:w="3538" w:type="dxa"/>
            <w:vAlign w:val="center"/>
          </w:tcPr>
          <w:p w:rsidR="00132A99" w:rsidRPr="00717EC0" w:rsidRDefault="00132A99" w:rsidP="000F032B">
            <w:pPr>
              <w:pStyle w:val="ProductList-Body"/>
              <w:rPr>
                <w:i/>
              </w:rPr>
            </w:pPr>
            <w:r>
              <w:t>SAM 2.400 bis 5.999</w:t>
            </w:r>
          </w:p>
        </w:tc>
        <w:tc>
          <w:tcPr>
            <w:tcW w:w="3480" w:type="dxa"/>
            <w:vAlign w:val="center"/>
          </w:tcPr>
          <w:p w:rsidR="00132A99" w:rsidRPr="00717EC0" w:rsidRDefault="00132A99" w:rsidP="000F032B">
            <w:pPr>
              <w:pStyle w:val="ProductList-Body"/>
            </w:pPr>
            <w:r>
              <w:t xml:space="preserve">30 Tage* </w:t>
            </w:r>
          </w:p>
        </w:tc>
        <w:tc>
          <w:tcPr>
            <w:tcW w:w="3773" w:type="dxa"/>
            <w:vAlign w:val="center"/>
          </w:tcPr>
          <w:p w:rsidR="00132A99" w:rsidRPr="00717EC0" w:rsidRDefault="00132A99" w:rsidP="000F032B">
            <w:pPr>
              <w:pStyle w:val="ProductList-Body"/>
            </w:pPr>
            <w:r>
              <w:t>15 Tage*</w:t>
            </w:r>
          </w:p>
        </w:tc>
      </w:tr>
      <w:tr w:rsidR="00132A99" w:rsidTr="00046186">
        <w:tc>
          <w:tcPr>
            <w:tcW w:w="3538" w:type="dxa"/>
            <w:vAlign w:val="center"/>
          </w:tcPr>
          <w:p w:rsidR="00132A99" w:rsidRPr="00717EC0" w:rsidRDefault="00132A99" w:rsidP="000F032B">
            <w:pPr>
              <w:pStyle w:val="ProductList-Body"/>
              <w:rPr>
                <w:i/>
              </w:rPr>
            </w:pPr>
            <w:r>
              <w:t>SAM 6.000 bis 14.999</w:t>
            </w:r>
          </w:p>
        </w:tc>
        <w:tc>
          <w:tcPr>
            <w:tcW w:w="3480" w:type="dxa"/>
            <w:vAlign w:val="center"/>
          </w:tcPr>
          <w:p w:rsidR="00132A99" w:rsidRPr="00717EC0" w:rsidRDefault="00132A99" w:rsidP="000F032B">
            <w:pPr>
              <w:pStyle w:val="ProductList-Body"/>
            </w:pPr>
            <w:r>
              <w:t xml:space="preserve">50 Tage* </w:t>
            </w:r>
          </w:p>
        </w:tc>
        <w:tc>
          <w:tcPr>
            <w:tcW w:w="3773" w:type="dxa"/>
            <w:vAlign w:val="center"/>
          </w:tcPr>
          <w:p w:rsidR="00132A99" w:rsidRPr="00717EC0" w:rsidRDefault="00132A99" w:rsidP="000F032B">
            <w:pPr>
              <w:pStyle w:val="ProductList-Body"/>
            </w:pPr>
            <w:r>
              <w:t>25 Tage*</w:t>
            </w:r>
          </w:p>
        </w:tc>
      </w:tr>
      <w:tr w:rsidR="00132A99" w:rsidTr="00046186">
        <w:tc>
          <w:tcPr>
            <w:tcW w:w="3538" w:type="dxa"/>
            <w:vAlign w:val="center"/>
          </w:tcPr>
          <w:p w:rsidR="00132A99" w:rsidRPr="00717EC0" w:rsidRDefault="00132A99" w:rsidP="000F032B">
            <w:pPr>
              <w:pStyle w:val="ProductList-Body"/>
              <w:rPr>
                <w:i/>
              </w:rPr>
            </w:pPr>
            <w:r>
              <w:t>SAM 15.000 bis 29.999</w:t>
            </w:r>
          </w:p>
        </w:tc>
        <w:tc>
          <w:tcPr>
            <w:tcW w:w="3480" w:type="dxa"/>
            <w:vAlign w:val="center"/>
          </w:tcPr>
          <w:p w:rsidR="00132A99" w:rsidRPr="00717EC0" w:rsidRDefault="00132A99" w:rsidP="000F032B">
            <w:pPr>
              <w:pStyle w:val="ProductList-Body"/>
            </w:pPr>
            <w:r>
              <w:t>110 Tage*</w:t>
            </w:r>
          </w:p>
        </w:tc>
        <w:tc>
          <w:tcPr>
            <w:tcW w:w="3773" w:type="dxa"/>
            <w:vAlign w:val="center"/>
          </w:tcPr>
          <w:p w:rsidR="00132A99" w:rsidRPr="00717EC0" w:rsidRDefault="00132A99" w:rsidP="000F032B">
            <w:pPr>
              <w:pStyle w:val="ProductList-Body"/>
            </w:pPr>
            <w:r>
              <w:t>55 Tage*</w:t>
            </w:r>
          </w:p>
        </w:tc>
      </w:tr>
      <w:tr w:rsidR="00132A99" w:rsidTr="00046186">
        <w:tc>
          <w:tcPr>
            <w:tcW w:w="3538" w:type="dxa"/>
            <w:vAlign w:val="center"/>
          </w:tcPr>
          <w:p w:rsidR="00132A99" w:rsidRPr="00717EC0" w:rsidRDefault="00132A99" w:rsidP="000F032B">
            <w:pPr>
              <w:pStyle w:val="ProductList-Body"/>
              <w:rPr>
                <w:i/>
              </w:rPr>
            </w:pPr>
            <w:r>
              <w:t>SAM 30.000 bis 49.999</w:t>
            </w:r>
          </w:p>
        </w:tc>
        <w:tc>
          <w:tcPr>
            <w:tcW w:w="3480" w:type="dxa"/>
            <w:vAlign w:val="center"/>
          </w:tcPr>
          <w:p w:rsidR="00132A99" w:rsidRPr="00717EC0" w:rsidRDefault="00132A99" w:rsidP="000F032B">
            <w:pPr>
              <w:pStyle w:val="ProductList-Body"/>
            </w:pPr>
            <w:r>
              <w:t>160 Tage*</w:t>
            </w:r>
          </w:p>
        </w:tc>
        <w:tc>
          <w:tcPr>
            <w:tcW w:w="3773" w:type="dxa"/>
            <w:vAlign w:val="center"/>
          </w:tcPr>
          <w:p w:rsidR="00132A99" w:rsidRPr="00717EC0" w:rsidRDefault="00132A99" w:rsidP="000F032B">
            <w:pPr>
              <w:pStyle w:val="ProductList-Body"/>
            </w:pPr>
            <w:r>
              <w:t>80 Tage*</w:t>
            </w:r>
          </w:p>
        </w:tc>
      </w:tr>
      <w:tr w:rsidR="00132A99" w:rsidTr="00046186">
        <w:tc>
          <w:tcPr>
            <w:tcW w:w="3538" w:type="dxa"/>
            <w:vAlign w:val="center"/>
          </w:tcPr>
          <w:p w:rsidR="00132A99" w:rsidRPr="00717EC0" w:rsidRDefault="00132A99" w:rsidP="000F032B">
            <w:pPr>
              <w:pStyle w:val="ProductList-Body"/>
              <w:rPr>
                <w:i/>
              </w:rPr>
            </w:pPr>
            <w:r>
              <w:t>SAM 50.000 bis 99.999</w:t>
            </w:r>
          </w:p>
        </w:tc>
        <w:tc>
          <w:tcPr>
            <w:tcW w:w="3480" w:type="dxa"/>
            <w:vAlign w:val="center"/>
          </w:tcPr>
          <w:p w:rsidR="00132A99" w:rsidRPr="00717EC0" w:rsidRDefault="00132A99" w:rsidP="000F032B">
            <w:pPr>
              <w:pStyle w:val="ProductList-Body"/>
            </w:pPr>
            <w:r>
              <w:t>250 Tage*</w:t>
            </w:r>
          </w:p>
        </w:tc>
        <w:tc>
          <w:tcPr>
            <w:tcW w:w="3773" w:type="dxa"/>
            <w:vAlign w:val="center"/>
          </w:tcPr>
          <w:p w:rsidR="00132A99" w:rsidRPr="00717EC0" w:rsidRDefault="00132A99" w:rsidP="000F032B">
            <w:pPr>
              <w:pStyle w:val="ProductList-Body"/>
            </w:pPr>
            <w:r>
              <w:t>125 Tage*</w:t>
            </w:r>
          </w:p>
        </w:tc>
      </w:tr>
      <w:tr w:rsidR="00132A99" w:rsidTr="00046186">
        <w:tc>
          <w:tcPr>
            <w:tcW w:w="3538" w:type="dxa"/>
            <w:vAlign w:val="center"/>
          </w:tcPr>
          <w:p w:rsidR="00132A99" w:rsidRPr="00717EC0" w:rsidRDefault="00132A99" w:rsidP="000F032B">
            <w:pPr>
              <w:pStyle w:val="ProductList-Body"/>
              <w:rPr>
                <w:b/>
              </w:rPr>
            </w:pPr>
            <w:r>
              <w:t>SAM 100.000 bis 199.999</w:t>
            </w:r>
          </w:p>
        </w:tc>
        <w:tc>
          <w:tcPr>
            <w:tcW w:w="3480" w:type="dxa"/>
            <w:vAlign w:val="center"/>
          </w:tcPr>
          <w:p w:rsidR="00132A99" w:rsidRPr="00717EC0" w:rsidRDefault="00132A99" w:rsidP="000F032B">
            <w:pPr>
              <w:pStyle w:val="ProductList-Body"/>
            </w:pPr>
            <w:r>
              <w:t>400 Tage*</w:t>
            </w:r>
          </w:p>
        </w:tc>
        <w:tc>
          <w:tcPr>
            <w:tcW w:w="3773" w:type="dxa"/>
            <w:vAlign w:val="center"/>
          </w:tcPr>
          <w:p w:rsidR="00132A99" w:rsidRPr="00717EC0" w:rsidRDefault="00132A99" w:rsidP="000F032B">
            <w:pPr>
              <w:pStyle w:val="ProductList-Body"/>
            </w:pPr>
            <w:r>
              <w:t>200 Tage*</w:t>
            </w:r>
          </w:p>
        </w:tc>
      </w:tr>
      <w:tr w:rsidR="00132A99" w:rsidTr="00046186">
        <w:tc>
          <w:tcPr>
            <w:tcW w:w="3538" w:type="dxa"/>
            <w:vAlign w:val="center"/>
          </w:tcPr>
          <w:p w:rsidR="00132A99" w:rsidRPr="00717EC0" w:rsidRDefault="00132A99" w:rsidP="000F032B">
            <w:pPr>
              <w:pStyle w:val="ProductList-Body"/>
              <w:rPr>
                <w:b/>
              </w:rPr>
            </w:pPr>
            <w:r>
              <w:t>SAM 200.000 bis 399.999</w:t>
            </w:r>
          </w:p>
        </w:tc>
        <w:tc>
          <w:tcPr>
            <w:tcW w:w="3480" w:type="dxa"/>
            <w:vAlign w:val="center"/>
          </w:tcPr>
          <w:p w:rsidR="00132A99" w:rsidRPr="00717EC0" w:rsidRDefault="00132A99" w:rsidP="000F032B">
            <w:pPr>
              <w:pStyle w:val="ProductList-Body"/>
            </w:pPr>
            <w:r>
              <w:t>600 Tage*</w:t>
            </w:r>
          </w:p>
        </w:tc>
        <w:tc>
          <w:tcPr>
            <w:tcW w:w="3773" w:type="dxa"/>
            <w:vAlign w:val="center"/>
          </w:tcPr>
          <w:p w:rsidR="00132A99" w:rsidRPr="00717EC0" w:rsidRDefault="00132A99" w:rsidP="000F032B">
            <w:pPr>
              <w:pStyle w:val="ProductList-Body"/>
            </w:pPr>
            <w:r>
              <w:t>300 Tage*</w:t>
            </w:r>
          </w:p>
        </w:tc>
      </w:tr>
      <w:tr w:rsidR="00132A99" w:rsidTr="00046186">
        <w:tc>
          <w:tcPr>
            <w:tcW w:w="3538" w:type="dxa"/>
            <w:vAlign w:val="center"/>
          </w:tcPr>
          <w:p w:rsidR="00132A99" w:rsidRPr="00717EC0" w:rsidRDefault="00132A99" w:rsidP="00F97607">
            <w:pPr>
              <w:pStyle w:val="ProductList-Body"/>
              <w:tabs>
                <w:tab w:val="clear" w:pos="158"/>
                <w:tab w:val="left" w:pos="162"/>
              </w:tabs>
              <w:rPr>
                <w:b/>
              </w:rPr>
            </w:pPr>
            <w:r>
              <w:t>SAM 400.000 bis 599.999</w:t>
            </w:r>
          </w:p>
        </w:tc>
        <w:tc>
          <w:tcPr>
            <w:tcW w:w="3480" w:type="dxa"/>
            <w:vAlign w:val="center"/>
          </w:tcPr>
          <w:p w:rsidR="00132A99" w:rsidRPr="00717EC0" w:rsidRDefault="00132A99" w:rsidP="000F032B">
            <w:pPr>
              <w:pStyle w:val="ProductList-Body"/>
            </w:pPr>
            <w:r>
              <w:t>800 Tage*</w:t>
            </w:r>
          </w:p>
        </w:tc>
        <w:tc>
          <w:tcPr>
            <w:tcW w:w="3773" w:type="dxa"/>
            <w:vAlign w:val="center"/>
          </w:tcPr>
          <w:p w:rsidR="00132A99" w:rsidRPr="00717EC0" w:rsidRDefault="00132A99" w:rsidP="000F032B">
            <w:pPr>
              <w:pStyle w:val="ProductList-Body"/>
            </w:pPr>
            <w:r>
              <w:t>400 Tage*</w:t>
            </w:r>
          </w:p>
        </w:tc>
      </w:tr>
      <w:tr w:rsidR="00132A99" w:rsidTr="00046186">
        <w:tc>
          <w:tcPr>
            <w:tcW w:w="3538" w:type="dxa"/>
            <w:vAlign w:val="center"/>
          </w:tcPr>
          <w:p w:rsidR="00132A99" w:rsidRPr="00717EC0" w:rsidRDefault="00132A99" w:rsidP="000F032B">
            <w:pPr>
              <w:pStyle w:val="ProductList-Body"/>
              <w:rPr>
                <w:b/>
              </w:rPr>
            </w:pPr>
            <w:r>
              <w:t>SAM ab 600.000</w:t>
            </w:r>
          </w:p>
        </w:tc>
        <w:tc>
          <w:tcPr>
            <w:tcW w:w="3480" w:type="dxa"/>
            <w:vAlign w:val="center"/>
          </w:tcPr>
          <w:p w:rsidR="00132A99" w:rsidRPr="00717EC0" w:rsidRDefault="00132A99" w:rsidP="000F032B">
            <w:pPr>
              <w:pStyle w:val="ProductList-Body"/>
            </w:pPr>
            <w:r>
              <w:t>1</w:t>
            </w:r>
            <w:r w:rsidR="00DB4188">
              <w:t>.</w:t>
            </w:r>
            <w:r>
              <w:t>400 Tage*</w:t>
            </w:r>
          </w:p>
        </w:tc>
        <w:tc>
          <w:tcPr>
            <w:tcW w:w="3773" w:type="dxa"/>
            <w:vAlign w:val="center"/>
          </w:tcPr>
          <w:p w:rsidR="00132A99" w:rsidRPr="00717EC0" w:rsidRDefault="00132A99" w:rsidP="000F032B">
            <w:pPr>
              <w:pStyle w:val="ProductList-Body"/>
            </w:pPr>
            <w:r>
              <w:t>700 Tage*</w:t>
            </w:r>
          </w:p>
        </w:tc>
      </w:tr>
    </w:tbl>
    <w:p w:rsidR="000F032B" w:rsidRPr="001037EC"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5772FE">
        <w:t xml:space="preserve"> </w:t>
      </w:r>
    </w:p>
    <w:p w:rsidR="000F032B" w:rsidRPr="001037EC" w:rsidRDefault="000F032B" w:rsidP="00F97607">
      <w:pPr>
        <w:pStyle w:val="ProductList-Body"/>
        <w:tabs>
          <w:tab w:val="clear" w:pos="158"/>
          <w:tab w:val="left" w:pos="270"/>
        </w:tabs>
      </w:pPr>
      <w:r>
        <w:rPr>
          <w:i/>
        </w:rPr>
        <w:t>Weitere Informationen finden Sie in der Tabelle mit der Office System-Anwendung</w:t>
      </w:r>
    </w:p>
    <w:p w:rsidR="000F032B" w:rsidRPr="001037EC" w:rsidRDefault="000F032B" w:rsidP="00F97607">
      <w:pPr>
        <w:pStyle w:val="ProductList-Body"/>
        <w:tabs>
          <w:tab w:val="clear" w:pos="158"/>
          <w:tab w:val="left" w:pos="270"/>
        </w:tabs>
      </w:pPr>
      <w:r>
        <w:t>*</w:t>
      </w:r>
      <w:r>
        <w:rPr>
          <w:i/>
        </w:rPr>
        <w:t>Anzahl von Tagen pro berechtigten Beitritt oder Vertrag.</w:t>
      </w:r>
    </w:p>
    <w:p w:rsidR="000F032B" w:rsidRPr="001037EC" w:rsidRDefault="000F032B" w:rsidP="000F032B">
      <w:pPr>
        <w:pStyle w:val="ProductList-Body"/>
      </w:pPr>
    </w:p>
    <w:p w:rsidR="00C0319E" w:rsidRPr="001037EC" w:rsidRDefault="00C0319E" w:rsidP="00026DDE">
      <w:pPr>
        <w:pStyle w:val="ProductList-Body"/>
        <w:numPr>
          <w:ilvl w:val="0"/>
          <w:numId w:val="24"/>
        </w:numPr>
        <w:ind w:left="450" w:hanging="270"/>
      </w:pPr>
      <w:r>
        <w:t>Nicht alle Kurse sind in allen Sprachen verfügbar.</w:t>
      </w:r>
    </w:p>
    <w:p w:rsidR="000F032B" w:rsidRPr="001037EC" w:rsidRDefault="000F032B" w:rsidP="00026DDE">
      <w:pPr>
        <w:pStyle w:val="ProductList-Body"/>
        <w:numPr>
          <w:ilvl w:val="0"/>
          <w:numId w:val="24"/>
        </w:numPr>
        <w:ind w:left="450" w:hanging="270"/>
      </w:pPr>
      <w:r>
        <w:t>Es gelten die vom Microsoft Learning Partner festgelegten lokalen Richtlinien und Nutzungsbestimmungen.</w:t>
      </w:r>
    </w:p>
    <w:p w:rsidR="000F032B" w:rsidRPr="001037EC" w:rsidRDefault="000F032B" w:rsidP="00026DDE">
      <w:pPr>
        <w:pStyle w:val="ProductList-Body"/>
        <w:numPr>
          <w:ilvl w:val="0"/>
          <w:numId w:val="24"/>
        </w:numPr>
        <w:ind w:left="450" w:hanging="270"/>
      </w:pPr>
      <w:r>
        <w:t>Verwalter von Vergünstigungen haben bis zu dem vom Microsoft Learning Partner festgelegten Datum für die Kursstornierung die Möglichkeit, einen Gutschein im zugewiesenen Status zu widerrufen.</w:t>
      </w:r>
    </w:p>
    <w:p w:rsidR="000F032B" w:rsidRPr="001037EC" w:rsidRDefault="000F032B" w:rsidP="00026DDE">
      <w:pPr>
        <w:pStyle w:val="ProductList-Body"/>
        <w:numPr>
          <w:ilvl w:val="0"/>
          <w:numId w:val="24"/>
        </w:numPr>
        <w:ind w:left="450" w:hanging="270"/>
      </w:pPr>
      <w:r>
        <w:t>Kurstage, die vom Gutschein nicht abgedeckt werden, müssen von der Person bezahlt werden, die die Schulung erhält.</w:t>
      </w:r>
    </w:p>
    <w:p w:rsidR="000F032B" w:rsidRPr="001037EC" w:rsidRDefault="000F032B" w:rsidP="00026DDE">
      <w:pPr>
        <w:pStyle w:val="ProductList-Body"/>
        <w:numPr>
          <w:ilvl w:val="0"/>
          <w:numId w:val="24"/>
        </w:numPr>
        <w:ind w:left="450" w:hanging="270"/>
      </w:pPr>
      <w:r>
        <w:t>Gutscheintage, die über die für einen bestimmten Kurs angewendete Anzahl von Tagen hinausgehen, fließen in den Pool der verfügbaren Tage zurück, die vom Verwalter von Vergünstigungen neu zugewiesen werden können.</w:t>
      </w:r>
    </w:p>
    <w:p w:rsidR="000F032B" w:rsidRPr="001037EC" w:rsidRDefault="000F032B" w:rsidP="00026DDE">
      <w:pPr>
        <w:pStyle w:val="ProductList-Body"/>
        <w:numPr>
          <w:ilvl w:val="0"/>
          <w:numId w:val="24"/>
        </w:numPr>
        <w:ind w:left="450" w:hanging="270"/>
      </w:pPr>
      <w:r>
        <w:t>Für Kurse, die in einem beschleunigten Format bereitgestellt werden, ist die Anzahl von Gutscheintagen erforderlich, die der Anzahl von Kurstagen für die normale Kursbereitstellung entspricht.</w:t>
      </w:r>
    </w:p>
    <w:p w:rsidR="000F032B" w:rsidRPr="001037EC" w:rsidRDefault="000F032B" w:rsidP="00026DDE">
      <w:pPr>
        <w:pStyle w:val="ProductList-Body"/>
        <w:numPr>
          <w:ilvl w:val="0"/>
          <w:numId w:val="24"/>
        </w:numPr>
        <w:ind w:left="450" w:hanging="270"/>
      </w:pPr>
      <w:r>
        <w:t>Der Gutschein ist nur für Tage mit von Kursleitern durchgeführten Schulungen bei qualifizierten Microsoft Microsoft Learning Partnern für genehmigte Kurse einlösbar.</w:t>
      </w:r>
      <w:r w:rsidR="005772FE">
        <w:t xml:space="preserve"> </w:t>
      </w:r>
      <w:r>
        <w:t>Angepasste Kurse (abgesehen von genehmigten Kursen mit beschleunigter Bereitstellung oder angepassten Kursen, die allein aus genehmigten Kursen zusammengestellt wurden) werden durch diese Gutscheine nicht abgedeckt.</w:t>
      </w:r>
      <w:r w:rsidR="005772FE">
        <w:t xml:space="preserve"> </w:t>
      </w:r>
      <w:r>
        <w:t xml:space="preserve">Informationen zu genehmigten Kursen finden Sie unter </w:t>
      </w:r>
      <w:hyperlink r:id="rId59" w:history="1">
        <w:r>
          <w:rPr>
            <w:rStyle w:val="Hyperlink"/>
          </w:rPr>
          <w:t>http://www.microsoft.com/learning/sa/training.mspx</w:t>
        </w:r>
      </w:hyperlink>
      <w:r>
        <w:t>.</w:t>
      </w:r>
    </w:p>
    <w:p w:rsidR="000F032B" w:rsidRPr="001037EC" w:rsidRDefault="000F032B" w:rsidP="00026DDE">
      <w:pPr>
        <w:pStyle w:val="ProductList-Body"/>
        <w:numPr>
          <w:ilvl w:val="0"/>
          <w:numId w:val="24"/>
        </w:numPr>
        <w:ind w:left="450" w:hanging="270"/>
      </w:pPr>
      <w:r>
        <w:t>Gutscheine können nicht für Gebühren im Zusammenhang mit einem reservierten Kurs verwendet werden, zu dem ein Kunde nicht erschienen ist.</w:t>
      </w:r>
      <w:r w:rsidR="005772FE">
        <w:t xml:space="preserve"> </w:t>
      </w:r>
      <w:r>
        <w:t xml:space="preserve">Für alle Gebühren im Zusammenhang mit „Nichterscheinen“ ist der Kunde verantwortlich. </w:t>
      </w:r>
    </w:p>
    <w:p w:rsidR="000F032B" w:rsidRPr="001037EC" w:rsidRDefault="000F032B" w:rsidP="00026DDE">
      <w:pPr>
        <w:pStyle w:val="ProductList-Body"/>
        <w:numPr>
          <w:ilvl w:val="0"/>
          <w:numId w:val="24"/>
        </w:numPr>
        <w:ind w:left="450" w:hanging="270"/>
      </w:pPr>
      <w:r>
        <w:t xml:space="preserve">Gutscheine können nur von der Person eingelöst werden, die vom Kunden zur Nutzung des Gutscheins genehmigt wurde. </w:t>
      </w:r>
    </w:p>
    <w:p w:rsidR="000F032B" w:rsidRPr="001037EC" w:rsidRDefault="000F032B" w:rsidP="00026DDE">
      <w:pPr>
        <w:pStyle w:val="ProductList-Body"/>
        <w:numPr>
          <w:ilvl w:val="0"/>
          <w:numId w:val="24"/>
        </w:numPr>
        <w:ind w:left="450" w:hanging="270"/>
      </w:pPr>
      <w:r>
        <w:t>Gutscheine können nicht gegen Bargeld, Zahlungen oder andere entgeltliche Gegenleistungen eingetauscht werden.</w:t>
      </w:r>
    </w:p>
    <w:p w:rsidR="000F032B" w:rsidRPr="001037EC" w:rsidRDefault="000F032B" w:rsidP="00026DDE">
      <w:pPr>
        <w:pStyle w:val="ProductList-Body"/>
        <w:numPr>
          <w:ilvl w:val="0"/>
          <w:numId w:val="24"/>
        </w:numPr>
        <w:ind w:left="450" w:hanging="270"/>
      </w:pPr>
      <w:r>
        <w:t>Gutscheine müssen während der Software Assurance-Laufzeit zugewiesen werden.</w:t>
      </w:r>
    </w:p>
    <w:p w:rsidR="000F032B" w:rsidRPr="001037EC" w:rsidRDefault="000F032B" w:rsidP="00026DDE">
      <w:pPr>
        <w:pStyle w:val="ProductList-Body"/>
        <w:numPr>
          <w:ilvl w:val="0"/>
          <w:numId w:val="24"/>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0F032B" w:rsidRPr="001037EC" w:rsidRDefault="000F032B" w:rsidP="00026DDE">
      <w:pPr>
        <w:pStyle w:val="ProductList-Body"/>
        <w:numPr>
          <w:ilvl w:val="0"/>
          <w:numId w:val="24"/>
        </w:numPr>
        <w:ind w:left="450" w:hanging="270"/>
      </w:pPr>
      <w:r>
        <w:t>Mit Ausnahme von Demonstrationssitzungen entspricht ein Trainingsgutschein-Tag einem Schulungssitzungstag.</w:t>
      </w:r>
      <w:r w:rsidR="005772FE">
        <w:t xml:space="preserve"> </w:t>
      </w:r>
      <w:r>
        <w:t>Bei Demonstrationssitzungen entspricht ein Trainingsgutschein-Tag einer Demonstrationssitzung.</w:t>
      </w:r>
    </w:p>
    <w:p w:rsidR="000F032B" w:rsidRPr="001037EC" w:rsidRDefault="000F032B" w:rsidP="00026DDE">
      <w:pPr>
        <w:pStyle w:val="ProductList-Body"/>
        <w:numPr>
          <w:ilvl w:val="0"/>
          <w:numId w:val="24"/>
        </w:numPr>
        <w:ind w:left="450" w:hanging="270"/>
      </w:pPr>
      <w:r>
        <w:t>Kunden müssen Trainingsgutscheine für Pakete aus mindestens vier Demonstrationssitzungen einlösen.</w:t>
      </w:r>
    </w:p>
    <w:p w:rsidR="000F032B" w:rsidRPr="001037EC" w:rsidRDefault="000F032B" w:rsidP="00026DDE">
      <w:pPr>
        <w:pStyle w:val="ProductList-Body"/>
        <w:numPr>
          <w:ilvl w:val="0"/>
          <w:numId w:val="24"/>
        </w:numPr>
        <w:ind w:left="450" w:hanging="270"/>
      </w:pPr>
      <w:r>
        <w:t>Für Demonstrationssitzungen eingelöste Trainingsgutscheine sind im Gegensatz zu für andere Schulungssitzungen eingelöste Trainingsgutscheine nicht auf eine Person beschränkt.</w:t>
      </w:r>
    </w:p>
    <w:p w:rsidR="000F032B" w:rsidRPr="001037EC" w:rsidRDefault="000F032B" w:rsidP="00026DDE">
      <w:pPr>
        <w:pStyle w:val="ProductList-Body"/>
        <w:numPr>
          <w:ilvl w:val="0"/>
          <w:numId w:val="24"/>
        </w:numPr>
        <w:ind w:left="450" w:hanging="270"/>
      </w:pPr>
      <w:r>
        <w:t xml:space="preserve">Gutscheine können jeweils nur bei einem qualifizierten Microsoft Learning Partner zum Reservieren von Schulungen verwendet werden. </w:t>
      </w:r>
    </w:p>
    <w:p w:rsidR="000F032B" w:rsidRPr="001037EC" w:rsidRDefault="000F032B" w:rsidP="00026DDE">
      <w:pPr>
        <w:pStyle w:val="ProductList-Body"/>
        <w:numPr>
          <w:ilvl w:val="0"/>
          <w:numId w:val="24"/>
        </w:numPr>
        <w:ind w:left="450" w:hanging="270"/>
      </w:pPr>
      <w:r>
        <w:t>Der Microsoft Learning Partner behält sich das Recht vor, einen Kurs in Übereinstimmung mit der örtlichen Stornierungsrichtlinie zu stornieren.</w:t>
      </w:r>
    </w:p>
    <w:p w:rsidR="000F032B" w:rsidRPr="001037EC" w:rsidRDefault="000F032B" w:rsidP="00026DDE">
      <w:pPr>
        <w:pStyle w:val="ProductList-Body"/>
        <w:numPr>
          <w:ilvl w:val="0"/>
          <w:numId w:val="24"/>
        </w:numPr>
        <w:ind w:left="450" w:hanging="270"/>
      </w:pPr>
      <w:r>
        <w:t>Gutscheine sind nur bei teilnehmenden Microsoft Learning Partnern gültig. Sie können bei jedem qualifizierten Microsoft Learning Partner weltweit verwendet werden.</w:t>
      </w:r>
      <w:r w:rsidR="005772FE">
        <w:t xml:space="preserve"> </w:t>
      </w:r>
    </w:p>
    <w:p w:rsidR="000F032B" w:rsidRPr="001037EC" w:rsidRDefault="000F032B" w:rsidP="00026DDE">
      <w:pPr>
        <w:pStyle w:val="ProductList-Body"/>
        <w:numPr>
          <w:ilvl w:val="0"/>
          <w:numId w:val="24"/>
        </w:numPr>
        <w:ind w:left="450" w:hanging="270"/>
      </w:pPr>
      <w:r>
        <w:t>Kunden müssen dem Microsoft Learning Partner vor Ende des Kurses die Gutscheininformationen zur Verfügung stellen, die sie für den Kurs anwenden möchten, um den Gutschein als Zahlung für den Kurs zu verwenden.</w:t>
      </w:r>
      <w:r w:rsidR="005772FE">
        <w:t xml:space="preserve"> </w:t>
      </w:r>
    </w:p>
    <w:p w:rsidR="000F032B" w:rsidRPr="001037EC" w:rsidRDefault="000F032B" w:rsidP="00026DDE">
      <w:pPr>
        <w:pStyle w:val="ProductList-Body"/>
        <w:numPr>
          <w:ilvl w:val="0"/>
          <w:numId w:val="24"/>
        </w:numPr>
        <w:ind w:left="450" w:hanging="270"/>
      </w:pPr>
      <w:r>
        <w:t>Microsoft ist nicht für verlorene, gestohlene, verlegte oder missbrauchte Gutscheine verantwortlich.</w:t>
      </w:r>
    </w:p>
    <w:p w:rsidR="000F032B" w:rsidRPr="001037EC" w:rsidRDefault="000F032B" w:rsidP="00026DDE">
      <w:pPr>
        <w:pStyle w:val="ProductList-Body"/>
        <w:numPr>
          <w:ilvl w:val="0"/>
          <w:numId w:val="24"/>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0F032B" w:rsidRPr="001037EC" w:rsidRDefault="000F032B" w:rsidP="00026DDE">
      <w:pPr>
        <w:pStyle w:val="ProductList-Body"/>
        <w:numPr>
          <w:ilvl w:val="0"/>
          <w:numId w:val="24"/>
        </w:numPr>
        <w:ind w:left="450" w:hanging="270"/>
      </w:pPr>
      <w:r>
        <w:t>Gutscheine können nur von dem Kunden eingelöst werden, der für die Vergünstigung qualifiziert ist.</w:t>
      </w:r>
    </w:p>
    <w:p w:rsidR="000F032B" w:rsidRPr="001037EC" w:rsidRDefault="000F032B" w:rsidP="00026DDE">
      <w:pPr>
        <w:pStyle w:val="ProductList-Body"/>
        <w:numPr>
          <w:ilvl w:val="0"/>
          <w:numId w:val="24"/>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0F032B" w:rsidRPr="001037EC" w:rsidRDefault="000F032B" w:rsidP="00026DDE">
      <w:pPr>
        <w:pStyle w:val="ProductList-Body"/>
        <w:numPr>
          <w:ilvl w:val="0"/>
          <w:numId w:val="24"/>
        </w:numPr>
        <w:ind w:left="450" w:hanging="270"/>
      </w:pPr>
      <w:r>
        <w:t>In der Tabelle oben sind die verfügbaren Schulungstage basierend auf einem Beitritt oder Vertrag für volle 3 Jahre aufgeführt.</w:t>
      </w:r>
      <w:r w:rsidR="005772FE">
        <w:t xml:space="preserve"> </w:t>
      </w:r>
      <w:r>
        <w:t>Kunden, die Software Assurance für ein Jahr erwerben, erhalten ein Drittel der angegebenen Anzahl von Schulungstagen.</w:t>
      </w:r>
      <w:r w:rsidR="005772FE">
        <w:t xml:space="preserve"> </w:t>
      </w:r>
      <w:r>
        <w:t>Kunden, die Software Assurance für zwei Jahre erwerben, erhalten zwei Drittel der angegebenen Anzahl von Schulungstagen.</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597" w:name="_Toc379797446"/>
      <w:bookmarkStart w:id="1598" w:name="_Toc380513482"/>
      <w:bookmarkStart w:id="1599" w:name="_Toc380655532"/>
      <w:bookmarkStart w:id="1600" w:name="_Toc392266664"/>
      <w:bookmarkStart w:id="1601" w:name="_Toc394515200"/>
      <w:r>
        <w:rPr>
          <w:b/>
          <w:color w:val="00188F"/>
        </w:rPr>
        <w:t>E-Learning</w:t>
      </w:r>
      <w:bookmarkEnd w:id="1597"/>
      <w:bookmarkEnd w:id="1598"/>
      <w:bookmarkEnd w:id="1599"/>
      <w:bookmarkEnd w:id="1600"/>
      <w:bookmarkEnd w:id="1601"/>
    </w:p>
    <w:p w:rsidR="000F032B" w:rsidRPr="001037EC"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5772FE">
        <w:t xml:space="preserve"> </w:t>
      </w:r>
      <w:r>
        <w:t>Kunden können außerdem SCORM-kompatible, nur aus Inhalt bestehende E-Learning-Dateien (für ausgewählte Anwendungen und Systeme) von VLSC herunterladen, um sie in ihr Learning Management System (LMS) zu importieren.</w:t>
      </w:r>
      <w:r w:rsidR="005772FE">
        <w:t xml:space="preserve"> </w:t>
      </w:r>
      <w: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rsidR="000F032B" w:rsidRPr="001037EC" w:rsidRDefault="000F032B" w:rsidP="000F032B">
      <w:pPr>
        <w:pStyle w:val="ProductList-Body"/>
      </w:pPr>
    </w:p>
    <w:p w:rsidR="000F032B" w:rsidRPr="001037EC"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5772FE">
        <w:t xml:space="preserve"> </w:t>
      </w:r>
      <w:r>
        <w:t>Der Zugriff kann nicht von einem Nutzer auf einen anderen übertragen werden.</w:t>
      </w:r>
      <w:r w:rsidR="005772FE">
        <w:t xml:space="preserve"> </w:t>
      </w:r>
    </w:p>
    <w:p w:rsidR="000F032B" w:rsidRPr="001037EC" w:rsidRDefault="000F032B" w:rsidP="000F032B">
      <w:pPr>
        <w:pStyle w:val="ProductList-Body"/>
      </w:pPr>
    </w:p>
    <w:p w:rsidR="000F032B" w:rsidRPr="001037EC" w:rsidRDefault="000F032B" w:rsidP="000F032B">
      <w:pPr>
        <w:pStyle w:val="ProductList-Body"/>
      </w:pPr>
      <w:r>
        <w:t xml:space="preserve">Berechtigte Kunden können E-Learning-Kits bei einem regionalen Fulfillment-Center erwerben, wenn die Online-Option nicht ausreicht. </w:t>
      </w:r>
    </w:p>
    <w:p w:rsidR="000F032B" w:rsidRPr="001037EC" w:rsidRDefault="000F032B" w:rsidP="000F032B">
      <w:pPr>
        <w:pStyle w:val="ProductList-Body"/>
      </w:pPr>
      <w:r>
        <w:t>Die Bereitstellung und Nutzung der E-Learning-Kurse durch Kunden unterliegt den Bestimmungen ihres Lizenzvertrages.</w:t>
      </w:r>
      <w:r w:rsidR="005772FE">
        <w:t xml:space="preserve"> </w:t>
      </w:r>
    </w:p>
    <w:p w:rsidR="000F032B" w:rsidRPr="001037EC" w:rsidRDefault="000F032B" w:rsidP="000F032B">
      <w:pPr>
        <w:pStyle w:val="ProductList-Body"/>
      </w:pPr>
    </w:p>
    <w:p w:rsidR="000F032B" w:rsidRPr="001037EC" w:rsidRDefault="000F032B" w:rsidP="000F032B">
      <w:pPr>
        <w:pStyle w:val="ProductList-Body"/>
      </w:pPr>
      <w:bookmarkStart w:id="1602" w:name="SA_ELearning"/>
      <w:r>
        <w:rPr>
          <w:b/>
          <w:color w:val="00188F"/>
        </w:rPr>
        <w:t>E-Learning</w:t>
      </w:r>
      <w:bookmarkEnd w:id="1602"/>
    </w:p>
    <w:p w:rsidR="000F032B" w:rsidRPr="001037EC"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03" w:name="_Toc379797447"/>
      <w:bookmarkStart w:id="1604" w:name="_Toc380513483"/>
      <w:bookmarkStart w:id="1605" w:name="_Toc380655533"/>
      <w:bookmarkStart w:id="1606" w:name="SA_HomeUseProgram"/>
      <w:bookmarkStart w:id="1607" w:name="_Toc392266665"/>
      <w:bookmarkStart w:id="1608" w:name="_Toc394515201"/>
      <w:r>
        <w:rPr>
          <w:b/>
          <w:color w:val="00188F"/>
        </w:rPr>
        <w:t>Home Use Program</w:t>
      </w:r>
      <w:bookmarkEnd w:id="1603"/>
      <w:bookmarkEnd w:id="1604"/>
      <w:bookmarkEnd w:id="1605"/>
      <w:bookmarkEnd w:id="1606"/>
      <w:bookmarkEnd w:id="1607"/>
      <w:bookmarkEnd w:id="1608"/>
    </w:p>
    <w:p w:rsidR="000F032B" w:rsidRPr="001037EC"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entsprechende Desktop-Anwendung erwerben.</w:t>
      </w:r>
      <w:r w:rsidR="005772FE">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5772FE">
        <w:t xml:space="preserve"> </w:t>
      </w:r>
      <w:r>
        <w:t>Wenn während des qualifizierten Nutzungszeitraums eine neue Version veröffentlicht wird, können die Hauptnutzer die neueste Version erwerben, um die aktuell installierte Version zu ersetzen.</w:t>
      </w:r>
      <w:r w:rsidR="005772FE">
        <w:t xml:space="preserve"> </w:t>
      </w:r>
      <w:r>
        <w:t>Die Desktop-Anwendungen, durch die sich Kunden für die Teilnahme am Home Use Program qualifizieren und die im Rahmen dieses Programms verfügbar sind, können der untenstehenden Tabelle entnommen werden.*</w:t>
      </w:r>
    </w:p>
    <w:p w:rsidR="000F032B" w:rsidRPr="001037EC" w:rsidRDefault="000F032B" w:rsidP="000F032B">
      <w:pPr>
        <w:pStyle w:val="ProductList-Body"/>
      </w:pPr>
    </w:p>
    <w:p w:rsidR="000F032B" w:rsidRPr="001037EC" w:rsidRDefault="000F032B" w:rsidP="000F032B">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w:t>
      </w:r>
      <w:r w:rsidR="00046186">
        <w:t> </w:t>
      </w:r>
      <w:r>
        <w:t>zu</w:t>
      </w:r>
      <w:r w:rsidR="00046186">
        <w:t> </w:t>
      </w:r>
      <w:r>
        <w:t xml:space="preserve">kündigen. </w:t>
      </w:r>
    </w:p>
    <w:p w:rsidR="000F032B" w:rsidRPr="001037EC" w:rsidRDefault="000F032B" w:rsidP="000F032B">
      <w:pPr>
        <w:pStyle w:val="ProductList-Body"/>
      </w:pPr>
    </w:p>
    <w:p w:rsidR="000F032B" w:rsidRPr="001037EC"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F032B" w:rsidRPr="001037EC" w:rsidRDefault="000F032B" w:rsidP="000F032B">
      <w:pPr>
        <w:pStyle w:val="ProductList-Body"/>
      </w:pPr>
    </w:p>
    <w:p w:rsidR="000F032B" w:rsidRPr="001037EC" w:rsidRDefault="00C0319E" w:rsidP="000F032B">
      <w:pPr>
        <w:pStyle w:val="ProductList-Body"/>
      </w:pPr>
      <w:r>
        <w:t>Jene Bestimmungen werden zwischen Microsoft und dem Mitarbeiter des Kunden vereinbart und weichen tatsächlich von den unter den Volumenlizenzen des Kunden gewährten Rechten ab (z. B. darf der Mitarbeiter nur eine Kopie der HUP-Software installieren). Kunden müssen den</w:t>
      </w:r>
      <w:r w:rsidR="00046186">
        <w:t> </w:t>
      </w:r>
      <w:r>
        <w:t>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F032B" w:rsidRPr="001037EC" w:rsidRDefault="000F032B" w:rsidP="000F032B">
      <w:pPr>
        <w:pStyle w:val="ProductList-Body"/>
      </w:pPr>
    </w:p>
    <w:p w:rsidR="000F032B" w:rsidRPr="001037EC" w:rsidRDefault="000F032B" w:rsidP="000F032B">
      <w:pPr>
        <w:pStyle w:val="ProductList-Body"/>
      </w:pPr>
      <w:r>
        <w:t>Die Teilnahme an diesem Programm kann für den Kunden und seine Mitarbeiter steuerliche Auswirkungen haben.</w:t>
      </w:r>
      <w:r w:rsidR="005772FE">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rsidR="000F032B" w:rsidRPr="001037EC" w:rsidRDefault="000F032B" w:rsidP="00026DDE">
      <w:pPr>
        <w:pStyle w:val="ProductList-Body"/>
        <w:numPr>
          <w:ilvl w:val="0"/>
          <w:numId w:val="25"/>
        </w:numPr>
        <w:ind w:left="450" w:hanging="270"/>
      </w:pPr>
      <w:r>
        <w:t>Kunden dürfen von Mitarbeitern keine Zahlung oder Gegenleistung in Verbindung mit HUP verlangen oder etwas unternehmen oder unterlassen, was zu einer Erhöhung der Gesamtkosten einer HUP-Vergünstigung für einen Mitarbeiter in Neuseeland führen würde, die über</w:t>
      </w:r>
      <w:r w:rsidR="00046186">
        <w:t> </w:t>
      </w:r>
      <w:r>
        <w:t xml:space="preserve">einen von Microsoft in Rechnung gestellten Betrag hinausgeht. </w:t>
      </w:r>
    </w:p>
    <w:p w:rsidR="000F032B" w:rsidRPr="001037EC" w:rsidRDefault="000F032B" w:rsidP="00026DDE">
      <w:pPr>
        <w:pStyle w:val="ProductList-Body"/>
        <w:numPr>
          <w:ilvl w:val="0"/>
          <w:numId w:val="25"/>
        </w:numPr>
        <w:ind w:left="450" w:hanging="270"/>
      </w:pPr>
      <w:r>
        <w:t>Kunden müssen Microsoft und ihre verbundenen Unternehmen entschädigen für sowie schadlos halten und freistellen von sämtlichen Kosten, Ausgaben, Verlusten oder Schäden, die Microsoft oder ihren verbundenen Unternehmen daraus entstehen, dass der Kunde die in</w:t>
      </w:r>
      <w:r w:rsidR="00046186">
        <w:t> </w:t>
      </w:r>
      <w:r>
        <w:t xml:space="preserve">diesem Abschnitt enthaltenen Verpflichtungen nicht einhält. </w:t>
      </w:r>
    </w:p>
    <w:p w:rsidR="000F032B" w:rsidRPr="001037EC" w:rsidRDefault="000F032B" w:rsidP="000F032B">
      <w:pPr>
        <w:pStyle w:val="ProductList-Body"/>
      </w:pPr>
    </w:p>
    <w:p w:rsidR="00C0319E" w:rsidRPr="001037EC"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rsidR="000F032B" w:rsidRPr="001037EC"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2"/>
        <w:gridCol w:w="5501"/>
      </w:tblGrid>
      <w:tr w:rsidR="000F032B" w:rsidRPr="00717EC0" w:rsidTr="00046186">
        <w:trPr>
          <w:trHeight w:val="60"/>
          <w:tblHeader/>
        </w:trPr>
        <w:tc>
          <w:tcPr>
            <w:tcW w:w="5228"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563"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6C5C19" w:rsidTr="00046186">
        <w:trPr>
          <w:trHeight w:val="438"/>
        </w:trPr>
        <w:tc>
          <w:tcPr>
            <w:tcW w:w="5228"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Standard 2010/2013</w:t>
            </w:r>
          </w:p>
          <w:p w:rsidR="000F032B" w:rsidRPr="001037EC"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563" w:type="dxa"/>
            <w:tcMar>
              <w:top w:w="0" w:type="dxa"/>
              <w:left w:w="108" w:type="dxa"/>
              <w:bottom w:w="0" w:type="dxa"/>
              <w:right w:w="108" w:type="dxa"/>
            </w:tcMar>
            <w:vAlign w:val="center"/>
          </w:tcPr>
          <w:p w:rsidR="000F032B" w:rsidRPr="004F26F0" w:rsidRDefault="000F032B" w:rsidP="000F032B">
            <w:pPr>
              <w:pStyle w:val="ProductList-Body"/>
              <w:rPr>
                <w:lang w:val="en-US"/>
              </w:rPr>
            </w:pPr>
            <w:r w:rsidRPr="004F26F0">
              <w:rPr>
                <w:color w:val="000000"/>
                <w:lang w:val="en-US"/>
              </w:rPr>
              <w:t>Office Professional Plus 2013</w:t>
            </w:r>
            <w:r>
              <w:fldChar w:fldCharType="begin"/>
            </w:r>
            <w:r w:rsidRPr="004F26F0">
              <w:rPr>
                <w:lang w:val="en-US"/>
              </w:rPr>
              <w:instrText>XE "Office Professional Plus 2013"</w:instrText>
            </w:r>
            <w:r>
              <w:fldChar w:fldCharType="end"/>
            </w:r>
            <w:r w:rsidRPr="004F26F0">
              <w:rPr>
                <w:color w:val="000000"/>
                <w:lang w:val="en-US"/>
              </w:rPr>
              <w:t xml:space="preserve"> HUP oder</w:t>
            </w:r>
          </w:p>
          <w:p w:rsidR="000F032B" w:rsidRPr="004F26F0" w:rsidRDefault="000F032B" w:rsidP="000F032B">
            <w:pPr>
              <w:pStyle w:val="ProductList-Body"/>
              <w:rPr>
                <w:color w:val="000000"/>
                <w:lang w:val="en-US"/>
              </w:rPr>
            </w:pPr>
            <w:r w:rsidRPr="004F26F0">
              <w:rPr>
                <w:color w:val="000000"/>
                <w:lang w:val="en-US"/>
              </w:rPr>
              <w:t>Office für Mac Home &amp; Business 2011 HUP</w:t>
            </w:r>
          </w:p>
        </w:tc>
      </w:tr>
      <w:tr w:rsidR="000F032B" w:rsidRPr="006C5C19" w:rsidTr="00046186">
        <w:trPr>
          <w:trHeight w:val="438"/>
        </w:trPr>
        <w:tc>
          <w:tcPr>
            <w:tcW w:w="5228" w:type="dxa"/>
            <w:tcMar>
              <w:top w:w="0" w:type="dxa"/>
              <w:left w:w="108" w:type="dxa"/>
              <w:bottom w:w="0" w:type="dxa"/>
              <w:right w:w="108" w:type="dxa"/>
            </w:tcMar>
            <w:vAlign w:val="center"/>
          </w:tcPr>
          <w:p w:rsidR="000F032B" w:rsidRPr="004F26F0" w:rsidRDefault="000F032B" w:rsidP="000F032B">
            <w:pPr>
              <w:pStyle w:val="ProductList-Body"/>
              <w:rPr>
                <w:lang w:val="en-US"/>
              </w:rPr>
            </w:pPr>
            <w:r w:rsidRPr="004F26F0">
              <w:rPr>
                <w:color w:val="000000"/>
                <w:lang w:val="en-US"/>
              </w:rPr>
              <w:t>Access 2010/2013</w:t>
            </w:r>
          </w:p>
          <w:p w:rsidR="000F032B" w:rsidRPr="004F26F0" w:rsidRDefault="000F032B" w:rsidP="000F032B">
            <w:pPr>
              <w:pStyle w:val="ProductList-Body"/>
              <w:rPr>
                <w:lang w:val="en-US"/>
              </w:rPr>
            </w:pPr>
            <w:r w:rsidRPr="004F26F0">
              <w:rPr>
                <w:color w:val="000000"/>
                <w:lang w:val="en-US"/>
              </w:rPr>
              <w:t>Excel 2010/2013</w:t>
            </w:r>
          </w:p>
          <w:p w:rsidR="000F032B" w:rsidRPr="004F26F0" w:rsidRDefault="000F032B" w:rsidP="000F032B">
            <w:pPr>
              <w:pStyle w:val="ProductList-Body"/>
              <w:rPr>
                <w:lang w:val="en-US"/>
              </w:rPr>
            </w:pPr>
            <w:r w:rsidRPr="004F26F0">
              <w:rPr>
                <w:color w:val="000000"/>
                <w:lang w:val="en-US"/>
              </w:rPr>
              <w:t>PowerPoint 2010/2013</w:t>
            </w:r>
          </w:p>
          <w:p w:rsidR="000F032B" w:rsidRPr="004F26F0" w:rsidRDefault="000F032B" w:rsidP="000F032B">
            <w:pPr>
              <w:pStyle w:val="ProductList-Body"/>
              <w:rPr>
                <w:lang w:val="en-US"/>
              </w:rPr>
            </w:pPr>
            <w:r w:rsidRPr="004F26F0">
              <w:rPr>
                <w:color w:val="000000"/>
                <w:lang w:val="en-US"/>
              </w:rPr>
              <w:t>InfoPath 2010/2013</w:t>
            </w:r>
          </w:p>
          <w:p w:rsidR="000F032B" w:rsidRPr="004F26F0" w:rsidRDefault="000F032B" w:rsidP="000F032B">
            <w:pPr>
              <w:pStyle w:val="ProductList-Body"/>
              <w:rPr>
                <w:lang w:val="en-US"/>
              </w:rPr>
            </w:pPr>
            <w:r w:rsidRPr="004F26F0">
              <w:rPr>
                <w:color w:val="000000"/>
                <w:lang w:val="en-US"/>
              </w:rPr>
              <w:t>OneNote 2010/2013</w:t>
            </w:r>
          </w:p>
          <w:p w:rsidR="000F032B" w:rsidRPr="001037EC" w:rsidRDefault="000F032B" w:rsidP="000F032B">
            <w:pPr>
              <w:pStyle w:val="ProductList-Body"/>
            </w:pPr>
            <w:r>
              <w:rPr>
                <w:color w:val="000000"/>
              </w:rPr>
              <w:t>Outlook 2010/2013</w:t>
            </w:r>
          </w:p>
          <w:p w:rsidR="000F032B" w:rsidRPr="001037EC"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rsidR="000F032B" w:rsidRPr="004F26F0" w:rsidRDefault="000F032B" w:rsidP="000F032B">
            <w:pPr>
              <w:pStyle w:val="ProductList-Body"/>
              <w:rPr>
                <w:lang w:val="en-US"/>
              </w:rPr>
            </w:pPr>
            <w:r w:rsidRPr="004F26F0">
              <w:rPr>
                <w:color w:val="000000"/>
                <w:lang w:val="en-US"/>
              </w:rPr>
              <w:t>Office Professional Plus 2013</w:t>
            </w:r>
            <w:r>
              <w:fldChar w:fldCharType="begin"/>
            </w:r>
            <w:r w:rsidRPr="004F26F0">
              <w:rPr>
                <w:lang w:val="en-US"/>
              </w:rPr>
              <w:instrText>XE "Office Professional Plus 2013"</w:instrText>
            </w:r>
            <w:r>
              <w:fldChar w:fldCharType="end"/>
            </w:r>
            <w:r w:rsidRPr="004F26F0">
              <w:rPr>
                <w:color w:val="000000"/>
                <w:lang w:val="en-US"/>
              </w:rPr>
              <w:t xml:space="preserve"> HUP oder</w:t>
            </w:r>
          </w:p>
          <w:p w:rsidR="000F032B" w:rsidRPr="004F26F0" w:rsidRDefault="000F032B" w:rsidP="000F032B">
            <w:pPr>
              <w:pStyle w:val="ProductList-Body"/>
              <w:rPr>
                <w:color w:val="000000"/>
                <w:lang w:val="en-US"/>
              </w:rPr>
            </w:pPr>
            <w:r w:rsidRPr="004F26F0">
              <w:rPr>
                <w:color w:val="000000"/>
                <w:lang w:val="en-US"/>
              </w:rPr>
              <w:t>Office für Mac Home &amp; Business 2011 HUP</w:t>
            </w:r>
          </w:p>
        </w:tc>
      </w:tr>
      <w:tr w:rsidR="000F032B" w:rsidRPr="00717EC0" w:rsidTr="00046186">
        <w:trPr>
          <w:trHeight w:val="438"/>
        </w:trPr>
        <w:tc>
          <w:tcPr>
            <w:tcW w:w="5228" w:type="dxa"/>
            <w:tcMar>
              <w:top w:w="0" w:type="dxa"/>
              <w:left w:w="108" w:type="dxa"/>
              <w:bottom w:w="0" w:type="dxa"/>
              <w:right w:w="108" w:type="dxa"/>
            </w:tcMar>
            <w:vAlign w:val="center"/>
          </w:tcPr>
          <w:p w:rsidR="000F032B" w:rsidRPr="001037EC"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563"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046186">
        <w:trPr>
          <w:trHeight w:val="438"/>
        </w:trPr>
        <w:tc>
          <w:tcPr>
            <w:tcW w:w="5228" w:type="dxa"/>
            <w:tcMar>
              <w:top w:w="0" w:type="dxa"/>
              <w:left w:w="108" w:type="dxa"/>
              <w:bottom w:w="0" w:type="dxa"/>
              <w:right w:w="108" w:type="dxa"/>
            </w:tcMar>
            <w:vAlign w:val="center"/>
          </w:tcPr>
          <w:p w:rsidR="000F032B" w:rsidRPr="001037EC"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563"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1037EC"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60" w:history="1">
        <w:r>
          <w:rPr>
            <w:rStyle w:val="Hyperlink"/>
            <w:i/>
          </w:rPr>
          <w:t>http://www.microsoft.com/licensing</w:t>
        </w:r>
      </w:hyperlink>
      <w:r>
        <w:rPr>
          <w:i/>
        </w:rPr>
        <w:t>.</w:t>
      </w:r>
    </w:p>
    <w:p w:rsidR="000F032B" w:rsidRPr="001037EC" w:rsidRDefault="000F032B" w:rsidP="00F97607">
      <w:pPr>
        <w:pStyle w:val="ProductList-Body"/>
        <w:tabs>
          <w:tab w:val="clear" w:pos="158"/>
          <w:tab w:val="left" w:pos="180"/>
        </w:tabs>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046186">
        <w:rPr>
          <w:i/>
        </w:rPr>
        <w:t> </w:t>
      </w:r>
      <w:r>
        <w:rPr>
          <w:i/>
        </w:rPr>
        <w:t>SAM) und Academic Open-Programme kommen für diese Vergünstigung nicht infrage.</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09" w:name="_Toc379797448"/>
      <w:bookmarkStart w:id="1610" w:name="_Toc380513484"/>
      <w:bookmarkStart w:id="1611" w:name="_Toc380655534"/>
      <w:bookmarkStart w:id="1612" w:name="SA_EnterpriseSourceLicensingProgram"/>
      <w:bookmarkStart w:id="1613" w:name="_Toc392266666"/>
      <w:bookmarkStart w:id="1614" w:name="_Toc394515202"/>
      <w:r>
        <w:rPr>
          <w:b/>
          <w:color w:val="00188F"/>
        </w:rPr>
        <w:t>Enterprise Source Licensing Program</w:t>
      </w:r>
      <w:bookmarkEnd w:id="1609"/>
      <w:bookmarkEnd w:id="1610"/>
      <w:bookmarkEnd w:id="1611"/>
      <w:bookmarkEnd w:id="1612"/>
      <w:bookmarkEnd w:id="1613"/>
      <w:bookmarkEnd w:id="1614"/>
      <w:r>
        <w:rPr>
          <w:b/>
        </w:rPr>
        <w:t xml:space="preserve"> </w:t>
      </w:r>
    </w:p>
    <w:p w:rsidR="000F032B" w:rsidRPr="001037EC"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1" w:history="1">
        <w:r>
          <w:rPr>
            <w:rStyle w:val="Hyperlink"/>
          </w:rPr>
          <w:t>http://www.microsoft.com/en-us/sharedsource/enterprise-source-licensing-program.aspx</w:t>
        </w:r>
      </w:hyperlink>
      <w:r>
        <w:t>. Programme für Forschung &amp; Lehre sind zur Teilnahme am Microsoft Research Source Licensing Program berechtigt.</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15" w:name="_Toc379797449"/>
      <w:bookmarkStart w:id="1616" w:name="_Toc380513485"/>
      <w:bookmarkStart w:id="1617" w:name="_Toc380655535"/>
      <w:bookmarkStart w:id="1618" w:name="SA_24x7"/>
      <w:bookmarkStart w:id="1619" w:name="_Toc392266667"/>
      <w:bookmarkStart w:id="1620" w:name="_Toc394515203"/>
      <w:r>
        <w:rPr>
          <w:b/>
          <w:color w:val="00188F"/>
        </w:rPr>
        <w:t>24x7 Problembehebungssupport</w:t>
      </w:r>
      <w:bookmarkEnd w:id="1615"/>
      <w:bookmarkEnd w:id="1616"/>
      <w:bookmarkEnd w:id="1617"/>
      <w:bookmarkEnd w:id="1618"/>
      <w:bookmarkEnd w:id="1619"/>
      <w:bookmarkEnd w:id="1620"/>
    </w:p>
    <w:p w:rsidR="000F032B" w:rsidRPr="001037EC" w:rsidRDefault="000F032B" w:rsidP="00840F96">
      <w:pPr>
        <w:pStyle w:val="ProductList-Body"/>
        <w:ind w:left="180"/>
      </w:pPr>
      <w:r>
        <w:t>Kunden (mit Ausnahme von Kunden mit Select-Lizenz für Forschung &amp; Lehre, Select Plus-Vertrag für Forschung &amp; Lehre, Open-Lizenz für</w:t>
      </w:r>
      <w:r w:rsidR="00046186">
        <w:t> </w:t>
      </w:r>
      <w:r>
        <w:t>Forschung &amp; Lehre, Campus- und School-Verträgen, Open Value Subscription – Bildungslösungen) mit Software Assurance sind zum</w:t>
      </w:r>
      <w:r w:rsidR="00046186">
        <w:t> </w:t>
      </w:r>
      <w:r>
        <w:t>24x7</w:t>
      </w:r>
      <w:r w:rsidR="00046186">
        <w:t>­</w:t>
      </w:r>
      <w:r>
        <w:t>Problembehebungssupport berechtigt.</w:t>
      </w:r>
      <w:r w:rsidR="005772FE">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t>24x7-Problembehebungssupport bietet Unterstützung für Probleme mit bestimmten Symptomen, die bei der Verwendung von Microsoft</w:t>
      </w:r>
      <w:r w:rsidR="00046186">
        <w:t>­</w:t>
      </w:r>
      <w:r>
        <w:t>Produkten aufgetreten sind, wenn eine vernünftige Erwartung besteht, dass die Probleme von Microsoft-Produkten verursacht</w:t>
      </w:r>
      <w:r w:rsidR="00046186">
        <w:t> </w:t>
      </w:r>
      <w:r>
        <w:t>werden.</w:t>
      </w:r>
      <w:r w:rsidR="005772FE">
        <w:t xml:space="preserve"> </w:t>
      </w:r>
      <w:r>
        <w:t>Microsoft wird angemessene Maßnahmen zur Unterstützung der Kunden mit Supportbedarf ergreifen, die den</w:t>
      </w:r>
      <w:r w:rsidR="00046186">
        <w:t> </w:t>
      </w:r>
      <w:r>
        <w:t>Microsoft</w:t>
      </w:r>
      <w:r w:rsidR="00046186">
        <w:t>­</w:t>
      </w:r>
      <w:r>
        <w:t>Produktsupportrichtlinien entsprechen.</w:t>
      </w:r>
      <w:r w:rsidR="005772FE">
        <w:t xml:space="preserve"> </w:t>
      </w:r>
      <w:r>
        <w:t>Microsoft behält sich das Recht vor, unangemessene Forderungen nach Supportservices</w:t>
      </w:r>
      <w:r w:rsidR="00046186">
        <w:t> </w:t>
      </w:r>
      <w:r>
        <w:t>abzulehnen und Kunden jederzeit auf einen zusätzlichen Servicelevel-Vertrag zu verweisen, in dessen Rahmen zusätzliche</w:t>
      </w:r>
      <w:r w:rsidR="00046186">
        <w:t> </w:t>
      </w:r>
      <w:r>
        <w:t>Kosten anfallen</w:t>
      </w:r>
      <w:r w:rsidR="00046186">
        <w:t> </w:t>
      </w:r>
      <w:r>
        <w:t xml:space="preserve">können. </w:t>
      </w:r>
    </w:p>
    <w:p w:rsidR="000F032B" w:rsidRPr="001037EC" w:rsidRDefault="000F032B" w:rsidP="00840F96">
      <w:pPr>
        <w:pStyle w:val="ProductList-Body"/>
        <w:ind w:left="180"/>
      </w:pPr>
    </w:p>
    <w:p w:rsidR="000F032B" w:rsidRPr="001037EC" w:rsidRDefault="000F032B" w:rsidP="00840F96">
      <w:pPr>
        <w:pStyle w:val="ProductList-Body"/>
        <w:ind w:left="180"/>
      </w:pPr>
      <w: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w:t>
      </w:r>
      <w:r w:rsidR="00046186">
        <w:t> </w:t>
      </w:r>
      <w:r>
        <w:t>Implementierung nicht innerhalb von 30 Kalendertagen nach dem Hinweis von Microsoft so ändert, dass es möglich ist, für sie effektiv Support zu leisten, ist Microsoft nicht zur Erbringung von zusätzlichen Supportservices für diese Implementierung verpflichtet. Microsoft wird</w:t>
      </w:r>
      <w:r w:rsidR="00046186">
        <w:t> </w:t>
      </w:r>
      <w:r>
        <w:t xml:space="preserve">jedoch weiterhin Support für die supportfähigen Implementierungen des Kunden, die Gegenstand dieser Bestimmungen sind, erbringen. </w:t>
      </w:r>
    </w:p>
    <w:p w:rsidR="000F032B" w:rsidRPr="001037EC" w:rsidRDefault="000F032B" w:rsidP="00840F96">
      <w:pPr>
        <w:pStyle w:val="ProductList-Body"/>
        <w:ind w:left="180"/>
      </w:pPr>
    </w:p>
    <w:p w:rsidR="000F032B" w:rsidRPr="001037EC" w:rsidRDefault="000F032B" w:rsidP="00840F96">
      <w:pPr>
        <w:pStyle w:val="ProductList-Body"/>
        <w:ind w:left="180"/>
      </w:pPr>
      <w:r>
        <w:t>Eine unterstützte Break-Fix-Supportanfrage, auch als Fall bezeichnet, wird als ein einzelnes Supportproblem und die angemessenen Bemühungen zu seiner Behebung definiert.</w:t>
      </w:r>
      <w:r w:rsidR="005772FE">
        <w:t xml:space="preserve"> </w:t>
      </w:r>
      <w:r>
        <w:t>Ein einzelnes Supportproblem ist ein Problem, das nicht in untergeordnete Probleme aufgeteilt werden kann.</w:t>
      </w:r>
      <w:r w:rsidR="005772FE">
        <w:t xml:space="preserve"> </w:t>
      </w:r>
      <w:r>
        <w:t>Wenn ein Problem aus untergeordneten Problemen besteht, wird jedes von ihnen als separater Fall betrachtet.</w:t>
      </w:r>
      <w:r w:rsidR="005772FE">
        <w:t xml:space="preserve"> </w:t>
      </w:r>
      <w:r>
        <w:t>In bestimmten Situationen stellen wir den Kunden als Reaktion auf eine unterstützte Break-Fix-Supportanfrage möglicherweise eine Änderung des kommerziell</w:t>
      </w:r>
      <w:r w:rsidR="00046186">
        <w:t> </w:t>
      </w:r>
      <w:r>
        <w:t>verfügbaren Softwarecodes eines Microsoft-Produktes bereit, um bestimmte kritische Probleme zu beheben („Hotfix(es)“).</w:t>
      </w:r>
      <w:r w:rsidR="005772FE">
        <w:t xml:space="preserve"> </w:t>
      </w:r>
      <w:r>
        <w:t>Hotfixes</w:t>
      </w:r>
      <w:r w:rsidR="00046186">
        <w:t> </w:t>
      </w:r>
      <w:r>
        <w:t>sind dazu gedacht, bestimmte Probleme der Kunden zu beheben, und wurden keinen Regressionstests unterzogen.</w:t>
      </w:r>
      <w:r w:rsidR="005772FE">
        <w:t xml:space="preserve"> </w:t>
      </w:r>
      <w:r>
        <w:t>Sofern hierin nichts</w:t>
      </w:r>
      <w:r w:rsidR="00046186">
        <w:t> </w:t>
      </w:r>
      <w:r>
        <w:t>anderes bestimmt ist, dürfen Hotfixes ohne ausdrückliche schriftliche Zustimmung von Microsoft nicht an nicht verbundene Dritte vertrieben werden.</w:t>
      </w:r>
    </w:p>
    <w:p w:rsidR="000F032B" w:rsidRPr="001037EC" w:rsidRDefault="000F032B" w:rsidP="00840F96">
      <w:pPr>
        <w:pStyle w:val="ProductList-Body"/>
        <w:ind w:left="180"/>
      </w:pPr>
    </w:p>
    <w:p w:rsidR="000F032B" w:rsidRPr="001037EC"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5772FE">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046186">
        <w:t> </w:t>
      </w:r>
      <w:r>
        <w:t>für andere berechtigte Produkte zu verwenden sind, wie nachstehend im Abschnitt „Gewährung von telefonischen Supportanfragen“ beschrieben.</w:t>
      </w:r>
      <w:r w:rsidR="005772FE">
        <w:t xml:space="preserve"> </w:t>
      </w:r>
      <w:r>
        <w:t>Mehr Informationen über die Service- und Supportrichtlinien finden Sie im jeweiligen Abschnitt für dieses Produkt in diesem Dokument.</w:t>
      </w:r>
      <w:r w:rsidR="005772FE">
        <w:t xml:space="preserve"> </w:t>
      </w:r>
      <w:r>
        <w:t>Frühere Versionen des Produktes, für die derzeit Mainstream-Support geleistet wird und die die Kunden anstelle der aktuell lizenzierten Version nutzen möchten, sind ebenfalls mit einer Berechtigung verbunden.</w:t>
      </w:r>
      <w:r w:rsidR="005772FE">
        <w:t xml:space="preserve"> </w:t>
      </w:r>
      <w:r>
        <w:t>Die Developer Edition aller Server, HED-Produkte und</w:t>
      </w:r>
      <w:r w:rsidR="00046186">
        <w:t> </w:t>
      </w:r>
      <w:r>
        <w:t>MSDN-Abonnements sind ausgeschlossen.</w:t>
      </w:r>
    </w:p>
    <w:p w:rsidR="000F032B" w:rsidRPr="001037EC" w:rsidRDefault="000F032B" w:rsidP="00840F96">
      <w:pPr>
        <w:pStyle w:val="ProductList-Body"/>
        <w:ind w:left="180"/>
      </w:pPr>
    </w:p>
    <w:p w:rsidR="000F032B" w:rsidRPr="001037EC"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w:t>
      </w:r>
      <w:r w:rsidR="00046186">
        <w:t> </w:t>
      </w:r>
      <w:r>
        <w:t>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F032B" w:rsidRPr="001037EC" w:rsidRDefault="000F032B" w:rsidP="00840F96">
      <w:pPr>
        <w:pStyle w:val="ProductList-Body"/>
        <w:ind w:left="180"/>
      </w:pPr>
    </w:p>
    <w:p w:rsidR="000F032B" w:rsidRPr="001037EC"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F032B" w:rsidRPr="001037EC" w:rsidRDefault="000F032B" w:rsidP="00840F96">
      <w:pPr>
        <w:pStyle w:val="ProductList-Body"/>
        <w:ind w:left="180"/>
      </w:pPr>
    </w:p>
    <w:p w:rsidR="000F032B" w:rsidRPr="001037EC"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r w:rsidR="005772FE">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rPr>
          <w:b/>
          <w:color w:val="00188F"/>
        </w:rPr>
        <w:t>Gewährung von telefonischen Supportanfragen</w:t>
      </w:r>
    </w:p>
    <w:p w:rsidR="00132A99" w:rsidRPr="001037EC" w:rsidRDefault="000F032B" w:rsidP="00840F96">
      <w:pPr>
        <w:pStyle w:val="ProductList-Body"/>
        <w:ind w:left="180"/>
      </w:pPr>
      <w:r>
        <w:t>Die Anzahl der zulässigen telefonischen Supportanfragen ist je nach SA-Ausgaben und Zahlungsoption des jeweiligen Kunden von Kunde zu Kunde unterschiedlich.</w:t>
      </w:r>
      <w:r w:rsidR="005772FE">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5772FE">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5772FE">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5772FE">
        <w:rPr>
          <w:rFonts w:cs="Tahoma"/>
          <w:szCs w:val="18"/>
        </w:rPr>
        <w:t xml:space="preserve"> </w:t>
      </w:r>
      <w:r>
        <w:rPr>
          <w:rFonts w:cs="Tahoma"/>
          <w:szCs w:val="18"/>
        </w:rPr>
        <w:t>Aufgrund der Wechselkursschwankungen sind Änderungen an dieser Tabelle vorbehalten.</w:t>
      </w:r>
    </w:p>
    <w:p w:rsidR="00332DA2" w:rsidRPr="001037EC" w:rsidRDefault="00332DA2" w:rsidP="00840F96">
      <w:pPr>
        <w:pStyle w:val="ProductList-Body"/>
        <w:spacing w:before="20" w:after="20"/>
        <w:ind w:left="180"/>
      </w:pPr>
    </w:p>
    <w:tbl>
      <w:tblPr>
        <w:tblW w:w="10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8"/>
        <w:gridCol w:w="1350"/>
        <w:gridCol w:w="3483"/>
        <w:gridCol w:w="3870"/>
      </w:tblGrid>
      <w:tr w:rsidR="00332DA2" w:rsidRPr="00717EC0" w:rsidTr="00046186">
        <w:trPr>
          <w:trHeight w:val="178"/>
          <w:tblHeader/>
        </w:trPr>
        <w:tc>
          <w:tcPr>
            <w:tcW w:w="208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8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87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US-Dollar</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483" w:type="dxa"/>
            <w:vAlign w:val="bottom"/>
          </w:tcPr>
          <w:p w:rsidR="00332DA2" w:rsidRPr="00717EC0" w:rsidRDefault="00332DA2" w:rsidP="00777CEB">
            <w:pPr>
              <w:pStyle w:val="ProductList-Body"/>
              <w:rPr>
                <w:rFonts w:cs="Tahoma"/>
                <w:szCs w:val="18"/>
              </w:rPr>
            </w:pPr>
            <w:r>
              <w:rPr>
                <w:rFonts w:cs="Tahoma"/>
                <w:szCs w:val="18"/>
              </w:rPr>
              <w:t>$20</w:t>
            </w:r>
            <w:r w:rsidR="00777CEB">
              <w:rPr>
                <w:rFonts w:cs="Tahoma"/>
                <w:szCs w:val="18"/>
              </w:rPr>
              <w:t>.</w:t>
            </w:r>
            <w:r>
              <w:rPr>
                <w:rFonts w:cs="Tahoma"/>
                <w:szCs w:val="18"/>
              </w:rPr>
              <w:t>000</w:t>
            </w:r>
          </w:p>
        </w:tc>
        <w:tc>
          <w:tcPr>
            <w:tcW w:w="3870" w:type="dxa"/>
            <w:vAlign w:val="bottom"/>
          </w:tcPr>
          <w:p w:rsidR="00332DA2" w:rsidRPr="00717EC0" w:rsidRDefault="00332DA2" w:rsidP="00777CEB">
            <w:pPr>
              <w:pStyle w:val="ProductList-Body"/>
              <w:rPr>
                <w:rFonts w:cs="Tahoma"/>
                <w:szCs w:val="18"/>
              </w:rPr>
            </w:pPr>
            <w:r>
              <w:rPr>
                <w:rFonts w:cs="Tahoma"/>
                <w:szCs w:val="18"/>
              </w:rPr>
              <w:t>$200</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483" w:type="dxa"/>
            <w:vAlign w:val="bottom"/>
          </w:tcPr>
          <w:p w:rsidR="00332DA2" w:rsidRPr="00717EC0" w:rsidRDefault="00332DA2" w:rsidP="00777CEB">
            <w:pPr>
              <w:pStyle w:val="ProductList-Body"/>
              <w:rPr>
                <w:rFonts w:cs="Tahoma"/>
                <w:szCs w:val="18"/>
              </w:rPr>
            </w:pPr>
            <w:r>
              <w:rPr>
                <w:rFonts w:cs="Tahoma"/>
                <w:szCs w:val="18"/>
              </w:rPr>
              <w:t>30</w:t>
            </w:r>
            <w:r w:rsidR="00777CEB">
              <w:rPr>
                <w:rFonts w:cs="Tahoma"/>
                <w:szCs w:val="18"/>
              </w:rPr>
              <w:t>.</w:t>
            </w:r>
            <w:r>
              <w:rPr>
                <w:rFonts w:cs="Tahoma"/>
                <w:szCs w:val="18"/>
              </w:rPr>
              <w:t>000</w:t>
            </w:r>
          </w:p>
        </w:tc>
        <w:tc>
          <w:tcPr>
            <w:tcW w:w="3870" w:type="dxa"/>
            <w:vAlign w:val="bottom"/>
          </w:tcPr>
          <w:p w:rsidR="00332DA2" w:rsidRPr="00717EC0" w:rsidRDefault="00332DA2" w:rsidP="00777CEB">
            <w:pPr>
              <w:pStyle w:val="ProductList-Body"/>
              <w:rPr>
                <w:rFonts w:cs="Tahoma"/>
                <w:szCs w:val="18"/>
              </w:rPr>
            </w:pPr>
            <w:r>
              <w:rPr>
                <w:rFonts w:cs="Tahoma"/>
                <w:szCs w:val="18"/>
              </w:rPr>
              <w:t>300</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483" w:type="dxa"/>
            <w:vAlign w:val="bottom"/>
          </w:tcPr>
          <w:p w:rsidR="00332DA2" w:rsidRPr="00717EC0" w:rsidRDefault="00332DA2" w:rsidP="00777CEB">
            <w:pPr>
              <w:pStyle w:val="ProductList-Body"/>
              <w:rPr>
                <w:rFonts w:cs="Tahoma"/>
                <w:szCs w:val="18"/>
              </w:rPr>
            </w:pPr>
            <w:r>
              <w:rPr>
                <w:rFonts w:cs="Tahoma"/>
                <w:szCs w:val="18"/>
              </w:rPr>
              <w:t>27</w:t>
            </w:r>
            <w:r w:rsidR="00777CEB">
              <w:rPr>
                <w:rFonts w:cs="Tahoma"/>
                <w:szCs w:val="18"/>
              </w:rPr>
              <w:t>.</w:t>
            </w:r>
            <w:r>
              <w:rPr>
                <w:rFonts w:cs="Tahoma"/>
                <w:szCs w:val="18"/>
              </w:rPr>
              <w:t>000</w:t>
            </w:r>
          </w:p>
        </w:tc>
        <w:tc>
          <w:tcPr>
            <w:tcW w:w="3870" w:type="dxa"/>
            <w:vAlign w:val="bottom"/>
          </w:tcPr>
          <w:p w:rsidR="00332DA2" w:rsidRPr="00717EC0" w:rsidRDefault="00332DA2" w:rsidP="00777CEB">
            <w:pPr>
              <w:pStyle w:val="ProductList-Body"/>
              <w:rPr>
                <w:rFonts w:cs="Tahoma"/>
                <w:szCs w:val="18"/>
              </w:rPr>
            </w:pPr>
            <w:r>
              <w:rPr>
                <w:rFonts w:cs="Tahoma"/>
                <w:szCs w:val="18"/>
              </w:rPr>
              <w:t>270</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Schweizer Franken</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483" w:type="dxa"/>
            <w:vAlign w:val="bottom"/>
          </w:tcPr>
          <w:p w:rsidR="00332DA2" w:rsidRPr="00717EC0" w:rsidRDefault="00332DA2" w:rsidP="00777CEB">
            <w:pPr>
              <w:pStyle w:val="ProductList-Body"/>
              <w:rPr>
                <w:rFonts w:cs="Tahoma"/>
                <w:szCs w:val="18"/>
              </w:rPr>
            </w:pPr>
            <w:r>
              <w:rPr>
                <w:rFonts w:cs="Tahoma"/>
                <w:szCs w:val="18"/>
              </w:rPr>
              <w:t>S Fr. 33</w:t>
            </w:r>
            <w:r w:rsidR="00777CEB">
              <w:rPr>
                <w:rFonts w:cs="Tahoma"/>
                <w:szCs w:val="18"/>
              </w:rPr>
              <w:t>.</w:t>
            </w:r>
            <w:r>
              <w:rPr>
                <w:rFonts w:cs="Tahoma"/>
                <w:szCs w:val="18"/>
              </w:rPr>
              <w:t>000</w:t>
            </w:r>
          </w:p>
        </w:tc>
        <w:tc>
          <w:tcPr>
            <w:tcW w:w="3870" w:type="dxa"/>
            <w:vAlign w:val="bottom"/>
          </w:tcPr>
          <w:p w:rsidR="00332DA2" w:rsidRPr="00717EC0" w:rsidRDefault="00332DA2" w:rsidP="00777CEB">
            <w:pPr>
              <w:pStyle w:val="ProductList-Body"/>
              <w:rPr>
                <w:rFonts w:cs="Tahoma"/>
                <w:szCs w:val="18"/>
              </w:rPr>
            </w:pPr>
            <w:r>
              <w:rPr>
                <w:rFonts w:cs="Tahoma"/>
                <w:szCs w:val="18"/>
              </w:rPr>
              <w:t>S Fr. 330</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483" w:type="dxa"/>
            <w:vAlign w:val="bottom"/>
          </w:tcPr>
          <w:p w:rsidR="00332DA2" w:rsidRPr="00717EC0" w:rsidRDefault="00332DA2" w:rsidP="00332DA2">
            <w:pPr>
              <w:pStyle w:val="ProductList-Body"/>
              <w:rPr>
                <w:rFonts w:cs="Tahoma"/>
                <w:szCs w:val="18"/>
              </w:rPr>
            </w:pPr>
            <w:r>
              <w:rPr>
                <w:rFonts w:cs="Tahoma"/>
                <w:szCs w:val="18"/>
              </w:rPr>
              <w:t>CRC 165.000</w:t>
            </w:r>
          </w:p>
        </w:tc>
        <w:tc>
          <w:tcPr>
            <w:tcW w:w="3870"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Dänische Krone</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483" w:type="dxa"/>
            <w:vAlign w:val="bottom"/>
          </w:tcPr>
          <w:p w:rsidR="00332DA2" w:rsidRPr="00717EC0" w:rsidRDefault="00332DA2" w:rsidP="00332DA2">
            <w:pPr>
              <w:pStyle w:val="ProductList-Body"/>
              <w:rPr>
                <w:rFonts w:cs="Tahoma"/>
                <w:szCs w:val="18"/>
              </w:rPr>
            </w:pPr>
            <w:r>
              <w:rPr>
                <w:rFonts w:cs="Tahoma"/>
                <w:szCs w:val="18"/>
              </w:rPr>
              <w:t>kr 160.000</w:t>
            </w:r>
          </w:p>
        </w:tc>
        <w:tc>
          <w:tcPr>
            <w:tcW w:w="3870"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483" w:type="dxa"/>
            <w:vAlign w:val="bottom"/>
          </w:tcPr>
          <w:p w:rsidR="00332DA2" w:rsidRPr="00717EC0" w:rsidRDefault="00332DA2" w:rsidP="00777CEB">
            <w:pPr>
              <w:pStyle w:val="ProductList-Body"/>
              <w:rPr>
                <w:rFonts w:cs="Tahoma"/>
                <w:szCs w:val="18"/>
              </w:rPr>
            </w:pPr>
            <w:r>
              <w:rPr>
                <w:rFonts w:cs="Tahoma"/>
                <w:szCs w:val="18"/>
              </w:rPr>
              <w:t>21</w:t>
            </w:r>
            <w:r w:rsidR="00777CEB">
              <w:rPr>
                <w:rFonts w:cs="Tahoma"/>
                <w:szCs w:val="18"/>
              </w:rPr>
              <w:t>.</w:t>
            </w:r>
            <w:r>
              <w:rPr>
                <w:rFonts w:cs="Tahoma"/>
                <w:szCs w:val="18"/>
              </w:rPr>
              <w:t>500</w:t>
            </w:r>
          </w:p>
        </w:tc>
        <w:tc>
          <w:tcPr>
            <w:tcW w:w="3870" w:type="dxa"/>
            <w:vAlign w:val="bottom"/>
          </w:tcPr>
          <w:p w:rsidR="00332DA2" w:rsidRPr="00717EC0" w:rsidRDefault="00332DA2" w:rsidP="00777CEB">
            <w:pPr>
              <w:pStyle w:val="ProductList-Body"/>
              <w:rPr>
                <w:rFonts w:cs="Tahoma"/>
                <w:szCs w:val="18"/>
              </w:rPr>
            </w:pPr>
            <w:r>
              <w:rPr>
                <w:rFonts w:cs="Tahoma"/>
                <w:szCs w:val="18"/>
              </w:rPr>
              <w:t>215</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Britisches Pfund</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483" w:type="dxa"/>
            <w:vAlign w:val="bottom"/>
          </w:tcPr>
          <w:p w:rsidR="00332DA2" w:rsidRPr="00717EC0" w:rsidRDefault="00332DA2" w:rsidP="00777CEB">
            <w:pPr>
              <w:pStyle w:val="ProductList-Body"/>
              <w:rPr>
                <w:rFonts w:cs="Tahoma"/>
                <w:szCs w:val="18"/>
              </w:rPr>
            </w:pPr>
            <w:r>
              <w:rPr>
                <w:rFonts w:cs="Tahoma"/>
                <w:szCs w:val="18"/>
              </w:rPr>
              <w:t>£13</w:t>
            </w:r>
            <w:r w:rsidR="00777CEB">
              <w:rPr>
                <w:rFonts w:cs="Tahoma"/>
                <w:szCs w:val="18"/>
              </w:rPr>
              <w:t>.</w:t>
            </w:r>
            <w:r>
              <w:rPr>
                <w:rFonts w:cs="Tahoma"/>
                <w:szCs w:val="18"/>
              </w:rPr>
              <w:t>500</w:t>
            </w:r>
          </w:p>
        </w:tc>
        <w:tc>
          <w:tcPr>
            <w:tcW w:w="3870" w:type="dxa"/>
            <w:vAlign w:val="bottom"/>
          </w:tcPr>
          <w:p w:rsidR="00332DA2" w:rsidRPr="00717EC0" w:rsidRDefault="00332DA2" w:rsidP="00777CEB">
            <w:pPr>
              <w:pStyle w:val="ProductList-Body"/>
              <w:rPr>
                <w:rFonts w:cs="Tahoma"/>
                <w:szCs w:val="18"/>
              </w:rPr>
            </w:pPr>
            <w:r>
              <w:rPr>
                <w:rFonts w:cs="Tahoma"/>
                <w:szCs w:val="18"/>
              </w:rPr>
              <w:t>£135</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Japanischer Yen</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483" w:type="dxa"/>
            <w:vAlign w:val="bottom"/>
          </w:tcPr>
          <w:p w:rsidR="00332DA2" w:rsidRPr="00717EC0" w:rsidRDefault="00332DA2" w:rsidP="00332DA2">
            <w:pPr>
              <w:pStyle w:val="ProductList-Body"/>
              <w:rPr>
                <w:rFonts w:cs="Tahoma"/>
                <w:szCs w:val="18"/>
              </w:rPr>
            </w:pPr>
            <w:r>
              <w:rPr>
                <w:rFonts w:cs="Tahoma"/>
                <w:szCs w:val="18"/>
              </w:rPr>
              <w:t>JPY 2.400.000</w:t>
            </w:r>
          </w:p>
        </w:tc>
        <w:tc>
          <w:tcPr>
            <w:tcW w:w="3870"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Koreanischer Won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483" w:type="dxa"/>
            <w:vAlign w:val="bottom"/>
          </w:tcPr>
          <w:p w:rsidR="00332DA2" w:rsidRPr="00717EC0" w:rsidRDefault="00332DA2" w:rsidP="00332DA2">
            <w:pPr>
              <w:pStyle w:val="ProductList-Body"/>
              <w:rPr>
                <w:rFonts w:cs="Tahoma"/>
                <w:szCs w:val="18"/>
              </w:rPr>
            </w:pPr>
            <w:r>
              <w:rPr>
                <w:rFonts w:cs="Tahoma"/>
                <w:szCs w:val="18"/>
              </w:rPr>
              <w:t>KWD 24.000.000</w:t>
            </w:r>
          </w:p>
        </w:tc>
        <w:tc>
          <w:tcPr>
            <w:tcW w:w="3870"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Norwegische Krone</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483" w:type="dxa"/>
            <w:vAlign w:val="bottom"/>
          </w:tcPr>
          <w:p w:rsidR="00332DA2" w:rsidRPr="00717EC0" w:rsidRDefault="00332DA2" w:rsidP="00332DA2">
            <w:pPr>
              <w:pStyle w:val="ProductList-Body"/>
              <w:rPr>
                <w:rFonts w:cs="Tahoma"/>
                <w:szCs w:val="18"/>
              </w:rPr>
            </w:pPr>
            <w:r>
              <w:rPr>
                <w:rFonts w:cs="Tahoma"/>
                <w:szCs w:val="18"/>
              </w:rPr>
              <w:t>kr 165.000</w:t>
            </w:r>
          </w:p>
        </w:tc>
        <w:tc>
          <w:tcPr>
            <w:tcW w:w="3870"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483" w:type="dxa"/>
            <w:vAlign w:val="bottom"/>
          </w:tcPr>
          <w:p w:rsidR="00332DA2" w:rsidRPr="00717EC0" w:rsidRDefault="00332DA2" w:rsidP="00777CEB">
            <w:pPr>
              <w:pStyle w:val="ProductList-Body"/>
              <w:rPr>
                <w:rFonts w:cs="Tahoma"/>
                <w:szCs w:val="18"/>
              </w:rPr>
            </w:pPr>
            <w:r>
              <w:rPr>
                <w:rFonts w:cs="Tahoma"/>
                <w:szCs w:val="18"/>
              </w:rPr>
              <w:t>35</w:t>
            </w:r>
            <w:r w:rsidR="00777CEB">
              <w:rPr>
                <w:rFonts w:cs="Tahoma"/>
                <w:szCs w:val="18"/>
              </w:rPr>
              <w:t>.</w:t>
            </w:r>
            <w:r>
              <w:rPr>
                <w:rFonts w:cs="Tahoma"/>
                <w:szCs w:val="18"/>
              </w:rPr>
              <w:t>000</w:t>
            </w:r>
          </w:p>
        </w:tc>
        <w:tc>
          <w:tcPr>
            <w:tcW w:w="3870" w:type="dxa"/>
            <w:vAlign w:val="bottom"/>
          </w:tcPr>
          <w:p w:rsidR="00332DA2" w:rsidRPr="00717EC0" w:rsidRDefault="00332DA2" w:rsidP="00777CEB">
            <w:pPr>
              <w:pStyle w:val="ProductList-Body"/>
              <w:rPr>
                <w:rFonts w:cs="Tahoma"/>
                <w:szCs w:val="18"/>
              </w:rPr>
            </w:pPr>
            <w:r>
              <w:rPr>
                <w:rFonts w:cs="Tahoma"/>
                <w:szCs w:val="18"/>
              </w:rPr>
              <w:t>350</w:t>
            </w:r>
            <w:r w:rsidR="00777CEB">
              <w:rPr>
                <w:rFonts w:cs="Tahoma"/>
                <w:szCs w:val="18"/>
              </w:rPr>
              <w:t>.</w:t>
            </w:r>
            <w:r>
              <w:rPr>
                <w:rFonts w:cs="Tahoma"/>
                <w:szCs w:val="18"/>
              </w:rPr>
              <w:t>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Schwedische Krone</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483" w:type="dxa"/>
            <w:vAlign w:val="bottom"/>
          </w:tcPr>
          <w:p w:rsidR="00332DA2" w:rsidRPr="00717EC0" w:rsidRDefault="00332DA2" w:rsidP="00332DA2">
            <w:pPr>
              <w:pStyle w:val="ProductList-Body"/>
              <w:rPr>
                <w:rFonts w:cs="Tahoma"/>
                <w:szCs w:val="18"/>
              </w:rPr>
            </w:pPr>
            <w:r>
              <w:rPr>
                <w:rFonts w:cs="Tahoma"/>
                <w:szCs w:val="18"/>
              </w:rPr>
              <w:t>kr 200.000</w:t>
            </w:r>
          </w:p>
        </w:tc>
        <w:tc>
          <w:tcPr>
            <w:tcW w:w="3870"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046186">
        <w:trPr>
          <w:trHeight w:val="236"/>
        </w:trPr>
        <w:tc>
          <w:tcPr>
            <w:tcW w:w="2088"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483" w:type="dxa"/>
            <w:vAlign w:val="bottom"/>
          </w:tcPr>
          <w:p w:rsidR="00332DA2" w:rsidRPr="00717EC0" w:rsidRDefault="00332DA2" w:rsidP="00332DA2">
            <w:pPr>
              <w:pStyle w:val="ProductList-Body"/>
              <w:rPr>
                <w:rFonts w:cs="Tahoma"/>
                <w:szCs w:val="18"/>
              </w:rPr>
            </w:pPr>
            <w:r>
              <w:rPr>
                <w:rFonts w:cs="Tahoma"/>
                <w:szCs w:val="18"/>
              </w:rPr>
              <w:t>NTD 700.000</w:t>
            </w:r>
          </w:p>
        </w:tc>
        <w:tc>
          <w:tcPr>
            <w:tcW w:w="3870"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046186">
        <w:trPr>
          <w:trHeight w:val="236"/>
        </w:trPr>
        <w:tc>
          <w:tcPr>
            <w:tcW w:w="2088" w:type="dxa"/>
          </w:tcPr>
          <w:p w:rsidR="00332DA2" w:rsidRPr="00717EC0" w:rsidRDefault="00332DA2" w:rsidP="00332DA2">
            <w:pPr>
              <w:pStyle w:val="ProductList-Body"/>
              <w:rPr>
                <w:rFonts w:cs="Tahoma"/>
                <w:szCs w:val="18"/>
              </w:rPr>
            </w:pPr>
            <w:r>
              <w:rPr>
                <w:rFonts w:cs="Tahoma"/>
                <w:szCs w:val="18"/>
              </w:rPr>
              <w:t>Indische Rupie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483" w:type="dxa"/>
          </w:tcPr>
          <w:p w:rsidR="00332DA2" w:rsidRPr="00717EC0" w:rsidRDefault="00332DA2" w:rsidP="00332DA2">
            <w:pPr>
              <w:pStyle w:val="ProductList-Body"/>
              <w:rPr>
                <w:rFonts w:cs="Tahoma"/>
                <w:szCs w:val="18"/>
              </w:rPr>
            </w:pPr>
            <w:r>
              <w:rPr>
                <w:rFonts w:cs="Tahoma"/>
                <w:szCs w:val="18"/>
              </w:rPr>
              <w:t>INR 1.000.000</w:t>
            </w:r>
          </w:p>
        </w:tc>
        <w:tc>
          <w:tcPr>
            <w:tcW w:w="3870"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046186">
        <w:trPr>
          <w:trHeight w:val="236"/>
        </w:trPr>
        <w:tc>
          <w:tcPr>
            <w:tcW w:w="2088" w:type="dxa"/>
          </w:tcPr>
          <w:p w:rsidR="00332DA2" w:rsidRPr="00717EC0" w:rsidRDefault="00332DA2" w:rsidP="00332DA2">
            <w:pPr>
              <w:pStyle w:val="ProductList-Body"/>
              <w:rPr>
                <w:rFonts w:cs="Tahoma"/>
                <w:szCs w:val="18"/>
              </w:rPr>
            </w:pPr>
            <w:r>
              <w:rPr>
                <w:rFonts w:cs="Tahoma"/>
                <w:szCs w:val="18"/>
              </w:rPr>
              <w:t>Russischer Rubel</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483" w:type="dxa"/>
          </w:tcPr>
          <w:p w:rsidR="00332DA2" w:rsidRPr="00717EC0" w:rsidRDefault="00332DA2" w:rsidP="00332DA2">
            <w:pPr>
              <w:pStyle w:val="ProductList-Body"/>
              <w:rPr>
                <w:rFonts w:cs="Tahoma"/>
                <w:szCs w:val="18"/>
              </w:rPr>
            </w:pPr>
            <w:r>
              <w:rPr>
                <w:rFonts w:cs="Tahoma"/>
                <w:szCs w:val="18"/>
              </w:rPr>
              <w:t>RUB 660.000</w:t>
            </w:r>
          </w:p>
        </w:tc>
        <w:tc>
          <w:tcPr>
            <w:tcW w:w="3870" w:type="dxa"/>
          </w:tcPr>
          <w:p w:rsidR="00332DA2" w:rsidRPr="00717EC0" w:rsidRDefault="00332DA2" w:rsidP="00332DA2">
            <w:pPr>
              <w:pStyle w:val="ProductList-Body"/>
              <w:rPr>
                <w:rFonts w:cs="Tahoma"/>
                <w:szCs w:val="18"/>
              </w:rPr>
            </w:pPr>
            <w:r>
              <w:rPr>
                <w:rFonts w:cs="Tahoma"/>
                <w:szCs w:val="18"/>
              </w:rPr>
              <w:t>RUB 6.600.000</w:t>
            </w:r>
          </w:p>
        </w:tc>
      </w:tr>
    </w:tbl>
    <w:p w:rsidR="00332DA2" w:rsidRPr="001037EC" w:rsidRDefault="00332DA2" w:rsidP="00332DA2">
      <w:pPr>
        <w:pStyle w:val="ProductList-Body"/>
      </w:pPr>
    </w:p>
    <w:p w:rsidR="00332DA2" w:rsidRPr="001037EC" w:rsidRDefault="00332DA2" w:rsidP="00840F96">
      <w:pPr>
        <w:pStyle w:val="ProductList-Body"/>
        <w:ind w:left="180"/>
      </w:pPr>
      <w:r>
        <w:rPr>
          <w:rFonts w:cs="Tahoma"/>
          <w:szCs w:val="18"/>
        </w:rPr>
        <w:t>Anfragen werden in der SA-Laufzeit auf Grundlage der Zahlungsoption zugeteilt.</w:t>
      </w:r>
      <w:r w:rsidR="005772FE">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5772FE">
        <w:rPr>
          <w:rFonts w:cs="Tahoma"/>
          <w:szCs w:val="18"/>
        </w:rPr>
        <w:t xml:space="preserve"> </w:t>
      </w:r>
      <w:r>
        <w:rPr>
          <w:rFonts w:cs="Tahoma"/>
          <w:szCs w:val="18"/>
        </w:rPr>
        <w:t>Käufe, die nach der Anfangsbestellung getätigt werden, führen zu einer Neuberechnung der gewährten Anfragen und der jährlichen Zuteilung.</w:t>
      </w:r>
      <w:r w:rsidR="005772FE">
        <w:rPr>
          <w:rFonts w:cs="Tahoma"/>
          <w:szCs w:val="18"/>
        </w:rPr>
        <w:t xml:space="preserve"> </w:t>
      </w:r>
      <w:r>
        <w:rPr>
          <w:rFonts w:cs="Tahoma"/>
          <w:szCs w:val="18"/>
        </w:rPr>
        <w:t>Nicht in Anspruch genommene telefonische Supportanfragen verlieren mit Ablauf von Software Assurance ihre Gültigkeit.</w:t>
      </w:r>
      <w:r w:rsidR="005772FE">
        <w:rPr>
          <w:rFonts w:cs="Tahoma"/>
          <w:szCs w:val="18"/>
        </w:rPr>
        <w:t xml:space="preserve"> </w:t>
      </w:r>
      <w:r>
        <w:rPr>
          <w:rFonts w:cs="Tahoma"/>
          <w:szCs w:val="18"/>
        </w:rPr>
        <w:t>Telefonische Supportanfragen können nicht von einem Beitritt oder Vertrag auf einen anderen übertragen werden.</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62" w:history="1">
        <w:r>
          <w:rPr>
            <w:rStyle w:val="Hyperlink"/>
            <w:rFonts w:cs="Tahoma"/>
            <w:szCs w:val="18"/>
          </w:rPr>
          <w:t>http://support.microsoft.com/gp/saphone</w:t>
        </w:r>
      </w:hyperlink>
      <w:r>
        <w:rPr>
          <w:rFonts w:cs="Tahoma"/>
          <w:szCs w:val="18"/>
        </w:rPr>
        <w:t xml:space="preserve"> aufgelistet sind.</w:t>
      </w:r>
      <w:r w:rsidR="005772FE">
        <w:rPr>
          <w:rFonts w:cs="Tahoma"/>
          <w:szCs w:val="18"/>
        </w:rPr>
        <w:t xml:space="preserve"> </w:t>
      </w:r>
      <w:r>
        <w:rPr>
          <w:rFonts w:cs="Tahoma"/>
          <w:szCs w:val="18"/>
        </w:rPr>
        <w:t>Telefonischer Support nach den Geschäftszeiten kann über regionale und internationale Support Center geleistet werden.</w:t>
      </w:r>
      <w:r w:rsidR="005772FE">
        <w:rPr>
          <w:rFonts w:cs="Tahoma"/>
          <w:szCs w:val="18"/>
        </w:rPr>
        <w:t xml:space="preserve"> </w:t>
      </w:r>
      <w:r>
        <w:rPr>
          <w:rFonts w:cs="Tahoma"/>
          <w:szCs w:val="18"/>
        </w:rPr>
        <w:t>Telefonischer Support nach den Geschäftszeiten kann nur zur Veranlassung geschäftskritischer Supportanfragen genutzt werden.</w:t>
      </w:r>
      <w:r w:rsidR="005772FE">
        <w:rPr>
          <w:rFonts w:cs="Tahoma"/>
          <w:szCs w:val="18"/>
        </w:rPr>
        <w:t xml:space="preserve"> </w:t>
      </w:r>
      <w:r>
        <w:rPr>
          <w:rFonts w:cs="Tahoma"/>
          <w:szCs w:val="18"/>
        </w:rPr>
        <w:t>Die Geschäftszeiten sind von der jeweiligen Region abhängig.</w:t>
      </w:r>
      <w:r w:rsidR="005772FE">
        <w:rPr>
          <w:rFonts w:cs="Tahoma"/>
          <w:szCs w:val="18"/>
        </w:rPr>
        <w:t xml:space="preserve"> </w:t>
      </w:r>
      <w:r>
        <w:rPr>
          <w:rFonts w:cs="Tahoma"/>
          <w:szCs w:val="18"/>
        </w:rPr>
        <w:t>Telefonischer Support wird nicht in allen Regionen in allen Sprachen angeboten.</w:t>
      </w:r>
    </w:p>
    <w:p w:rsidR="00332DA2" w:rsidRPr="001037EC" w:rsidRDefault="00332DA2" w:rsidP="00332DA2">
      <w:pPr>
        <w:pStyle w:val="ProductList-Body"/>
      </w:pPr>
      <w:bookmarkStart w:id="1621" w:name="_Toc240899164"/>
    </w:p>
    <w:p w:rsidR="00332DA2" w:rsidRPr="001037EC" w:rsidRDefault="00332DA2" w:rsidP="00840F96">
      <w:pPr>
        <w:pStyle w:val="ProductList-Body"/>
        <w:ind w:left="180"/>
      </w:pPr>
      <w:r>
        <w:rPr>
          <w:rFonts w:cs="Tahoma"/>
          <w:b/>
          <w:color w:val="00188F"/>
          <w:szCs w:val="18"/>
        </w:rPr>
        <w:t>Web-basierte Anfragen</w:t>
      </w:r>
      <w:bookmarkEnd w:id="1621"/>
      <w:r>
        <w:rPr>
          <w:rFonts w:cs="Tahoma"/>
          <w:b/>
          <w:szCs w:val="18"/>
        </w:rPr>
        <w:t xml:space="preserve"> </w:t>
      </w:r>
    </w:p>
    <w:p w:rsidR="00332DA2" w:rsidRPr="001037EC" w:rsidRDefault="00332DA2" w:rsidP="00840F96">
      <w:pPr>
        <w:pStyle w:val="ProductList-Body"/>
        <w:ind w:left="180"/>
      </w:pPr>
      <w:r>
        <w:rPr>
          <w:rFonts w:cs="Tahoma"/>
          <w:szCs w:val="18"/>
        </w:rPr>
        <w:t>Kunden (mit Ausnahme von Kunden mit einer Select-Lizenz für Forschung &amp; Lehre, einer Select Plus-Lizenz für Forschung &amp; Lehre, einer Open</w:t>
      </w:r>
      <w:r w:rsidR="00777CEB">
        <w:rPr>
          <w:rFonts w:cs="Tahoma"/>
          <w:szCs w:val="18"/>
        </w:rPr>
        <w:t>­</w:t>
      </w:r>
      <w:r>
        <w:rPr>
          <w:rFonts w:cs="Tahoma"/>
          <w:szCs w:val="18"/>
        </w:rPr>
        <w:t>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5772FE">
        <w:rPr>
          <w:rFonts w:cs="Tahoma"/>
          <w:szCs w:val="18"/>
        </w:rPr>
        <w:t xml:space="preserve"> </w:t>
      </w:r>
      <w:r>
        <w:rPr>
          <w:rFonts w:cs="Tahoma"/>
          <w:szCs w:val="18"/>
        </w:rPr>
        <w:t>Der Zugang zu Websites des elektronischen Supports steht 24 Stunden am</w:t>
      </w:r>
      <w:r w:rsidR="00777CEB">
        <w:rPr>
          <w:rFonts w:cs="Tahoma"/>
          <w:szCs w:val="18"/>
        </w:rPr>
        <w:t> </w:t>
      </w:r>
      <w:r>
        <w:rPr>
          <w:rFonts w:cs="Tahoma"/>
          <w:szCs w:val="18"/>
        </w:rPr>
        <w:t>Tag und sieben Tage die Woche zur Verfügung. Antworten erfolgen jedoch während der Geschäftszeiten.</w:t>
      </w:r>
      <w:r w:rsidR="005772FE">
        <w:rPr>
          <w:rFonts w:cs="Tahoma"/>
          <w:szCs w:val="18"/>
        </w:rPr>
        <w:t xml:space="preserve"> </w:t>
      </w:r>
      <w:r>
        <w:rPr>
          <w:rFonts w:cs="Tahoma"/>
          <w:szCs w:val="18"/>
        </w:rPr>
        <w:t>Nutzen Sie die obige Tabelle zu</w:t>
      </w:r>
      <w:r w:rsidR="00777CEB">
        <w:rPr>
          <w:rFonts w:cs="Tahoma"/>
          <w:szCs w:val="18"/>
        </w:rPr>
        <w:t> </w:t>
      </w:r>
      <w:r>
        <w:rPr>
          <w:rFonts w:cs="Tahoma"/>
          <w:szCs w:val="18"/>
        </w:rPr>
        <w:t>den</w:t>
      </w:r>
      <w:r w:rsidR="00777CEB">
        <w:rPr>
          <w:rFonts w:cs="Tahoma"/>
          <w:szCs w:val="18"/>
        </w:rPr>
        <w:t> </w:t>
      </w:r>
      <w:r>
        <w:rPr>
          <w:rFonts w:cs="Tahoma"/>
          <w:szCs w:val="18"/>
        </w:rPr>
        <w:t>Geschäftszeiten in Abhängigkeit von der Region im obigen Abschnitt „Gewährung von telefonischen Supportanfragen“.</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Telefonisch gemeldete Anfragen werden nach Behebung mit den verfügbaren telefonischen Supportanfragen verrechnet.</w:t>
      </w:r>
      <w:r w:rsidR="005772FE">
        <w:rPr>
          <w:rFonts w:cs="Tahoma"/>
          <w:szCs w:val="18"/>
        </w:rPr>
        <w:t xml:space="preserve"> </w:t>
      </w:r>
      <w:r>
        <w:rPr>
          <w:rFonts w:cs="Tahoma"/>
          <w:szCs w:val="18"/>
        </w:rPr>
        <w:t>Über das Web gemeldete Anfragen erfolgen auf Bedarfsbasis und werden über das Web, per E-Mail und mithilfe anderer elektronischer Mittel vorgenommen.</w:t>
      </w:r>
      <w:r w:rsidR="005772FE">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5772FE">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5772FE">
        <w:rPr>
          <w:rFonts w:cs="Tahoma"/>
          <w:szCs w:val="18"/>
        </w:rPr>
        <w:t xml:space="preserve">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Web-basierte Supportanfragen können nicht von einer Lizenz auf eine andere übertragen werden.</w:t>
      </w:r>
      <w:r w:rsidR="005772FE">
        <w:rPr>
          <w:rFonts w:cs="Tahoma"/>
          <w:szCs w:val="18"/>
        </w:rPr>
        <w:t xml:space="preserve"> </w:t>
      </w:r>
      <w:r>
        <w:rPr>
          <w:rFonts w:cs="Tahoma"/>
          <w:szCs w:val="18"/>
        </w:rPr>
        <w:t>Weitere Informationen zur Zuweisung oder Neuzuweisung von Lizenzen für physische Server finden Sie in den Produktbenutzungsrechten.</w:t>
      </w:r>
    </w:p>
    <w:p w:rsidR="00332DA2" w:rsidRPr="001037EC" w:rsidRDefault="00332DA2" w:rsidP="00840F96">
      <w:pPr>
        <w:pStyle w:val="ProductList-Body"/>
        <w:ind w:left="180"/>
      </w:pPr>
      <w:bookmarkStart w:id="1622" w:name="_Toc240899165"/>
    </w:p>
    <w:p w:rsidR="00332DA2" w:rsidRPr="001037EC" w:rsidRDefault="00332DA2" w:rsidP="00840F96">
      <w:pPr>
        <w:pStyle w:val="ProductList-Body"/>
        <w:ind w:left="180"/>
      </w:pPr>
      <w:r>
        <w:rPr>
          <w:rFonts w:cs="Tahoma"/>
          <w:b/>
          <w:color w:val="00188F"/>
          <w:szCs w:val="18"/>
        </w:rPr>
        <w:t>Supportkontakte</w:t>
      </w:r>
      <w:bookmarkEnd w:id="1622"/>
    </w:p>
    <w:p w:rsidR="00332DA2" w:rsidRPr="001037EC" w:rsidRDefault="00332DA2" w:rsidP="00840F96">
      <w:pPr>
        <w:pStyle w:val="ProductList-Body"/>
        <w:ind w:left="180"/>
      </w:pPr>
      <w:r>
        <w:rPr>
          <w:rFonts w:cs="Tahoma"/>
          <w:szCs w:val="18"/>
        </w:rPr>
        <w:t>Die Anzahl der zulässigen Supportkontakte variiert je nach Volumenlizenzprogramm und Anzahl der durch Software Assurance abgedeckten Lizenzen, wie unten dargestellt.</w:t>
      </w:r>
      <w:r w:rsidR="005772FE">
        <w:rPr>
          <w:rFonts w:cs="Tahoma"/>
          <w:szCs w:val="18"/>
        </w:rPr>
        <w:t xml:space="preserve"> </w:t>
      </w:r>
      <w:r>
        <w:rPr>
          <w:rFonts w:cs="Tahoma"/>
          <w:szCs w:val="18"/>
        </w:rPr>
        <w:t>Die Kontaktpersonen müssen namentlich benannt sein und können Personen außerhalb des Unternehmens des</w:t>
      </w:r>
      <w:r w:rsidR="00777CEB">
        <w:rPr>
          <w:rFonts w:cs="Tahoma"/>
          <w:szCs w:val="18"/>
        </w:rPr>
        <w:t> </w:t>
      </w:r>
      <w:r>
        <w:rPr>
          <w:rFonts w:cs="Tahoma"/>
          <w:szCs w:val="18"/>
        </w:rPr>
        <w:t>Kunden einschließen.</w:t>
      </w:r>
      <w:r w:rsidR="005772FE">
        <w:rPr>
          <w:rFonts w:cs="Tahoma"/>
          <w:szCs w:val="18"/>
        </w:rPr>
        <w:t xml:space="preserve"> </w:t>
      </w:r>
      <w:r>
        <w:rPr>
          <w:rFonts w:cs="Tahoma"/>
          <w:szCs w:val="18"/>
        </w:rPr>
        <w:t>Ein Unternehmen, eine Abteilung oder eine Gruppe kann jedoch nicht als Kontaktperson genannt werden.</w:t>
      </w:r>
    </w:p>
    <w:p w:rsidR="00332DA2" w:rsidRPr="001037EC" w:rsidRDefault="00332DA2" w:rsidP="00332DA2">
      <w:pPr>
        <w:pStyle w:val="ProductList-Body"/>
      </w:pPr>
    </w:p>
    <w:tbl>
      <w:tblPr>
        <w:tblW w:w="10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88"/>
        <w:gridCol w:w="1125"/>
        <w:gridCol w:w="1260"/>
        <w:gridCol w:w="1296"/>
        <w:gridCol w:w="1359"/>
        <w:gridCol w:w="1377"/>
        <w:gridCol w:w="1386"/>
      </w:tblGrid>
      <w:tr w:rsidR="00777CEB" w:rsidRPr="006C5C19" w:rsidTr="00777CEB">
        <w:trPr>
          <w:trHeight w:val="178"/>
          <w:tblHeader/>
        </w:trPr>
        <w:tc>
          <w:tcPr>
            <w:tcW w:w="2988"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2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0"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296" w:type="dxa"/>
            <w:shd w:val="clear" w:color="auto" w:fill="0072C6"/>
            <w:vAlign w:val="center"/>
          </w:tcPr>
          <w:p w:rsidR="00332DA2" w:rsidRPr="004F26F0" w:rsidRDefault="00332DA2" w:rsidP="00332DA2">
            <w:pPr>
              <w:pStyle w:val="ProductList-Body"/>
              <w:spacing w:before="20" w:after="20"/>
              <w:rPr>
                <w:lang w:val="en-US"/>
              </w:rPr>
            </w:pPr>
            <w:r w:rsidRPr="004F26F0">
              <w:rPr>
                <w:rFonts w:cs="Tahoma"/>
                <w:bCs/>
                <w:color w:val="FFFFFF" w:themeColor="background1"/>
                <w:szCs w:val="18"/>
                <w:lang w:val="en-US"/>
              </w:rPr>
              <w:t>Select-Lizenz/Select Plus/EA</w:t>
            </w:r>
          </w:p>
          <w:p w:rsidR="00332DA2" w:rsidRPr="004F26F0" w:rsidRDefault="00332DA2" w:rsidP="00332DA2">
            <w:pPr>
              <w:pStyle w:val="ProductList-Body"/>
              <w:spacing w:before="20" w:after="20"/>
              <w:rPr>
                <w:rFonts w:cs="Tahoma"/>
                <w:bCs/>
                <w:color w:val="FFFFFF" w:themeColor="background1"/>
                <w:szCs w:val="18"/>
                <w:lang w:val="en-US"/>
              </w:rPr>
            </w:pPr>
            <w:r w:rsidRPr="004F26F0">
              <w:rPr>
                <w:rFonts w:cs="Tahoma"/>
                <w:bCs/>
                <w:color w:val="FFFFFF" w:themeColor="background1"/>
                <w:szCs w:val="18"/>
                <w:lang w:val="en-US"/>
              </w:rPr>
              <w:t>Level A</w:t>
            </w:r>
          </w:p>
        </w:tc>
        <w:tc>
          <w:tcPr>
            <w:tcW w:w="1359" w:type="dxa"/>
            <w:shd w:val="clear" w:color="auto" w:fill="0072C6"/>
            <w:vAlign w:val="center"/>
          </w:tcPr>
          <w:p w:rsidR="00332DA2" w:rsidRPr="004F26F0" w:rsidRDefault="00332DA2" w:rsidP="00332DA2">
            <w:pPr>
              <w:pStyle w:val="ProductList-Body"/>
              <w:spacing w:before="20" w:after="20"/>
              <w:rPr>
                <w:lang w:val="en-US"/>
              </w:rPr>
            </w:pPr>
            <w:r w:rsidRPr="004F26F0">
              <w:rPr>
                <w:rFonts w:cs="Tahoma"/>
                <w:bCs/>
                <w:color w:val="FFFFFF" w:themeColor="background1"/>
                <w:szCs w:val="18"/>
                <w:lang w:val="en-US"/>
              </w:rPr>
              <w:t>Select-Lizenz/Select Plus/EA</w:t>
            </w:r>
          </w:p>
          <w:p w:rsidR="00332DA2" w:rsidRPr="004F26F0" w:rsidRDefault="00332DA2" w:rsidP="00332DA2">
            <w:pPr>
              <w:pStyle w:val="ProductList-Body"/>
              <w:spacing w:before="20" w:after="20"/>
              <w:rPr>
                <w:rFonts w:cs="Tahoma"/>
                <w:bCs/>
                <w:color w:val="FFFFFF" w:themeColor="background1"/>
                <w:szCs w:val="18"/>
                <w:lang w:val="en-US"/>
              </w:rPr>
            </w:pPr>
            <w:r w:rsidRPr="004F26F0">
              <w:rPr>
                <w:rFonts w:cs="Tahoma"/>
                <w:bCs/>
                <w:color w:val="FFFFFF" w:themeColor="background1"/>
                <w:szCs w:val="18"/>
                <w:lang w:val="en-US"/>
              </w:rPr>
              <w:t>Level B</w:t>
            </w:r>
          </w:p>
        </w:tc>
        <w:tc>
          <w:tcPr>
            <w:tcW w:w="1377" w:type="dxa"/>
            <w:shd w:val="clear" w:color="auto" w:fill="0072C6"/>
            <w:vAlign w:val="center"/>
          </w:tcPr>
          <w:p w:rsidR="00332DA2" w:rsidRPr="004F26F0" w:rsidRDefault="00332DA2" w:rsidP="00332DA2">
            <w:pPr>
              <w:pStyle w:val="ProductList-Body"/>
              <w:spacing w:before="20" w:after="20"/>
              <w:rPr>
                <w:lang w:val="en-US"/>
              </w:rPr>
            </w:pPr>
            <w:r w:rsidRPr="004F26F0">
              <w:rPr>
                <w:rFonts w:cs="Tahoma"/>
                <w:bCs/>
                <w:color w:val="FFFFFF" w:themeColor="background1"/>
                <w:szCs w:val="18"/>
                <w:lang w:val="en-US"/>
              </w:rPr>
              <w:t>Select-Lizenz/Select Plus/EA</w:t>
            </w:r>
          </w:p>
          <w:p w:rsidR="00332DA2" w:rsidRPr="004F26F0" w:rsidRDefault="00332DA2" w:rsidP="00332DA2">
            <w:pPr>
              <w:pStyle w:val="ProductList-Body"/>
              <w:spacing w:before="20" w:after="20"/>
              <w:rPr>
                <w:rFonts w:cs="Tahoma"/>
                <w:bCs/>
                <w:color w:val="FFFFFF" w:themeColor="background1"/>
                <w:szCs w:val="18"/>
                <w:lang w:val="en-US"/>
              </w:rPr>
            </w:pPr>
            <w:r w:rsidRPr="004F26F0">
              <w:rPr>
                <w:rFonts w:cs="Tahoma"/>
                <w:bCs/>
                <w:color w:val="FFFFFF" w:themeColor="background1"/>
                <w:szCs w:val="18"/>
                <w:lang w:val="en-US"/>
              </w:rPr>
              <w:t>Level C</w:t>
            </w:r>
          </w:p>
        </w:tc>
        <w:tc>
          <w:tcPr>
            <w:tcW w:w="1386" w:type="dxa"/>
            <w:shd w:val="clear" w:color="auto" w:fill="0072C6"/>
            <w:vAlign w:val="center"/>
          </w:tcPr>
          <w:p w:rsidR="00332DA2" w:rsidRPr="004F26F0" w:rsidRDefault="00332DA2" w:rsidP="00332DA2">
            <w:pPr>
              <w:pStyle w:val="ProductList-Body"/>
              <w:spacing w:before="20" w:after="20"/>
              <w:rPr>
                <w:lang w:val="en-US"/>
              </w:rPr>
            </w:pPr>
            <w:r w:rsidRPr="004F26F0">
              <w:rPr>
                <w:rFonts w:cs="Tahoma"/>
                <w:bCs/>
                <w:color w:val="FFFFFF" w:themeColor="background1"/>
                <w:szCs w:val="18"/>
                <w:lang w:val="en-US"/>
              </w:rPr>
              <w:t>Select-Lizenz/Select Plus/EA</w:t>
            </w:r>
          </w:p>
          <w:p w:rsidR="00332DA2" w:rsidRPr="004F26F0" w:rsidRDefault="00332DA2" w:rsidP="00332DA2">
            <w:pPr>
              <w:pStyle w:val="ProductList-Body"/>
              <w:spacing w:before="20" w:after="20"/>
              <w:rPr>
                <w:rFonts w:cs="Tahoma"/>
                <w:bCs/>
                <w:color w:val="FFFFFF" w:themeColor="background1"/>
                <w:szCs w:val="18"/>
                <w:lang w:val="en-US"/>
              </w:rPr>
            </w:pPr>
            <w:r w:rsidRPr="004F26F0">
              <w:rPr>
                <w:rFonts w:cs="Tahoma"/>
                <w:bCs/>
                <w:color w:val="FFFFFF" w:themeColor="background1"/>
                <w:szCs w:val="18"/>
                <w:lang w:val="en-US"/>
              </w:rPr>
              <w:t>Level D</w:t>
            </w:r>
          </w:p>
        </w:tc>
      </w:tr>
      <w:tr w:rsidR="00777CEB" w:rsidRPr="00717EC0" w:rsidTr="00777CEB">
        <w:trPr>
          <w:trHeight w:val="236"/>
        </w:trPr>
        <w:tc>
          <w:tcPr>
            <w:tcW w:w="2988" w:type="dxa"/>
            <w:vAlign w:val="center"/>
          </w:tcPr>
          <w:p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25" w:type="dxa"/>
            <w:vAlign w:val="center"/>
          </w:tcPr>
          <w:p w:rsidR="00332DA2" w:rsidRPr="00717EC0" w:rsidRDefault="00332DA2" w:rsidP="00332DA2">
            <w:pPr>
              <w:pStyle w:val="ProductList-Body"/>
              <w:rPr>
                <w:rFonts w:cs="Tahoma"/>
                <w:szCs w:val="18"/>
              </w:rPr>
            </w:pPr>
            <w:r>
              <w:rPr>
                <w:rFonts w:cs="Tahoma"/>
                <w:szCs w:val="18"/>
              </w:rPr>
              <w:t>Nach Bedarf</w:t>
            </w:r>
          </w:p>
        </w:tc>
        <w:tc>
          <w:tcPr>
            <w:tcW w:w="1260" w:type="dxa"/>
            <w:vAlign w:val="center"/>
          </w:tcPr>
          <w:p w:rsidR="00332DA2" w:rsidRPr="00717EC0" w:rsidRDefault="00332DA2" w:rsidP="00332DA2">
            <w:pPr>
              <w:pStyle w:val="ProductList-Body"/>
              <w:rPr>
                <w:rFonts w:cs="Tahoma"/>
                <w:szCs w:val="18"/>
              </w:rPr>
            </w:pPr>
            <w:r>
              <w:rPr>
                <w:rFonts w:cs="Tahoma"/>
                <w:szCs w:val="18"/>
              </w:rPr>
              <w:t>Nach Bedarf</w:t>
            </w:r>
          </w:p>
        </w:tc>
        <w:tc>
          <w:tcPr>
            <w:tcW w:w="1296" w:type="dxa"/>
            <w:vAlign w:val="center"/>
          </w:tcPr>
          <w:p w:rsidR="00332DA2" w:rsidRPr="00717EC0" w:rsidRDefault="00332DA2" w:rsidP="00332DA2">
            <w:pPr>
              <w:pStyle w:val="ProductList-Body"/>
              <w:rPr>
                <w:rFonts w:cs="Tahoma"/>
                <w:szCs w:val="18"/>
              </w:rPr>
            </w:pPr>
            <w:r>
              <w:rPr>
                <w:rFonts w:cs="Tahoma"/>
                <w:szCs w:val="18"/>
              </w:rPr>
              <w:t>Nach Bedarf</w:t>
            </w:r>
          </w:p>
        </w:tc>
        <w:tc>
          <w:tcPr>
            <w:tcW w:w="1359" w:type="dxa"/>
            <w:vAlign w:val="center"/>
          </w:tcPr>
          <w:p w:rsidR="00332DA2" w:rsidRPr="00717EC0" w:rsidRDefault="00332DA2" w:rsidP="00332DA2">
            <w:pPr>
              <w:pStyle w:val="ProductList-Body"/>
              <w:rPr>
                <w:rFonts w:cs="Tahoma"/>
                <w:szCs w:val="18"/>
              </w:rPr>
            </w:pPr>
            <w:r>
              <w:rPr>
                <w:rFonts w:cs="Tahoma"/>
                <w:szCs w:val="18"/>
              </w:rPr>
              <w:t>Nach Bedarf</w:t>
            </w:r>
          </w:p>
        </w:tc>
        <w:tc>
          <w:tcPr>
            <w:tcW w:w="1377" w:type="dxa"/>
            <w:vAlign w:val="center"/>
          </w:tcPr>
          <w:p w:rsidR="00332DA2" w:rsidRPr="00717EC0" w:rsidRDefault="00332DA2" w:rsidP="00332DA2">
            <w:pPr>
              <w:pStyle w:val="ProductList-Body"/>
              <w:rPr>
                <w:rFonts w:cs="Tahoma"/>
                <w:szCs w:val="18"/>
              </w:rPr>
            </w:pPr>
            <w:r>
              <w:rPr>
                <w:rFonts w:cs="Tahoma"/>
                <w:szCs w:val="18"/>
              </w:rPr>
              <w:t>Nach Bedarf</w:t>
            </w:r>
          </w:p>
        </w:tc>
        <w:tc>
          <w:tcPr>
            <w:tcW w:w="1386" w:type="dxa"/>
            <w:vAlign w:val="center"/>
          </w:tcPr>
          <w:p w:rsidR="00332DA2" w:rsidRPr="00717EC0" w:rsidRDefault="00332DA2" w:rsidP="00332DA2">
            <w:pPr>
              <w:pStyle w:val="ProductList-Body"/>
              <w:rPr>
                <w:rFonts w:cs="Tahoma"/>
                <w:szCs w:val="18"/>
              </w:rPr>
            </w:pPr>
            <w:r>
              <w:rPr>
                <w:rFonts w:cs="Tahoma"/>
                <w:szCs w:val="18"/>
              </w:rPr>
              <w:t>Nach Bedarf</w:t>
            </w:r>
          </w:p>
        </w:tc>
      </w:tr>
      <w:tr w:rsidR="00777CEB" w:rsidRPr="00717EC0" w:rsidTr="00777CEB">
        <w:trPr>
          <w:trHeight w:val="236"/>
        </w:trPr>
        <w:tc>
          <w:tcPr>
            <w:tcW w:w="2988" w:type="dxa"/>
            <w:vAlign w:val="center"/>
          </w:tcPr>
          <w:p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25" w:type="dxa"/>
            <w:vAlign w:val="center"/>
          </w:tcPr>
          <w:p w:rsidR="00332DA2" w:rsidRPr="00717EC0" w:rsidRDefault="00332DA2" w:rsidP="00332DA2">
            <w:pPr>
              <w:pStyle w:val="ProductList-Body"/>
              <w:rPr>
                <w:rFonts w:cs="Tahoma"/>
                <w:szCs w:val="18"/>
              </w:rPr>
            </w:pPr>
            <w:r>
              <w:rPr>
                <w:rFonts w:cs="Tahoma"/>
                <w:szCs w:val="18"/>
              </w:rPr>
              <w:t>-</w:t>
            </w:r>
          </w:p>
        </w:tc>
        <w:tc>
          <w:tcPr>
            <w:tcW w:w="1260" w:type="dxa"/>
            <w:vAlign w:val="center"/>
          </w:tcPr>
          <w:p w:rsidR="00332DA2" w:rsidRPr="00717EC0" w:rsidRDefault="00332DA2" w:rsidP="00332DA2">
            <w:pPr>
              <w:pStyle w:val="ProductList-Body"/>
              <w:rPr>
                <w:rFonts w:cs="Tahoma"/>
                <w:szCs w:val="18"/>
              </w:rPr>
            </w:pPr>
            <w:r>
              <w:rPr>
                <w:rFonts w:cs="Tahoma"/>
                <w:szCs w:val="18"/>
              </w:rPr>
              <w:t>1</w:t>
            </w:r>
          </w:p>
        </w:tc>
        <w:tc>
          <w:tcPr>
            <w:tcW w:w="1296" w:type="dxa"/>
            <w:vAlign w:val="center"/>
          </w:tcPr>
          <w:p w:rsidR="00332DA2" w:rsidRPr="00717EC0" w:rsidRDefault="00332DA2" w:rsidP="00332DA2">
            <w:pPr>
              <w:pStyle w:val="ProductList-Body"/>
              <w:rPr>
                <w:rFonts w:cs="Tahoma"/>
                <w:szCs w:val="18"/>
              </w:rPr>
            </w:pPr>
            <w:r>
              <w:rPr>
                <w:rFonts w:cs="Tahoma"/>
                <w:szCs w:val="18"/>
              </w:rPr>
              <w:t>2</w:t>
            </w:r>
          </w:p>
        </w:tc>
        <w:tc>
          <w:tcPr>
            <w:tcW w:w="1359" w:type="dxa"/>
            <w:vAlign w:val="center"/>
          </w:tcPr>
          <w:p w:rsidR="00332DA2" w:rsidRPr="00717EC0" w:rsidRDefault="00332DA2" w:rsidP="00332DA2">
            <w:pPr>
              <w:pStyle w:val="ProductList-Body"/>
              <w:rPr>
                <w:rFonts w:cs="Tahoma"/>
                <w:szCs w:val="18"/>
              </w:rPr>
            </w:pPr>
            <w:r>
              <w:rPr>
                <w:rFonts w:cs="Tahoma"/>
                <w:szCs w:val="18"/>
              </w:rPr>
              <w:t>4</w:t>
            </w:r>
          </w:p>
        </w:tc>
        <w:tc>
          <w:tcPr>
            <w:tcW w:w="1377" w:type="dxa"/>
            <w:vAlign w:val="center"/>
          </w:tcPr>
          <w:p w:rsidR="00332DA2" w:rsidRPr="00717EC0" w:rsidRDefault="00332DA2" w:rsidP="00332DA2">
            <w:pPr>
              <w:pStyle w:val="ProductList-Body"/>
              <w:rPr>
                <w:rFonts w:cs="Tahoma"/>
                <w:szCs w:val="18"/>
              </w:rPr>
            </w:pPr>
            <w:r>
              <w:rPr>
                <w:rFonts w:cs="Tahoma"/>
                <w:szCs w:val="18"/>
              </w:rPr>
              <w:t>8</w:t>
            </w:r>
          </w:p>
        </w:tc>
        <w:tc>
          <w:tcPr>
            <w:tcW w:w="1386"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1037EC" w:rsidRDefault="00332DA2" w:rsidP="00840F96">
      <w:pPr>
        <w:pStyle w:val="ProductList-Body"/>
        <w:ind w:left="180"/>
      </w:pPr>
    </w:p>
    <w:p w:rsidR="00332DA2" w:rsidRPr="001037EC" w:rsidRDefault="00332DA2" w:rsidP="00840F96">
      <w:pPr>
        <w:pStyle w:val="ProductList-Body"/>
        <w:ind w:left="180"/>
      </w:pPr>
      <w:bookmarkStart w:id="1623" w:name="_Toc240899166"/>
      <w:r>
        <w:rPr>
          <w:rFonts w:cs="Tahoma"/>
          <w:b/>
          <w:color w:val="00188F"/>
          <w:szCs w:val="18"/>
        </w:rPr>
        <w:t>Servicelevel für Software Assurance-Kunden</w:t>
      </w:r>
      <w:bookmarkEnd w:id="1623"/>
    </w:p>
    <w:p w:rsidR="00332DA2" w:rsidRPr="001037EC"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Die Kunden sind dafür verantwortlich, den anfänglichen Schweregrad in Absprache mit uns festzulegen, und können jederzeit eine Änderung des</w:t>
      </w:r>
      <w:r w:rsidR="00777CEB">
        <w:rPr>
          <w:rFonts w:cs="Tahoma"/>
          <w:szCs w:val="18"/>
        </w:rPr>
        <w:t> </w:t>
      </w:r>
      <w:r>
        <w:rPr>
          <w:rFonts w:cs="Tahoma"/>
          <w:szCs w:val="18"/>
        </w:rPr>
        <w:t>Schweregrades verlangen.</w:t>
      </w:r>
      <w:r w:rsidR="005772FE">
        <w:rPr>
          <w:rFonts w:cs="Tahoma"/>
          <w:szCs w:val="18"/>
        </w:rPr>
        <w:t xml:space="preserve"> </w:t>
      </w:r>
      <w:r>
        <w:rPr>
          <w:rFonts w:cs="Tahoma"/>
          <w:szCs w:val="18"/>
        </w:rPr>
        <w:t>Geschätzte Reaktionszeiten nach Schweregrad und die Verantwortlichkeiten des Kunden werden in der nachstehenden Tabelle definiert:</w:t>
      </w:r>
    </w:p>
    <w:p w:rsidR="00332DA2" w:rsidRPr="001037EC" w:rsidRDefault="00332DA2" w:rsidP="00840F96">
      <w:pPr>
        <w:pStyle w:val="ProductList-Body"/>
        <w:ind w:left="180"/>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51"/>
        <w:gridCol w:w="3132"/>
        <w:gridCol w:w="3528"/>
        <w:gridCol w:w="2880"/>
      </w:tblGrid>
      <w:tr w:rsidR="00777CEB" w:rsidRPr="00717EC0" w:rsidTr="00777CEB">
        <w:trPr>
          <w:trHeight w:val="160"/>
          <w:tblHeader/>
        </w:trPr>
        <w:tc>
          <w:tcPr>
            <w:tcW w:w="1251"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32"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528"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88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777CEB" w:rsidRPr="00717EC0" w:rsidTr="00777CEB">
        <w:tc>
          <w:tcPr>
            <w:tcW w:w="1251" w:type="dxa"/>
            <w:tcMar>
              <w:top w:w="0" w:type="dxa"/>
              <w:left w:w="108" w:type="dxa"/>
              <w:bottom w:w="0" w:type="dxa"/>
              <w:right w:w="108" w:type="dxa"/>
            </w:tcMar>
          </w:tcPr>
          <w:p w:rsidR="00332DA2" w:rsidRPr="00777CEB" w:rsidRDefault="00332DA2" w:rsidP="00777CEB">
            <w:pPr>
              <w:pStyle w:val="ProductList-Body"/>
              <w:ind w:right="-18"/>
              <w:rPr>
                <w:rFonts w:cs="Tahoma"/>
                <w:spacing w:val="-1"/>
                <w:szCs w:val="18"/>
              </w:rPr>
            </w:pPr>
            <w:r w:rsidRPr="00777CEB">
              <w:rPr>
                <w:rFonts w:cs="Tahoma"/>
                <w:spacing w:val="-1"/>
                <w:szCs w:val="18"/>
              </w:rPr>
              <w:t xml:space="preserve">A. Einreichung per Telefon </w:t>
            </w:r>
          </w:p>
        </w:tc>
        <w:tc>
          <w:tcPr>
            <w:tcW w:w="3132"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Kritische Auswirkungen auf das Geschäft: </w:t>
            </w:r>
          </w:p>
          <w:p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528"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rsidR="00332DA2" w:rsidRPr="001037EC" w:rsidRDefault="00332DA2" w:rsidP="00332DA2">
            <w:pPr>
              <w:pStyle w:val="ProductList-Body"/>
            </w:pPr>
            <w:r>
              <w:rPr>
                <w:rFonts w:cs="Tahoma"/>
                <w:szCs w:val="18"/>
              </w:rPr>
              <w:t>Microsoft-Ressourcen nach Bedarf am Standort des Kunden</w:t>
            </w:r>
          </w:p>
          <w:p w:rsidR="00332DA2" w:rsidRPr="00777CEB" w:rsidRDefault="00332DA2" w:rsidP="00332DA2">
            <w:pPr>
              <w:pStyle w:val="ProductList-Body"/>
              <w:rPr>
                <w:spacing w:val="-1"/>
              </w:rPr>
            </w:pPr>
            <w:r w:rsidRPr="00777CEB">
              <w:rPr>
                <w:rFonts w:cs="Tahoma"/>
                <w:spacing w:val="-1"/>
                <w:szCs w:val="18"/>
              </w:rPr>
              <w:t>Durchgehende Bemühungen rund um die Uhr</w:t>
            </w:r>
          </w:p>
          <w:p w:rsidR="00332DA2" w:rsidRPr="00717EC0" w:rsidRDefault="00332DA2" w:rsidP="00777CEB">
            <w:pPr>
              <w:pStyle w:val="ProductList-Body"/>
              <w:rPr>
                <w:rFonts w:cs="Tahoma"/>
                <w:szCs w:val="18"/>
              </w:rPr>
            </w:pPr>
            <w:r>
              <w:rPr>
                <w:rFonts w:cs="Tahoma"/>
                <w:szCs w:val="18"/>
              </w:rPr>
              <w:t>Benachrichtigung der leitenden Manager bei</w:t>
            </w:r>
            <w:r w:rsidR="00777CEB">
              <w:rPr>
                <w:rFonts w:cs="Tahoma"/>
                <w:szCs w:val="18"/>
              </w:rPr>
              <w:t> </w:t>
            </w:r>
            <w:r>
              <w:rPr>
                <w:rFonts w:cs="Tahoma"/>
                <w:szCs w:val="18"/>
              </w:rPr>
              <w:t>Microsoft, basierend auf dem Supportangebot</w:t>
            </w:r>
          </w:p>
        </w:tc>
        <w:tc>
          <w:tcPr>
            <w:tcW w:w="2880" w:type="dxa"/>
            <w:tcMar>
              <w:top w:w="0" w:type="dxa"/>
              <w:left w:w="108" w:type="dxa"/>
              <w:bottom w:w="0" w:type="dxa"/>
              <w:right w:w="108" w:type="dxa"/>
            </w:tcMar>
          </w:tcPr>
          <w:p w:rsidR="00332DA2" w:rsidRPr="00777CEB" w:rsidRDefault="00332DA2" w:rsidP="00332DA2">
            <w:pPr>
              <w:pStyle w:val="ProductList-Body"/>
              <w:rPr>
                <w:spacing w:val="-1"/>
              </w:rPr>
            </w:pPr>
            <w:r w:rsidRPr="00777CEB">
              <w:rPr>
                <w:rFonts w:cs="Tahoma"/>
                <w:spacing w:val="-1"/>
                <w:szCs w:val="18"/>
              </w:rPr>
              <w:t>Zuweisung geeigneter Ressourcen zur Aufrechterhaltung durchgehender Bemühungen rund</w:t>
            </w:r>
            <w:r w:rsidR="00777CEB">
              <w:rPr>
                <w:rFonts w:cs="Tahoma"/>
                <w:spacing w:val="-1"/>
                <w:szCs w:val="18"/>
              </w:rPr>
              <w:t> </w:t>
            </w:r>
            <w:r w:rsidRPr="00777CEB">
              <w:rPr>
                <w:rFonts w:cs="Tahoma"/>
                <w:spacing w:val="-1"/>
                <w:szCs w:val="18"/>
              </w:rPr>
              <w:t>um die Uhr</w:t>
            </w:r>
            <w:r w:rsidRPr="00777CEB">
              <w:rPr>
                <w:rFonts w:cs="Tahoma"/>
                <w:spacing w:val="-1"/>
                <w:szCs w:val="18"/>
                <w:vertAlign w:val="superscript"/>
              </w:rPr>
              <w:t>2</w:t>
            </w:r>
          </w:p>
          <w:p w:rsidR="00332DA2" w:rsidRPr="00777CEB" w:rsidRDefault="00332DA2" w:rsidP="00332DA2">
            <w:pPr>
              <w:pStyle w:val="ProductList-Body"/>
              <w:rPr>
                <w:spacing w:val="-1"/>
              </w:rPr>
            </w:pPr>
            <w:r w:rsidRPr="00777CEB">
              <w:rPr>
                <w:rFonts w:cs="Tahoma"/>
                <w:spacing w:val="-1"/>
                <w:szCs w:val="18"/>
              </w:rPr>
              <w:t>Schneller Zugriff und schnelle Reaktion durch Änderungskontrollautorität</w:t>
            </w:r>
          </w:p>
          <w:p w:rsidR="00332DA2" w:rsidRPr="00777CEB" w:rsidRDefault="00332DA2" w:rsidP="00332DA2">
            <w:pPr>
              <w:pStyle w:val="ProductList-Body"/>
              <w:rPr>
                <w:rFonts w:cs="Tahoma"/>
                <w:spacing w:val="-1"/>
                <w:szCs w:val="18"/>
              </w:rPr>
            </w:pPr>
            <w:r w:rsidRPr="00777CEB">
              <w:rPr>
                <w:rFonts w:cs="Tahoma"/>
                <w:spacing w:val="-1"/>
                <w:szCs w:val="18"/>
              </w:rPr>
              <w:t>Benachrichtigung des Managements</w:t>
            </w:r>
          </w:p>
        </w:tc>
      </w:tr>
      <w:tr w:rsidR="00777CEB" w:rsidRPr="00717EC0" w:rsidTr="00777CEB">
        <w:tc>
          <w:tcPr>
            <w:tcW w:w="1251" w:type="dxa"/>
            <w:tcMar>
              <w:top w:w="0" w:type="dxa"/>
              <w:left w:w="108" w:type="dxa"/>
              <w:bottom w:w="0" w:type="dxa"/>
              <w:right w:w="108" w:type="dxa"/>
            </w:tcMar>
          </w:tcPr>
          <w:p w:rsidR="00332DA2" w:rsidRPr="00777CEB" w:rsidRDefault="00332DA2" w:rsidP="00777CEB">
            <w:pPr>
              <w:pStyle w:val="ProductList-Body"/>
              <w:ind w:right="-18"/>
              <w:rPr>
                <w:rFonts w:cs="Tahoma"/>
                <w:spacing w:val="-1"/>
                <w:szCs w:val="18"/>
              </w:rPr>
            </w:pPr>
            <w:r w:rsidRPr="00777CEB">
              <w:rPr>
                <w:rFonts w:cs="Tahoma"/>
                <w:spacing w:val="-1"/>
                <w:szCs w:val="18"/>
              </w:rPr>
              <w:t xml:space="preserve">B. Einreichung per Telefon </w:t>
            </w:r>
          </w:p>
        </w:tc>
        <w:tc>
          <w:tcPr>
            <w:tcW w:w="3132"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Mittelschwere Auswirkungen auf das Geschäft: </w:t>
            </w:r>
          </w:p>
          <w:p w:rsidR="00332DA2" w:rsidRPr="00777CEB" w:rsidRDefault="00332DA2" w:rsidP="00332DA2">
            <w:pPr>
              <w:pStyle w:val="ProductList-Body"/>
              <w:rPr>
                <w:rFonts w:cs="Tahoma"/>
                <w:spacing w:val="-1"/>
                <w:szCs w:val="18"/>
              </w:rPr>
            </w:pPr>
            <w:r w:rsidRPr="00777CEB">
              <w:rPr>
                <w:rFonts w:cs="Tahoma"/>
                <w:spacing w:val="-1"/>
                <w:szCs w:val="18"/>
              </w:rPr>
              <w:t>Das Geschäft des Kunden erlebt einen mittelschweren Verlust oder eine mittelschwere Beeinträchtigung von Diensten, die Arbeit kann jedoch vernünftigerweise mit Beeinträchtigungen fortgesetzt werden.</w:t>
            </w:r>
          </w:p>
        </w:tc>
        <w:tc>
          <w:tcPr>
            <w:tcW w:w="3528"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rsidR="00332DA2" w:rsidRPr="001037EC" w:rsidRDefault="00332DA2" w:rsidP="00332DA2">
            <w:pPr>
              <w:pStyle w:val="ProductList-Body"/>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880" w:type="dxa"/>
            <w:tcMar>
              <w:top w:w="0" w:type="dxa"/>
              <w:left w:w="108" w:type="dxa"/>
              <w:bottom w:w="0" w:type="dxa"/>
              <w:right w:w="108" w:type="dxa"/>
            </w:tcMar>
          </w:tcPr>
          <w:p w:rsidR="00332DA2" w:rsidRPr="001037EC" w:rsidRDefault="00332DA2" w:rsidP="00332DA2">
            <w:pPr>
              <w:pStyle w:val="ProductList-Body"/>
            </w:pPr>
            <w:r>
              <w:rPr>
                <w:rFonts w:cs="Tahoma"/>
                <w:szCs w:val="18"/>
              </w:rPr>
              <w:t>Zuweisung geeigneter Ressourcen zur Aufrechterhaltung durchgehender Bemühungen während der Geschäftszeiten</w:t>
            </w:r>
            <w:r>
              <w:rPr>
                <w:rFonts w:cs="Tahoma"/>
                <w:szCs w:val="18"/>
                <w:vertAlign w:val="superscript"/>
              </w:rPr>
              <w:t xml:space="preserve"> </w:t>
            </w:r>
          </w:p>
          <w:p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777CEB" w:rsidRPr="00717EC0" w:rsidTr="00777CEB">
        <w:tc>
          <w:tcPr>
            <w:tcW w:w="1251" w:type="dxa"/>
            <w:tcMar>
              <w:top w:w="0" w:type="dxa"/>
              <w:left w:w="108" w:type="dxa"/>
              <w:bottom w:w="0" w:type="dxa"/>
              <w:right w:w="108" w:type="dxa"/>
            </w:tcMar>
          </w:tcPr>
          <w:p w:rsidR="00332DA2" w:rsidRPr="00777CEB" w:rsidRDefault="00332DA2" w:rsidP="00777CEB">
            <w:pPr>
              <w:pStyle w:val="ProductList-Body"/>
              <w:ind w:right="-18"/>
              <w:rPr>
                <w:rFonts w:cs="Tahoma"/>
                <w:spacing w:val="-1"/>
                <w:szCs w:val="18"/>
              </w:rPr>
            </w:pPr>
            <w:r w:rsidRPr="00777CEB">
              <w:rPr>
                <w:rFonts w:cs="Tahoma"/>
                <w:spacing w:val="-1"/>
                <w:szCs w:val="18"/>
              </w:rPr>
              <w:t>C. Einreichung per Telefon oder Web</w:t>
            </w:r>
          </w:p>
        </w:tc>
        <w:tc>
          <w:tcPr>
            <w:tcW w:w="3132"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Minimale Auswirkungen auf das Geschäft: </w:t>
            </w:r>
          </w:p>
          <w:p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528"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rsidR="00332DA2" w:rsidRPr="001037EC" w:rsidRDefault="00332DA2" w:rsidP="00332DA2">
            <w:pPr>
              <w:pStyle w:val="ProductList-Body"/>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2880" w:type="dxa"/>
            <w:tcMar>
              <w:top w:w="0" w:type="dxa"/>
              <w:left w:w="108" w:type="dxa"/>
              <w:bottom w:w="0" w:type="dxa"/>
              <w:right w:w="108" w:type="dxa"/>
            </w:tcMar>
          </w:tcPr>
          <w:p w:rsidR="00332DA2" w:rsidRPr="001037EC" w:rsidRDefault="00332DA2" w:rsidP="00332DA2">
            <w:pPr>
              <w:pStyle w:val="ProductList-Body"/>
            </w:pPr>
            <w:r>
              <w:rPr>
                <w:rFonts w:cs="Tahoma"/>
                <w:szCs w:val="18"/>
              </w:rPr>
              <w:t>Genaue Kontaktinformationen zum Fallinhaber</w:t>
            </w:r>
          </w:p>
          <w:p w:rsidR="00332DA2" w:rsidRPr="00717EC0" w:rsidRDefault="00332DA2" w:rsidP="00332DA2">
            <w:pPr>
              <w:pStyle w:val="ProductList-Body"/>
              <w:rPr>
                <w:rFonts w:cs="Tahoma"/>
                <w:szCs w:val="18"/>
              </w:rPr>
            </w:pPr>
            <w:r>
              <w:rPr>
                <w:rFonts w:cs="Tahoma"/>
                <w:szCs w:val="18"/>
              </w:rPr>
              <w:t>Reaktion innerhalb eines Geschäftstages</w:t>
            </w:r>
          </w:p>
        </w:tc>
      </w:tr>
    </w:tbl>
    <w:p w:rsidR="00332DA2" w:rsidRPr="001037EC" w:rsidRDefault="00332DA2" w:rsidP="00840F96">
      <w:pPr>
        <w:pStyle w:val="ProductList-Body"/>
        <w:tabs>
          <w:tab w:val="clear" w:pos="158"/>
          <w:tab w:val="left" w:pos="180"/>
        </w:tabs>
        <w:ind w:left="180"/>
      </w:pPr>
      <w:r w:rsidRPr="008B2792">
        <w:rPr>
          <w:rFonts w:cs="Tahoma"/>
          <w:i/>
          <w:szCs w:val="18"/>
          <w:vertAlign w:val="superscript"/>
        </w:rPr>
        <w:t>1</w:t>
      </w:r>
      <w:r>
        <w:rPr>
          <w:rFonts w:cs="Tahoma"/>
          <w:i/>
          <w:szCs w:val="18"/>
        </w:rPr>
        <w:t xml:space="preserve"> Wenden Sie sich bezüglich der örtlichen Geschäftszeiten an Ihren Microsoft-Vertreter.</w:t>
      </w:r>
    </w:p>
    <w:p w:rsidR="00332DA2" w:rsidRPr="001037EC" w:rsidRDefault="00332DA2" w:rsidP="00840F96">
      <w:pPr>
        <w:pStyle w:val="ProductList-Body"/>
        <w:tabs>
          <w:tab w:val="clear" w:pos="158"/>
          <w:tab w:val="left" w:pos="180"/>
        </w:tabs>
        <w:ind w:left="180"/>
      </w:pPr>
      <w:r w:rsidRPr="008B2792">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rsidR="00332DA2" w:rsidRPr="001037EC" w:rsidRDefault="00332DA2" w:rsidP="00840F96">
      <w:pPr>
        <w:pStyle w:val="ProductList-Body"/>
        <w:ind w:left="180"/>
      </w:pPr>
      <w:r>
        <w:rPr>
          <w:rFonts w:cs="Tahoma"/>
          <w:bCs/>
          <w:szCs w:val="18"/>
        </w:rPr>
        <w:t>Die Kunden sind für die Implementierung der Verfahren verantwortlich, die notwendig sind, um die Integrität und Sicherheit ihrer Software und</w:t>
      </w:r>
      <w:r w:rsidR="00777CEB">
        <w:rPr>
          <w:rFonts w:cs="Tahoma"/>
          <w:bCs/>
          <w:szCs w:val="18"/>
        </w:rPr>
        <w:t> </w:t>
      </w:r>
      <w:r>
        <w:rPr>
          <w:rFonts w:cs="Tahoma"/>
          <w:bCs/>
          <w:szCs w:val="18"/>
        </w:rPr>
        <w:t>Daten vor nicht autorisiertem Zugriff zu schützen und infolge katastrophaler Fehler verloren gegangene oder geänderte Dateien zu rekonstruieren.</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 xml:space="preserve">Diese Supportvergünstigung ist an die SA-Investition geknüpft, nicht an die Version.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bCs/>
          <w:color w:val="00188F"/>
          <w:szCs w:val="18"/>
        </w:rPr>
        <w:t>Umwandlung von Software Assurance-24x7-Problembehebungssupport-Anfragen in Premier-Supportleistungen</w:t>
      </w:r>
    </w:p>
    <w:p w:rsidR="00332DA2" w:rsidRPr="001037EC" w:rsidRDefault="00332DA2" w:rsidP="00840F96">
      <w:pPr>
        <w:pStyle w:val="ProductList-Body"/>
        <w:ind w:left="180"/>
      </w:pPr>
      <w:r>
        <w:rPr>
          <w:rFonts w:cs="Tahoma"/>
          <w:color w:val="000000"/>
          <w:szCs w:val="18"/>
        </w:rPr>
        <w:t>Kunden können Software Assurance-24x7-Problembehebungssupport-Anfragen umwandeln in:</w:t>
      </w:r>
    </w:p>
    <w:p w:rsidR="00332DA2" w:rsidRPr="001037EC" w:rsidRDefault="00332DA2" w:rsidP="00840F96">
      <w:pPr>
        <w:pStyle w:val="ProductList-Body"/>
        <w:numPr>
          <w:ilvl w:val="0"/>
          <w:numId w:val="42"/>
        </w:numPr>
        <w:ind w:hanging="270"/>
      </w:pPr>
      <w:r>
        <w:rPr>
          <w:rFonts w:cs="Tahoma"/>
          <w:color w:val="000000"/>
          <w:szCs w:val="18"/>
        </w:rPr>
        <w:t>Premier-Problembehebungssupport-Stunden</w:t>
      </w:r>
    </w:p>
    <w:p w:rsidR="00332DA2" w:rsidRPr="001037EC" w:rsidRDefault="00332DA2" w:rsidP="00840F96">
      <w:pPr>
        <w:pStyle w:val="ProductList-Body"/>
        <w:numPr>
          <w:ilvl w:val="0"/>
          <w:numId w:val="42"/>
        </w:numPr>
        <w:ind w:hanging="270"/>
      </w:pPr>
      <w:r>
        <w:rPr>
          <w:rFonts w:cs="Tahoma"/>
          <w:color w:val="000000"/>
          <w:szCs w:val="18"/>
        </w:rPr>
        <w:t>Dedicated Support Engineer (DSE)-Stunden – gilt nur für Aktivitäten im Rahmen des reaktiven Supports</w:t>
      </w:r>
    </w:p>
    <w:p w:rsidR="00332DA2" w:rsidRPr="001037EC" w:rsidRDefault="00332DA2" w:rsidP="00332DA2">
      <w:pPr>
        <w:pStyle w:val="ProductList-Body"/>
      </w:pPr>
    </w:p>
    <w:p w:rsidR="00332DA2" w:rsidRPr="001037EC"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w:t>
      </w:r>
      <w:r w:rsidR="005772FE">
        <w:rPr>
          <w:rFonts w:cs="Tahoma"/>
          <w:color w:val="000000"/>
          <w:szCs w:val="18"/>
        </w:rPr>
        <w:t xml:space="preserve"> </w:t>
      </w:r>
      <w:r>
        <w:rPr>
          <w:rFonts w:cs="Tahoma"/>
          <w:color w:val="000000"/>
          <w:szCs w:val="18"/>
        </w:rPr>
        <w:t>Möglicherweise müssen die Kunden vor der Umwandlung von Software Assurance-24x7-Problembehebungssupport-Stunden zusätzliche Supportaccountverwaltungs-Stunden erwerben.</w:t>
      </w:r>
      <w:r w:rsidR="005772FE">
        <w:rPr>
          <w:rFonts w:cs="Tahoma"/>
          <w:color w:val="000000"/>
          <w:szCs w:val="18"/>
        </w:rPr>
        <w:t xml:space="preserve"> </w:t>
      </w:r>
      <w:r>
        <w:rPr>
          <w:rFonts w:cs="Tahoma"/>
          <w:color w:val="000000"/>
          <w:szCs w:val="18"/>
        </w:rPr>
        <w:t>SA-24x7-Problembehebungssupport-Anfragen, die in Premier umgewandelt werden, gelten als Premier-Problembehebungssupport-Stunden und unterliegen der Premier-Services-Beschreibung.</w:t>
      </w:r>
      <w:r w:rsidR="005772FE">
        <w:rPr>
          <w:rFonts w:cs="Tahoma"/>
          <w:color w:val="000000"/>
          <w:szCs w:val="18"/>
        </w:rPr>
        <w:t xml:space="preserve"> </w:t>
      </w:r>
      <w:r>
        <w:rPr>
          <w:rFonts w:cs="Tahoma"/>
          <w:color w:val="000000"/>
          <w:szCs w:val="18"/>
        </w:rPr>
        <w:t>Nach der Umwandlung können Fälle nicht in die SA-Zuteilung eines Kunden zurückgeführt werden.</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color w:val="00188F"/>
          <w:szCs w:val="18"/>
        </w:rPr>
        <w:t>Zusätzliche Geschäftsbestimmungen</w:t>
      </w:r>
    </w:p>
    <w:p w:rsidR="00332DA2" w:rsidRPr="001037EC"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5772FE">
        <w:rPr>
          <w:rFonts w:cs="Tahoma"/>
          <w:szCs w:val="18"/>
        </w:rPr>
        <w:t xml:space="preserve"> </w:t>
      </w:r>
      <w:r>
        <w:rPr>
          <w:rFonts w:cs="Tahoma"/>
          <w:szCs w:val="18"/>
        </w:rPr>
        <w:t>Die Ausgaben innerhalb jedes Beitritts oder Vertrages werden zur Bestimmung der Gewährung für den betreffenden Beitritt oder Vertrag verwendet.</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rsidR="00332DA2" w:rsidRPr="001037EC" w:rsidRDefault="00332DA2" w:rsidP="00840F96">
      <w:pPr>
        <w:pStyle w:val="ProductList-Body"/>
        <w:ind w:left="180"/>
      </w:pPr>
    </w:p>
    <w:p w:rsidR="00332DA2" w:rsidRPr="001037EC" w:rsidRDefault="00332DA2" w:rsidP="00840F96">
      <w:pPr>
        <w:pStyle w:val="ProductList-Body"/>
        <w:ind w:left="180"/>
      </w:pPr>
      <w:bookmarkStart w:id="1624" w:name="_Toc336338237"/>
      <w:bookmarkStart w:id="1625" w:name="_Toc372892144"/>
      <w:r>
        <w:rPr>
          <w:rFonts w:cs="Tahoma"/>
          <w:b/>
          <w:color w:val="00188F"/>
          <w:szCs w:val="18"/>
        </w:rPr>
        <w:t>Unbegrenzter 24x7-Problembehebungssupport</w:t>
      </w:r>
      <w:bookmarkEnd w:id="1624"/>
      <w:bookmarkEnd w:id="1625"/>
    </w:p>
    <w:p w:rsidR="00332DA2" w:rsidRPr="001037EC" w:rsidRDefault="00332DA2" w:rsidP="00840F96">
      <w:pPr>
        <w:pStyle w:val="ProductList-Body"/>
        <w:ind w:left="180"/>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332DA2" w:rsidRPr="001037EC" w:rsidRDefault="00332DA2" w:rsidP="00840F96">
      <w:pPr>
        <w:pStyle w:val="ProductList-Body"/>
        <w:ind w:left="180"/>
      </w:pPr>
    </w:p>
    <w:p w:rsidR="00332DA2" w:rsidRPr="001037EC" w:rsidRDefault="00332DA2" w:rsidP="00840F96">
      <w:pPr>
        <w:pStyle w:val="ProductList-Body"/>
        <w:ind w:left="180"/>
      </w:pPr>
      <w:r>
        <w:rPr>
          <w:b/>
          <w:color w:val="00188F"/>
          <w:szCs w:val="18"/>
        </w:rPr>
        <w:t>SCE-Berechtigung</w:t>
      </w:r>
    </w:p>
    <w:p w:rsidR="00332DA2" w:rsidRPr="001037EC" w:rsidRDefault="00332DA2" w:rsidP="00840F96">
      <w:pPr>
        <w:pStyle w:val="ProductList-Body"/>
        <w:ind w:left="180"/>
      </w:pPr>
      <w:r>
        <w:rPr>
          <w:szCs w:val="18"/>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5772FE">
        <w:rPr>
          <w:szCs w:val="18"/>
        </w:rPr>
        <w:t xml:space="preserve"> </w:t>
      </w:r>
      <w:r>
        <w:rPr>
          <w:szCs w:val="18"/>
        </w:rPr>
        <w:t xml:space="preserve">Die unten aufgeführten Produkte, für die derzeit in Übereinstimmung mit dem Premier-Vertrag eines Kunden und wie unter </w:t>
      </w:r>
      <w:hyperlink r:id="rId63" w:history="1">
        <w:r>
          <w:rPr>
            <w:rStyle w:val="Hyperlink"/>
            <w:rFonts w:cs="Tahoma"/>
            <w:szCs w:val="18"/>
          </w:rPr>
          <w:t>Microsoft's Support Lifecycle Policy</w:t>
        </w:r>
      </w:hyperlink>
      <w:r>
        <w:rPr>
          <w:color w:val="000000"/>
          <w:szCs w:val="18"/>
        </w:rPr>
        <w:t xml:space="preserve"> aufgeführt Mainstream- oder Erweiterter Support geleistet wird, sind in dieser Vergünstigung enthalten.</w:t>
      </w:r>
    </w:p>
    <w:p w:rsidR="00332DA2" w:rsidRPr="001037EC" w:rsidRDefault="00332DA2" w:rsidP="00840F96">
      <w:pPr>
        <w:pStyle w:val="ProductList-Body"/>
        <w:ind w:left="180"/>
      </w:pPr>
    </w:p>
    <w:p w:rsidR="00332DA2" w:rsidRPr="001037EC" w:rsidRDefault="00332DA2" w:rsidP="00840F96">
      <w:pPr>
        <w:pStyle w:val="ProductList-Body"/>
        <w:ind w:left="180"/>
      </w:pPr>
      <w:r>
        <w:rPr>
          <w:rFonts w:eastAsia="Calibri" w:cs="Tahoma"/>
          <w:szCs w:val="18"/>
        </w:rPr>
        <w:t>Die qualifizierenden Anwendungsplattform-Produkte sind:</w:t>
      </w:r>
    </w:p>
    <w:p w:rsidR="00332DA2" w:rsidRPr="001037EC" w:rsidRDefault="00332DA2" w:rsidP="00840F96">
      <w:pPr>
        <w:pStyle w:val="ProductList-Body"/>
        <w:numPr>
          <w:ilvl w:val="0"/>
          <w:numId w:val="26"/>
        </w:numPr>
        <w:ind w:hanging="270"/>
      </w:pPr>
      <w:r>
        <w:rPr>
          <w:rFonts w:cs="Tahoma"/>
          <w:szCs w:val="18"/>
        </w:rPr>
        <w:t>SQL-CAL</w:t>
      </w:r>
    </w:p>
    <w:p w:rsidR="00332DA2" w:rsidRPr="001037EC" w:rsidRDefault="00332DA2" w:rsidP="00840F96">
      <w:pPr>
        <w:pStyle w:val="ProductList-Body"/>
        <w:numPr>
          <w:ilvl w:val="0"/>
          <w:numId w:val="26"/>
        </w:numPr>
        <w:ind w:hanging="270"/>
      </w:pPr>
      <w:r>
        <w:rPr>
          <w:rFonts w:cs="Tahoma"/>
          <w:szCs w:val="18"/>
        </w:rPr>
        <w:t>SQL Server Standard</w:t>
      </w:r>
    </w:p>
    <w:p w:rsidR="00332DA2" w:rsidRPr="001037EC" w:rsidRDefault="00332DA2" w:rsidP="00840F96">
      <w:pPr>
        <w:pStyle w:val="ProductList-Body"/>
        <w:numPr>
          <w:ilvl w:val="0"/>
          <w:numId w:val="26"/>
        </w:numPr>
        <w:ind w:hanging="270"/>
      </w:pPr>
      <w:r>
        <w:rPr>
          <w:rFonts w:cs="Tahoma"/>
          <w:szCs w:val="18"/>
        </w:rPr>
        <w:t xml:space="preserve">SQL Server Standard pro Core </w:t>
      </w:r>
    </w:p>
    <w:p w:rsidR="00332DA2" w:rsidRPr="001037EC" w:rsidRDefault="00332DA2" w:rsidP="00840F96">
      <w:pPr>
        <w:pStyle w:val="ProductList-Body"/>
        <w:numPr>
          <w:ilvl w:val="0"/>
          <w:numId w:val="26"/>
        </w:numPr>
        <w:ind w:hanging="270"/>
      </w:pPr>
      <w:r>
        <w:rPr>
          <w:rFonts w:cs="Tahoma"/>
          <w:szCs w:val="18"/>
        </w:rPr>
        <w:t xml:space="preserve">SQL Server Enterprise pro Core </w:t>
      </w:r>
    </w:p>
    <w:p w:rsidR="00332DA2" w:rsidRPr="001037EC" w:rsidRDefault="00332DA2" w:rsidP="00840F96">
      <w:pPr>
        <w:pStyle w:val="ProductList-Body"/>
        <w:numPr>
          <w:ilvl w:val="0"/>
          <w:numId w:val="26"/>
        </w:numPr>
        <w:ind w:hanging="270"/>
      </w:pPr>
      <w:r>
        <w:rPr>
          <w:rFonts w:cs="Tahoma"/>
          <w:szCs w:val="18"/>
        </w:rPr>
        <w:t>SQL Server Business Intelligence</w:t>
      </w:r>
    </w:p>
    <w:p w:rsidR="00332DA2" w:rsidRPr="001037EC" w:rsidRDefault="00332DA2" w:rsidP="00840F96">
      <w:pPr>
        <w:pStyle w:val="ProductList-Body"/>
        <w:numPr>
          <w:ilvl w:val="0"/>
          <w:numId w:val="26"/>
        </w:numPr>
        <w:ind w:hanging="270"/>
      </w:pPr>
      <w:r>
        <w:rPr>
          <w:rFonts w:cs="Tahoma"/>
          <w:szCs w:val="18"/>
        </w:rPr>
        <w:t>SQL Server Parallel Data Warehouse</w:t>
      </w:r>
    </w:p>
    <w:p w:rsidR="00332DA2" w:rsidRPr="001037EC" w:rsidRDefault="00332DA2" w:rsidP="00840F96">
      <w:pPr>
        <w:pStyle w:val="ProductList-Body"/>
        <w:numPr>
          <w:ilvl w:val="0"/>
          <w:numId w:val="26"/>
        </w:numPr>
        <w:ind w:hanging="270"/>
      </w:pPr>
      <w:r>
        <w:rPr>
          <w:rFonts w:cs="Tahoma"/>
          <w:szCs w:val="18"/>
        </w:rPr>
        <w:t>BizTalk Server Standard pro Core</w:t>
      </w:r>
    </w:p>
    <w:p w:rsidR="00332DA2" w:rsidRPr="001037EC" w:rsidRDefault="00332DA2" w:rsidP="00840F96">
      <w:pPr>
        <w:pStyle w:val="ProductList-Body"/>
        <w:numPr>
          <w:ilvl w:val="0"/>
          <w:numId w:val="26"/>
        </w:numPr>
        <w:ind w:hanging="270"/>
      </w:pPr>
      <w:r>
        <w:rPr>
          <w:rFonts w:cs="Tahoma"/>
          <w:szCs w:val="18"/>
        </w:rPr>
        <w:t>BizTalk Server Enterprise pro Core</w:t>
      </w:r>
    </w:p>
    <w:p w:rsidR="00332DA2" w:rsidRPr="001037EC" w:rsidRDefault="00332DA2" w:rsidP="00840F96">
      <w:pPr>
        <w:pStyle w:val="ProductList-Body"/>
        <w:numPr>
          <w:ilvl w:val="0"/>
          <w:numId w:val="26"/>
        </w:numPr>
        <w:ind w:hanging="270"/>
      </w:pPr>
      <w:r>
        <w:rPr>
          <w:rFonts w:cs="Tahoma"/>
          <w:szCs w:val="18"/>
        </w:rPr>
        <w:t>BizTalk Server Branch pro Core</w:t>
      </w:r>
    </w:p>
    <w:p w:rsidR="00332DA2" w:rsidRPr="001037EC" w:rsidRDefault="00332DA2" w:rsidP="00840F96">
      <w:pPr>
        <w:pStyle w:val="ProductList-Body"/>
        <w:numPr>
          <w:ilvl w:val="0"/>
          <w:numId w:val="26"/>
        </w:numPr>
        <w:ind w:hanging="270"/>
      </w:pPr>
      <w:r>
        <w:rPr>
          <w:rFonts w:cs="Tahoma"/>
          <w:szCs w:val="18"/>
        </w:rPr>
        <w:t>Office SharePoint Server</w:t>
      </w:r>
    </w:p>
    <w:p w:rsidR="00332DA2" w:rsidRPr="001037EC" w:rsidRDefault="00332DA2" w:rsidP="00840F96">
      <w:pPr>
        <w:pStyle w:val="ProductList-Body"/>
        <w:ind w:left="180"/>
      </w:pPr>
    </w:p>
    <w:p w:rsidR="00332DA2" w:rsidRPr="001037EC" w:rsidRDefault="00332DA2" w:rsidP="00840F96">
      <w:pPr>
        <w:pStyle w:val="ProductList-Body"/>
        <w:ind w:left="180"/>
      </w:pPr>
      <w:r>
        <w:rPr>
          <w:szCs w:val="18"/>
        </w:rPr>
        <w:t>Die qualifizierenden Produkte aus der Core Infrastructure-Komponente sind folgende:</w:t>
      </w:r>
    </w:p>
    <w:p w:rsidR="00332DA2" w:rsidRPr="001037EC" w:rsidRDefault="006F1126" w:rsidP="00840F96">
      <w:pPr>
        <w:pStyle w:val="ProductList-Body"/>
        <w:numPr>
          <w:ilvl w:val="0"/>
          <w:numId w:val="27"/>
        </w:numPr>
        <w:ind w:hanging="270"/>
      </w:pPr>
      <w:r>
        <w:rPr>
          <w:szCs w:val="18"/>
        </w:rPr>
        <w:t>CIS Datacenter (Windows Server Datacenter und System Center Datacenter)</w:t>
      </w:r>
    </w:p>
    <w:p w:rsidR="00332DA2" w:rsidRPr="001037EC" w:rsidRDefault="00332DA2" w:rsidP="00840F96">
      <w:pPr>
        <w:pStyle w:val="ProductList-Body"/>
        <w:numPr>
          <w:ilvl w:val="0"/>
          <w:numId w:val="27"/>
        </w:numPr>
        <w:ind w:hanging="270"/>
      </w:pPr>
      <w:r>
        <w:rPr>
          <w:szCs w:val="18"/>
        </w:rPr>
        <w:t>CIS Standard (Windows Server Standard und System Center Standard)</w:t>
      </w:r>
    </w:p>
    <w:p w:rsidR="00332DA2" w:rsidRDefault="00332DA2" w:rsidP="00840F96">
      <w:pPr>
        <w:pStyle w:val="ProductList-Body"/>
        <w:ind w:left="180"/>
      </w:pPr>
    </w:p>
    <w:p w:rsidR="00CC21D7" w:rsidRPr="001037EC" w:rsidRDefault="00CC21D7" w:rsidP="00840F96">
      <w:pPr>
        <w:pStyle w:val="ProductList-Body"/>
        <w:ind w:left="180"/>
      </w:pPr>
    </w:p>
    <w:p w:rsidR="00332DA2" w:rsidRPr="001037EC" w:rsidRDefault="00332DA2" w:rsidP="00840F96">
      <w:pPr>
        <w:pStyle w:val="ProductList-Body"/>
        <w:ind w:left="180"/>
      </w:pPr>
      <w:r>
        <w:rPr>
          <w:rFonts w:cs="Tahoma"/>
          <w:szCs w:val="18"/>
        </w:rPr>
        <w:t>Die folgende Tabelle enthält die umgerechneten Schwellenwerte für SA-Ausgaben für Verträge, die nicht auf US-Dollar lauten.</w:t>
      </w:r>
      <w:r w:rsidR="005772FE">
        <w:rPr>
          <w:rFonts w:cs="Tahoma"/>
          <w:szCs w:val="18"/>
        </w:rPr>
        <w:t xml:space="preserve"> </w:t>
      </w:r>
      <w:r>
        <w:rPr>
          <w:rFonts w:cs="Tahoma"/>
          <w:szCs w:val="18"/>
        </w:rPr>
        <w:t>Aufgrund der Wechselkursschwankungen kann diese Tabelle ohne Ankündigung geändert werden.</w:t>
      </w:r>
    </w:p>
    <w:p w:rsidR="00332DA2" w:rsidRPr="00A154AB" w:rsidRDefault="00332DA2" w:rsidP="00840F96">
      <w:pPr>
        <w:pStyle w:val="ProductList-Body"/>
        <w:ind w:left="180"/>
        <w:rPr>
          <w:sz w:val="14"/>
          <w:szCs w:val="14"/>
        </w:rPr>
      </w:pPr>
    </w:p>
    <w:tbl>
      <w:tblPr>
        <w:tblW w:w="107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77"/>
        <w:gridCol w:w="3384"/>
        <w:gridCol w:w="3517"/>
      </w:tblGrid>
      <w:tr w:rsidR="00332DA2" w:rsidRPr="00717EC0" w:rsidTr="00A154AB">
        <w:trPr>
          <w:trHeight w:val="178"/>
          <w:tblHeader/>
          <w:jc w:val="center"/>
        </w:trPr>
        <w:tc>
          <w:tcPr>
            <w:tcW w:w="3877"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384"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517"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US-Dollar</w:t>
            </w:r>
          </w:p>
        </w:tc>
        <w:tc>
          <w:tcPr>
            <w:tcW w:w="3384" w:type="dxa"/>
            <w:vAlign w:val="bottom"/>
          </w:tcPr>
          <w:p w:rsidR="00332DA2" w:rsidRPr="00717EC0" w:rsidRDefault="00332DA2" w:rsidP="00332DA2">
            <w:pPr>
              <w:pStyle w:val="ProductList-Body"/>
              <w:rPr>
                <w:rFonts w:cs="Tahoma"/>
                <w:szCs w:val="18"/>
              </w:rPr>
            </w:pPr>
            <w:r>
              <w:rPr>
                <w:rFonts w:cs="Tahoma"/>
                <w:szCs w:val="18"/>
              </w:rPr>
              <w:t>USD</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250</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3384" w:type="dxa"/>
            <w:vAlign w:val="bottom"/>
          </w:tcPr>
          <w:p w:rsidR="00332DA2" w:rsidRPr="00717EC0" w:rsidRDefault="00332DA2" w:rsidP="00332DA2">
            <w:pPr>
              <w:pStyle w:val="ProductList-Body"/>
              <w:rPr>
                <w:rFonts w:cs="Tahoma"/>
                <w:szCs w:val="18"/>
              </w:rPr>
            </w:pPr>
            <w:r>
              <w:rPr>
                <w:rFonts w:cs="Tahoma"/>
                <w:szCs w:val="18"/>
              </w:rPr>
              <w:t>AUD</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375</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3384" w:type="dxa"/>
            <w:vAlign w:val="bottom"/>
          </w:tcPr>
          <w:p w:rsidR="00332DA2" w:rsidRPr="00717EC0" w:rsidRDefault="00332DA2" w:rsidP="00332DA2">
            <w:pPr>
              <w:pStyle w:val="ProductList-Body"/>
              <w:rPr>
                <w:rFonts w:cs="Tahoma"/>
                <w:szCs w:val="18"/>
              </w:rPr>
            </w:pPr>
            <w:r>
              <w:rPr>
                <w:rFonts w:cs="Tahoma"/>
                <w:szCs w:val="18"/>
              </w:rPr>
              <w:t>CAD</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337</w:t>
            </w:r>
            <w:r w:rsidR="00A154AB">
              <w:rPr>
                <w:szCs w:val="18"/>
              </w:rPr>
              <w:t>.</w:t>
            </w:r>
            <w:r>
              <w:rPr>
                <w:rFonts w:cs="Tahoma"/>
                <w:color w:val="000000"/>
                <w:szCs w:val="18"/>
              </w:rPr>
              <w:t xml:space="preserve">500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Schweizer Franken</w:t>
            </w:r>
          </w:p>
        </w:tc>
        <w:tc>
          <w:tcPr>
            <w:tcW w:w="3384" w:type="dxa"/>
            <w:vAlign w:val="bottom"/>
          </w:tcPr>
          <w:p w:rsidR="00332DA2" w:rsidRPr="00717EC0" w:rsidRDefault="00332DA2" w:rsidP="00332DA2">
            <w:pPr>
              <w:pStyle w:val="ProductList-Body"/>
              <w:rPr>
                <w:rFonts w:cs="Tahoma"/>
                <w:szCs w:val="18"/>
              </w:rPr>
            </w:pPr>
            <w:r>
              <w:rPr>
                <w:rFonts w:cs="Tahoma"/>
                <w:szCs w:val="18"/>
              </w:rPr>
              <w:t>CHF</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412</w:t>
            </w:r>
            <w:r w:rsidR="00A154AB">
              <w:rPr>
                <w:szCs w:val="18"/>
              </w:rPr>
              <w:t>.</w:t>
            </w:r>
            <w:r>
              <w:rPr>
                <w:rFonts w:cs="Tahoma"/>
                <w:color w:val="000000"/>
                <w:szCs w:val="18"/>
              </w:rPr>
              <w:t xml:space="preserve">500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3384" w:type="dxa"/>
            <w:vAlign w:val="bottom"/>
          </w:tcPr>
          <w:p w:rsidR="00332DA2" w:rsidRPr="00717EC0" w:rsidRDefault="00332DA2" w:rsidP="00332DA2">
            <w:pPr>
              <w:pStyle w:val="ProductList-Body"/>
              <w:rPr>
                <w:rFonts w:cs="Tahoma"/>
                <w:szCs w:val="18"/>
              </w:rPr>
            </w:pPr>
            <w:r>
              <w:rPr>
                <w:rFonts w:cs="Tahoma"/>
                <w:szCs w:val="18"/>
              </w:rPr>
              <w:t>CNY</w:t>
            </w:r>
          </w:p>
        </w:tc>
        <w:tc>
          <w:tcPr>
            <w:tcW w:w="3517" w:type="dxa"/>
            <w:vAlign w:val="bottom"/>
          </w:tcPr>
          <w:p w:rsidR="00332DA2" w:rsidRPr="00717EC0" w:rsidRDefault="00332DA2" w:rsidP="00A154AB">
            <w:pPr>
              <w:pStyle w:val="ProductList-Body"/>
              <w:rPr>
                <w:rFonts w:cs="Tahoma"/>
                <w:szCs w:val="18"/>
              </w:rPr>
            </w:pPr>
            <w:r>
              <w:rPr>
                <w:rFonts w:cs="Tahoma"/>
                <w:color w:val="000000"/>
                <w:szCs w:val="18"/>
              </w:rPr>
              <w:t xml:space="preserve"> 2</w:t>
            </w:r>
            <w:r w:rsidR="00A154AB">
              <w:rPr>
                <w:rFonts w:cs="Tahoma"/>
                <w:color w:val="000000"/>
                <w:szCs w:val="18"/>
              </w:rPr>
              <w:t>.</w:t>
            </w:r>
            <w:r>
              <w:rPr>
                <w:rFonts w:cs="Tahoma"/>
                <w:color w:val="000000"/>
                <w:szCs w:val="18"/>
              </w:rPr>
              <w:t>062</w:t>
            </w:r>
            <w:r w:rsidR="00A154AB">
              <w:rPr>
                <w:szCs w:val="18"/>
              </w:rPr>
              <w:t>.</w:t>
            </w:r>
            <w:r>
              <w:rPr>
                <w:rFonts w:cs="Tahoma"/>
                <w:color w:val="000000"/>
                <w:szCs w:val="18"/>
              </w:rPr>
              <w:t xml:space="preserve">500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Dänische Krone</w:t>
            </w:r>
          </w:p>
        </w:tc>
        <w:tc>
          <w:tcPr>
            <w:tcW w:w="3384" w:type="dxa"/>
            <w:vAlign w:val="bottom"/>
          </w:tcPr>
          <w:p w:rsidR="00332DA2" w:rsidRPr="00717EC0" w:rsidRDefault="00332DA2" w:rsidP="00332DA2">
            <w:pPr>
              <w:pStyle w:val="ProductList-Body"/>
              <w:rPr>
                <w:rFonts w:cs="Tahoma"/>
                <w:szCs w:val="18"/>
              </w:rPr>
            </w:pPr>
            <w:r>
              <w:rPr>
                <w:rFonts w:cs="Tahoma"/>
                <w:szCs w:val="18"/>
              </w:rPr>
              <w:t>DKK</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A154AB">
              <w:rPr>
                <w:szCs w:val="18"/>
              </w:rPr>
              <w:t>.</w:t>
            </w:r>
            <w:r>
              <w:rPr>
                <w:rFonts w:cs="Tahoma"/>
                <w:color w:val="000000"/>
                <w:szCs w:val="18"/>
              </w:rPr>
              <w:t>000</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EURO</w:t>
            </w:r>
          </w:p>
        </w:tc>
        <w:tc>
          <w:tcPr>
            <w:tcW w:w="3384" w:type="dxa"/>
            <w:vAlign w:val="bottom"/>
          </w:tcPr>
          <w:p w:rsidR="00332DA2" w:rsidRPr="00717EC0" w:rsidRDefault="00332DA2" w:rsidP="00332DA2">
            <w:pPr>
              <w:pStyle w:val="ProductList-Body"/>
              <w:rPr>
                <w:rFonts w:cs="Tahoma"/>
                <w:szCs w:val="18"/>
              </w:rPr>
            </w:pPr>
            <w:r>
              <w:rPr>
                <w:rFonts w:cs="Tahoma"/>
                <w:szCs w:val="18"/>
              </w:rPr>
              <w:t>EUR</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268</w:t>
            </w:r>
            <w:r w:rsidR="00A154AB">
              <w:rPr>
                <w:szCs w:val="18"/>
              </w:rPr>
              <w:t>.</w:t>
            </w:r>
            <w:r>
              <w:rPr>
                <w:rFonts w:cs="Tahoma"/>
                <w:color w:val="000000"/>
                <w:szCs w:val="18"/>
              </w:rPr>
              <w:t xml:space="preserve">750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Britisches Pfund</w:t>
            </w:r>
          </w:p>
        </w:tc>
        <w:tc>
          <w:tcPr>
            <w:tcW w:w="3384" w:type="dxa"/>
            <w:vAlign w:val="bottom"/>
          </w:tcPr>
          <w:p w:rsidR="00332DA2" w:rsidRPr="00717EC0" w:rsidRDefault="00332DA2" w:rsidP="00332DA2">
            <w:pPr>
              <w:pStyle w:val="ProductList-Body"/>
              <w:rPr>
                <w:rFonts w:cs="Tahoma"/>
                <w:szCs w:val="18"/>
              </w:rPr>
            </w:pPr>
            <w:r>
              <w:rPr>
                <w:rFonts w:cs="Tahoma"/>
                <w:szCs w:val="18"/>
              </w:rPr>
              <w:t>GBP</w:t>
            </w:r>
          </w:p>
        </w:tc>
        <w:tc>
          <w:tcPr>
            <w:tcW w:w="3517" w:type="dxa"/>
            <w:vAlign w:val="bottom"/>
          </w:tcPr>
          <w:p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A154AB">
              <w:rPr>
                <w:szCs w:val="18"/>
              </w:rPr>
              <w:t>.</w:t>
            </w:r>
            <w:r>
              <w:rPr>
                <w:rFonts w:cs="Tahoma"/>
                <w:color w:val="000000"/>
                <w:szCs w:val="18"/>
              </w:rPr>
              <w:t xml:space="preserve">750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Japanischer Yen</w:t>
            </w:r>
          </w:p>
        </w:tc>
        <w:tc>
          <w:tcPr>
            <w:tcW w:w="3384" w:type="dxa"/>
            <w:vAlign w:val="bottom"/>
          </w:tcPr>
          <w:p w:rsidR="00332DA2" w:rsidRPr="00717EC0" w:rsidRDefault="00332DA2" w:rsidP="00332DA2">
            <w:pPr>
              <w:pStyle w:val="ProductList-Body"/>
              <w:rPr>
                <w:rFonts w:cs="Tahoma"/>
                <w:szCs w:val="18"/>
              </w:rPr>
            </w:pPr>
            <w:r>
              <w:rPr>
                <w:rFonts w:cs="Tahoma"/>
                <w:szCs w:val="18"/>
              </w:rPr>
              <w:t>JPY</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30</w:t>
            </w:r>
            <w:r w:rsidR="00A154AB">
              <w:rPr>
                <w:szCs w:val="18"/>
              </w:rPr>
              <w:t>.</w:t>
            </w:r>
            <w:r>
              <w:rPr>
                <w:rFonts w:cs="Tahoma"/>
                <w:color w:val="000000"/>
                <w:szCs w:val="18"/>
              </w:rPr>
              <w:t>000</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Koreanischer Won</w:t>
            </w:r>
          </w:p>
        </w:tc>
        <w:tc>
          <w:tcPr>
            <w:tcW w:w="3384" w:type="dxa"/>
            <w:vAlign w:val="bottom"/>
          </w:tcPr>
          <w:p w:rsidR="00332DA2" w:rsidRPr="00717EC0" w:rsidRDefault="00332DA2" w:rsidP="00332DA2">
            <w:pPr>
              <w:pStyle w:val="ProductList-Body"/>
              <w:rPr>
                <w:rFonts w:cs="Tahoma"/>
                <w:szCs w:val="18"/>
              </w:rPr>
            </w:pPr>
            <w:r>
              <w:rPr>
                <w:rFonts w:cs="Tahoma"/>
                <w:szCs w:val="18"/>
              </w:rPr>
              <w:t>KRW</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300</w:t>
            </w:r>
            <w:r w:rsidR="00A154AB">
              <w:rPr>
                <w:szCs w:val="18"/>
              </w:rPr>
              <w:t>.</w:t>
            </w:r>
            <w:r>
              <w:rPr>
                <w:rFonts w:cs="Tahoma"/>
                <w:color w:val="000000"/>
                <w:szCs w:val="18"/>
              </w:rPr>
              <w:t>000</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Norwegische Krone</w:t>
            </w:r>
          </w:p>
        </w:tc>
        <w:tc>
          <w:tcPr>
            <w:tcW w:w="3384" w:type="dxa"/>
            <w:vAlign w:val="bottom"/>
          </w:tcPr>
          <w:p w:rsidR="00332DA2" w:rsidRPr="00717EC0" w:rsidRDefault="00332DA2" w:rsidP="00332DA2">
            <w:pPr>
              <w:pStyle w:val="ProductList-Body"/>
              <w:rPr>
                <w:rFonts w:cs="Tahoma"/>
                <w:szCs w:val="18"/>
              </w:rPr>
            </w:pPr>
            <w:r>
              <w:rPr>
                <w:rFonts w:cs="Tahoma"/>
                <w:szCs w:val="18"/>
              </w:rPr>
              <w:t>NOK</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A154AB">
              <w:rPr>
                <w:szCs w:val="18"/>
              </w:rPr>
              <w:t>.</w:t>
            </w:r>
            <w:r>
              <w:rPr>
                <w:rFonts w:cs="Tahoma"/>
                <w:color w:val="000000"/>
                <w:szCs w:val="18"/>
              </w:rPr>
              <w:t>062</w:t>
            </w:r>
            <w:r w:rsidR="00A154AB">
              <w:rPr>
                <w:szCs w:val="18"/>
              </w:rPr>
              <w:t>.</w:t>
            </w:r>
            <w:r>
              <w:rPr>
                <w:rFonts w:cs="Tahoma"/>
                <w:color w:val="000000"/>
                <w:szCs w:val="18"/>
              </w:rPr>
              <w:t xml:space="preserve">500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3384" w:type="dxa"/>
            <w:vAlign w:val="bottom"/>
          </w:tcPr>
          <w:p w:rsidR="00332DA2" w:rsidRPr="00717EC0" w:rsidRDefault="00332DA2" w:rsidP="00332DA2">
            <w:pPr>
              <w:pStyle w:val="ProductList-Body"/>
              <w:rPr>
                <w:rFonts w:cs="Tahoma"/>
                <w:szCs w:val="18"/>
              </w:rPr>
            </w:pPr>
            <w:r>
              <w:rPr>
                <w:rFonts w:cs="Tahoma"/>
                <w:szCs w:val="18"/>
              </w:rPr>
              <w:t>NZD</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437</w:t>
            </w:r>
            <w:r w:rsidR="00A154AB">
              <w:rPr>
                <w:szCs w:val="18"/>
              </w:rPr>
              <w:t>.</w:t>
            </w:r>
            <w:r>
              <w:rPr>
                <w:rFonts w:cs="Tahoma"/>
                <w:color w:val="000000"/>
                <w:szCs w:val="18"/>
              </w:rPr>
              <w:t xml:space="preserve">500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Schwedische Krone</w:t>
            </w:r>
          </w:p>
        </w:tc>
        <w:tc>
          <w:tcPr>
            <w:tcW w:w="3384" w:type="dxa"/>
            <w:vAlign w:val="bottom"/>
          </w:tcPr>
          <w:p w:rsidR="00332DA2" w:rsidRPr="00717EC0" w:rsidRDefault="00332DA2" w:rsidP="00332DA2">
            <w:pPr>
              <w:pStyle w:val="ProductList-Body"/>
              <w:rPr>
                <w:rFonts w:cs="Tahoma"/>
                <w:szCs w:val="18"/>
              </w:rPr>
            </w:pPr>
            <w:r>
              <w:rPr>
                <w:rFonts w:cs="Tahoma"/>
                <w:szCs w:val="18"/>
              </w:rPr>
              <w:t>SEK</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2</w:t>
            </w:r>
            <w:r w:rsidR="00A154AB">
              <w:rPr>
                <w:szCs w:val="18"/>
              </w:rPr>
              <w:t>.</w:t>
            </w:r>
            <w:r>
              <w:rPr>
                <w:rFonts w:cs="Tahoma"/>
                <w:color w:val="000000"/>
                <w:szCs w:val="18"/>
              </w:rPr>
              <w:t>500</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3384" w:type="dxa"/>
            <w:vAlign w:val="bottom"/>
          </w:tcPr>
          <w:p w:rsidR="00332DA2" w:rsidRPr="00717EC0" w:rsidRDefault="00332DA2" w:rsidP="00332DA2">
            <w:pPr>
              <w:pStyle w:val="ProductList-Body"/>
              <w:rPr>
                <w:rFonts w:cs="Tahoma"/>
                <w:szCs w:val="18"/>
              </w:rPr>
            </w:pPr>
            <w:r>
              <w:rPr>
                <w:rFonts w:cs="Tahoma"/>
                <w:szCs w:val="18"/>
              </w:rPr>
              <w:t>TWD</w:t>
            </w:r>
          </w:p>
        </w:tc>
        <w:tc>
          <w:tcPr>
            <w:tcW w:w="3517" w:type="dxa"/>
            <w:vAlign w:val="bottom"/>
          </w:tcPr>
          <w:p w:rsidR="00332DA2" w:rsidRPr="00717EC0" w:rsidRDefault="00332DA2" w:rsidP="00332DA2">
            <w:pPr>
              <w:pStyle w:val="ProductList-Body"/>
              <w:rPr>
                <w:rFonts w:cs="Tahoma"/>
                <w:szCs w:val="18"/>
              </w:rPr>
            </w:pPr>
            <w:r>
              <w:rPr>
                <w:rFonts w:cs="Tahoma"/>
                <w:color w:val="000000"/>
                <w:szCs w:val="18"/>
              </w:rPr>
              <w:t xml:space="preserve"> 8</w:t>
            </w:r>
            <w:r w:rsidR="00A154AB">
              <w:rPr>
                <w:szCs w:val="18"/>
              </w:rPr>
              <w:t>.</w:t>
            </w:r>
            <w:r>
              <w:rPr>
                <w:rFonts w:cs="Tahoma"/>
                <w:color w:val="000000"/>
                <w:szCs w:val="18"/>
              </w:rPr>
              <w:t>750</w:t>
            </w:r>
            <w:r w:rsidR="00A154AB">
              <w:rPr>
                <w:szCs w:val="18"/>
              </w:rPr>
              <w:t>.</w:t>
            </w:r>
            <w:r>
              <w:rPr>
                <w:rFonts w:cs="Tahoma"/>
                <w:color w:val="000000"/>
                <w:szCs w:val="18"/>
              </w:rPr>
              <w:t xml:space="preserve">000 </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Indische Rupie</w:t>
            </w:r>
          </w:p>
        </w:tc>
        <w:tc>
          <w:tcPr>
            <w:tcW w:w="3384" w:type="dxa"/>
            <w:vAlign w:val="bottom"/>
          </w:tcPr>
          <w:p w:rsidR="00332DA2" w:rsidRPr="00717EC0" w:rsidRDefault="00332DA2" w:rsidP="00332DA2">
            <w:pPr>
              <w:pStyle w:val="ProductList-Body"/>
              <w:rPr>
                <w:rFonts w:cs="Tahoma"/>
                <w:szCs w:val="18"/>
              </w:rPr>
            </w:pPr>
            <w:r>
              <w:rPr>
                <w:rFonts w:cs="Tahoma"/>
                <w:szCs w:val="18"/>
              </w:rPr>
              <w:t>INR</w:t>
            </w:r>
          </w:p>
        </w:tc>
        <w:tc>
          <w:tcPr>
            <w:tcW w:w="3517" w:type="dxa"/>
            <w:vAlign w:val="bottom"/>
          </w:tcPr>
          <w:p w:rsidR="00332DA2" w:rsidRPr="00717EC0" w:rsidRDefault="00332DA2" w:rsidP="00332DA2">
            <w:pPr>
              <w:pStyle w:val="ProductList-Body"/>
              <w:rPr>
                <w:rFonts w:cs="Tahoma"/>
                <w:color w:val="000000"/>
                <w:szCs w:val="18"/>
              </w:rPr>
            </w:pPr>
            <w:r>
              <w:rPr>
                <w:rFonts w:cs="Tahoma"/>
                <w:szCs w:val="18"/>
              </w:rPr>
              <w:t>12</w:t>
            </w:r>
            <w:r w:rsidR="00A154AB">
              <w:rPr>
                <w:szCs w:val="18"/>
              </w:rPr>
              <w:t>.</w:t>
            </w:r>
            <w:r>
              <w:rPr>
                <w:rFonts w:cs="Tahoma"/>
                <w:szCs w:val="18"/>
              </w:rPr>
              <w:t>500</w:t>
            </w:r>
            <w:r w:rsidR="00A154AB">
              <w:rPr>
                <w:szCs w:val="18"/>
              </w:rPr>
              <w:t>.</w:t>
            </w:r>
            <w:r>
              <w:rPr>
                <w:rFonts w:cs="Tahoma"/>
                <w:szCs w:val="18"/>
              </w:rPr>
              <w:t>000</w:t>
            </w:r>
          </w:p>
        </w:tc>
      </w:tr>
      <w:tr w:rsidR="00332DA2" w:rsidRPr="00717EC0" w:rsidTr="00A154AB">
        <w:trPr>
          <w:trHeight w:val="236"/>
          <w:jc w:val="center"/>
        </w:trPr>
        <w:tc>
          <w:tcPr>
            <w:tcW w:w="3877" w:type="dxa"/>
            <w:vAlign w:val="bottom"/>
          </w:tcPr>
          <w:p w:rsidR="00332DA2" w:rsidRPr="00717EC0" w:rsidRDefault="00332DA2" w:rsidP="00332DA2">
            <w:pPr>
              <w:pStyle w:val="ProductList-Body"/>
              <w:rPr>
                <w:rFonts w:cs="Tahoma"/>
                <w:szCs w:val="18"/>
              </w:rPr>
            </w:pPr>
            <w:r>
              <w:rPr>
                <w:rFonts w:cs="Tahoma"/>
                <w:szCs w:val="18"/>
              </w:rPr>
              <w:t>Russischer Rubel</w:t>
            </w:r>
          </w:p>
        </w:tc>
        <w:tc>
          <w:tcPr>
            <w:tcW w:w="3384" w:type="dxa"/>
            <w:vAlign w:val="bottom"/>
          </w:tcPr>
          <w:p w:rsidR="00332DA2" w:rsidRPr="00717EC0" w:rsidRDefault="00332DA2" w:rsidP="00332DA2">
            <w:pPr>
              <w:pStyle w:val="ProductList-Body"/>
              <w:rPr>
                <w:rFonts w:cs="Tahoma"/>
                <w:szCs w:val="18"/>
              </w:rPr>
            </w:pPr>
            <w:r>
              <w:rPr>
                <w:rFonts w:cs="Tahoma"/>
                <w:szCs w:val="18"/>
              </w:rPr>
              <w:t>RUB</w:t>
            </w:r>
          </w:p>
        </w:tc>
        <w:tc>
          <w:tcPr>
            <w:tcW w:w="3517" w:type="dxa"/>
            <w:vAlign w:val="bottom"/>
          </w:tcPr>
          <w:p w:rsidR="00332DA2" w:rsidRPr="00717EC0" w:rsidRDefault="00332DA2" w:rsidP="00332DA2">
            <w:pPr>
              <w:pStyle w:val="ProductList-Body"/>
              <w:rPr>
                <w:rFonts w:cs="Tahoma"/>
                <w:color w:val="000000"/>
                <w:szCs w:val="18"/>
              </w:rPr>
            </w:pPr>
            <w:r>
              <w:rPr>
                <w:rFonts w:cs="Tahoma"/>
                <w:szCs w:val="18"/>
              </w:rPr>
              <w:t>8</w:t>
            </w:r>
            <w:r w:rsidR="00A154AB">
              <w:rPr>
                <w:szCs w:val="18"/>
              </w:rPr>
              <w:t>.</w:t>
            </w:r>
            <w:r>
              <w:rPr>
                <w:rFonts w:cs="Tahoma"/>
                <w:szCs w:val="18"/>
              </w:rPr>
              <w:t>250</w:t>
            </w:r>
            <w:r w:rsidR="00A154AB">
              <w:rPr>
                <w:szCs w:val="18"/>
              </w:rPr>
              <w:t>.</w:t>
            </w:r>
            <w:r>
              <w:rPr>
                <w:rFonts w:cs="Tahoma"/>
                <w:szCs w:val="18"/>
              </w:rPr>
              <w:t>000</w:t>
            </w:r>
          </w:p>
        </w:tc>
      </w:tr>
    </w:tbl>
    <w:p w:rsidR="00332DA2" w:rsidRPr="00A154AB" w:rsidRDefault="00332DA2" w:rsidP="00332DA2">
      <w:pPr>
        <w:pStyle w:val="ProductList-Body"/>
        <w:rPr>
          <w:sz w:val="14"/>
          <w:szCs w:val="14"/>
        </w:rPr>
      </w:pPr>
    </w:p>
    <w:p w:rsidR="00332DA2" w:rsidRPr="001037EC" w:rsidRDefault="00332DA2" w:rsidP="00840F96">
      <w:pPr>
        <w:pStyle w:val="ProductList-Body"/>
        <w:ind w:left="180"/>
      </w:pPr>
      <w:r>
        <w:rPr>
          <w:szCs w:val="18"/>
        </w:rPr>
        <w:t>Wenn die verpflichtenden durchschnittlichen SA-Ausgaben pro Jahr für qualifizierende Anwendungsplattform- und/oder Core Infrastructure-Produkte, die zu Unbegrenztem 24x7-Problembehebungssupport berechtigen, über 250.000 US-Dollar liegen, gewährt Microsoft Anfragen nicht</w:t>
      </w:r>
      <w:r w:rsidR="00A154AB">
        <w:rPr>
          <w:szCs w:val="18"/>
        </w:rPr>
        <w:t> </w:t>
      </w:r>
      <w:r>
        <w:rPr>
          <w:szCs w:val="18"/>
        </w:rPr>
        <w:t>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5772FE">
        <w:rPr>
          <w:szCs w:val="18"/>
        </w:rPr>
        <w:t xml:space="preserve"> </w:t>
      </w:r>
      <w:r>
        <w:rPr>
          <w:szCs w:val="18"/>
        </w:rPr>
        <w:t xml:space="preserve">Anfragen im Rahmen von Unbegrenztem 24x7-Problembehebungssupport können nicht in Premier-Problembehebungssupport-Stunden oder -Anfragen umgewandelt werden. </w:t>
      </w:r>
    </w:p>
    <w:p w:rsidR="00332DA2" w:rsidRPr="00A154AB" w:rsidRDefault="00332DA2" w:rsidP="00840F96">
      <w:pPr>
        <w:pStyle w:val="ProductList-Body"/>
        <w:ind w:left="180"/>
        <w:rPr>
          <w:sz w:val="14"/>
          <w:szCs w:val="14"/>
        </w:rPr>
      </w:pPr>
    </w:p>
    <w:p w:rsidR="00332DA2" w:rsidRPr="001037EC" w:rsidRDefault="00B12C95" w:rsidP="00840F96">
      <w:pPr>
        <w:pStyle w:val="ProductList-Body"/>
        <w:ind w:left="180"/>
      </w:pPr>
      <w:r>
        <w:rPr>
          <w:b/>
          <w:color w:val="00188F"/>
          <w:szCs w:val="18"/>
        </w:rPr>
        <w:t>Berechtigung für Parallel Data Warehouse</w:t>
      </w:r>
    </w:p>
    <w:p w:rsidR="00332DA2" w:rsidRPr="001037EC" w:rsidRDefault="00332DA2" w:rsidP="00840F96">
      <w:pPr>
        <w:pStyle w:val="ProductList-Body"/>
        <w:ind w:left="180"/>
      </w:pPr>
      <w:r>
        <w:rPr>
          <w:szCs w:val="18"/>
        </w:rPr>
        <w:t>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w:t>
      </w:r>
      <w:r w:rsidR="005772FE">
        <w:rPr>
          <w:szCs w:val="18"/>
        </w:rPr>
        <w:t xml:space="preserve"> </w:t>
      </w:r>
      <w:r>
        <w:rPr>
          <w:szCs w:val="18"/>
        </w:rPr>
        <w:t xml:space="preserve">Wenn Kunden Lizenzen für Parallel Data Warehouse (PDW) erwerben, gewährt Microsoft Anfragen nicht auf Grundlage tatsächlicher SA-Ausgaben für dieses Produkt. </w:t>
      </w:r>
    </w:p>
    <w:p w:rsidR="00332DA2" w:rsidRPr="00A154AB" w:rsidRDefault="00332DA2" w:rsidP="00840F96">
      <w:pPr>
        <w:pStyle w:val="ProductList-Body"/>
        <w:ind w:left="180"/>
        <w:rPr>
          <w:sz w:val="14"/>
          <w:szCs w:val="14"/>
        </w:rPr>
      </w:pPr>
    </w:p>
    <w:p w:rsidR="00332DA2" w:rsidRPr="00A154AB" w:rsidRDefault="00332DA2" w:rsidP="00840F96">
      <w:pPr>
        <w:pStyle w:val="ProductList-Body"/>
        <w:ind w:left="180"/>
      </w:pPr>
      <w:r w:rsidRPr="00A154AB">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w:t>
      </w:r>
      <w:r w:rsidR="00A154AB" w:rsidRPr="00A154AB">
        <w:rPr>
          <w:color w:val="000000"/>
          <w:szCs w:val="18"/>
        </w:rPr>
        <w:t>­</w:t>
      </w:r>
      <w:r w:rsidRPr="00A154AB">
        <w:rPr>
          <w:color w:val="000000"/>
          <w:szCs w:val="18"/>
        </w:rPr>
        <w:t>Ausgaben, die 125.000 US-Dollar an durchschnittlichen Ausgaben für SA pro Jahr in der jeweiligen Fremdwährung entsprechen.</w:t>
      </w:r>
      <w:r w:rsidR="005772FE" w:rsidRPr="00A154AB">
        <w:rPr>
          <w:color w:val="000000"/>
          <w:szCs w:val="18"/>
        </w:rPr>
        <w:t xml:space="preserve"> </w:t>
      </w:r>
      <w:r w:rsidRPr="00A154AB">
        <w:rPr>
          <w:color w:val="000000"/>
          <w:szCs w:val="18"/>
        </w:rPr>
        <w:t>Siehe folgende Tabelle:</w:t>
      </w:r>
    </w:p>
    <w:p w:rsidR="00332DA2" w:rsidRPr="00A154AB" w:rsidRDefault="00332DA2" w:rsidP="00840F96">
      <w:pPr>
        <w:pStyle w:val="ProductList-Body"/>
        <w:ind w:left="180"/>
        <w:rPr>
          <w:sz w:val="14"/>
          <w:szCs w:val="14"/>
        </w:rPr>
      </w:pPr>
    </w:p>
    <w:p w:rsidR="00332DA2" w:rsidRPr="001037EC" w:rsidRDefault="00332DA2" w:rsidP="00840F96">
      <w:pPr>
        <w:pStyle w:val="ProductList-Body"/>
        <w:ind w:left="180"/>
      </w:pPr>
      <w:r>
        <w:rPr>
          <w:color w:val="000000"/>
          <w:szCs w:val="18"/>
        </w:rPr>
        <w:t>Die folgende Tabelle gilt für Kunden, die über einen SCE oder Lizenzen für PDW verfügen:</w:t>
      </w:r>
    </w:p>
    <w:p w:rsidR="00332DA2" w:rsidRPr="00A154AB" w:rsidRDefault="00332DA2" w:rsidP="00332DA2">
      <w:pPr>
        <w:pStyle w:val="ProductList-Body"/>
        <w:rPr>
          <w:sz w:val="14"/>
          <w:szCs w:val="14"/>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13"/>
        <w:gridCol w:w="2934"/>
      </w:tblGrid>
      <w:tr w:rsidR="00332DA2" w:rsidRPr="00717EC0" w:rsidTr="00A154AB">
        <w:trPr>
          <w:tblHeader/>
        </w:trPr>
        <w:tc>
          <w:tcPr>
            <w:tcW w:w="3213"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934"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rsidTr="00A154AB">
        <w:tc>
          <w:tcPr>
            <w:tcW w:w="3213" w:type="dxa"/>
            <w:tcMar>
              <w:top w:w="0" w:type="dxa"/>
              <w:left w:w="108" w:type="dxa"/>
              <w:bottom w:w="0" w:type="dxa"/>
              <w:right w:w="108" w:type="dxa"/>
            </w:tcMar>
            <w:hideMark/>
          </w:tcPr>
          <w:p w:rsidR="00332DA2" w:rsidRPr="00717EC0" w:rsidRDefault="00332DA2" w:rsidP="00A154AB">
            <w:pPr>
              <w:pStyle w:val="ProductList-Body"/>
              <w:rPr>
                <w:color w:val="000000"/>
                <w:szCs w:val="18"/>
              </w:rPr>
            </w:pPr>
            <w:r>
              <w:rPr>
                <w:color w:val="000000"/>
                <w:szCs w:val="18"/>
              </w:rPr>
              <w:t>$250</w:t>
            </w:r>
            <w:r w:rsidR="00A154AB">
              <w:rPr>
                <w:color w:val="000000"/>
                <w:szCs w:val="18"/>
              </w:rPr>
              <w:t>.</w:t>
            </w:r>
            <w:r>
              <w:rPr>
                <w:color w:val="000000"/>
                <w:szCs w:val="18"/>
              </w:rPr>
              <w:t>000 - $374</w:t>
            </w:r>
            <w:r w:rsidR="00A154AB">
              <w:rPr>
                <w:szCs w:val="18"/>
              </w:rPr>
              <w:t>.</w:t>
            </w:r>
            <w:r>
              <w:rPr>
                <w:color w:val="000000"/>
                <w:szCs w:val="18"/>
              </w:rPr>
              <w:t>999</w:t>
            </w:r>
          </w:p>
        </w:tc>
        <w:tc>
          <w:tcPr>
            <w:tcW w:w="2934"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A154AB">
        <w:tc>
          <w:tcPr>
            <w:tcW w:w="3213" w:type="dxa"/>
            <w:tcMar>
              <w:top w:w="0" w:type="dxa"/>
              <w:left w:w="108" w:type="dxa"/>
              <w:bottom w:w="0" w:type="dxa"/>
              <w:right w:w="108" w:type="dxa"/>
            </w:tcMar>
            <w:hideMark/>
          </w:tcPr>
          <w:p w:rsidR="00332DA2" w:rsidRPr="00717EC0" w:rsidRDefault="00332DA2" w:rsidP="00A154AB">
            <w:pPr>
              <w:pStyle w:val="ProductList-Body"/>
              <w:rPr>
                <w:szCs w:val="18"/>
              </w:rPr>
            </w:pPr>
            <w:r>
              <w:rPr>
                <w:szCs w:val="18"/>
              </w:rPr>
              <w:t>$375</w:t>
            </w:r>
            <w:r w:rsidR="00A154AB">
              <w:rPr>
                <w:szCs w:val="18"/>
              </w:rPr>
              <w:t>.</w:t>
            </w:r>
            <w:r>
              <w:rPr>
                <w:szCs w:val="18"/>
              </w:rPr>
              <w:t>000 - $499</w:t>
            </w:r>
            <w:r w:rsidR="00A154AB">
              <w:rPr>
                <w:szCs w:val="18"/>
              </w:rPr>
              <w:t>.</w:t>
            </w:r>
            <w:r>
              <w:rPr>
                <w:szCs w:val="18"/>
              </w:rPr>
              <w:t>999</w:t>
            </w:r>
          </w:p>
        </w:tc>
        <w:tc>
          <w:tcPr>
            <w:tcW w:w="2934"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A154AB">
        <w:tc>
          <w:tcPr>
            <w:tcW w:w="3213" w:type="dxa"/>
            <w:tcMar>
              <w:top w:w="0" w:type="dxa"/>
              <w:left w:w="108" w:type="dxa"/>
              <w:bottom w:w="0" w:type="dxa"/>
              <w:right w:w="108" w:type="dxa"/>
            </w:tcMar>
            <w:hideMark/>
          </w:tcPr>
          <w:p w:rsidR="00332DA2" w:rsidRPr="00717EC0" w:rsidRDefault="00332DA2" w:rsidP="00A154AB">
            <w:pPr>
              <w:pStyle w:val="ProductList-Body"/>
              <w:rPr>
                <w:szCs w:val="18"/>
              </w:rPr>
            </w:pPr>
            <w:r>
              <w:rPr>
                <w:szCs w:val="18"/>
              </w:rPr>
              <w:t>$500</w:t>
            </w:r>
            <w:r w:rsidR="00A154AB">
              <w:rPr>
                <w:szCs w:val="18"/>
              </w:rPr>
              <w:t>.</w:t>
            </w:r>
            <w:r>
              <w:rPr>
                <w:szCs w:val="18"/>
              </w:rPr>
              <w:t>000 - $624</w:t>
            </w:r>
            <w:r w:rsidR="00A154AB">
              <w:rPr>
                <w:szCs w:val="18"/>
              </w:rPr>
              <w:t>.</w:t>
            </w:r>
            <w:r>
              <w:rPr>
                <w:szCs w:val="18"/>
              </w:rPr>
              <w:t>999</w:t>
            </w:r>
          </w:p>
        </w:tc>
        <w:tc>
          <w:tcPr>
            <w:tcW w:w="2934"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A154AB">
        <w:tc>
          <w:tcPr>
            <w:tcW w:w="3213" w:type="dxa"/>
            <w:tcMar>
              <w:top w:w="0" w:type="dxa"/>
              <w:left w:w="108" w:type="dxa"/>
              <w:bottom w:w="0" w:type="dxa"/>
              <w:right w:w="108" w:type="dxa"/>
            </w:tcMar>
            <w:hideMark/>
          </w:tcPr>
          <w:p w:rsidR="00332DA2" w:rsidRPr="00717EC0" w:rsidRDefault="00332DA2" w:rsidP="00A154AB">
            <w:pPr>
              <w:pStyle w:val="ProductList-Body"/>
              <w:rPr>
                <w:szCs w:val="18"/>
              </w:rPr>
            </w:pPr>
            <w:r>
              <w:rPr>
                <w:szCs w:val="18"/>
              </w:rPr>
              <w:t>$625</w:t>
            </w:r>
            <w:r w:rsidR="00A154AB">
              <w:rPr>
                <w:szCs w:val="18"/>
              </w:rPr>
              <w:t>.</w:t>
            </w:r>
            <w:r>
              <w:rPr>
                <w:szCs w:val="18"/>
              </w:rPr>
              <w:t>000 - $749</w:t>
            </w:r>
            <w:r w:rsidR="00A154AB">
              <w:rPr>
                <w:szCs w:val="18"/>
              </w:rPr>
              <w:t>.</w:t>
            </w:r>
            <w:r>
              <w:rPr>
                <w:szCs w:val="18"/>
              </w:rPr>
              <w:t>999</w:t>
            </w:r>
          </w:p>
        </w:tc>
        <w:tc>
          <w:tcPr>
            <w:tcW w:w="2934"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A154AB">
        <w:tc>
          <w:tcPr>
            <w:tcW w:w="3213" w:type="dxa"/>
            <w:tcMar>
              <w:top w:w="0" w:type="dxa"/>
              <w:left w:w="108" w:type="dxa"/>
              <w:bottom w:w="0" w:type="dxa"/>
              <w:right w:w="108" w:type="dxa"/>
            </w:tcMar>
            <w:hideMark/>
          </w:tcPr>
          <w:p w:rsidR="00332DA2" w:rsidRPr="00717EC0" w:rsidRDefault="00332DA2" w:rsidP="00A154AB">
            <w:pPr>
              <w:pStyle w:val="ProductList-Body"/>
              <w:rPr>
                <w:szCs w:val="18"/>
              </w:rPr>
            </w:pPr>
            <w:r>
              <w:rPr>
                <w:szCs w:val="18"/>
              </w:rPr>
              <w:t>$750</w:t>
            </w:r>
            <w:r w:rsidR="00A154AB">
              <w:rPr>
                <w:szCs w:val="18"/>
              </w:rPr>
              <w:t>.</w:t>
            </w:r>
            <w:r>
              <w:rPr>
                <w:szCs w:val="18"/>
              </w:rPr>
              <w:t>000 - $874</w:t>
            </w:r>
            <w:r w:rsidR="00A154AB">
              <w:rPr>
                <w:szCs w:val="18"/>
              </w:rPr>
              <w:t>.</w:t>
            </w:r>
            <w:r>
              <w:rPr>
                <w:szCs w:val="18"/>
              </w:rPr>
              <w:t>999</w:t>
            </w:r>
          </w:p>
        </w:tc>
        <w:tc>
          <w:tcPr>
            <w:tcW w:w="2934"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A154AB" w:rsidRDefault="00332DA2" w:rsidP="00332DA2">
      <w:pPr>
        <w:pStyle w:val="ProductList-Body"/>
        <w:rPr>
          <w:sz w:val="14"/>
          <w:szCs w:val="14"/>
        </w:rPr>
      </w:pPr>
    </w:p>
    <w:p w:rsidR="00332DA2" w:rsidRPr="001037EC" w:rsidRDefault="00332DA2" w:rsidP="00840F96">
      <w:pPr>
        <w:pStyle w:val="ProductList-Body"/>
        <w:ind w:left="180"/>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332DA2" w:rsidRPr="00A154AB" w:rsidRDefault="00332DA2" w:rsidP="00332DA2">
      <w:pPr>
        <w:pStyle w:val="ProductList-Body"/>
        <w:rPr>
          <w:sz w:val="10"/>
          <w:szCs w:val="10"/>
        </w:rPr>
      </w:pPr>
    </w:p>
    <w:p w:rsidR="00332DA2" w:rsidRPr="001037EC" w:rsidRDefault="00332DA2" w:rsidP="00432379">
      <w:pPr>
        <w:pStyle w:val="ProductList-SubSubSectionHeading"/>
        <w:outlineLvl w:val="2"/>
      </w:pPr>
      <w:bookmarkStart w:id="1626" w:name="SA_SystemCenterGlobalServiceMonitor"/>
      <w:bookmarkStart w:id="1627" w:name="_Toc336338239"/>
      <w:r>
        <w:rPr>
          <w:b/>
          <w:vanish/>
          <w:color w:val="00188F"/>
        </w:rPr>
        <w:cr/>
      </w:r>
      <w:bookmarkStart w:id="1628" w:name="_Toc379797450"/>
      <w:bookmarkStart w:id="1629" w:name="_Toc380513486"/>
      <w:bookmarkStart w:id="1630" w:name="_Toc380655536"/>
      <w:bookmarkStart w:id="1631" w:name="_Toc392266668"/>
      <w:bookmarkStart w:id="1632" w:name="_Toc394515204"/>
      <w:r>
        <w:rPr>
          <w:b/>
          <w:color w:val="00188F"/>
        </w:rPr>
        <w:t>Globaler System Center-Dienstmonitor</w:t>
      </w:r>
      <w:bookmarkEnd w:id="1626"/>
      <w:bookmarkEnd w:id="1628"/>
      <w:bookmarkEnd w:id="1629"/>
      <w:bookmarkEnd w:id="1630"/>
      <w:bookmarkEnd w:id="1631"/>
      <w:bookmarkEnd w:id="1632"/>
    </w:p>
    <w:p w:rsidR="00332DA2" w:rsidRPr="001037EC" w:rsidRDefault="00332DA2" w:rsidP="00332DA2">
      <w:pPr>
        <w:pStyle w:val="ProductList-Body"/>
      </w:pPr>
      <w:r>
        <w:rPr>
          <w:rFonts w:cs="Tahoma"/>
          <w:szCs w:val="18"/>
        </w:rPr>
        <w:t>Kunden mit aktiver Software Assurance für Management-Lizenzen, die in der Tabelle unten angegeben sind, sind berechtigt, einen globalen System Center-Dienstmonitor wie in den PUR dargelegt zu verwenden.</w:t>
      </w:r>
    </w:p>
    <w:p w:rsidR="00332DA2" w:rsidRPr="001037EC"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8"/>
      </w:tblGrid>
      <w:tr w:rsidR="00332DA2" w:rsidRPr="00717EC0" w:rsidTr="00A154AB">
        <w:trPr>
          <w:tblHeader/>
        </w:trPr>
        <w:tc>
          <w:tcPr>
            <w:tcW w:w="455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rsidTr="00A154AB">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rsidTr="00A154AB">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Server-Management-Lizenz für System Center Standard</w:t>
            </w:r>
          </w:p>
        </w:tc>
      </w:tr>
    </w:tbl>
    <w:p w:rsidR="00332DA2" w:rsidRPr="001037EC" w:rsidRDefault="00332DA2" w:rsidP="00332DA2">
      <w:pPr>
        <w:pStyle w:val="ProductList-Body"/>
      </w:pPr>
    </w:p>
    <w:p w:rsidR="00332DA2" w:rsidRPr="001037EC" w:rsidRDefault="00332DA2" w:rsidP="00432379">
      <w:pPr>
        <w:pStyle w:val="ProductList-SubSubSectionHeading"/>
        <w:outlineLvl w:val="2"/>
      </w:pPr>
      <w:bookmarkStart w:id="1633" w:name="_Toc372892146"/>
      <w:bookmarkStart w:id="1634" w:name="_Toc379797451"/>
      <w:bookmarkStart w:id="1635" w:name="_Toc380513487"/>
      <w:bookmarkStart w:id="1636" w:name="_Toc380655537"/>
      <w:bookmarkStart w:id="1637" w:name="_Toc392266669"/>
      <w:bookmarkStart w:id="1638" w:name="_Toc394515205"/>
      <w:bookmarkStart w:id="1639" w:name="SA_BackUpDisasterRecovery"/>
      <w:r>
        <w:rPr>
          <w:b/>
          <w:color w:val="00188F"/>
        </w:rPr>
        <w:t>Backup für die Wiederherstellung im Notfall</w:t>
      </w:r>
      <w:bookmarkEnd w:id="1627"/>
      <w:bookmarkEnd w:id="1633"/>
      <w:bookmarkEnd w:id="1634"/>
      <w:bookmarkEnd w:id="1635"/>
      <w:bookmarkEnd w:id="1636"/>
      <w:bookmarkEnd w:id="1637"/>
      <w:bookmarkEnd w:id="1638"/>
      <w:r>
        <w:rPr>
          <w:b/>
        </w:rPr>
        <w:t xml:space="preserve"> </w:t>
      </w:r>
      <w:bookmarkEnd w:id="1639"/>
    </w:p>
    <w:p w:rsidR="00332DA2" w:rsidRPr="001037EC"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5772FE">
        <w:rPr>
          <w:rFonts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40" w:name="_Toc336338240"/>
      <w:bookmarkStart w:id="1641" w:name="_Toc372892147"/>
      <w:bookmarkStart w:id="1642" w:name="_Toc379797452"/>
      <w:bookmarkStart w:id="1643" w:name="_Toc380513488"/>
      <w:bookmarkStart w:id="1644" w:name="_Toc380655538"/>
      <w:bookmarkStart w:id="1645" w:name="SA_TechNetSASubscriptionServices"/>
      <w:bookmarkStart w:id="1646" w:name="_Toc392266670"/>
      <w:bookmarkStart w:id="1647" w:name="_Toc394515206"/>
      <w:r>
        <w:rPr>
          <w:b/>
          <w:color w:val="00188F"/>
        </w:rPr>
        <w:t>TechNet SA-Abonnementservices</w:t>
      </w:r>
      <w:bookmarkEnd w:id="1640"/>
      <w:bookmarkEnd w:id="1641"/>
      <w:bookmarkEnd w:id="1642"/>
      <w:bookmarkEnd w:id="1643"/>
      <w:bookmarkEnd w:id="1644"/>
      <w:bookmarkEnd w:id="1645"/>
      <w:bookmarkEnd w:id="1646"/>
      <w:bookmarkEnd w:id="1647"/>
    </w:p>
    <w:p w:rsidR="00671B8F" w:rsidRPr="001037EC" w:rsidRDefault="004F774C" w:rsidP="00332DA2">
      <w:pPr>
        <w:pStyle w:val="ProductList-Body"/>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rsidR="00332DA2" w:rsidRPr="001037EC" w:rsidRDefault="00332DA2" w:rsidP="00332DA2">
      <w:pPr>
        <w:pStyle w:val="ProductList-Body"/>
      </w:pPr>
    </w:p>
    <w:p w:rsidR="00332DA2" w:rsidRPr="001037EC" w:rsidRDefault="00332DA2" w:rsidP="00332DA2">
      <w:pPr>
        <w:pStyle w:val="ProductList-Body"/>
      </w:pPr>
      <w:bookmarkStart w:id="1648" w:name="_Toc336338242"/>
      <w:bookmarkStart w:id="1649" w:name="_Toc372892149"/>
      <w:bookmarkStart w:id="1650" w:name="SA_LicenseMobilitythroughSA"/>
      <w:r>
        <w:rPr>
          <w:rFonts w:cs="Tahoma"/>
          <w:b/>
          <w:color w:val="00188F"/>
          <w:szCs w:val="18"/>
        </w:rPr>
        <w:t>Lizenzmobilität durch Software Assurance</w:t>
      </w:r>
      <w:bookmarkEnd w:id="1648"/>
      <w:bookmarkEnd w:id="1649"/>
      <w:bookmarkEnd w:id="1650"/>
    </w:p>
    <w:p w:rsidR="00332DA2" w:rsidRPr="001037EC"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rsidR="00332DA2" w:rsidRPr="001037EC" w:rsidRDefault="00332DA2" w:rsidP="00273364">
      <w:pPr>
        <w:pStyle w:val="ProductList-Body"/>
        <w:numPr>
          <w:ilvl w:val="0"/>
          <w:numId w:val="29"/>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rsidR="00332DA2" w:rsidRPr="001037EC" w:rsidRDefault="00332DA2" w:rsidP="00332DA2">
      <w:pPr>
        <w:pStyle w:val="ProductList-Body"/>
      </w:pPr>
    </w:p>
    <w:p w:rsidR="00332DA2" w:rsidRPr="001037EC" w:rsidRDefault="00332DA2" w:rsidP="00273364">
      <w:pPr>
        <w:pStyle w:val="ProductList-Body"/>
      </w:pPr>
      <w:r>
        <w:t>Um Lizenzmobilität durch SA zu verwenden, müssen Kunden folgende Anforderungen erfüllen:</w:t>
      </w:r>
    </w:p>
    <w:p w:rsidR="00332DA2" w:rsidRPr="001037EC" w:rsidRDefault="00332DA2" w:rsidP="00273364">
      <w:pPr>
        <w:pStyle w:val="ProductList-Body"/>
        <w:numPr>
          <w:ilvl w:val="0"/>
          <w:numId w:val="30"/>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rsidR="00332DA2" w:rsidRPr="001037EC" w:rsidRDefault="00332DA2" w:rsidP="00273364">
      <w:pPr>
        <w:pStyle w:val="ProductList-Body"/>
        <w:numPr>
          <w:ilvl w:val="0"/>
          <w:numId w:val="30"/>
        </w:numPr>
        <w:ind w:left="450" w:hanging="270"/>
      </w:pPr>
      <w:r>
        <w:rPr>
          <w:szCs w:val="18"/>
        </w:rPr>
        <w:t xml:space="preserve">ihre Lizenzen nur mit qualifizierten Partnern für Lizenzmobilität durch Software Assurance bereitstellen (siehe </w:t>
      </w:r>
      <w:hyperlink r:id="rId64" w:history="1">
        <w:r w:rsidR="002E25BE">
          <w:rPr>
            <w:rStyle w:val="Hyperlink"/>
            <w:szCs w:val="18"/>
          </w:rPr>
          <w:t>http://www.microsoft.com/licensing/software-assurance/license-mobility.aspx</w:t>
        </w:r>
      </w:hyperlink>
      <w:r>
        <w:rPr>
          <w:szCs w:val="18"/>
        </w:rPr>
        <w:t>)</w:t>
      </w:r>
    </w:p>
    <w:p w:rsidR="00332DA2" w:rsidRPr="001037EC" w:rsidRDefault="00332DA2" w:rsidP="00273364">
      <w:pPr>
        <w:pStyle w:val="ProductList-Body"/>
        <w:numPr>
          <w:ilvl w:val="0"/>
          <w:numId w:val="30"/>
        </w:numPr>
        <w:ind w:left="450" w:hanging="270"/>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5772FE">
        <w:rPr>
          <w:szCs w:val="18"/>
        </w:rPr>
        <w:t xml:space="preserve"> </w:t>
      </w:r>
      <w:r>
        <w:rPr>
          <w:szCs w:val="18"/>
        </w:rPr>
        <w:t>Das Formblatt zur Validierung von Lizenzmobilität wird Kunden vom qualifizierten Partner für Lizenzmobilität durch Software Assurance zur Verfügung gestellt.</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51" w:name="_Toc336338243"/>
      <w:bookmarkStart w:id="1652" w:name="_Toc372892150"/>
      <w:bookmarkStart w:id="1653" w:name="_Toc379797454"/>
      <w:bookmarkStart w:id="1654" w:name="_Toc380513490"/>
      <w:bookmarkStart w:id="1655" w:name="_Toc380655539"/>
      <w:bookmarkStart w:id="1656" w:name="SA_WindowsThinPC"/>
      <w:bookmarkStart w:id="1657" w:name="_Toc392266671"/>
      <w:bookmarkStart w:id="1658" w:name="_Toc394515207"/>
      <w:r>
        <w:rPr>
          <w:b/>
          <w:color w:val="00188F"/>
        </w:rPr>
        <w:t>Windows Thin PC</w:t>
      </w:r>
      <w:bookmarkEnd w:id="1651"/>
      <w:bookmarkEnd w:id="1652"/>
      <w:bookmarkEnd w:id="1653"/>
      <w:bookmarkEnd w:id="1654"/>
      <w:bookmarkEnd w:id="1655"/>
      <w:bookmarkEnd w:id="1656"/>
      <w:bookmarkEnd w:id="1657"/>
      <w:bookmarkEnd w:id="1658"/>
    </w:p>
    <w:p w:rsidR="00332DA2" w:rsidRPr="001037EC" w:rsidRDefault="00332DA2" w:rsidP="00332DA2">
      <w:pPr>
        <w:pStyle w:val="ProductList-Body"/>
      </w:pPr>
      <w:r>
        <w:rPr>
          <w:rFonts w:eastAsia="Calibri" w:cs="Tahoma"/>
          <w:szCs w:val="18"/>
        </w:rPr>
        <w:t>Volumenlizenzkunden mit aktiver Software Assurance für das Windows Desktop-Betriebssystem oder aktiven Lizenzen für VDA sind zu dieser Vergünstigung berechtigt.</w:t>
      </w:r>
      <w:r w:rsidR="005772FE">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5772FE">
        <w:rPr>
          <w:rFonts w:eastAsia="Calibri" w:cs="Tahoma"/>
          <w:szCs w:val="18"/>
        </w:rPr>
        <w:t xml:space="preserve"> </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Berechtigte Kunden können Windows Thin PC anstelle von Instanzen des Windows Desktop-Betriebssystems nutzen, das sie unter ihrer Windows Software Assurance oder ihren Lizenzen für Windows VDA nutzen dürfen.</w:t>
      </w:r>
      <w:r w:rsidR="005772FE">
        <w:rPr>
          <w:rFonts w:eastAsia="Calibri"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59" w:name="_Toc291204568"/>
      <w:bookmarkStart w:id="1660" w:name="_Toc374472969"/>
      <w:bookmarkStart w:id="1661" w:name="_Toc375840471"/>
      <w:bookmarkStart w:id="1662" w:name="_Toc379797455"/>
      <w:bookmarkStart w:id="1663" w:name="_Toc380513491"/>
      <w:bookmarkStart w:id="1664" w:name="_Toc380655540"/>
      <w:bookmarkStart w:id="1665" w:name="SA_ExtendedHotfixSupport"/>
      <w:bookmarkStart w:id="1666" w:name="_Toc392266672"/>
      <w:bookmarkStart w:id="1667" w:name="_Toc394515208"/>
      <w:r>
        <w:rPr>
          <w:b/>
          <w:color w:val="00188F"/>
        </w:rPr>
        <w:t>Erweiterter Hotfix-Support</w:t>
      </w:r>
      <w:bookmarkEnd w:id="1659"/>
      <w:bookmarkEnd w:id="1660"/>
      <w:bookmarkEnd w:id="1661"/>
      <w:bookmarkEnd w:id="1662"/>
      <w:bookmarkEnd w:id="1663"/>
      <w:bookmarkEnd w:id="1664"/>
      <w:bookmarkEnd w:id="1665"/>
      <w:bookmarkEnd w:id="1666"/>
      <w:bookmarkEnd w:id="1667"/>
    </w:p>
    <w:p w:rsidR="00332DA2" w:rsidRPr="001037EC"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rsidR="00332DA2" w:rsidRPr="001037EC" w:rsidRDefault="00332DA2" w:rsidP="00026DDE">
      <w:pPr>
        <w:pStyle w:val="ProductList-Body"/>
        <w:numPr>
          <w:ilvl w:val="0"/>
          <w:numId w:val="31"/>
        </w:numPr>
        <w:ind w:left="450" w:hanging="270"/>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332DA2" w:rsidRPr="001037EC" w:rsidRDefault="00332DA2" w:rsidP="00026DDE">
      <w:pPr>
        <w:pStyle w:val="ProductList-Body"/>
        <w:numPr>
          <w:ilvl w:val="0"/>
          <w:numId w:val="31"/>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rsidR="00332DA2" w:rsidRPr="001037EC" w:rsidRDefault="00332DA2" w:rsidP="00026DDE">
      <w:pPr>
        <w:pStyle w:val="ProductList-Body"/>
        <w:numPr>
          <w:ilvl w:val="0"/>
          <w:numId w:val="31"/>
        </w:numPr>
        <w:ind w:left="450" w:hanging="270"/>
      </w:pPr>
      <w:r>
        <w:rPr>
          <w:rFonts w:cs="Tahoma"/>
          <w:szCs w:val="18"/>
        </w:rPr>
        <w:t>Kunden (außer Forschung &amp; Lehre) mit Software Assurance für mindestens ein Serverprodukt haben Anspruch auf den Erweiterten Hotfix-Support für Serverprodukte.</w:t>
      </w:r>
      <w:r w:rsidR="005772FE">
        <w:rPr>
          <w:rFonts w:cs="Tahoma"/>
          <w:szCs w:val="18"/>
        </w:rPr>
        <w:t xml:space="preserve"> </w:t>
      </w:r>
      <w:r>
        <w:rPr>
          <w:rFonts w:cs="Tahoma"/>
          <w:szCs w:val="18"/>
        </w:rPr>
        <w:t>Die folgenden Serverprodukte sind abgedeckt:</w:t>
      </w:r>
    </w:p>
    <w:p w:rsidR="00332DA2" w:rsidRPr="001037EC" w:rsidRDefault="00332DA2" w:rsidP="00026DDE">
      <w:pPr>
        <w:pStyle w:val="ProductList-Body"/>
        <w:numPr>
          <w:ilvl w:val="0"/>
          <w:numId w:val="31"/>
        </w:numPr>
        <w:ind w:left="450" w:hanging="270"/>
      </w:pPr>
      <w:r>
        <w:rPr>
          <w:rFonts w:cs="Tahoma"/>
          <w:szCs w:val="18"/>
        </w:rPr>
        <w:t>Microsoft Exchange Server, Microsoft SQL Server, System Center 2012 und Windows Server.</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5772FE">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5772FE">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68" w:name="_Toc336338244"/>
      <w:bookmarkStart w:id="1669" w:name="_Toc372892151"/>
      <w:bookmarkStart w:id="1670" w:name="_Toc379797456"/>
      <w:bookmarkStart w:id="1671" w:name="_Toc380513492"/>
      <w:bookmarkStart w:id="1672" w:name="_Toc380655541"/>
      <w:bookmarkStart w:id="1673" w:name="SA_MDOPforSA"/>
      <w:bookmarkStart w:id="1674" w:name="_Toc392266673"/>
      <w:bookmarkStart w:id="1675" w:name="_Toc394515209"/>
      <w:r>
        <w:rPr>
          <w:b/>
          <w:color w:val="00188F"/>
        </w:rPr>
        <w:t>Microsoft Desktop Optimization Pack für Software Assurance</w:t>
      </w:r>
      <w:bookmarkEnd w:id="1668"/>
      <w:bookmarkEnd w:id="1669"/>
      <w:bookmarkEnd w:id="1670"/>
      <w:bookmarkEnd w:id="1671"/>
      <w:bookmarkEnd w:id="1672"/>
      <w:bookmarkEnd w:id="1673"/>
      <w:bookmarkEnd w:id="1674"/>
      <w:bookmarkEnd w:id="1675"/>
      <w:r>
        <w:fldChar w:fldCharType="begin"/>
      </w:r>
      <w:r>
        <w:instrText>XE "Microsoft Desktop Optimization Pack für SA"</w:instrText>
      </w:r>
      <w:r>
        <w:fldChar w:fldCharType="end"/>
      </w:r>
    </w:p>
    <w:p w:rsidR="00332DA2" w:rsidRPr="001037EC"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rsidR="00332DA2" w:rsidRPr="001037EC" w:rsidRDefault="00332DA2" w:rsidP="00026DDE">
      <w:pPr>
        <w:pStyle w:val="ProductList-Body"/>
        <w:numPr>
          <w:ilvl w:val="0"/>
          <w:numId w:val="32"/>
        </w:numPr>
        <w:ind w:left="450" w:hanging="270"/>
      </w:pPr>
      <w:r>
        <w:rPr>
          <w:rFonts w:cs="Tahoma"/>
          <w:szCs w:val="18"/>
        </w:rPr>
        <w:t>aktive SA für ihre Windows Desktop-Betriebssystemlizenzen,</w:t>
      </w:r>
    </w:p>
    <w:p w:rsidR="00332DA2" w:rsidRPr="001037EC" w:rsidRDefault="00332DA2" w:rsidP="00026DDE">
      <w:pPr>
        <w:pStyle w:val="ProductList-Body"/>
        <w:numPr>
          <w:ilvl w:val="0"/>
          <w:numId w:val="32"/>
        </w:numPr>
        <w:ind w:left="450" w:hanging="270"/>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oder</w:t>
      </w:r>
    </w:p>
    <w:p w:rsidR="00332DA2" w:rsidRPr="001037EC" w:rsidRDefault="00332DA2" w:rsidP="00026DDE">
      <w:pPr>
        <w:pStyle w:val="ProductList-Body"/>
        <w:numPr>
          <w:ilvl w:val="0"/>
          <w:numId w:val="32"/>
        </w:numPr>
        <w:ind w:left="450" w:hanging="270"/>
      </w:pPr>
      <w:r>
        <w:rPr>
          <w:rFonts w:cs="Tahoma"/>
          <w:szCs w:val="18"/>
        </w:rPr>
        <w:t>aktive Abonnements für die Windows Companion-Abonnementlizenz</w:t>
      </w:r>
      <w:r>
        <w:fldChar w:fldCharType="begin"/>
      </w:r>
      <w:r>
        <w:instrText>XE "Windows Companion-Abonnement"</w:instrText>
      </w:r>
      <w:r>
        <w:fldChar w:fldCharType="end"/>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76" w:name="_Toc379797457"/>
      <w:bookmarkStart w:id="1677" w:name="_Toc380513493"/>
      <w:bookmarkStart w:id="1678" w:name="_Toc380655542"/>
      <w:bookmarkStart w:id="1679" w:name="SA_VirtualizationRightsforWinDesktop"/>
      <w:bookmarkStart w:id="1680" w:name="_Toc392266674"/>
      <w:bookmarkStart w:id="1681" w:name="_Toc394515210"/>
      <w:r>
        <w:rPr>
          <w:b/>
          <w:color w:val="00188F"/>
        </w:rPr>
        <w:t>Virtualisierungsrechte für Windows- und Windows Embedded-lizenzierte Desktops</w:t>
      </w:r>
      <w:bookmarkEnd w:id="1676"/>
      <w:bookmarkEnd w:id="1677"/>
      <w:bookmarkEnd w:id="1678"/>
      <w:bookmarkEnd w:id="1679"/>
      <w:bookmarkEnd w:id="1680"/>
      <w:bookmarkEnd w:id="1681"/>
    </w:p>
    <w:p w:rsidR="00332DA2" w:rsidRPr="001037EC" w:rsidRDefault="00332DA2" w:rsidP="00332DA2">
      <w:pPr>
        <w:pStyle w:val="ProductList-Body"/>
      </w:pPr>
      <w:r>
        <w:rPr>
          <w:rFonts w:cs="Tahoma"/>
          <w:color w:val="000000"/>
          <w:szCs w:val="18"/>
        </w:rPr>
        <w:t>Dieses Nutzungsrecht erlaubt das Ausführen der Software auf bis zu vier lokalen virtuellen Computern.</w:t>
      </w:r>
      <w:r w:rsidR="005772FE">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65" w:history="1">
        <w:r>
          <w:rPr>
            <w:rStyle w:val="Hyperlink"/>
          </w:rPr>
          <w:t>http://go.microsoft.com/?linkid=9839207</w:t>
        </w:r>
      </w:hyperlink>
      <w:r>
        <w:rPr>
          <w:rFonts w:cs="Tahoma"/>
          <w:color w:val="000000"/>
          <w:szCs w:val="18"/>
        </w:rPr>
        <w:t>.</w:t>
      </w:r>
    </w:p>
    <w:p w:rsidR="00332DA2" w:rsidRPr="001037EC" w:rsidRDefault="00332DA2" w:rsidP="00332DA2">
      <w:pPr>
        <w:pStyle w:val="ProductList-Body"/>
      </w:pPr>
      <w:bookmarkStart w:id="1682" w:name="_Toc257907651"/>
      <w:bookmarkStart w:id="1683" w:name="_Toc233026785"/>
    </w:p>
    <w:p w:rsidR="00332DA2" w:rsidRPr="001037EC" w:rsidRDefault="00332DA2" w:rsidP="00432379">
      <w:pPr>
        <w:pStyle w:val="ProductList-SubSubSectionHeading"/>
        <w:outlineLvl w:val="2"/>
      </w:pPr>
      <w:bookmarkStart w:id="1684" w:name="_Toc336338245"/>
      <w:bookmarkStart w:id="1685" w:name="_Toc372892152"/>
      <w:bookmarkStart w:id="1686" w:name="_Toc379797458"/>
      <w:bookmarkStart w:id="1687" w:name="_Toc380513494"/>
      <w:bookmarkStart w:id="1688" w:name="_Toc380655543"/>
      <w:bookmarkStart w:id="1689" w:name="SA_WindowsVDARights"/>
      <w:bookmarkStart w:id="1690" w:name="_Toc392266675"/>
      <w:bookmarkStart w:id="1691" w:name="_Toc394515211"/>
      <w:r>
        <w:rPr>
          <w:b/>
          <w:color w:val="00188F"/>
        </w:rPr>
        <w:t>Windows Virtual Desktop Access</w:t>
      </w:r>
      <w:r>
        <w:fldChar w:fldCharType="begin"/>
      </w:r>
      <w:r>
        <w:instrText>XE "Windows Virtual Desktop Access"</w:instrText>
      </w:r>
      <w:r>
        <w:fldChar w:fldCharType="end"/>
      </w:r>
      <w:bookmarkEnd w:id="1682"/>
      <w:r>
        <w:rPr>
          <w:b/>
          <w:color w:val="00188F"/>
        </w:rPr>
        <w:t>-Rechte</w:t>
      </w:r>
      <w:bookmarkEnd w:id="1684"/>
      <w:bookmarkEnd w:id="1685"/>
      <w:bookmarkEnd w:id="1686"/>
      <w:bookmarkEnd w:id="1687"/>
      <w:bookmarkEnd w:id="1688"/>
      <w:bookmarkEnd w:id="1689"/>
      <w:bookmarkEnd w:id="1690"/>
      <w:bookmarkEnd w:id="1691"/>
    </w:p>
    <w:p w:rsidR="00332DA2" w:rsidRPr="001037EC"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rsidR="00332DA2" w:rsidRPr="001037EC" w:rsidRDefault="00332DA2" w:rsidP="00332DA2">
      <w:pPr>
        <w:pStyle w:val="ProductList-Body"/>
      </w:pPr>
    </w:p>
    <w:p w:rsidR="00332DA2" w:rsidRPr="001037EC" w:rsidRDefault="00332DA2" w:rsidP="00332DA2">
      <w:pPr>
        <w:pStyle w:val="ProductList-Body"/>
      </w:pPr>
      <w:r>
        <w:rPr>
          <w:rFonts w:eastAsia="Calibri" w:cs="Tahoma"/>
          <w:color w:val="000000" w:themeColor="text1"/>
          <w:szCs w:val="18"/>
        </w:rPr>
        <w:t xml:space="preserve">Weitere Informationen über VDA finden Sie in den PUR unter </w:t>
      </w:r>
      <w:hyperlink r:id="rId66"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rsidR="001E32A0" w:rsidRPr="001037EC" w:rsidRDefault="001E32A0" w:rsidP="00332DA2">
      <w:pPr>
        <w:pStyle w:val="ProductList-Body"/>
      </w:pPr>
    </w:p>
    <w:p w:rsidR="00332DA2" w:rsidRPr="001037EC" w:rsidRDefault="00332DA2" w:rsidP="00432379">
      <w:pPr>
        <w:pStyle w:val="ProductList-SubSubSectionHeading"/>
        <w:outlineLvl w:val="2"/>
      </w:pPr>
      <w:bookmarkStart w:id="1692" w:name="_Toc379797459"/>
      <w:bookmarkStart w:id="1693" w:name="_Toc380513495"/>
      <w:bookmarkStart w:id="1694" w:name="_Toc380655544"/>
      <w:bookmarkStart w:id="1695" w:name="SA_StepUpLicenseAvailability"/>
      <w:bookmarkStart w:id="1696" w:name="_Toc392266676"/>
      <w:bookmarkStart w:id="1697" w:name="_Toc394515212"/>
      <w:bookmarkEnd w:id="1683"/>
      <w:r>
        <w:rPr>
          <w:b/>
          <w:color w:val="00188F"/>
        </w:rPr>
        <w:t>Step Up-Lizenzverfügbarkeit*</w:t>
      </w:r>
      <w:bookmarkEnd w:id="1692"/>
      <w:bookmarkEnd w:id="1693"/>
      <w:bookmarkEnd w:id="1694"/>
      <w:bookmarkEnd w:id="1695"/>
      <w:bookmarkEnd w:id="1696"/>
      <w:bookmarkEnd w:id="1697"/>
    </w:p>
    <w:p w:rsidR="00332DA2" w:rsidRPr="001037EC" w:rsidRDefault="00332DA2" w:rsidP="00332DA2">
      <w:pPr>
        <w:pStyle w:val="ProductList-Body"/>
      </w:pPr>
      <w:r>
        <w:rPr>
          <w:rFonts w:cs="Tahoma"/>
          <w:color w:val="000000" w:themeColor="text1"/>
          <w:szCs w:val="18"/>
        </w:rPr>
        <w:t>Kunden mit aktiver Software Assurance auf einer niedrigeren Edition bei bestimmten Produkten können mit einer Step Up-Lizenz wie in der untenstehenden Tabelle beschrieben, zu einer höheren Edition migrieren.</w:t>
      </w:r>
      <w:r w:rsidR="005772FE">
        <w:rPr>
          <w:rFonts w:cs="Tahoma"/>
          <w:color w:val="000000" w:themeColor="text1"/>
          <w:szCs w:val="18"/>
        </w:rPr>
        <w:t xml:space="preserve"> </w:t>
      </w:r>
      <w:r>
        <w:rPr>
          <w:rFonts w:cs="Tahoma"/>
          <w:color w:val="000000" w:themeColor="text1"/>
          <w:szCs w:val="18"/>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5772FE">
        <w:rPr>
          <w:rFonts w:cs="Tahoma"/>
          <w:color w:val="000000" w:themeColor="text1"/>
          <w:szCs w:val="18"/>
        </w:rPr>
        <w:t xml:space="preserve"> </w:t>
      </w:r>
      <w:r>
        <w:rPr>
          <w:rFonts w:cs="Tahoma"/>
          <w:color w:val="000000" w:themeColor="text1"/>
          <w:szCs w:val="18"/>
        </w:rPr>
        <w:t>Das Recht des Kunden, Software unter einer Step Up-Lizenz zu nutzen, setzt voraus, dass der Kunde eine Lizenz für das qualifizierende Produkt besitzt und diese behält.</w:t>
      </w:r>
      <w:r w:rsidR="005772FE">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5772FE">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5772FE">
        <w:rPr>
          <w:rFonts w:cs="Tahoma"/>
          <w:color w:val="000000" w:themeColor="text1"/>
          <w:szCs w:val="18"/>
        </w:rPr>
        <w:t xml:space="preserve"> </w:t>
      </w:r>
      <w:r>
        <w:rPr>
          <w:rFonts w:cs="Tahoma"/>
          <w:color w:val="000000" w:themeColor="text1"/>
          <w:szCs w:val="18"/>
        </w:rPr>
        <w:t xml:space="preserve">Weitere Informationen erhalten Sie in der Volumenlizenz-Kurzdarstellung zu Step Up-Lizenzen für Enterprise Edition: </w:t>
      </w:r>
      <w:hyperlink r:id="rId67" w:history="1">
        <w:r>
          <w:rPr>
            <w:rStyle w:val="Hyperlink"/>
            <w:rFonts w:cs="Tahoma"/>
            <w:szCs w:val="18"/>
          </w:rPr>
          <w:t>http://www.microsoft.com/licensing</w:t>
        </w:r>
      </w:hyperlink>
    </w:p>
    <w:p w:rsidR="00332DA2" w:rsidRPr="001037EC" w:rsidRDefault="00332DA2" w:rsidP="00332DA2">
      <w:pPr>
        <w:pStyle w:val="ProductList-Body"/>
      </w:pPr>
    </w:p>
    <w:tbl>
      <w:tblPr>
        <w:tblW w:w="10791"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56"/>
      </w:tblGrid>
      <w:tr w:rsidR="00332DA2" w:rsidRPr="00717EC0" w:rsidTr="00A154AB">
        <w:trPr>
          <w:tblHeader/>
        </w:trPr>
        <w:tc>
          <w:tcPr>
            <w:tcW w:w="523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556"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A154AB">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A154AB">
        <w:trPr>
          <w:trHeight w:val="238"/>
        </w:trPr>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A154AB">
        <w:trPr>
          <w:trHeight w:val="247"/>
        </w:trPr>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717EC0" w:rsidTr="00A154AB">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Windows Intune</w:t>
            </w:r>
          </w:p>
        </w:tc>
      </w:tr>
      <w:tr w:rsidR="00332DA2" w:rsidRPr="00717EC0" w:rsidTr="00A154AB">
        <w:trPr>
          <w:trHeight w:val="247"/>
        </w:trPr>
        <w:tc>
          <w:tcPr>
            <w:tcW w:w="5235" w:type="dxa"/>
            <w:tcMar>
              <w:top w:w="0" w:type="dxa"/>
              <w:left w:w="108" w:type="dxa"/>
              <w:bottom w:w="0" w:type="dxa"/>
              <w:right w:w="108" w:type="dxa"/>
            </w:tcMar>
          </w:tcPr>
          <w:p w:rsidR="00332DA2" w:rsidRPr="004F26F0" w:rsidRDefault="00332DA2" w:rsidP="00067B4B">
            <w:pPr>
              <w:pStyle w:val="ProductList-Body"/>
              <w:rPr>
                <w:rFonts w:cs="Tahoma"/>
                <w:color w:val="000000" w:themeColor="text1"/>
                <w:szCs w:val="18"/>
                <w:lang w:val="en-US"/>
              </w:rPr>
            </w:pPr>
            <w:r w:rsidRPr="004F26F0">
              <w:rPr>
                <w:rFonts w:cs="Tahoma"/>
                <w:color w:val="000000" w:themeColor="text1"/>
                <w:szCs w:val="18"/>
                <w:lang w:val="en-US"/>
              </w:rPr>
              <w:t>Core CAL Suite</w:t>
            </w:r>
            <w:r>
              <w:fldChar w:fldCharType="begin"/>
            </w:r>
            <w:r w:rsidRPr="004F26F0">
              <w:rPr>
                <w:lang w:val="en-US"/>
              </w:rPr>
              <w:instrText>XE "Core CAL Suite"</w:instrText>
            </w:r>
            <w:r>
              <w:fldChar w:fldCharType="end"/>
            </w:r>
            <w:r w:rsidRPr="004F26F0">
              <w:rPr>
                <w:rFonts w:cs="Tahoma"/>
                <w:color w:val="000000" w:themeColor="text1"/>
                <w:szCs w:val="18"/>
                <w:lang w:val="en-US"/>
              </w:rPr>
              <w:t xml:space="preserve"> Bridge für Office 365</w:t>
            </w:r>
            <w:r>
              <w:fldChar w:fldCharType="begin"/>
            </w:r>
            <w:r w:rsidRPr="004F26F0">
              <w:rPr>
                <w:lang w:val="en-US"/>
              </w:rPr>
              <w:instrText>XE "Core CAL Suite Bridge für Office 365"</w:instrText>
            </w:r>
            <w:r>
              <w:fldChar w:fldCharType="end"/>
            </w:r>
            <w:r w:rsidRPr="004F26F0">
              <w:rPr>
                <w:rFonts w:cs="Tahoma"/>
                <w:color w:val="000000" w:themeColor="text1"/>
                <w:szCs w:val="18"/>
                <w:lang w:val="en-US"/>
              </w:rPr>
              <w:t xml:space="preserve"> und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6C5C19" w:rsidTr="00A154AB">
        <w:trPr>
          <w:trHeight w:val="247"/>
        </w:trPr>
        <w:tc>
          <w:tcPr>
            <w:tcW w:w="5235" w:type="dxa"/>
            <w:tcMar>
              <w:top w:w="0" w:type="dxa"/>
              <w:left w:w="108" w:type="dxa"/>
              <w:bottom w:w="0" w:type="dxa"/>
              <w:right w:w="108" w:type="dxa"/>
            </w:tcMar>
            <w:hideMark/>
          </w:tcPr>
          <w:p w:rsidR="00332DA2" w:rsidRPr="004F26F0" w:rsidRDefault="00332DA2" w:rsidP="00332DA2">
            <w:pPr>
              <w:pStyle w:val="ProductList-Body"/>
              <w:rPr>
                <w:rFonts w:cs="Tahoma"/>
                <w:color w:val="000000" w:themeColor="text1"/>
                <w:szCs w:val="18"/>
                <w:lang w:val="fr-FR"/>
              </w:rPr>
            </w:pPr>
            <w:r w:rsidRPr="004F26F0">
              <w:rPr>
                <w:rFonts w:cs="Tahoma"/>
                <w:color w:val="000000" w:themeColor="text1"/>
                <w:szCs w:val="18"/>
                <w:lang w:val="fr-FR"/>
              </w:rPr>
              <w:t>Core Infrastructure Server Suite Standard</w:t>
            </w:r>
            <w:r>
              <w:fldChar w:fldCharType="begin"/>
            </w:r>
            <w:r w:rsidRPr="004F26F0">
              <w:rPr>
                <w:lang w:val="fr-FR"/>
              </w:rPr>
              <w:instrText>XE "Core Infrastructure Server Suite Standard"</w:instrText>
            </w:r>
            <w:r>
              <w:fldChar w:fldCharType="end"/>
            </w:r>
          </w:p>
        </w:tc>
        <w:tc>
          <w:tcPr>
            <w:tcW w:w="5556" w:type="dxa"/>
            <w:tcMar>
              <w:top w:w="0" w:type="dxa"/>
              <w:left w:w="108" w:type="dxa"/>
              <w:bottom w:w="0" w:type="dxa"/>
              <w:right w:w="108" w:type="dxa"/>
            </w:tcMar>
            <w:hideMark/>
          </w:tcPr>
          <w:p w:rsidR="00332DA2" w:rsidRPr="004F26F0" w:rsidRDefault="00332DA2" w:rsidP="00332DA2">
            <w:pPr>
              <w:pStyle w:val="ProductList-Body"/>
              <w:rPr>
                <w:rFonts w:cs="Tahoma"/>
                <w:color w:val="000000" w:themeColor="text1"/>
                <w:szCs w:val="18"/>
                <w:lang w:val="fr-FR"/>
              </w:rPr>
            </w:pPr>
            <w:r w:rsidRPr="004F26F0">
              <w:rPr>
                <w:rFonts w:cs="Tahoma"/>
                <w:color w:val="000000" w:themeColor="text1"/>
                <w:szCs w:val="18"/>
                <w:lang w:val="fr-FR"/>
              </w:rPr>
              <w:t>Core Infrastructure Server Suite Datacenter</w:t>
            </w:r>
            <w:r>
              <w:fldChar w:fldCharType="begin"/>
            </w:r>
            <w:r w:rsidRPr="004F26F0">
              <w:rPr>
                <w:lang w:val="fr-FR"/>
              </w:rPr>
              <w:instrText>XE "Core Infrastructure Server Suite Datacenter"</w:instrText>
            </w:r>
            <w:r>
              <w:fldChar w:fldCharType="end"/>
            </w:r>
          </w:p>
        </w:tc>
      </w:tr>
      <w:tr w:rsidR="00332DA2" w:rsidRPr="006C5C19"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556" w:type="dxa"/>
            <w:tcMar>
              <w:top w:w="0" w:type="dxa"/>
              <w:left w:w="108" w:type="dxa"/>
              <w:bottom w:w="0" w:type="dxa"/>
              <w:right w:w="108" w:type="dxa"/>
            </w:tcMar>
            <w:hideMark/>
          </w:tcPr>
          <w:p w:rsidR="00332DA2" w:rsidRPr="004F26F0" w:rsidRDefault="00332DA2" w:rsidP="00332DA2">
            <w:pPr>
              <w:pStyle w:val="ProductList-Body"/>
              <w:rPr>
                <w:rFonts w:eastAsia="Calibri" w:cs="Tahoma"/>
                <w:color w:val="000000" w:themeColor="text1"/>
                <w:szCs w:val="18"/>
                <w:lang w:val="fr-FR"/>
              </w:rPr>
            </w:pPr>
            <w:r w:rsidRPr="004F26F0">
              <w:rPr>
                <w:rFonts w:cs="Tahoma"/>
                <w:color w:val="000000" w:themeColor="text1"/>
                <w:szCs w:val="18"/>
                <w:lang w:val="fr-FR"/>
              </w:rPr>
              <w:t>Desktop Education mit Enterprise CAL Suite</w:t>
            </w:r>
            <w:r>
              <w:fldChar w:fldCharType="begin"/>
            </w:r>
            <w:r w:rsidRPr="004F26F0">
              <w:rPr>
                <w:lang w:val="fr-FR"/>
              </w:rPr>
              <w:instrText>XE "Enterprise CAL Suite"</w:instrText>
            </w:r>
            <w:r>
              <w:fldChar w:fldCharType="end"/>
            </w:r>
          </w:p>
        </w:tc>
      </w:tr>
      <w:tr w:rsidR="00332DA2" w:rsidRPr="006C5C19" w:rsidTr="00A154AB">
        <w:tc>
          <w:tcPr>
            <w:tcW w:w="5235" w:type="dxa"/>
            <w:tcMar>
              <w:top w:w="0" w:type="dxa"/>
              <w:left w:w="108" w:type="dxa"/>
              <w:bottom w:w="0" w:type="dxa"/>
              <w:right w:w="108" w:type="dxa"/>
            </w:tcMar>
            <w:hideMark/>
          </w:tcPr>
          <w:p w:rsidR="00332DA2" w:rsidRPr="004F26F0" w:rsidRDefault="00332DA2" w:rsidP="00332DA2">
            <w:pPr>
              <w:pStyle w:val="ProductList-Body"/>
              <w:rPr>
                <w:rFonts w:eastAsia="Calibri" w:cs="Tahoma"/>
                <w:color w:val="000000" w:themeColor="text1"/>
                <w:szCs w:val="18"/>
                <w:lang w:val="en-US"/>
              </w:rPr>
            </w:pPr>
            <w:r w:rsidRPr="004F26F0">
              <w:rPr>
                <w:rFonts w:cs="Tahoma"/>
                <w:color w:val="000000" w:themeColor="text1"/>
                <w:szCs w:val="18"/>
                <w:lang w:val="en-US"/>
              </w:rPr>
              <w:t>Desktop School mit Core CAL</w:t>
            </w:r>
          </w:p>
        </w:tc>
        <w:tc>
          <w:tcPr>
            <w:tcW w:w="5556" w:type="dxa"/>
            <w:tcMar>
              <w:top w:w="0" w:type="dxa"/>
              <w:left w:w="108" w:type="dxa"/>
              <w:bottom w:w="0" w:type="dxa"/>
              <w:right w:w="108" w:type="dxa"/>
            </w:tcMar>
            <w:hideMark/>
          </w:tcPr>
          <w:p w:rsidR="00332DA2" w:rsidRPr="004F26F0" w:rsidRDefault="00332DA2" w:rsidP="00332DA2">
            <w:pPr>
              <w:pStyle w:val="ProductList-Body"/>
              <w:rPr>
                <w:rFonts w:eastAsia="Calibri" w:cs="Tahoma"/>
                <w:color w:val="000000" w:themeColor="text1"/>
                <w:szCs w:val="18"/>
                <w:lang w:val="en-US"/>
              </w:rPr>
            </w:pPr>
            <w:r w:rsidRPr="004F26F0">
              <w:rPr>
                <w:rFonts w:cs="Tahoma"/>
                <w:color w:val="000000" w:themeColor="text1"/>
                <w:szCs w:val="18"/>
                <w:lang w:val="en-US"/>
              </w:rPr>
              <w:t>Desktop School mit Enterprise CAL Suite</w:t>
            </w:r>
            <w:r>
              <w:fldChar w:fldCharType="begin"/>
            </w:r>
            <w:r w:rsidRPr="004F26F0">
              <w:rPr>
                <w:lang w:val="en-US"/>
              </w:rPr>
              <w:instrText>XE "Enterprise CAL Suite"</w:instrText>
            </w:r>
            <w:r>
              <w:fldChar w:fldCharType="end"/>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A154AB">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6C5C19" w:rsidTr="00A154AB">
        <w:tc>
          <w:tcPr>
            <w:tcW w:w="5235" w:type="dxa"/>
            <w:tcMar>
              <w:top w:w="0" w:type="dxa"/>
              <w:left w:w="108" w:type="dxa"/>
              <w:bottom w:w="0" w:type="dxa"/>
              <w:right w:w="108" w:type="dxa"/>
            </w:tcMar>
            <w:hideMark/>
          </w:tcPr>
          <w:p w:rsidR="00332DA2" w:rsidRPr="004F26F0" w:rsidRDefault="00332DA2" w:rsidP="00332DA2">
            <w:pPr>
              <w:pStyle w:val="ProductList-Body"/>
              <w:rPr>
                <w:rFonts w:eastAsia="Calibri" w:cs="Tahoma"/>
                <w:color w:val="000000" w:themeColor="text1"/>
                <w:szCs w:val="18"/>
                <w:lang w:val="en-US"/>
              </w:rPr>
            </w:pPr>
            <w:r w:rsidRPr="004F26F0">
              <w:rPr>
                <w:rFonts w:cs="Tahoma"/>
                <w:color w:val="000000" w:themeColor="text1"/>
                <w:szCs w:val="18"/>
                <w:lang w:val="en-US"/>
              </w:rPr>
              <w:t>Internet Security and Acceleration (ISA) Standard Server</w:t>
            </w:r>
          </w:p>
        </w:tc>
        <w:tc>
          <w:tcPr>
            <w:tcW w:w="5556" w:type="dxa"/>
            <w:tcMar>
              <w:top w:w="0" w:type="dxa"/>
              <w:left w:w="108" w:type="dxa"/>
              <w:bottom w:w="0" w:type="dxa"/>
              <w:right w:w="108" w:type="dxa"/>
            </w:tcMar>
            <w:hideMark/>
          </w:tcPr>
          <w:p w:rsidR="00332DA2" w:rsidRPr="004F26F0" w:rsidRDefault="00332DA2" w:rsidP="00332DA2">
            <w:pPr>
              <w:pStyle w:val="ProductList-Body"/>
              <w:rPr>
                <w:rFonts w:eastAsia="Calibri" w:cs="Tahoma"/>
                <w:color w:val="000000" w:themeColor="text1"/>
                <w:szCs w:val="18"/>
                <w:lang w:val="en-US"/>
              </w:rPr>
            </w:pPr>
            <w:r w:rsidRPr="004F26F0">
              <w:rPr>
                <w:rFonts w:cs="Tahoma"/>
                <w:color w:val="000000" w:themeColor="text1"/>
                <w:szCs w:val="18"/>
                <w:lang w:val="en-US"/>
              </w:rPr>
              <w:t>Internet Security and Acceleration (ISA) Enterprise Server</w:t>
            </w:r>
          </w:p>
        </w:tc>
      </w:tr>
      <w:tr w:rsidR="00332DA2" w:rsidRPr="00717EC0" w:rsidTr="00A154AB">
        <w:tc>
          <w:tcPr>
            <w:tcW w:w="523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56"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98" w:name="_Toc236810936"/>
            <w:r>
              <w:rPr>
                <w:rFonts w:cs="Tahoma"/>
                <w:color w:val="000000" w:themeColor="text1"/>
                <w:szCs w:val="18"/>
              </w:rPr>
              <w:t xml:space="preserve"> Desktop Optimization Pack </w:t>
            </w:r>
            <w:bookmarkEnd w:id="1698"/>
          </w:p>
        </w:tc>
        <w:tc>
          <w:tcPr>
            <w:tcW w:w="5556"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A154AB">
        <w:tc>
          <w:tcPr>
            <w:tcW w:w="5235" w:type="dxa"/>
            <w:tcMar>
              <w:top w:w="0" w:type="dxa"/>
              <w:left w:w="108" w:type="dxa"/>
              <w:bottom w:w="0" w:type="dxa"/>
              <w:right w:w="108" w:type="dxa"/>
            </w:tcMar>
          </w:tcPr>
          <w:p w:rsidR="0083582D" w:rsidRPr="004F26F0" w:rsidRDefault="0083582D" w:rsidP="00B608EC">
            <w:pPr>
              <w:pStyle w:val="ProductList-Body"/>
              <w:rPr>
                <w:rFonts w:cs="Tahoma"/>
                <w:color w:val="000000" w:themeColor="text1"/>
                <w:szCs w:val="18"/>
                <w:lang w:val="en-US"/>
              </w:rPr>
            </w:pPr>
            <w:r w:rsidRPr="004F26F0">
              <w:rPr>
                <w:rFonts w:cs="Tahoma"/>
                <w:color w:val="000000" w:themeColor="text1"/>
                <w:szCs w:val="18"/>
                <w:lang w:val="en-US"/>
              </w:rPr>
              <w:t>SQL Parallel Data Warehouse-Core</w:t>
            </w:r>
          </w:p>
        </w:tc>
        <w:tc>
          <w:tcPr>
            <w:tcW w:w="5556"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A154AB">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A154AB">
        <w:tc>
          <w:tcPr>
            <w:tcW w:w="523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56"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A154AB">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rsidTr="00A154AB">
        <w:tc>
          <w:tcPr>
            <w:tcW w:w="5235" w:type="dxa"/>
            <w:tcMar>
              <w:top w:w="0" w:type="dxa"/>
              <w:left w:w="108" w:type="dxa"/>
              <w:bottom w:w="0" w:type="dxa"/>
              <w:right w:w="108" w:type="dxa"/>
            </w:tcMar>
            <w:hideMark/>
          </w:tcPr>
          <w:p w:rsidR="00332DA2" w:rsidRPr="004F26F0" w:rsidRDefault="00332DA2" w:rsidP="00332DA2">
            <w:pPr>
              <w:pStyle w:val="ProductList-Body"/>
              <w:rPr>
                <w:rFonts w:eastAsia="Calibri" w:cs="Tahoma"/>
                <w:color w:val="000000" w:themeColor="text1"/>
                <w:szCs w:val="18"/>
                <w:lang w:val="en-US"/>
              </w:rPr>
            </w:pPr>
            <w:r w:rsidRPr="004F26F0">
              <w:rPr>
                <w:rFonts w:cs="Tahoma"/>
                <w:color w:val="000000" w:themeColor="text1"/>
                <w:szCs w:val="18"/>
                <w:lang w:val="en-US"/>
              </w:rPr>
              <w:t>Visual Studio Test Professional mit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A154AB">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1037EC" w:rsidRDefault="009A0C93" w:rsidP="004F3C6D">
      <w:pPr>
        <w:pStyle w:val="ProductList-Body"/>
      </w:pPr>
    </w:p>
    <w:p w:rsidR="001E32A0" w:rsidRPr="001037EC" w:rsidRDefault="001E32A0"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699" w:name="Services"/>
      <w:bookmarkStart w:id="1700" w:name="_Toc378147684"/>
      <w:bookmarkStart w:id="1701" w:name="_Toc378151581"/>
      <w:bookmarkStart w:id="1702" w:name="_Toc379797460"/>
      <w:bookmarkStart w:id="1703" w:name="_Toc380513496"/>
      <w:bookmarkStart w:id="1704" w:name="_Toc380655545"/>
      <w:bookmarkStart w:id="1705" w:name="_Toc394515213"/>
      <w:r>
        <w:t>Services</w:t>
      </w:r>
      <w:bookmarkEnd w:id="1699"/>
      <w:bookmarkEnd w:id="1700"/>
      <w:bookmarkEnd w:id="1701"/>
      <w:bookmarkEnd w:id="1702"/>
      <w:bookmarkEnd w:id="1703"/>
      <w:bookmarkEnd w:id="1704"/>
      <w:bookmarkEnd w:id="1705"/>
    </w:p>
    <w:p w:rsidR="00DB5001" w:rsidRPr="001037EC" w:rsidRDefault="00DB5001" w:rsidP="00DB5001">
      <w:pPr>
        <w:pStyle w:val="ProductList-Body"/>
      </w:pPr>
      <w:bookmarkStart w:id="1706" w:name="_Toc378147685"/>
      <w:bookmarkStart w:id="1707" w:name="_Toc378151582"/>
      <w:r>
        <w:t xml:space="preserve">Die Abschnitte unten enthalten eine detaillierte Beschreibung der Services, die Kunden erwerben können. </w:t>
      </w:r>
    </w:p>
    <w:p w:rsidR="00DB5001" w:rsidRPr="001037EC"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rsidR="00DB5001" w:rsidRPr="001037EC" w:rsidRDefault="00DB5001" w:rsidP="00DB5001">
      <w:pPr>
        <w:pStyle w:val="ProductList-Body"/>
      </w:pPr>
    </w:p>
    <w:p w:rsidR="009A0C93" w:rsidRPr="001037EC" w:rsidRDefault="00FA00BF" w:rsidP="002E202B">
      <w:pPr>
        <w:pStyle w:val="ProductList-Offering1Heading"/>
        <w:outlineLvl w:val="1"/>
      </w:pPr>
      <w:bookmarkStart w:id="1708" w:name="_Toc379797461"/>
      <w:bookmarkStart w:id="1709" w:name="_Toc380513497"/>
      <w:bookmarkStart w:id="1710" w:name="_Toc380655546"/>
      <w:bookmarkStart w:id="1711" w:name="_Toc394515214"/>
      <w:r>
        <w:t>Microsoft Premier-Supportangebote</w:t>
      </w:r>
      <w:bookmarkEnd w:id="1706"/>
      <w:bookmarkEnd w:id="1707"/>
      <w:bookmarkEnd w:id="1708"/>
      <w:bookmarkEnd w:id="1709"/>
      <w:bookmarkEnd w:id="1710"/>
      <w:bookmarkEnd w:id="1711"/>
    </w:p>
    <w:tbl>
      <w:tblPr>
        <w:tblW w:w="1079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14"/>
        <w:gridCol w:w="1620"/>
        <w:gridCol w:w="1764"/>
        <w:gridCol w:w="1710"/>
        <w:gridCol w:w="1683"/>
      </w:tblGrid>
      <w:tr w:rsidR="00A154AB" w:rsidRPr="00B40E4C" w:rsidTr="00085812">
        <w:trPr>
          <w:tblHeader/>
        </w:trPr>
        <w:tc>
          <w:tcPr>
            <w:tcW w:w="4014"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62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64"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68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154AB" w:rsidRPr="00B40E4C" w:rsidTr="00085812">
        <w:tc>
          <w:tcPr>
            <w:tcW w:w="4014"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64"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r>
      <w:tr w:rsidR="00A154AB" w:rsidRPr="00B40E4C" w:rsidTr="00085812">
        <w:tc>
          <w:tcPr>
            <w:tcW w:w="4014" w:type="dxa"/>
            <w:vAlign w:val="center"/>
          </w:tcPr>
          <w:p w:rsidR="00A41808" w:rsidRPr="00B40E4C" w:rsidRDefault="00A41808" w:rsidP="00A41808">
            <w:pPr>
              <w:pStyle w:val="ProductList-Body"/>
              <w:rPr>
                <w:color w:val="000000"/>
              </w:rPr>
            </w:pPr>
            <w:r>
              <w:rPr>
                <w:color w:val="000000"/>
              </w:rPr>
              <w:t>Accountprofilerstellung &amp; Berichterstattung</w:t>
            </w:r>
          </w:p>
        </w:tc>
        <w:tc>
          <w:tcPr>
            <w:tcW w:w="1620" w:type="dxa"/>
            <w:vAlign w:val="center"/>
          </w:tcPr>
          <w:p w:rsidR="00A41808" w:rsidRPr="00B40E4C" w:rsidRDefault="00A41808" w:rsidP="00A41808">
            <w:pPr>
              <w:pStyle w:val="ProductList-Body"/>
              <w:rPr>
                <w:color w:val="000000"/>
              </w:rPr>
            </w:pPr>
            <w:r>
              <w:rPr>
                <w:color w:val="000000"/>
              </w:rPr>
              <w:t>Monatlich</w:t>
            </w:r>
          </w:p>
        </w:tc>
        <w:tc>
          <w:tcPr>
            <w:tcW w:w="1764"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683" w:type="dxa"/>
            <w:vAlign w:val="center"/>
          </w:tcPr>
          <w:p w:rsidR="00A41808" w:rsidRPr="00B40E4C" w:rsidRDefault="00A41808" w:rsidP="00A41808">
            <w:pPr>
              <w:pStyle w:val="ProductList-Body"/>
              <w:rPr>
                <w:color w:val="000000"/>
              </w:rPr>
            </w:pPr>
            <w:r>
              <w:rPr>
                <w:color w:val="000000"/>
              </w:rPr>
              <w:t>Monatlich</w:t>
            </w:r>
          </w:p>
        </w:tc>
      </w:tr>
      <w:tr w:rsidR="00A154AB" w:rsidRPr="00B40E4C" w:rsidTr="00085812">
        <w:tc>
          <w:tcPr>
            <w:tcW w:w="4014" w:type="dxa"/>
            <w:vAlign w:val="center"/>
          </w:tcPr>
          <w:p w:rsidR="00A41808" w:rsidRPr="00B40E4C" w:rsidRDefault="00A41808" w:rsidP="00A41808">
            <w:pPr>
              <w:pStyle w:val="ProductList-Body"/>
              <w:rPr>
                <w:color w:val="000000"/>
              </w:rPr>
            </w:pPr>
            <w:r>
              <w:rPr>
                <w:color w:val="000000"/>
              </w:rPr>
              <w:t>Supportunterstützung (jährlich zugeteilte Stunden)</w:t>
            </w:r>
          </w:p>
        </w:tc>
        <w:tc>
          <w:tcPr>
            <w:tcW w:w="1620" w:type="dxa"/>
            <w:vAlign w:val="center"/>
          </w:tcPr>
          <w:p w:rsidR="00A41808" w:rsidRPr="00B40E4C" w:rsidRDefault="00A41808" w:rsidP="00A41808">
            <w:pPr>
              <w:pStyle w:val="ProductList-Body"/>
              <w:rPr>
                <w:color w:val="000000"/>
              </w:rPr>
            </w:pPr>
            <w:r>
              <w:rPr>
                <w:color w:val="000000"/>
              </w:rPr>
              <w:t>Bis zu 10 Stunden</w:t>
            </w:r>
          </w:p>
        </w:tc>
        <w:tc>
          <w:tcPr>
            <w:tcW w:w="1764" w:type="dxa"/>
          </w:tcPr>
          <w:p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Bis zu 120 Stunden</w:t>
            </w:r>
          </w:p>
        </w:tc>
        <w:tc>
          <w:tcPr>
            <w:tcW w:w="1683" w:type="dxa"/>
            <w:vAlign w:val="center"/>
          </w:tcPr>
          <w:p w:rsidR="00A41808" w:rsidRPr="00B40E4C" w:rsidRDefault="00A41808" w:rsidP="00A41808">
            <w:pPr>
              <w:pStyle w:val="ProductList-Body"/>
              <w:rPr>
                <w:color w:val="000000"/>
              </w:rPr>
            </w:pPr>
            <w:r>
              <w:rPr>
                <w:color w:val="000000"/>
              </w:rPr>
              <w:t>Bis zu 160 Stunden</w:t>
            </w:r>
          </w:p>
        </w:tc>
      </w:tr>
      <w:tr w:rsidR="00A154AB" w:rsidRPr="00B40E4C" w:rsidTr="00085812">
        <w:tc>
          <w:tcPr>
            <w:tcW w:w="4014" w:type="dxa"/>
            <w:vAlign w:val="center"/>
          </w:tcPr>
          <w:p w:rsidR="00A41808" w:rsidRPr="00B40E4C" w:rsidRDefault="00A41808" w:rsidP="00A41808">
            <w:pPr>
              <w:pStyle w:val="ProductList-Body"/>
              <w:rPr>
                <w:color w:val="000000"/>
              </w:rPr>
            </w:pPr>
            <w:r>
              <w:rPr>
                <w:color w:val="000000"/>
              </w:rPr>
              <w:t>Problembehebungssupport (jährlich zugeteilt)</w:t>
            </w:r>
          </w:p>
        </w:tc>
        <w:tc>
          <w:tcPr>
            <w:tcW w:w="1620" w:type="dxa"/>
            <w:vAlign w:val="center"/>
          </w:tcPr>
          <w:p w:rsidR="00A41808" w:rsidRPr="00B40E4C" w:rsidRDefault="00A41808" w:rsidP="00A41808">
            <w:pPr>
              <w:pStyle w:val="ProductList-Body"/>
              <w:rPr>
                <w:color w:val="000000"/>
              </w:rPr>
            </w:pPr>
            <w:r>
              <w:rPr>
                <w:color w:val="000000"/>
              </w:rPr>
              <w:t>Bis zu 40 Stunden</w:t>
            </w:r>
          </w:p>
        </w:tc>
        <w:tc>
          <w:tcPr>
            <w:tcW w:w="1764" w:type="dxa"/>
          </w:tcPr>
          <w:p w:rsidR="00A41808" w:rsidRPr="00B40E4C" w:rsidRDefault="00A41808" w:rsidP="00A41808">
            <w:pPr>
              <w:pStyle w:val="ProductList-Body"/>
              <w:rPr>
                <w:color w:val="000000"/>
              </w:rPr>
            </w:pPr>
            <w:r>
              <w:rPr>
                <w:color w:val="000000"/>
              </w:rPr>
              <w:t>Bis zu 30 Stunden</w:t>
            </w:r>
          </w:p>
        </w:tc>
        <w:tc>
          <w:tcPr>
            <w:tcW w:w="1710" w:type="dxa"/>
            <w:vAlign w:val="center"/>
          </w:tcPr>
          <w:p w:rsidR="00A41808" w:rsidRPr="00B40E4C" w:rsidRDefault="00A41808" w:rsidP="00A41808">
            <w:pPr>
              <w:pStyle w:val="ProductList-Body"/>
              <w:rPr>
                <w:color w:val="000000"/>
              </w:rPr>
            </w:pPr>
            <w:r>
              <w:rPr>
                <w:color w:val="000000"/>
              </w:rPr>
              <w:t>Bis zu 80 Stunden</w:t>
            </w:r>
          </w:p>
        </w:tc>
        <w:tc>
          <w:tcPr>
            <w:tcW w:w="1683" w:type="dxa"/>
            <w:vAlign w:val="center"/>
          </w:tcPr>
          <w:p w:rsidR="00A41808" w:rsidRPr="00B40E4C" w:rsidRDefault="00A41808" w:rsidP="00A41808">
            <w:pPr>
              <w:pStyle w:val="ProductList-Body"/>
              <w:rPr>
                <w:color w:val="000000"/>
              </w:rPr>
            </w:pPr>
            <w:r>
              <w:rPr>
                <w:color w:val="000000"/>
              </w:rPr>
              <w:t>Bis zu 140 Stunden</w:t>
            </w:r>
          </w:p>
        </w:tc>
      </w:tr>
      <w:tr w:rsidR="00A154AB" w:rsidRPr="00B40E4C" w:rsidTr="00085812">
        <w:tc>
          <w:tcPr>
            <w:tcW w:w="4014" w:type="dxa"/>
            <w:vAlign w:val="center"/>
          </w:tcPr>
          <w:p w:rsidR="004A3FA6" w:rsidRPr="00B40E4C" w:rsidRDefault="004A3FA6" w:rsidP="004A3FA6">
            <w:pPr>
              <w:pStyle w:val="ProductList-Body"/>
              <w:rPr>
                <w:color w:val="000000"/>
              </w:rPr>
            </w:pPr>
            <w:r>
              <w:rPr>
                <w:color w:val="000000"/>
              </w:rPr>
              <w:t>Eskalationsverwaltung für kritische Situationen rund um die Uhr (Schweregrad 1)</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64"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r>
      <w:tr w:rsidR="00A154AB" w:rsidRPr="00B40E4C" w:rsidTr="00085812">
        <w:tc>
          <w:tcPr>
            <w:tcW w:w="4014" w:type="dxa"/>
            <w:vAlign w:val="center"/>
          </w:tcPr>
          <w:p w:rsidR="004A3FA6" w:rsidRPr="00B40E4C" w:rsidRDefault="004A3FA6" w:rsidP="004A3FA6">
            <w:pPr>
              <w:pStyle w:val="ProductList-Body"/>
              <w:rPr>
                <w:color w:val="000000"/>
              </w:rPr>
            </w:pPr>
            <w:r>
              <w:rPr>
                <w:color w:val="000000"/>
              </w:rPr>
              <w:t>Schneller Support vor Ort</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64"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r>
      <w:tr w:rsidR="00A154AB" w:rsidRPr="00B40E4C" w:rsidTr="00085812">
        <w:tc>
          <w:tcPr>
            <w:tcW w:w="4014" w:type="dxa"/>
            <w:vAlign w:val="center"/>
          </w:tcPr>
          <w:p w:rsidR="004A3FA6" w:rsidRPr="00B40E4C" w:rsidRDefault="004A3FA6" w:rsidP="004A3FA6">
            <w:pPr>
              <w:pStyle w:val="ProductList-Body"/>
              <w:rPr>
                <w:color w:val="000000"/>
              </w:rPr>
            </w:pPr>
            <w:r>
              <w:rPr>
                <w:color w:val="000000"/>
              </w:rPr>
              <w:t>Proaktive Informationsdienste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64"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r>
      <w:tr w:rsidR="00A154AB" w:rsidRPr="00B40E4C" w:rsidTr="00085812">
        <w:tc>
          <w:tcPr>
            <w:tcW w:w="4014" w:type="dxa"/>
            <w:vAlign w:val="center"/>
          </w:tcPr>
          <w:p w:rsidR="004A3FA6" w:rsidRPr="00B40E4C" w:rsidRDefault="004A3FA6" w:rsidP="004A3FA6">
            <w:pPr>
              <w:pStyle w:val="ProductList-Body"/>
              <w:rPr>
                <w:color w:val="000000"/>
              </w:rPr>
            </w:pPr>
            <w:r>
              <w:rPr>
                <w:color w:val="000000"/>
              </w:rPr>
              <w:t>Microsoft Premier Online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64"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683" w:type="dxa"/>
          </w:tcPr>
          <w:p w:rsidR="004A3FA6" w:rsidRPr="00B40E4C" w:rsidRDefault="004A3FA6" w:rsidP="004A3FA6">
            <w:pPr>
              <w:pStyle w:val="ProductList-Body"/>
              <w:rPr>
                <w:color w:val="000000"/>
              </w:rPr>
            </w:pPr>
            <w:r>
              <w:rPr>
                <w:rFonts w:ascii="Wingdings" w:hAnsi="Wingdings" w:cs="Wingdings"/>
                <w:sz w:val="20"/>
                <w:szCs w:val="20"/>
              </w:rPr>
              <w:t></w:t>
            </w:r>
          </w:p>
        </w:tc>
      </w:tr>
      <w:tr w:rsidR="00A154AB" w:rsidRPr="00B40E4C" w:rsidTr="00085812">
        <w:tc>
          <w:tcPr>
            <w:tcW w:w="4014" w:type="dxa"/>
            <w:vAlign w:val="center"/>
          </w:tcPr>
          <w:p w:rsidR="00A41808" w:rsidRPr="00B40E4C" w:rsidRDefault="00A41808" w:rsidP="00A41808">
            <w:pPr>
              <w:pStyle w:val="ProductList-Body"/>
              <w:rPr>
                <w:color w:val="000000"/>
              </w:rPr>
            </w:pPr>
            <w:r>
              <w:rPr>
                <w:color w:val="000000"/>
              </w:rPr>
              <w:t xml:space="preserve">Zusätzliche Stunden </w:t>
            </w:r>
          </w:p>
        </w:tc>
        <w:tc>
          <w:tcPr>
            <w:tcW w:w="1620" w:type="dxa"/>
            <w:vAlign w:val="center"/>
          </w:tcPr>
          <w:p w:rsidR="00A41808" w:rsidRPr="00B40E4C" w:rsidRDefault="00A41808" w:rsidP="00A41808">
            <w:pPr>
              <w:pStyle w:val="ProductList-Body"/>
              <w:rPr>
                <w:color w:val="000000"/>
              </w:rPr>
            </w:pPr>
            <w:r>
              <w:rPr>
                <w:color w:val="000000"/>
              </w:rPr>
              <w:t>20 Stunden pro Paket</w:t>
            </w:r>
          </w:p>
        </w:tc>
        <w:tc>
          <w:tcPr>
            <w:tcW w:w="1764"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683" w:type="dxa"/>
            <w:vAlign w:val="center"/>
          </w:tcPr>
          <w:p w:rsidR="00A41808" w:rsidRPr="00B40E4C" w:rsidRDefault="00A41808" w:rsidP="00A41808">
            <w:pPr>
              <w:pStyle w:val="ProductList-Body"/>
              <w:rPr>
                <w:color w:val="000000"/>
              </w:rPr>
            </w:pPr>
            <w:r>
              <w:rPr>
                <w:color w:val="000000"/>
              </w:rPr>
              <w:t>20 Stunden pro Paket</w:t>
            </w:r>
          </w:p>
        </w:tc>
      </w:tr>
    </w:tbl>
    <w:p w:rsidR="00A41808" w:rsidRPr="001037EC" w:rsidRDefault="00A41808" w:rsidP="00A41808">
      <w:pPr>
        <w:pStyle w:val="ProductList-Body"/>
        <w:ind w:left="180"/>
      </w:pPr>
      <w:r>
        <w:rPr>
          <w:vertAlign w:val="superscript"/>
        </w:rPr>
        <w:t xml:space="preserve">1 </w:t>
      </w:r>
      <w:r>
        <w:rPr>
          <w:i/>
        </w:rPr>
        <w:t>Die Geschäftszeiten sind lokal festgelegt.</w:t>
      </w:r>
    </w:p>
    <w:p w:rsidR="00A41808" w:rsidRPr="001037EC" w:rsidRDefault="00A41808" w:rsidP="00A41808">
      <w:pPr>
        <w:pStyle w:val="ProductList-Body"/>
      </w:pPr>
    </w:p>
    <w:p w:rsidR="00A41808" w:rsidRPr="001037EC"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rsidR="00A41808" w:rsidRPr="001037EC" w:rsidRDefault="00A41808" w:rsidP="00A41808">
      <w:pPr>
        <w:pStyle w:val="ProductList-Body"/>
      </w:pPr>
    </w:p>
    <w:p w:rsidR="00A41808" w:rsidRPr="001037EC"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rsidR="00A41808" w:rsidRPr="001037EC" w:rsidRDefault="00A41808" w:rsidP="00A41808">
      <w:pPr>
        <w:pStyle w:val="ProductList-Body"/>
      </w:pPr>
    </w:p>
    <w:p w:rsidR="009A0C93" w:rsidRPr="001037EC"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rsidR="00A41808" w:rsidRPr="001037EC" w:rsidRDefault="00A41808" w:rsidP="004F3C6D">
      <w:pPr>
        <w:pStyle w:val="ProductList-Body"/>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37"/>
        <w:gridCol w:w="2947"/>
        <w:gridCol w:w="3029"/>
        <w:gridCol w:w="3078"/>
      </w:tblGrid>
      <w:tr w:rsidR="00A41808" w:rsidRPr="00B40E4C" w:rsidTr="00085812">
        <w:trPr>
          <w:tblHeader/>
        </w:trPr>
        <w:tc>
          <w:tcPr>
            <w:tcW w:w="173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Schweregrad</w:t>
            </w:r>
          </w:p>
        </w:tc>
        <w:tc>
          <w:tcPr>
            <w:tcW w:w="294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302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Unsere erwartete Reaktion</w:t>
            </w:r>
          </w:p>
        </w:tc>
        <w:tc>
          <w:tcPr>
            <w:tcW w:w="3078"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rsidTr="00085812">
        <w:tc>
          <w:tcPr>
            <w:tcW w:w="1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Einreichung nur per Telefon</w:t>
            </w:r>
          </w:p>
        </w:tc>
        <w:tc>
          <w:tcPr>
            <w:tcW w:w="2947" w:type="dxa"/>
            <w:tcMar>
              <w:top w:w="0" w:type="dxa"/>
              <w:left w:w="108" w:type="dxa"/>
              <w:bottom w:w="0" w:type="dxa"/>
              <w:right w:w="108" w:type="dxa"/>
            </w:tcMar>
          </w:tcPr>
          <w:p w:rsidR="00A41808" w:rsidRPr="001037EC" w:rsidRDefault="00A41808" w:rsidP="00A41808">
            <w:pPr>
              <w:pStyle w:val="ProductList-Body"/>
            </w:pPr>
            <w:r>
              <w:rPr>
                <w:color w:val="000000"/>
              </w:rPr>
              <w:t xml:space="preserve">Katastrophale Auswirkungen auf das Geschäft: </w:t>
            </w:r>
          </w:p>
          <w:p w:rsidR="00A41808" w:rsidRPr="001037EC" w:rsidRDefault="00A41808" w:rsidP="00A41808">
            <w:pPr>
              <w:pStyle w:val="ProductList-Body"/>
            </w:pPr>
            <w:r>
              <w:rPr>
                <w:color w:val="000000"/>
              </w:rPr>
              <w:t>Vollständiger Verlust eines zentralen (geschäftskritischen) Geschäftsprozesses, Arbeit kann vernünftigerweise nicht fortgesetzt werden</w:t>
            </w:r>
          </w:p>
          <w:p w:rsidR="00A41808" w:rsidRPr="00B40E4C" w:rsidRDefault="00A41808" w:rsidP="00A41808">
            <w:pPr>
              <w:pStyle w:val="ProductList-Body"/>
              <w:rPr>
                <w:color w:val="000000"/>
              </w:rPr>
            </w:pPr>
            <w:r>
              <w:rPr>
                <w:color w:val="000000"/>
              </w:rPr>
              <w:t>Sofortige Bearbeitung erforderlich</w:t>
            </w:r>
          </w:p>
        </w:tc>
        <w:tc>
          <w:tcPr>
            <w:tcW w:w="302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rsidR="00A41808" w:rsidRPr="001037EC" w:rsidRDefault="00A41808" w:rsidP="00A41808">
            <w:pPr>
              <w:pStyle w:val="ProductList-Body"/>
            </w:pPr>
            <w:r>
              <w:rPr>
                <w:color w:val="000000"/>
              </w:rPr>
              <w:t>Unsere Ressourcen schnellstmöglich am Standort des Kunden</w:t>
            </w:r>
          </w:p>
          <w:p w:rsidR="00A41808" w:rsidRPr="001037EC" w:rsidRDefault="00A41808" w:rsidP="00A41808">
            <w:pPr>
              <w:pStyle w:val="ProductList-Body"/>
            </w:pPr>
            <w:r>
              <w:rPr>
                <w:color w:val="000000"/>
              </w:rPr>
              <w:t>Durchgehende Bemühungen rund um die Uhr</w:t>
            </w:r>
          </w:p>
          <w:p w:rsidR="00A41808" w:rsidRPr="001037EC" w:rsidRDefault="00A41808" w:rsidP="00A41808">
            <w:pPr>
              <w:pStyle w:val="ProductList-Body"/>
            </w:pPr>
            <w:r>
              <w:rPr>
                <w:color w:val="000000"/>
              </w:rPr>
              <w:t>Schnelle Eskalation innerhalb von Microsoft an Produktteams</w:t>
            </w:r>
          </w:p>
          <w:p w:rsidR="00A41808" w:rsidRPr="00B40E4C" w:rsidRDefault="00A41808" w:rsidP="00A41808">
            <w:pPr>
              <w:pStyle w:val="ProductList-Body"/>
              <w:rPr>
                <w:color w:val="000000"/>
              </w:rPr>
            </w:pPr>
            <w:r>
              <w:rPr>
                <w:color w:val="000000"/>
              </w:rPr>
              <w:t xml:space="preserve">Benachrichtigung der leitenden Führungskräfte von Microsoft </w:t>
            </w:r>
          </w:p>
        </w:tc>
        <w:tc>
          <w:tcPr>
            <w:tcW w:w="3078" w:type="dxa"/>
            <w:tcMar>
              <w:top w:w="0" w:type="dxa"/>
              <w:left w:w="108" w:type="dxa"/>
              <w:bottom w:w="0" w:type="dxa"/>
              <w:right w:w="108" w:type="dxa"/>
            </w:tcMar>
          </w:tcPr>
          <w:p w:rsidR="00A41808" w:rsidRPr="001037EC" w:rsidRDefault="00A41808" w:rsidP="00A41808">
            <w:pPr>
              <w:pStyle w:val="ProductList-Body"/>
            </w:pPr>
            <w:r>
              <w:rPr>
                <w:color w:val="000000"/>
              </w:rPr>
              <w:t xml:space="preserve">Benachrichtigung der leitenden Führungskräfte des Kunden </w:t>
            </w:r>
          </w:p>
          <w:p w:rsidR="00A41808" w:rsidRPr="001037EC"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rsidTr="00085812">
        <w:tc>
          <w:tcPr>
            <w:tcW w:w="1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Einreichung nur per Telefon</w:t>
            </w:r>
          </w:p>
        </w:tc>
        <w:tc>
          <w:tcPr>
            <w:tcW w:w="2947" w:type="dxa"/>
            <w:tcMar>
              <w:top w:w="0" w:type="dxa"/>
              <w:left w:w="108" w:type="dxa"/>
              <w:bottom w:w="0" w:type="dxa"/>
              <w:right w:w="108" w:type="dxa"/>
            </w:tcMar>
          </w:tcPr>
          <w:p w:rsidR="00A41808" w:rsidRPr="001037EC" w:rsidRDefault="00A41808" w:rsidP="00A41808">
            <w:pPr>
              <w:pStyle w:val="ProductList-Body"/>
            </w:pPr>
            <w:r>
              <w:rPr>
                <w:color w:val="000000"/>
              </w:rPr>
              <w:t xml:space="preserve">Kritische Auswirkungen auf das Geschäft: </w:t>
            </w:r>
          </w:p>
          <w:p w:rsidR="00A41808" w:rsidRPr="001037EC" w:rsidRDefault="00A41808" w:rsidP="00A41808">
            <w:pPr>
              <w:pStyle w:val="ProductList-Body"/>
            </w:pPr>
            <w:r>
              <w:rPr>
                <w:color w:val="000000"/>
              </w:rPr>
              <w:t>Erheblicher Verlust oder erhebliche Beeinträchtigung von Diensten</w:t>
            </w:r>
          </w:p>
          <w:p w:rsidR="00A41808" w:rsidRPr="00B40E4C" w:rsidRDefault="00A41808" w:rsidP="00A41808">
            <w:pPr>
              <w:pStyle w:val="ProductList-Body"/>
              <w:rPr>
                <w:color w:val="000000"/>
              </w:rPr>
            </w:pPr>
            <w:r>
              <w:rPr>
                <w:color w:val="000000"/>
              </w:rPr>
              <w:t>Bearbeitung innerhalb von 1 Stunde erforderlich</w:t>
            </w:r>
          </w:p>
        </w:tc>
        <w:tc>
          <w:tcPr>
            <w:tcW w:w="302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rsidR="00A41808" w:rsidRPr="001037EC" w:rsidRDefault="00A41808" w:rsidP="00A41808">
            <w:pPr>
              <w:pStyle w:val="ProductList-Body"/>
            </w:pPr>
            <w:r>
              <w:rPr>
                <w:color w:val="000000"/>
              </w:rPr>
              <w:t>Unsere Ressourcen nach Bedarf am Standort des Kunden</w:t>
            </w:r>
          </w:p>
          <w:p w:rsidR="00A41808" w:rsidRPr="001037EC" w:rsidRDefault="00A41808" w:rsidP="00A41808">
            <w:pPr>
              <w:pStyle w:val="ProductList-Body"/>
            </w:pPr>
            <w:r>
              <w:rPr>
                <w:color w:val="000000"/>
              </w:rPr>
              <w:t>Durchgehende Bemühungen rund um</w:t>
            </w:r>
            <w:r w:rsidR="00085812">
              <w:rPr>
                <w:color w:val="000000"/>
              </w:rPr>
              <w:t> </w:t>
            </w:r>
            <w:r>
              <w:rPr>
                <w:color w:val="000000"/>
              </w:rPr>
              <w:t>die Uhr</w:t>
            </w:r>
          </w:p>
          <w:p w:rsidR="00A41808" w:rsidRPr="00B40E4C" w:rsidRDefault="00A41808" w:rsidP="00A41808">
            <w:pPr>
              <w:pStyle w:val="ProductList-Body"/>
              <w:rPr>
                <w:color w:val="000000"/>
              </w:rPr>
            </w:pPr>
            <w:r>
              <w:rPr>
                <w:color w:val="000000"/>
              </w:rPr>
              <w:t>Benachrichtigung der leitenden Manager von Microsoft</w:t>
            </w:r>
          </w:p>
        </w:tc>
        <w:tc>
          <w:tcPr>
            <w:tcW w:w="3078" w:type="dxa"/>
            <w:tcMar>
              <w:top w:w="0" w:type="dxa"/>
              <w:left w:w="108" w:type="dxa"/>
              <w:bottom w:w="0" w:type="dxa"/>
              <w:right w:w="108" w:type="dxa"/>
            </w:tcMar>
          </w:tcPr>
          <w:p w:rsidR="00A41808" w:rsidRPr="001037EC"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rsidR="00A41808" w:rsidRPr="001037EC" w:rsidRDefault="00A41808" w:rsidP="00A41808">
            <w:pPr>
              <w:pStyle w:val="ProductList-Body"/>
            </w:pPr>
            <w:r>
              <w:rPr>
                <w:color w:val="000000"/>
              </w:rPr>
              <w:t>Schneller Zugriff und schnelle Reaktion durch Änderungskontrollautorität</w:t>
            </w:r>
          </w:p>
          <w:p w:rsidR="00A41808" w:rsidRPr="00B40E4C" w:rsidRDefault="00A41808" w:rsidP="00A41808">
            <w:pPr>
              <w:pStyle w:val="ProductList-Body"/>
              <w:rPr>
                <w:color w:val="000000"/>
              </w:rPr>
            </w:pPr>
            <w:r>
              <w:rPr>
                <w:color w:val="000000"/>
              </w:rPr>
              <w:t>Benachrichtigung des Managements</w:t>
            </w:r>
          </w:p>
        </w:tc>
      </w:tr>
      <w:tr w:rsidR="00A41808" w:rsidRPr="00B40E4C" w:rsidTr="00085812">
        <w:trPr>
          <w:cantSplit/>
        </w:trPr>
        <w:tc>
          <w:tcPr>
            <w:tcW w:w="1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Einreichung per Telefon oder Web</w:t>
            </w:r>
          </w:p>
        </w:tc>
        <w:tc>
          <w:tcPr>
            <w:tcW w:w="2947" w:type="dxa"/>
            <w:tcMar>
              <w:top w:w="0" w:type="dxa"/>
              <w:left w:w="108" w:type="dxa"/>
              <w:bottom w:w="0" w:type="dxa"/>
              <w:right w:w="108" w:type="dxa"/>
            </w:tcMar>
          </w:tcPr>
          <w:p w:rsidR="00A41808" w:rsidRPr="001037EC" w:rsidRDefault="00A41808" w:rsidP="00A41808">
            <w:pPr>
              <w:pStyle w:val="ProductList-Body"/>
            </w:pPr>
            <w:r>
              <w:rPr>
                <w:color w:val="000000"/>
              </w:rPr>
              <w:t>Mittelschwere Auswirkungen auf das</w:t>
            </w:r>
            <w:r w:rsidR="00085812">
              <w:rPr>
                <w:color w:val="000000"/>
              </w:rPr>
              <w:t> </w:t>
            </w:r>
            <w:r>
              <w:rPr>
                <w:color w:val="000000"/>
              </w:rPr>
              <w:t xml:space="preserve">Geschäft: </w:t>
            </w:r>
          </w:p>
          <w:p w:rsidR="00A41808" w:rsidRPr="001037EC" w:rsidRDefault="00A41808" w:rsidP="00A41808">
            <w:pPr>
              <w:pStyle w:val="ProductList-Body"/>
            </w:pPr>
            <w:r>
              <w:rPr>
                <w:color w:val="000000"/>
              </w:rPr>
              <w:t>Mittelmäßiger Verlust oder mittelmäßige Beeinträchtigung von Diensten, die Arbeit kann jedoch vernünftigerweise mit Beeinträchtigungen fortgesetzt werden.</w:t>
            </w:r>
          </w:p>
          <w:p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3029" w:type="dxa"/>
            <w:tcMar>
              <w:top w:w="0" w:type="dxa"/>
              <w:left w:w="108" w:type="dxa"/>
              <w:bottom w:w="0" w:type="dxa"/>
              <w:right w:w="108" w:type="dxa"/>
            </w:tcMar>
          </w:tcPr>
          <w:p w:rsidR="00A41808" w:rsidRPr="001037EC" w:rsidRDefault="00A41808" w:rsidP="00A41808">
            <w:pPr>
              <w:pStyle w:val="ProductList-Body"/>
            </w:pPr>
            <w:r>
              <w:rPr>
                <w:color w:val="000000"/>
              </w:rPr>
              <w:t>1. Reaktion auf Anruf in 2 Stunden oder weniger</w:t>
            </w:r>
          </w:p>
          <w:p w:rsidR="00A41808" w:rsidRPr="001037EC" w:rsidRDefault="00A41808" w:rsidP="00A41808">
            <w:pPr>
              <w:pStyle w:val="ProductList-Body"/>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3078" w:type="dxa"/>
            <w:tcMar>
              <w:top w:w="0" w:type="dxa"/>
              <w:left w:w="108" w:type="dxa"/>
              <w:bottom w:w="0" w:type="dxa"/>
              <w:right w:w="108" w:type="dxa"/>
            </w:tcMar>
          </w:tcPr>
          <w:p w:rsidR="00A41808" w:rsidRPr="001037EC" w:rsidRDefault="00A41808" w:rsidP="00A41808">
            <w:pPr>
              <w:pStyle w:val="ProductList-Body"/>
            </w:pPr>
            <w:r>
              <w:rPr>
                <w:color w:val="000000"/>
              </w:rPr>
              <w:t>Zuweisung geeigneter Ressourcen zur Aufrechterhaltung durchgehender Bemühungen während der Geschäftszeiten</w:t>
            </w:r>
            <w:r>
              <w:rPr>
                <w:color w:val="000000"/>
                <w:vertAlign w:val="superscript"/>
              </w:rPr>
              <w:t>1</w:t>
            </w:r>
          </w:p>
          <w:p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rsidTr="00085812">
        <w:tc>
          <w:tcPr>
            <w:tcW w:w="1737"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Einreichung per Telefon oder Web</w:t>
            </w:r>
          </w:p>
        </w:tc>
        <w:tc>
          <w:tcPr>
            <w:tcW w:w="2947" w:type="dxa"/>
            <w:tcMar>
              <w:top w:w="0" w:type="dxa"/>
              <w:left w:w="108" w:type="dxa"/>
              <w:bottom w:w="0" w:type="dxa"/>
              <w:right w:w="108" w:type="dxa"/>
            </w:tcMar>
          </w:tcPr>
          <w:p w:rsidR="00A41808" w:rsidRPr="001037EC" w:rsidRDefault="00A41808" w:rsidP="00A41808">
            <w:pPr>
              <w:pStyle w:val="ProductList-Body"/>
            </w:pPr>
            <w:r>
              <w:rPr>
                <w:color w:val="000000"/>
              </w:rPr>
              <w:t xml:space="preserve">Minimale Auswirkungen auf das Geschäft: </w:t>
            </w:r>
          </w:p>
          <w:p w:rsidR="00A41808" w:rsidRPr="001037EC" w:rsidRDefault="00A41808" w:rsidP="00A41808">
            <w:pPr>
              <w:pStyle w:val="ProductList-Body"/>
            </w:pPr>
            <w:r>
              <w:rPr>
                <w:color w:val="000000"/>
              </w:rPr>
              <w:t>Im Wesentlichen funktionsfähig, mit</w:t>
            </w:r>
            <w:r w:rsidR="00085812">
              <w:rPr>
                <w:color w:val="000000"/>
              </w:rPr>
              <w:t> </w:t>
            </w:r>
            <w:r>
              <w:rPr>
                <w:color w:val="000000"/>
              </w:rPr>
              <w:t>geringen oder keinen Beeinträchtigungen von Diensten.</w:t>
            </w:r>
          </w:p>
          <w:p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3029" w:type="dxa"/>
            <w:tcMar>
              <w:top w:w="0" w:type="dxa"/>
              <w:left w:w="108" w:type="dxa"/>
              <w:bottom w:w="0" w:type="dxa"/>
              <w:right w:w="108" w:type="dxa"/>
            </w:tcMar>
          </w:tcPr>
          <w:p w:rsidR="00A41808" w:rsidRPr="001037EC" w:rsidRDefault="00A41808" w:rsidP="00A41808">
            <w:pPr>
              <w:pStyle w:val="ProductList-Body"/>
            </w:pPr>
            <w:r>
              <w:rPr>
                <w:color w:val="000000"/>
              </w:rPr>
              <w:t>1. Reaktion auf Anruf in 4 Stunden oder weniger</w:t>
            </w:r>
          </w:p>
          <w:p w:rsidR="00A41808" w:rsidRPr="001037EC" w:rsidRDefault="00A41808" w:rsidP="00A41808">
            <w:pPr>
              <w:pStyle w:val="ProductList-Body"/>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3078" w:type="dxa"/>
            <w:tcMar>
              <w:top w:w="0" w:type="dxa"/>
              <w:left w:w="108" w:type="dxa"/>
              <w:bottom w:w="0" w:type="dxa"/>
              <w:right w:w="108" w:type="dxa"/>
            </w:tcMar>
          </w:tcPr>
          <w:p w:rsidR="00A41808" w:rsidRPr="001037EC" w:rsidRDefault="00A41808" w:rsidP="00A41808">
            <w:pPr>
              <w:pStyle w:val="ProductList-Body"/>
            </w:pPr>
            <w:r>
              <w:rPr>
                <w:color w:val="000000"/>
              </w:rPr>
              <w:t>Genaue Kontaktinformationen zum Fallinhaber</w:t>
            </w:r>
          </w:p>
          <w:p w:rsidR="00A41808" w:rsidRPr="00B40E4C" w:rsidRDefault="00A41808" w:rsidP="00A41808">
            <w:pPr>
              <w:pStyle w:val="ProductList-Body"/>
              <w:rPr>
                <w:color w:val="000000"/>
              </w:rPr>
            </w:pPr>
            <w:r>
              <w:rPr>
                <w:color w:val="000000"/>
              </w:rPr>
              <w:t>Reaktion innerhalb von 24 Stunden.</w:t>
            </w:r>
          </w:p>
        </w:tc>
      </w:tr>
    </w:tbl>
    <w:p w:rsidR="00A41808" w:rsidRPr="001037EC"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rsidR="00A41808" w:rsidRPr="001037EC"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rsidR="00A41808" w:rsidRPr="001037EC" w:rsidRDefault="00A41808" w:rsidP="00A41808">
      <w:pPr>
        <w:pStyle w:val="ProductList-Body"/>
      </w:pPr>
    </w:p>
    <w:p w:rsidR="00A41808" w:rsidRPr="001037EC"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rsidR="00A41808" w:rsidRPr="001037EC" w:rsidRDefault="00A41808" w:rsidP="00A41808">
      <w:pPr>
        <w:pStyle w:val="ProductList-Body"/>
      </w:pPr>
      <w:r>
        <w:t xml:space="preserve">Zusätzliche Stunden können für Supportunterstützung oder Problembehebungssupport verwendet werden. </w:t>
      </w:r>
    </w:p>
    <w:p w:rsidR="00A41808" w:rsidRPr="001037EC" w:rsidRDefault="00A41808" w:rsidP="00A41808">
      <w:pPr>
        <w:pStyle w:val="ProductList-Body"/>
      </w:pPr>
    </w:p>
    <w:p w:rsidR="00A41808" w:rsidRPr="001037EC" w:rsidRDefault="00A41808" w:rsidP="00A41808">
      <w:pPr>
        <w:pStyle w:val="ProductList-Body"/>
      </w:pPr>
      <w:r>
        <w:rPr>
          <w:b/>
          <w:color w:val="00188F"/>
        </w:rPr>
        <w:t>Weitere Geschäftsregeln</w:t>
      </w:r>
    </w:p>
    <w:p w:rsidR="00A41808" w:rsidRPr="001037EC"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5772FE">
        <w:t xml:space="preserve"> </w:t>
      </w:r>
      <w:r>
        <w:t>Die Services werden im Allgemeinen stündlich abgerechnet und durch Fernübermittlung in englischer Sprache bereitgestellt (außer eine andere Sprache ist verfügbar).</w:t>
      </w:r>
      <w:r w:rsidR="005772FE">
        <w:t xml:space="preserve"> </w:t>
      </w:r>
      <w:r>
        <w:t>Sie werden in dem Land erbracht, in dem der Volumenlizenzvertrag unterzeichnet wurde. Besuche vor Ort sind nicht vorausbezahlt und können nur erfolgen, wenn die entsprechenden Ressourcen verfügbar sind.</w:t>
      </w:r>
      <w:r w:rsidR="005772FE">
        <w:t xml:space="preserve"> </w:t>
      </w:r>
      <w:r>
        <w:t>Services, die während eines Jahres nicht genutzt werden, verfallen.</w:t>
      </w:r>
      <w:r w:rsidR="005772FE">
        <w:t xml:space="preserve"> </w:t>
      </w:r>
      <w:r>
        <w:t>Auf Anfrage des Kunden können wir über eine DFÜ-Remoteverbindung auf sein System zugreifen, um Probleme zu analysieren.</w:t>
      </w:r>
      <w:r w:rsidR="005772FE">
        <w:t xml:space="preserve"> </w:t>
      </w:r>
      <w:r>
        <w:t>Der Kunde muss über einen Zugriff auf das Internet verfügen, um internetbasierte Dienste nutzen zu können.</w:t>
      </w:r>
    </w:p>
    <w:p w:rsidR="009A0C93" w:rsidRPr="001037EC" w:rsidRDefault="009A0C93" w:rsidP="004F3C6D">
      <w:pPr>
        <w:pStyle w:val="ProductList-Body"/>
      </w:pPr>
    </w:p>
    <w:p w:rsidR="009A0C93" w:rsidRPr="001037EC" w:rsidRDefault="00FA00BF" w:rsidP="002E202B">
      <w:pPr>
        <w:pStyle w:val="ProductList-Offering1Heading"/>
        <w:outlineLvl w:val="1"/>
      </w:pPr>
      <w:bookmarkStart w:id="1712" w:name="_Toc378147686"/>
      <w:bookmarkStart w:id="1713" w:name="_Toc378151583"/>
      <w:bookmarkStart w:id="1714" w:name="_Toc379797462"/>
      <w:bookmarkStart w:id="1715" w:name="_Toc380513498"/>
      <w:bookmarkStart w:id="1716" w:name="_Toc380655547"/>
      <w:bookmarkStart w:id="1717" w:name="_Toc394515215"/>
      <w:r>
        <w:t>Microsoft Enterprise Strategy-Programmangebote</w:t>
      </w:r>
      <w:bookmarkEnd w:id="1712"/>
      <w:bookmarkEnd w:id="1713"/>
      <w:bookmarkEnd w:id="1714"/>
      <w:bookmarkEnd w:id="1715"/>
      <w:bookmarkEnd w:id="1716"/>
      <w:bookmarkEnd w:id="1717"/>
    </w:p>
    <w:p w:rsidR="00DC7CDF" w:rsidRPr="001037EC" w:rsidRDefault="00DC7CDF" w:rsidP="00DC7CDF">
      <w:pPr>
        <w:pStyle w:val="ProductList-Body"/>
      </w:pPr>
      <w:r>
        <w:rPr>
          <w:b/>
          <w:color w:val="00188F"/>
        </w:rPr>
        <w:t>Übersicht über das Microsoft Enterprise Strategy-Programm</w:t>
      </w:r>
    </w:p>
    <w:p w:rsidR="00DC7CDF" w:rsidRPr="001037EC"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rsidR="00DC7CDF" w:rsidRPr="001037EC" w:rsidRDefault="00DC7CDF" w:rsidP="00DC7CDF">
      <w:pPr>
        <w:pStyle w:val="ProductList-Body"/>
      </w:pPr>
    </w:p>
    <w:p w:rsidR="00FA00BF" w:rsidRPr="001037EC" w:rsidRDefault="00DC7CDF" w:rsidP="00DC7CDF">
      <w:pPr>
        <w:pStyle w:val="ProductList-Body"/>
      </w:pPr>
      <w:r>
        <w:t>Die Enterprise Strategy-Programmangebote enthalten die folgenden Komponenten, die für jedes Jahr des Konzernvertrages des Kunden bereitgestellt werden:</w:t>
      </w:r>
    </w:p>
    <w:p w:rsidR="00FA00BF" w:rsidRPr="001037EC" w:rsidRDefault="00FA00BF" w:rsidP="004F3C6D">
      <w:pPr>
        <w:pStyle w:val="ProductList-Body"/>
      </w:pPr>
    </w:p>
    <w:tbl>
      <w:tblPr>
        <w:tblStyle w:val="TableGrid"/>
        <w:tblW w:w="0" w:type="auto"/>
        <w:tblInd w:w="117" w:type="dxa"/>
        <w:tblLook w:val="04A0" w:firstRow="1" w:lastRow="0" w:firstColumn="1" w:lastColumn="0" w:noHBand="0" w:noVBand="1"/>
      </w:tblPr>
      <w:tblGrid>
        <w:gridCol w:w="2582"/>
        <w:gridCol w:w="2655"/>
        <w:gridCol w:w="2655"/>
        <w:gridCol w:w="2781"/>
      </w:tblGrid>
      <w:tr w:rsidR="00DC7CDF" w:rsidTr="00085812">
        <w:trPr>
          <w:tblHeader/>
        </w:trPr>
        <w:tc>
          <w:tcPr>
            <w:tcW w:w="267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808"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085812">
        <w:tc>
          <w:tcPr>
            <w:tcW w:w="2673" w:type="dxa"/>
          </w:tcPr>
          <w:p w:rsidR="00D26892" w:rsidRDefault="00D26892" w:rsidP="00D26892">
            <w:pPr>
              <w:pStyle w:val="ProductList-Body"/>
            </w:pPr>
            <w:r>
              <w:rPr>
                <w:color w:val="000000" w:themeColor="text1"/>
              </w:rPr>
              <w:t>SKU-Produktfamilie</w:t>
            </w:r>
          </w:p>
        </w:tc>
        <w:tc>
          <w:tcPr>
            <w:tcW w:w="2655" w:type="dxa"/>
          </w:tcPr>
          <w:p w:rsidR="00D26892" w:rsidRDefault="00D26892" w:rsidP="00D26892">
            <w:pPr>
              <w:pStyle w:val="ProductList-Body"/>
            </w:pPr>
            <w:r>
              <w:rPr>
                <w:color w:val="000000" w:themeColor="text1"/>
              </w:rPr>
              <w:t>9TH-xxxxx</w:t>
            </w:r>
          </w:p>
        </w:tc>
        <w:tc>
          <w:tcPr>
            <w:tcW w:w="2655" w:type="dxa"/>
          </w:tcPr>
          <w:p w:rsidR="00D26892" w:rsidRDefault="00D26892" w:rsidP="00D26892">
            <w:pPr>
              <w:pStyle w:val="ProductList-Body"/>
            </w:pPr>
            <w:r>
              <w:rPr>
                <w:color w:val="000000" w:themeColor="text1"/>
              </w:rPr>
              <w:t>BA3-xxxxx</w:t>
            </w:r>
          </w:p>
        </w:tc>
        <w:tc>
          <w:tcPr>
            <w:tcW w:w="2808" w:type="dxa"/>
          </w:tcPr>
          <w:p w:rsidR="00D26892" w:rsidRDefault="00D26892" w:rsidP="00D26892">
            <w:pPr>
              <w:pStyle w:val="ProductList-Body"/>
            </w:pPr>
            <w:r>
              <w:rPr>
                <w:color w:val="000000" w:themeColor="text1"/>
              </w:rPr>
              <w:t>9RO-xxxxx</w:t>
            </w:r>
          </w:p>
        </w:tc>
      </w:tr>
      <w:tr w:rsidR="00DC7CDF" w:rsidTr="00085812">
        <w:tc>
          <w:tcPr>
            <w:tcW w:w="2673" w:type="dxa"/>
          </w:tcPr>
          <w:p w:rsidR="00DC7CDF" w:rsidRPr="00D64AED" w:rsidRDefault="00DC7CDF" w:rsidP="00D26892">
            <w:pPr>
              <w:pStyle w:val="ProductList-Body"/>
            </w:pPr>
            <w:r>
              <w:t>Serviceerbringung</w:t>
            </w:r>
          </w:p>
        </w:tc>
        <w:tc>
          <w:tcPr>
            <w:tcW w:w="2655" w:type="dxa"/>
          </w:tcPr>
          <w:p w:rsidR="00DC7CDF" w:rsidRPr="0025049C" w:rsidRDefault="00DC7CDF" w:rsidP="00D26892">
            <w:pPr>
              <w:pStyle w:val="ProductList-Body"/>
            </w:pPr>
            <w:r>
              <w:t xml:space="preserve">Insgesamt bis zu 400 Einsatzstunden eines Microsoft Enterprise Architect und des Konzernserviceerbringungsteams </w:t>
            </w:r>
          </w:p>
        </w:tc>
        <w:tc>
          <w:tcPr>
            <w:tcW w:w="2655" w:type="dxa"/>
          </w:tcPr>
          <w:p w:rsidR="00DC7CDF" w:rsidRPr="00FB4825" w:rsidRDefault="00DC7CDF" w:rsidP="00D26892">
            <w:pPr>
              <w:pStyle w:val="ProductList-Body"/>
            </w:pPr>
            <w:r>
              <w:t xml:space="preserve">Insgesamt bis zu 800 Einsatzstunden eines Microsoft Enterprise Architect und des Konzernserviceerbringungsteams </w:t>
            </w:r>
          </w:p>
        </w:tc>
        <w:tc>
          <w:tcPr>
            <w:tcW w:w="2808" w:type="dxa"/>
          </w:tcPr>
          <w:p w:rsidR="00DC7CDF" w:rsidRPr="009B47DA" w:rsidRDefault="00DC7CDF" w:rsidP="00A41808">
            <w:pPr>
              <w:pStyle w:val="ProductList-Body"/>
            </w:pPr>
            <w:r>
              <w:t xml:space="preserve">Insgesamt bis zu 1600 Einsatzstunden eines Microsoft Enterprise Architect und des Konzernserviceerbringungsteams </w:t>
            </w:r>
          </w:p>
        </w:tc>
      </w:tr>
      <w:tr w:rsidR="004A3FA6" w:rsidTr="00085812">
        <w:tc>
          <w:tcPr>
            <w:tcW w:w="2673" w:type="dxa"/>
          </w:tcPr>
          <w:p w:rsidR="004A3FA6" w:rsidRPr="00D64AED" w:rsidRDefault="004A3FA6" w:rsidP="004A3FA6">
            <w:pPr>
              <w:pStyle w:val="ProductList-Body"/>
            </w:pPr>
            <w:r>
              <w:t>Servicebereitstellungsplan (Services Delivery Plan, SDP)</w:t>
            </w:r>
          </w:p>
        </w:tc>
        <w:tc>
          <w:tcPr>
            <w:tcW w:w="2655" w:type="dxa"/>
          </w:tcPr>
          <w:p w:rsidR="004A3FA6" w:rsidRPr="0025049C" w:rsidRDefault="004A3FA6" w:rsidP="004A3FA6">
            <w:pPr>
              <w:pStyle w:val="ProductList-Body"/>
            </w:pPr>
            <w:r>
              <w:rPr>
                <w:rFonts w:ascii="Wingdings" w:hAnsi="Wingdings" w:cs="Wingdings"/>
                <w:sz w:val="20"/>
                <w:szCs w:val="20"/>
              </w:rPr>
              <w:t></w:t>
            </w:r>
          </w:p>
        </w:tc>
        <w:tc>
          <w:tcPr>
            <w:tcW w:w="2655" w:type="dxa"/>
          </w:tcPr>
          <w:p w:rsidR="004A3FA6" w:rsidRPr="00FB4825" w:rsidRDefault="004A3FA6" w:rsidP="004A3FA6">
            <w:pPr>
              <w:pStyle w:val="ProductList-Body"/>
            </w:pPr>
            <w:r>
              <w:rPr>
                <w:rFonts w:ascii="Wingdings" w:hAnsi="Wingdings" w:cs="Wingdings"/>
                <w:sz w:val="20"/>
                <w:szCs w:val="20"/>
              </w:rPr>
              <w:t></w:t>
            </w:r>
          </w:p>
        </w:tc>
        <w:tc>
          <w:tcPr>
            <w:tcW w:w="2808" w:type="dxa"/>
          </w:tcPr>
          <w:p w:rsidR="004A3FA6" w:rsidRPr="009B47DA" w:rsidRDefault="004A3FA6" w:rsidP="004A3FA6">
            <w:pPr>
              <w:pStyle w:val="ProductList-Body"/>
            </w:pPr>
            <w:r>
              <w:rPr>
                <w:rFonts w:ascii="Wingdings" w:hAnsi="Wingdings" w:cs="Wingdings"/>
                <w:sz w:val="20"/>
                <w:szCs w:val="20"/>
              </w:rPr>
              <w:t></w:t>
            </w:r>
          </w:p>
        </w:tc>
      </w:tr>
      <w:tr w:rsidR="004A3FA6" w:rsidTr="00085812">
        <w:tc>
          <w:tcPr>
            <w:tcW w:w="2673" w:type="dxa"/>
          </w:tcPr>
          <w:p w:rsidR="004A3FA6" w:rsidRPr="00D64AED" w:rsidRDefault="004A3FA6" w:rsidP="004A3FA6">
            <w:pPr>
              <w:pStyle w:val="ProductList-Body"/>
            </w:pPr>
            <w:r>
              <w:t>Enterprise Strategy Network</w:t>
            </w:r>
          </w:p>
        </w:tc>
        <w:tc>
          <w:tcPr>
            <w:tcW w:w="2655" w:type="dxa"/>
          </w:tcPr>
          <w:p w:rsidR="004A3FA6" w:rsidRPr="0025049C" w:rsidRDefault="004A3FA6" w:rsidP="004A3FA6">
            <w:pPr>
              <w:pStyle w:val="ProductList-Body"/>
            </w:pPr>
            <w:r>
              <w:rPr>
                <w:rFonts w:ascii="Wingdings" w:hAnsi="Wingdings" w:cs="Wingdings"/>
                <w:sz w:val="20"/>
                <w:szCs w:val="20"/>
              </w:rPr>
              <w:t></w:t>
            </w:r>
          </w:p>
        </w:tc>
        <w:tc>
          <w:tcPr>
            <w:tcW w:w="2655" w:type="dxa"/>
          </w:tcPr>
          <w:p w:rsidR="004A3FA6" w:rsidRPr="00FB4825" w:rsidRDefault="004A3FA6" w:rsidP="004A3FA6">
            <w:pPr>
              <w:pStyle w:val="ProductList-Body"/>
            </w:pPr>
            <w:r>
              <w:rPr>
                <w:rFonts w:ascii="Wingdings" w:hAnsi="Wingdings" w:cs="Wingdings"/>
                <w:sz w:val="20"/>
                <w:szCs w:val="20"/>
              </w:rPr>
              <w:t></w:t>
            </w:r>
          </w:p>
        </w:tc>
        <w:tc>
          <w:tcPr>
            <w:tcW w:w="2808" w:type="dxa"/>
          </w:tcPr>
          <w:p w:rsidR="004A3FA6" w:rsidRPr="009B47DA" w:rsidRDefault="004A3FA6" w:rsidP="004A3FA6">
            <w:pPr>
              <w:pStyle w:val="ProductList-Body"/>
            </w:pPr>
            <w:r>
              <w:rPr>
                <w:rFonts w:ascii="Wingdings" w:hAnsi="Wingdings" w:cs="Wingdings"/>
                <w:sz w:val="20"/>
                <w:szCs w:val="20"/>
              </w:rPr>
              <w:t></w:t>
            </w:r>
          </w:p>
        </w:tc>
      </w:tr>
      <w:tr w:rsidR="004A3FA6" w:rsidTr="00085812">
        <w:tc>
          <w:tcPr>
            <w:tcW w:w="2673" w:type="dxa"/>
          </w:tcPr>
          <w:p w:rsidR="004A3FA6" w:rsidRPr="00D64AED" w:rsidRDefault="004A3FA6" w:rsidP="004A3FA6">
            <w:pPr>
              <w:pStyle w:val="ProductList-Body"/>
            </w:pPr>
            <w:r>
              <w:t>Enterprise Strategy Library</w:t>
            </w:r>
          </w:p>
        </w:tc>
        <w:tc>
          <w:tcPr>
            <w:tcW w:w="2655" w:type="dxa"/>
          </w:tcPr>
          <w:p w:rsidR="004A3FA6" w:rsidRPr="0025049C" w:rsidRDefault="004A3FA6" w:rsidP="004A3FA6">
            <w:pPr>
              <w:pStyle w:val="ProductList-Body"/>
            </w:pPr>
            <w:r>
              <w:rPr>
                <w:rFonts w:ascii="Wingdings" w:hAnsi="Wingdings" w:cs="Wingdings"/>
                <w:sz w:val="20"/>
                <w:szCs w:val="20"/>
              </w:rPr>
              <w:t></w:t>
            </w:r>
          </w:p>
        </w:tc>
        <w:tc>
          <w:tcPr>
            <w:tcW w:w="2655" w:type="dxa"/>
          </w:tcPr>
          <w:p w:rsidR="004A3FA6" w:rsidRPr="00FB4825" w:rsidRDefault="004A3FA6" w:rsidP="004A3FA6">
            <w:pPr>
              <w:pStyle w:val="ProductList-Body"/>
            </w:pPr>
            <w:r>
              <w:rPr>
                <w:rFonts w:ascii="Wingdings" w:hAnsi="Wingdings" w:cs="Wingdings"/>
                <w:sz w:val="20"/>
                <w:szCs w:val="20"/>
              </w:rPr>
              <w:t></w:t>
            </w:r>
          </w:p>
        </w:tc>
        <w:tc>
          <w:tcPr>
            <w:tcW w:w="2808" w:type="dxa"/>
          </w:tcPr>
          <w:p w:rsidR="004A3FA6" w:rsidRPr="009B47DA" w:rsidRDefault="004A3FA6" w:rsidP="004A3FA6">
            <w:pPr>
              <w:pStyle w:val="ProductList-Body"/>
            </w:pPr>
            <w:r>
              <w:rPr>
                <w:rFonts w:ascii="Wingdings" w:hAnsi="Wingdings" w:cs="Wingdings"/>
                <w:sz w:val="20"/>
                <w:szCs w:val="20"/>
              </w:rPr>
              <w:t></w:t>
            </w:r>
          </w:p>
        </w:tc>
      </w:tr>
      <w:tr w:rsidR="00D26892" w:rsidTr="00085812">
        <w:tc>
          <w:tcPr>
            <w:tcW w:w="2673" w:type="dxa"/>
          </w:tcPr>
          <w:p w:rsidR="00D26892" w:rsidRPr="00D64AED" w:rsidRDefault="00D26892" w:rsidP="00A41808">
            <w:pPr>
              <w:pStyle w:val="ProductList-Body"/>
            </w:pPr>
            <w:r>
              <w:t>Enterprise Strategy Capacity (SKU-Produktfamilie: 9RS-xxxxx)</w:t>
            </w:r>
          </w:p>
        </w:tc>
        <w:tc>
          <w:tcPr>
            <w:tcW w:w="8118" w:type="dxa"/>
            <w:gridSpan w:val="3"/>
          </w:tcPr>
          <w:p w:rsidR="00D26892" w:rsidRDefault="00D26892" w:rsidP="00A41808">
            <w:pPr>
              <w:pStyle w:val="ProductList-Body"/>
            </w:pPr>
            <w:r>
              <w:t>200 Stunden (können zu jedem der obigen Angebote hinzugefügt werden)</w:t>
            </w:r>
          </w:p>
        </w:tc>
      </w:tr>
    </w:tbl>
    <w:p w:rsidR="00DC7CDF" w:rsidRPr="00085812" w:rsidRDefault="00DC7CDF" w:rsidP="004F3C6D">
      <w:pPr>
        <w:pStyle w:val="ProductList-Body"/>
        <w:rPr>
          <w:sz w:val="14"/>
          <w:szCs w:val="14"/>
        </w:rPr>
      </w:pPr>
    </w:p>
    <w:p w:rsidR="00DC7CDF" w:rsidRPr="001037EC" w:rsidRDefault="008507CF" w:rsidP="00DC7CDF">
      <w:pPr>
        <w:pStyle w:val="ProductList-Body"/>
      </w:pPr>
      <w:r>
        <w:rPr>
          <w:b/>
          <w:color w:val="00188F"/>
        </w:rPr>
        <w:t>Der Microsoft Architect</w:t>
      </w:r>
      <w:r>
        <w:rPr>
          <w:b/>
        </w:rPr>
        <w:t xml:space="preserve"> </w:t>
      </w:r>
    </w:p>
    <w:p w:rsidR="00DC7CDF" w:rsidRPr="001037EC"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rsidR="00DC7CDF" w:rsidRPr="001037EC" w:rsidRDefault="00DC7CDF" w:rsidP="00DC7CDF">
      <w:pPr>
        <w:pStyle w:val="ProductList-Body"/>
      </w:pPr>
      <w:r>
        <w:t>Präsentiert monatliche Statusupdates des Fortschritts im Vergleich zum Plan;</w:t>
      </w:r>
    </w:p>
    <w:p w:rsidR="00DC7CDF" w:rsidRPr="001037EC" w:rsidRDefault="00DC7CDF" w:rsidP="00DC7CDF">
      <w:pPr>
        <w:pStyle w:val="ProductList-Body"/>
      </w:pPr>
      <w:r>
        <w:t>Verwaltet die ergänzende Durchführung durch Microsoft-Ressourcen (Enterprise Strategy Network und Konzernserviceerbringungsteam).</w:t>
      </w:r>
    </w:p>
    <w:p w:rsidR="00DC7CDF" w:rsidRPr="001037EC" w:rsidRDefault="00DC7CDF" w:rsidP="00DC7CDF">
      <w:pPr>
        <w:pStyle w:val="ProductList-Body"/>
      </w:pPr>
    </w:p>
    <w:p w:rsidR="00DC7CDF" w:rsidRPr="001037EC" w:rsidRDefault="00DC7CDF" w:rsidP="00DC7CDF">
      <w:pPr>
        <w:pStyle w:val="ProductList-Body"/>
      </w:pPr>
      <w:r>
        <w:rPr>
          <w:b/>
          <w:color w:val="00188F"/>
        </w:rPr>
        <w:t>Das Serviceerbringungsteam</w:t>
      </w:r>
      <w:r>
        <w:rPr>
          <w:b/>
        </w:rPr>
        <w:t xml:space="preserve"> </w:t>
      </w:r>
    </w:p>
    <w:p w:rsidR="00DC7CDF" w:rsidRPr="001037EC" w:rsidRDefault="00D26892" w:rsidP="00DC7CDF">
      <w:pPr>
        <w:pStyle w:val="ProductList-Body"/>
      </w:pPr>
      <w:r>
        <w:t>Architekten und Berater von Microsoft Services und den Service-Kompetenzzentren (Services Centers of Excellence, CoEs);</w:t>
      </w:r>
    </w:p>
    <w:p w:rsidR="00DC7CDF" w:rsidRPr="001037EC" w:rsidRDefault="00D26892" w:rsidP="00DC7CDF">
      <w:pPr>
        <w:pStyle w:val="ProductList-Body"/>
      </w:pPr>
      <w:r>
        <w:t>Unterstützt die Serviceerbringung mit Fachwissen;</w:t>
      </w:r>
    </w:p>
    <w:p w:rsidR="00DC7CDF" w:rsidRPr="001037EC" w:rsidRDefault="00DC7CDF" w:rsidP="00DC7CDF">
      <w:pPr>
        <w:pStyle w:val="ProductList-Body"/>
      </w:pPr>
      <w:r>
        <w:t xml:space="preserve">Stellt dem Kunden Best Practice-Ratschläge, konkrete Empfehlungen zu Microsoft-Technologien und Referenzarchitekturen zur Verfügung. </w:t>
      </w:r>
    </w:p>
    <w:p w:rsidR="00DC7CDF" w:rsidRPr="001037EC" w:rsidRDefault="00DC7CDF" w:rsidP="00DC7CDF">
      <w:pPr>
        <w:pStyle w:val="ProductList-Body"/>
      </w:pPr>
    </w:p>
    <w:p w:rsidR="00DC7CDF" w:rsidRPr="001037EC" w:rsidRDefault="00241D62" w:rsidP="00DC7CDF">
      <w:pPr>
        <w:pStyle w:val="ProductList-Body"/>
      </w:pPr>
      <w:r>
        <w:rPr>
          <w:b/>
          <w:color w:val="00188F"/>
        </w:rPr>
        <w:t>Servicebereitstellungsplan (Services Delivery Plan, SDP)</w:t>
      </w:r>
      <w:r>
        <w:t xml:space="preserve"> </w:t>
      </w:r>
    </w:p>
    <w:p w:rsidR="00DC7CDF" w:rsidRPr="001037EC"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rsidR="00DC7CDF" w:rsidRPr="001037EC" w:rsidRDefault="00DC7CDF" w:rsidP="00DC7CDF">
      <w:pPr>
        <w:pStyle w:val="ProductList-Body"/>
      </w:pPr>
    </w:p>
    <w:p w:rsidR="00DC7CDF" w:rsidRPr="001037EC"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5772FE">
        <w:t xml:space="preserve"> </w:t>
      </w:r>
      <w:r>
        <w:t>Alle Angaben zu Zeitskalen, Daten und Bereitstellungszeitplänen innerhalb des SDP sind lediglich Schätzungen und können je nach Einsatz variieren.</w:t>
      </w:r>
    </w:p>
    <w:p w:rsidR="00DC7CDF" w:rsidRPr="001037EC" w:rsidRDefault="00DC7CDF" w:rsidP="00DC7CDF">
      <w:pPr>
        <w:pStyle w:val="ProductList-Body"/>
      </w:pPr>
    </w:p>
    <w:p w:rsidR="00DC7CDF" w:rsidRPr="001037EC" w:rsidRDefault="00DC7CDF" w:rsidP="00DC7CDF">
      <w:pPr>
        <w:pStyle w:val="ProductList-Body"/>
      </w:pPr>
      <w:r>
        <w:rPr>
          <w:b/>
          <w:color w:val="00188F"/>
        </w:rPr>
        <w:t>Programmvorteile</w:t>
      </w:r>
    </w:p>
    <w:p w:rsidR="00DC7CDF" w:rsidRPr="001037EC" w:rsidRDefault="00DC7CDF" w:rsidP="00DC7CDF">
      <w:pPr>
        <w:pStyle w:val="ProductList-Body"/>
      </w:pPr>
      <w:r>
        <w:t xml:space="preserve">Während des Einsatzes sind die folgenden Programmvorteile verfügbar: </w:t>
      </w:r>
    </w:p>
    <w:p w:rsidR="00DC7CDF" w:rsidRPr="001037EC" w:rsidRDefault="00DC7CDF" w:rsidP="00026DDE">
      <w:pPr>
        <w:pStyle w:val="ProductList-Body"/>
        <w:numPr>
          <w:ilvl w:val="0"/>
          <w:numId w:val="19"/>
        </w:numPr>
        <w:ind w:left="360" w:hanging="180"/>
      </w:pPr>
      <w:r>
        <w:rPr>
          <w:b/>
        </w:rPr>
        <w:t>Enterprise Strategy Network</w:t>
      </w:r>
      <w:r w:rsidRPr="00085812">
        <w:rPr>
          <w:b/>
        </w:rPr>
        <w:t>:</w:t>
      </w:r>
      <w:r>
        <w:t xml:space="preserve"> Eine enge Verbindung mit den Forschungs- und Entwicklungsteams von Microsoft sowie mit Experten aus allen Bereichen von Microsoft </w:t>
      </w:r>
    </w:p>
    <w:p w:rsidR="00DC7CDF" w:rsidRPr="001037EC" w:rsidRDefault="00DC7CDF" w:rsidP="00026DDE">
      <w:pPr>
        <w:pStyle w:val="ProductList-Body"/>
        <w:numPr>
          <w:ilvl w:val="0"/>
          <w:numId w:val="19"/>
        </w:numPr>
        <w:ind w:left="360" w:hanging="180"/>
      </w:pPr>
      <w:r>
        <w:rPr>
          <w:b/>
        </w:rPr>
        <w:t>Enterprise Strategy Library</w:t>
      </w:r>
      <w:r w:rsidRPr="00085812">
        <w:rPr>
          <w:b/>
        </w:rPr>
        <w:t>:</w:t>
      </w:r>
      <w:r>
        <w:t xml:space="preserve"> Eine umfangreiche Sammlung von Materialien, darunter Branchen-Know-how und Benchmarks-Tools, Konzern- und Technologiearchitektur sowie Referenzmodelle und -methoden.</w:t>
      </w:r>
    </w:p>
    <w:p w:rsidR="00DC7CDF" w:rsidRPr="001037EC" w:rsidRDefault="00DC7CDF" w:rsidP="00DC7CDF">
      <w:pPr>
        <w:pStyle w:val="ProductList-Body"/>
      </w:pPr>
    </w:p>
    <w:p w:rsidR="00DC7CDF" w:rsidRPr="001037EC" w:rsidRDefault="00DC7CDF" w:rsidP="00DC7CDF">
      <w:pPr>
        <w:pStyle w:val="ProductList-Body"/>
      </w:pPr>
      <w:r>
        <w:rPr>
          <w:b/>
          <w:color w:val="00188F"/>
        </w:rPr>
        <w:t>Enterprise Strategy-Servicemodule</w:t>
      </w:r>
    </w:p>
    <w:p w:rsidR="00DC7CDF" w:rsidRPr="001037EC" w:rsidRDefault="00DC7CDF" w:rsidP="00DC7CDF">
      <w:pPr>
        <w:pStyle w:val="ProductList-Body"/>
      </w:pPr>
      <w:r>
        <w:t>Der Enterprise Strategy-Einsatz beinhaltet eines oder mehrere der folgenden Enterprise Strategy-Servicemodule, wie im Service Delivery Plan dokumentiert:</w:t>
      </w:r>
    </w:p>
    <w:p w:rsidR="00DC7CDF" w:rsidRPr="001037EC" w:rsidRDefault="00DC7CDF" w:rsidP="00026DDE">
      <w:pPr>
        <w:pStyle w:val="ProductList-Body"/>
        <w:numPr>
          <w:ilvl w:val="0"/>
          <w:numId w:val="20"/>
        </w:numPr>
        <w:ind w:left="450" w:hanging="270"/>
      </w:pPr>
      <w:r>
        <w:rPr>
          <w:b/>
        </w:rPr>
        <w:t>Werterkennungsworkshop</w:t>
      </w:r>
      <w:r w:rsidRPr="00085812">
        <w:rPr>
          <w:b/>
        </w:rPr>
        <w:t>:</w:t>
      </w:r>
      <w:r>
        <w:t xml:space="preserve"> Ein Workshop, der Geschäfts- und IT-Verantwortliche durch die Ideenfindungsphase und den Innovationsprozess leitet, um Szenarien zu erstellen, die zu Wertschöpfung und damit zu Geschäftswachstum und Neukunden führen.</w:t>
      </w:r>
    </w:p>
    <w:p w:rsidR="00DC7CDF" w:rsidRPr="001037EC" w:rsidRDefault="00DC7CDF" w:rsidP="00026DDE">
      <w:pPr>
        <w:pStyle w:val="ProductList-Body"/>
        <w:numPr>
          <w:ilvl w:val="0"/>
          <w:numId w:val="20"/>
        </w:numPr>
        <w:ind w:left="450" w:hanging="270"/>
      </w:pPr>
      <w:r>
        <w:rPr>
          <w:b/>
        </w:rPr>
        <w:t>Roadmap zum Wert des Konzernvertrages</w:t>
      </w:r>
      <w:r w:rsidRPr="00085812">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rsidR="00DC7CDF" w:rsidRPr="001037EC" w:rsidRDefault="00AD53EA" w:rsidP="00026DDE">
      <w:pPr>
        <w:pStyle w:val="ProductList-Body"/>
        <w:numPr>
          <w:ilvl w:val="0"/>
          <w:numId w:val="20"/>
        </w:numPr>
        <w:ind w:left="450" w:hanging="270"/>
      </w:pPr>
      <w:r>
        <w:rPr>
          <w:b/>
        </w:rPr>
        <w:t>Projektportfolio-Optimierung</w:t>
      </w:r>
      <w:r w:rsidRPr="00085812">
        <w:rPr>
          <w:b/>
        </w:rPr>
        <w:t>:</w:t>
      </w:r>
      <w:r>
        <w:t xml:space="preserve"> Ein Bericht, in dem die IT-Portfolios (einschließlich Fähigkeiten, IT-Services und vorhandener Programm-/Projekt-Portfolios) eines Kunden bewertet und Möglichkeiten zum Einsatz von Microsoft-Geräten und -Services zur Rationalisierung spezifischer Portfolios im Kontext der aktuellen Geschäftsstrategie des Kunden aufgezeigt werden.</w:t>
      </w:r>
    </w:p>
    <w:p w:rsidR="00AD53EA" w:rsidRPr="001037EC" w:rsidRDefault="00AD53EA" w:rsidP="00AD53EA">
      <w:pPr>
        <w:pStyle w:val="ProductList-Body"/>
        <w:numPr>
          <w:ilvl w:val="0"/>
          <w:numId w:val="20"/>
        </w:numPr>
        <w:ind w:left="450" w:hanging="270"/>
      </w:pPr>
      <w:r>
        <w:rPr>
          <w:b/>
        </w:rPr>
        <w:t>Anwendungsportfolio-Optimierung</w:t>
      </w:r>
      <w:r w:rsidRPr="00085812">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rsidR="00AD53EA" w:rsidRPr="001037EC" w:rsidRDefault="00AD53EA" w:rsidP="00AD53EA">
      <w:pPr>
        <w:pStyle w:val="ProductList-Body"/>
        <w:numPr>
          <w:ilvl w:val="0"/>
          <w:numId w:val="20"/>
        </w:numPr>
        <w:ind w:left="450" w:hanging="270"/>
      </w:pPr>
      <w:r>
        <w:rPr>
          <w:b/>
        </w:rPr>
        <w:t>Konzernsicherheits- und Identitätsstrategie</w:t>
      </w:r>
      <w:r w:rsidRPr="00085812">
        <w:rPr>
          <w:b/>
        </w:rPr>
        <w:t>:</w:t>
      </w:r>
      <w:r>
        <w:t xml:space="preserve"> Strategische Beurteilung von Sicherheitsrisiken und Daten, die Hilfe, Maßnahmen und Lösungen</w:t>
      </w:r>
      <w:r w:rsidR="00085812">
        <w:t> </w:t>
      </w:r>
      <w:r>
        <w:t>zur Reduzierung der Risiken durch Cyberangriffe oder Informationsverlust sowie Hilfe bei der Entwicklung einer langfristigen Identitätsstrategie zur Unterstützung von Geschäftszielen bietet.</w:t>
      </w:r>
    </w:p>
    <w:p w:rsidR="00DC7CDF" w:rsidRPr="001037EC" w:rsidRDefault="00DC7CDF" w:rsidP="00AD53EA">
      <w:pPr>
        <w:pStyle w:val="ProductList-Body"/>
        <w:numPr>
          <w:ilvl w:val="0"/>
          <w:numId w:val="20"/>
        </w:numPr>
        <w:ind w:left="450" w:hanging="270"/>
      </w:pPr>
      <w:r>
        <w:rPr>
          <w:b/>
        </w:rPr>
        <w:t>Architekturoptionen und -empfehlungen</w:t>
      </w:r>
      <w:r w:rsidRPr="00085812">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rsidR="00AD53EA" w:rsidRPr="001037EC" w:rsidRDefault="00AD53EA" w:rsidP="00026DDE">
      <w:pPr>
        <w:pStyle w:val="ProductList-Body"/>
        <w:numPr>
          <w:ilvl w:val="0"/>
          <w:numId w:val="20"/>
        </w:numPr>
        <w:ind w:left="450" w:hanging="270"/>
      </w:pPr>
      <w:r>
        <w:rPr>
          <w:b/>
        </w:rPr>
        <w:t>Möglichkeit des mobilen Einsatzes von Mitarbeitern</w:t>
      </w:r>
      <w:r w:rsidRPr="00085812">
        <w:rPr>
          <w:b/>
        </w:rPr>
        <w:t>:</w:t>
      </w:r>
      <w:r>
        <w:t xml:space="preserve"> Ein Dokument mit Strategie- und Architekturoptionen und -empfehlungen zur Beschreibung des Zugriffs mobiler Mitarbeiter auf Geschäftanwendungen, der Verwaltung von Nutzeridentitäten auf Mobilgeräte und der</w:t>
      </w:r>
      <w:r w:rsidR="00085812">
        <w:t> </w:t>
      </w:r>
      <w:r>
        <w:t>Sicherstellung von Datenschutz.</w:t>
      </w:r>
    </w:p>
    <w:p w:rsidR="00AD53EA" w:rsidRPr="001037EC" w:rsidRDefault="00AD53EA" w:rsidP="00026DDE">
      <w:pPr>
        <w:pStyle w:val="ProductList-Body"/>
        <w:numPr>
          <w:ilvl w:val="0"/>
          <w:numId w:val="20"/>
        </w:numPr>
        <w:ind w:left="450" w:hanging="270"/>
      </w:pPr>
      <w:r>
        <w:rPr>
          <w:b/>
        </w:rPr>
        <w:t>Modernisierung von Datenzentren</w:t>
      </w:r>
      <w:r w:rsidRPr="00085812">
        <w:rPr>
          <w:b/>
        </w:rPr>
        <w:t>:</w:t>
      </w:r>
      <w:r>
        <w:t xml:space="preserve"> Ausarbeitung einer Strategie, Definieren der Architektur der Infrastruktur und Programmplanung zur</w:t>
      </w:r>
      <w:r w:rsidR="00085812">
        <w:t> </w:t>
      </w:r>
      <w:r>
        <w:t>Umsetzung einer Modernisierung von Datenzentren, einschließlich der Optionen hybride Cloud und Infrastruktur als Dienstleistung.</w:t>
      </w:r>
    </w:p>
    <w:p w:rsidR="00AD53EA" w:rsidRPr="001037EC" w:rsidRDefault="00AD53EA" w:rsidP="00026DDE">
      <w:pPr>
        <w:pStyle w:val="ProductList-Body"/>
        <w:numPr>
          <w:ilvl w:val="0"/>
          <w:numId w:val="20"/>
        </w:numPr>
        <w:ind w:left="450" w:hanging="270"/>
      </w:pPr>
      <w:r>
        <w:rPr>
          <w:b/>
        </w:rPr>
        <w:t>Modernisierung der Datenplattform</w:t>
      </w:r>
      <w:r w:rsidRPr="00085812">
        <w:rPr>
          <w:b/>
        </w:rPr>
        <w:t>:</w:t>
      </w:r>
      <w:r>
        <w:t xml:space="preserve"> Strategieausarbeitung, Informationsarchitektur, Datenklassifikation und Programmplanung zur Umsetzung einer modernen Data Warehouse-Lösung für Daten jeder Größe, jeden Typs und aus jeder Quelle.</w:t>
      </w:r>
    </w:p>
    <w:p w:rsidR="00AD53EA" w:rsidRPr="001037EC" w:rsidRDefault="00AD53EA" w:rsidP="00AD53EA">
      <w:pPr>
        <w:pStyle w:val="ProductList-Body"/>
        <w:numPr>
          <w:ilvl w:val="0"/>
          <w:numId w:val="20"/>
        </w:numPr>
        <w:ind w:left="450" w:hanging="270"/>
      </w:pPr>
      <w:r>
        <w:rPr>
          <w:b/>
        </w:rPr>
        <w:t>Business-Case-Entwicklung</w:t>
      </w:r>
      <w:r w:rsidRPr="00085812">
        <w:rPr>
          <w:b/>
        </w:rPr>
        <w:t>:</w:t>
      </w:r>
      <w:r>
        <w:t xml:space="preserve"> Ein Geschäftswertmodell für den Plan für die vorgeschlagene Initiative auf der Grundlage einer finanziellen Analyse der veranschlagten Kosten und quantifizierbaren Vorteile.</w:t>
      </w:r>
    </w:p>
    <w:p w:rsidR="00DC7CDF" w:rsidRPr="001037EC" w:rsidRDefault="00DC7CDF" w:rsidP="00026DDE">
      <w:pPr>
        <w:pStyle w:val="ProductList-Body"/>
        <w:numPr>
          <w:ilvl w:val="0"/>
          <w:numId w:val="20"/>
        </w:numPr>
        <w:ind w:left="450" w:hanging="270"/>
      </w:pPr>
      <w:r>
        <w:rPr>
          <w:b/>
        </w:rPr>
        <w:t>Wertplanung</w:t>
      </w:r>
      <w:r w:rsidRPr="00085812">
        <w:rPr>
          <w:b/>
        </w:rPr>
        <w:t>:</w:t>
      </w:r>
      <w:r>
        <w:t xml:space="preserve"> Ein detaillierter Programmplan, Einführungs- und Änderungsplan, eine Value Scorecard und ein Steuerungsplan zur Unterstützung der oben beschriebenen Empfehlung und Roadmap (Architekturoptionen und -empfehlungen).</w:t>
      </w:r>
    </w:p>
    <w:p w:rsidR="00DC7CDF" w:rsidRPr="001037EC" w:rsidRDefault="00DC7CDF" w:rsidP="00026DDE">
      <w:pPr>
        <w:pStyle w:val="ProductList-Body"/>
        <w:numPr>
          <w:ilvl w:val="0"/>
          <w:numId w:val="20"/>
        </w:numPr>
        <w:ind w:left="450" w:hanging="270"/>
      </w:pPr>
      <w:r>
        <w:rPr>
          <w:b/>
        </w:rPr>
        <w:t>Einführungs- und Änderungsmanagement</w:t>
      </w:r>
      <w:r w:rsidRPr="00085812">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rsidR="00DC7CDF" w:rsidRPr="001037EC" w:rsidRDefault="00DC7CDF" w:rsidP="00026DDE">
      <w:pPr>
        <w:pStyle w:val="ProductList-Body"/>
        <w:numPr>
          <w:ilvl w:val="0"/>
          <w:numId w:val="20"/>
        </w:numPr>
        <w:ind w:left="450" w:hanging="270"/>
      </w:pPr>
      <w:r>
        <w:rPr>
          <w:b/>
        </w:rPr>
        <w:t>Wertmanagement</w:t>
      </w:r>
      <w:r w:rsidRPr="00085812">
        <w:rPr>
          <w:b/>
        </w:rPr>
        <w:t>:</w:t>
      </w:r>
      <w:r>
        <w:t xml:space="preserve"> Messung und Verfolgung des Fortschritts der Initiative anhand der festgelegten KPIs eines Kunden und der internen Messsysteme seines Unternehmens (z. B. Engagements, Scorecards und Geschäftsbewertungen).</w:t>
      </w:r>
    </w:p>
    <w:p w:rsidR="00DC7CDF" w:rsidRPr="001037EC" w:rsidRDefault="00DC7CDF" w:rsidP="00026DDE">
      <w:pPr>
        <w:pStyle w:val="ProductList-Body"/>
        <w:numPr>
          <w:ilvl w:val="0"/>
          <w:numId w:val="20"/>
        </w:numPr>
        <w:ind w:left="450" w:hanging="270"/>
      </w:pPr>
      <w:r>
        <w:rPr>
          <w:b/>
        </w:rPr>
        <w:t>Programmsteuerung, Risiko- und Compliance-Management</w:t>
      </w:r>
      <w:r w:rsidRPr="00085812">
        <w:rPr>
          <w:b/>
        </w:rPr>
        <w:t>:</w:t>
      </w:r>
      <w:r>
        <w:t xml:space="preserve"> Überwachung des Programmstatus und Übermittlung von Berichten an definierte Steuerungsstrukturen (z. B. Lenkungskomitees, Prüfungsausschüsse) zur Ermöglichung effektiver Entscheidungsfindungen während</w:t>
      </w:r>
      <w:r w:rsidR="00085812">
        <w:t> </w:t>
      </w:r>
      <w:r>
        <w:t>des gesamten Lebenszyklus des Programms.</w:t>
      </w:r>
    </w:p>
    <w:p w:rsidR="00DC7CDF" w:rsidRPr="001037EC" w:rsidRDefault="00DC7CDF" w:rsidP="00DC7CDF">
      <w:pPr>
        <w:pStyle w:val="ProductList-Body"/>
      </w:pPr>
    </w:p>
    <w:p w:rsidR="00DC7CDF" w:rsidRPr="001037EC" w:rsidRDefault="00DC7CDF" w:rsidP="00DC7CDF">
      <w:pPr>
        <w:pStyle w:val="ProductList-Body"/>
      </w:pPr>
      <w:r>
        <w:rPr>
          <w:b/>
          <w:color w:val="00188F"/>
        </w:rPr>
        <w:t>Enterprise Strategy Capacity</w:t>
      </w:r>
    </w:p>
    <w:p w:rsidR="00DC7CDF" w:rsidRPr="001037EC"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rsidR="00DC7CDF" w:rsidRPr="001037EC" w:rsidRDefault="00DC7CDF" w:rsidP="00DC7CDF">
      <w:pPr>
        <w:pStyle w:val="ProductList-Body"/>
      </w:pPr>
    </w:p>
    <w:p w:rsidR="00DC7CDF" w:rsidRPr="001037EC" w:rsidRDefault="00DC7CDF" w:rsidP="00DC7CDF">
      <w:pPr>
        <w:pStyle w:val="ProductList-Body"/>
      </w:pPr>
      <w:r>
        <w:rPr>
          <w:b/>
          <w:color w:val="00188F"/>
        </w:rPr>
        <w:t>Vertraglich nicht abgedeckte Services</w:t>
      </w:r>
      <w:r w:rsidR="005772FE">
        <w:t xml:space="preserve"> </w:t>
      </w:r>
    </w:p>
    <w:p w:rsidR="00DC7CDF" w:rsidRPr="001037EC" w:rsidRDefault="00DC7CDF" w:rsidP="00DC7CDF">
      <w:pPr>
        <w:pStyle w:val="ProductList-Body"/>
      </w:pPr>
      <w:r>
        <w:t>Das Enterprise Strategy-Programm umfasst ausschließlich Beratung und Empfehlungen für die Einführung von Microsoft-Technologien durch den Kunden.</w:t>
      </w:r>
      <w:r w:rsidR="005772FE">
        <w:t xml:space="preserve"> </w:t>
      </w:r>
      <w:r>
        <w:t>Die Entscheidung, die Ratschläge, Hinweise und Empfehlungen von Microsoft zu befolgen oder zu ignorieren, liegt ausschließlich beim Kunden.</w:t>
      </w:r>
      <w:r w:rsidR="005772FE">
        <w:t xml:space="preserve"> </w:t>
      </w:r>
      <w:r>
        <w:t>Microsoft gibt keinerlei Zusicherungen, Gewährleistungen oder Garantien hinsichtlich der Ergebnisse ab, die der Kunde möglicherweise durch Befolgen der Ratschläge, Hinweise und Empfehlungen von Microsoft erzielt.</w:t>
      </w:r>
      <w:r w:rsidR="005772FE">
        <w:t xml:space="preserve"> </w:t>
      </w:r>
      <w:r>
        <w:t>Produktlizenzen sind nicht enthalten.</w:t>
      </w:r>
      <w:r w:rsidR="005772FE">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DC7CDF" w:rsidRPr="001037EC" w:rsidRDefault="00DC7CDF" w:rsidP="00DC7CDF">
      <w:pPr>
        <w:pStyle w:val="ProductList-Body"/>
      </w:pPr>
    </w:p>
    <w:p w:rsidR="00DC7CDF" w:rsidRPr="001037EC" w:rsidRDefault="00DC7CDF" w:rsidP="00DC7CDF">
      <w:pPr>
        <w:pStyle w:val="ProductList-Body"/>
      </w:pPr>
      <w:r>
        <w:rPr>
          <w:b/>
          <w:color w:val="00188F"/>
        </w:rPr>
        <w:t>Verantwortlichkeiten des Kunden</w:t>
      </w:r>
      <w:r w:rsidR="005772FE">
        <w:t xml:space="preserve"> </w:t>
      </w:r>
    </w:p>
    <w:p w:rsidR="00DC7CDF" w:rsidRPr="001037EC"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rsidR="00DC7CDF" w:rsidRPr="001037EC" w:rsidRDefault="00DC7CDF" w:rsidP="00026DDE">
      <w:pPr>
        <w:pStyle w:val="ProductList-Body"/>
        <w:numPr>
          <w:ilvl w:val="0"/>
          <w:numId w:val="21"/>
        </w:numPr>
        <w:ind w:left="450" w:hanging="270"/>
      </w:pPr>
      <w:r>
        <w:t xml:space="preserve">Verfügbarkeit von Vertretern, IT-Mitarbeitern und Ressourcen des Kunden, einschließlich, jedoch nicht beschränkt auf Hardware, Software, Internetanschluss und Büroräume </w:t>
      </w:r>
    </w:p>
    <w:p w:rsidR="00DC7CDF" w:rsidRPr="001037EC" w:rsidRDefault="00DC7CDF" w:rsidP="00026DDE">
      <w:pPr>
        <w:pStyle w:val="ProductList-Body"/>
        <w:numPr>
          <w:ilvl w:val="0"/>
          <w:numId w:val="21"/>
        </w:numPr>
        <w:ind w:left="450" w:hanging="270"/>
      </w:pPr>
      <w:r>
        <w:t xml:space="preserve">Zeitnahe Bereitstellung korrekter und vollständiger Informationen durch den Kunden </w:t>
      </w:r>
    </w:p>
    <w:p w:rsidR="00DC7CDF" w:rsidRPr="001037EC" w:rsidRDefault="00DC7CDF" w:rsidP="00026DDE">
      <w:pPr>
        <w:pStyle w:val="ProductList-Body"/>
        <w:numPr>
          <w:ilvl w:val="0"/>
          <w:numId w:val="21"/>
        </w:numPr>
        <w:ind w:left="450" w:hanging="270"/>
      </w:pPr>
      <w:r>
        <w:t>Zugang zu Informationen über das Unternehmen des Kunden</w:t>
      </w:r>
    </w:p>
    <w:p w:rsidR="00DC7CDF" w:rsidRPr="001037EC" w:rsidRDefault="00DC7CDF" w:rsidP="00026DDE">
      <w:pPr>
        <w:pStyle w:val="ProductList-Body"/>
        <w:numPr>
          <w:ilvl w:val="0"/>
          <w:numId w:val="21"/>
        </w:numPr>
        <w:ind w:left="450" w:hanging="270"/>
      </w:pPr>
      <w:r>
        <w:t>Zeitnahe und effektiven Erfüllung der dem Kunden zugewiesenen Verantwortlichkeiten und</w:t>
      </w:r>
    </w:p>
    <w:p w:rsidR="00DC7CDF" w:rsidRPr="001037EC" w:rsidRDefault="00DC7CDF" w:rsidP="00026DDE">
      <w:pPr>
        <w:pStyle w:val="ProductList-Body"/>
        <w:numPr>
          <w:ilvl w:val="0"/>
          <w:numId w:val="21"/>
        </w:numPr>
        <w:ind w:left="450" w:hanging="270"/>
      </w:pPr>
      <w:r>
        <w:t>Zeitnahe Entscheidungen und Genehmigungen durch das Management des Kunden.</w:t>
      </w:r>
      <w:r w:rsidR="005772FE">
        <w:t xml:space="preserve"> </w:t>
      </w:r>
    </w:p>
    <w:p w:rsidR="00DC7CDF" w:rsidRPr="001037EC" w:rsidRDefault="00DC7CDF" w:rsidP="004F3C6D">
      <w:pPr>
        <w:pStyle w:val="ProductList-Body"/>
      </w:pPr>
    </w:p>
    <w:p w:rsidR="00AD53EA" w:rsidRPr="001037EC" w:rsidRDefault="00AD53EA" w:rsidP="00AD53EA">
      <w:pPr>
        <w:pStyle w:val="ProductList-Body"/>
      </w:pPr>
      <w:r>
        <w:rPr>
          <w:b/>
          <w:color w:val="00188F"/>
        </w:rPr>
        <w:t>Reisekosten und Spesen</w:t>
      </w:r>
      <w:r w:rsidR="005772FE">
        <w:t xml:space="preserve"> </w:t>
      </w:r>
    </w:p>
    <w:p w:rsidR="009A0C93" w:rsidRPr="001037EC"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718" w:name="AppendixA"/>
      <w:bookmarkStart w:id="1719" w:name="_Toc378147687"/>
      <w:bookmarkStart w:id="1720" w:name="_Toc378151584"/>
      <w:bookmarkStart w:id="1721" w:name="_Toc379797463"/>
      <w:bookmarkStart w:id="1722" w:name="_Toc380513499"/>
      <w:bookmarkStart w:id="1723" w:name="_Toc380655548"/>
      <w:bookmarkStart w:id="1724" w:name="_Toc394515216"/>
      <w:r>
        <w:t>Anhang A – Ergänzende Bestimmungen zum Programmvertrag</w:t>
      </w:r>
      <w:bookmarkEnd w:id="1718"/>
      <w:bookmarkEnd w:id="1719"/>
      <w:bookmarkEnd w:id="1720"/>
      <w:bookmarkEnd w:id="1721"/>
      <w:bookmarkEnd w:id="1722"/>
      <w:bookmarkEnd w:id="1723"/>
      <w:bookmarkEnd w:id="1724"/>
    </w:p>
    <w:p w:rsidR="006B2591" w:rsidRPr="001037EC" w:rsidRDefault="00E3770D" w:rsidP="002E202B">
      <w:pPr>
        <w:pStyle w:val="ProductList-Offering1Heading"/>
        <w:outlineLvl w:val="1"/>
      </w:pPr>
      <w:bookmarkStart w:id="1725" w:name="_Toc378147688"/>
      <w:bookmarkStart w:id="1726" w:name="_Toc378151585"/>
      <w:bookmarkStart w:id="1727" w:name="_Toc379797464"/>
      <w:bookmarkStart w:id="1728" w:name="_Toc380513500"/>
      <w:bookmarkStart w:id="1729" w:name="_Toc380655549"/>
      <w:bookmarkStart w:id="1730" w:name="_Toc394515217"/>
      <w:r>
        <w:t>Ergänzende Bestimmungen zum Select Plus-Programm</w:t>
      </w:r>
      <w:bookmarkEnd w:id="1725"/>
      <w:bookmarkEnd w:id="1726"/>
      <w:bookmarkEnd w:id="1727"/>
      <w:bookmarkEnd w:id="1728"/>
      <w:bookmarkEnd w:id="1729"/>
      <w:bookmarkEnd w:id="1730"/>
    </w:p>
    <w:p w:rsidR="006715C9" w:rsidRPr="001037EC" w:rsidRDefault="006715C9" w:rsidP="006715C9">
      <w:pPr>
        <w:pStyle w:val="ProductList-Body"/>
      </w:pPr>
      <w:r>
        <w:t>Für Select Plus ist während des ersten Jahres eine Mindestbestellmenge von 500 Punkten pro Pool erforderlich.</w:t>
      </w:r>
      <w:r w:rsidR="005772FE">
        <w:t xml:space="preserve"> </w:t>
      </w:r>
      <w:r>
        <w:t>Wenn ein Qualifizierender Vertrag bereitgestellt wird, kann auf diese Mindestbestellmenge verzichtet werden.</w:t>
      </w:r>
    </w:p>
    <w:p w:rsidR="006715C9" w:rsidRPr="001037EC" w:rsidRDefault="006715C9" w:rsidP="006715C9">
      <w:pPr>
        <w:pStyle w:val="ProductList-Body"/>
      </w:pPr>
    </w:p>
    <w:p w:rsidR="006715C9" w:rsidRPr="001037EC" w:rsidRDefault="006715C9" w:rsidP="006715C9">
      <w:pPr>
        <w:pStyle w:val="ProductList-Body"/>
      </w:pPr>
      <w:r>
        <w:rPr>
          <w:b/>
          <w:color w:val="00188F"/>
        </w:rPr>
        <w:t>Preislevels für Select Plus</w:t>
      </w:r>
    </w:p>
    <w:p w:rsidR="006715C9" w:rsidRPr="001037EC" w:rsidRDefault="006715C9" w:rsidP="006715C9">
      <w:pPr>
        <w:pStyle w:val="ProductList-Body"/>
      </w:pPr>
      <w:r>
        <w:t>Die Preise des Kunden basieren auf einem Vertrag zwischen dem Kunden und dem Handelspartner des Kunden.</w:t>
      </w:r>
      <w:r w:rsidR="005772FE">
        <w:t xml:space="preserve"> </w:t>
      </w:r>
      <w:r>
        <w:t>Microsoft stellt jedoch dem Handelspartner die folgenden Kriterien für Preise und Punkte als Orientierungshilfe für Endkundenpreise zur Verfügung:</w:t>
      </w:r>
    </w:p>
    <w:p w:rsidR="006B2591" w:rsidRPr="001037EC" w:rsidRDefault="006B2591" w:rsidP="004F3C6D">
      <w:pPr>
        <w:pStyle w:val="ProductList-Body"/>
      </w:pPr>
    </w:p>
    <w:tbl>
      <w:tblPr>
        <w:tblStyle w:val="TableGrid"/>
        <w:tblW w:w="0" w:type="auto"/>
        <w:tblInd w:w="117" w:type="dxa"/>
        <w:tblLook w:val="04A0" w:firstRow="1" w:lastRow="0" w:firstColumn="1" w:lastColumn="0" w:noHBand="0" w:noVBand="1"/>
      </w:tblPr>
      <w:tblGrid>
        <w:gridCol w:w="5127"/>
        <w:gridCol w:w="5546"/>
      </w:tblGrid>
      <w:tr w:rsidR="002D3658" w:rsidRPr="002D3658" w:rsidTr="00085812">
        <w:trPr>
          <w:tblHeader/>
        </w:trPr>
        <w:tc>
          <w:tcPr>
            <w:tcW w:w="5188"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603"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rsidTr="00085812">
        <w:tc>
          <w:tcPr>
            <w:tcW w:w="5188" w:type="dxa"/>
          </w:tcPr>
          <w:p w:rsidR="002D3658" w:rsidRDefault="002D3658" w:rsidP="004F3C6D">
            <w:pPr>
              <w:pStyle w:val="ProductList-Body"/>
            </w:pPr>
            <w:r>
              <w:t>A</w:t>
            </w:r>
          </w:p>
        </w:tc>
        <w:tc>
          <w:tcPr>
            <w:tcW w:w="5603" w:type="dxa"/>
          </w:tcPr>
          <w:p w:rsidR="002D3658" w:rsidRDefault="002D3658" w:rsidP="004F3C6D">
            <w:pPr>
              <w:pStyle w:val="ProductList-Body"/>
            </w:pPr>
            <w:r>
              <w:t>500</w:t>
            </w:r>
          </w:p>
        </w:tc>
      </w:tr>
      <w:tr w:rsidR="002D3658" w:rsidTr="00085812">
        <w:tc>
          <w:tcPr>
            <w:tcW w:w="5188" w:type="dxa"/>
          </w:tcPr>
          <w:p w:rsidR="002D3658" w:rsidRDefault="002D3658" w:rsidP="004F3C6D">
            <w:pPr>
              <w:pStyle w:val="ProductList-Body"/>
            </w:pPr>
            <w:r>
              <w:t>B</w:t>
            </w:r>
          </w:p>
        </w:tc>
        <w:tc>
          <w:tcPr>
            <w:tcW w:w="5603" w:type="dxa"/>
          </w:tcPr>
          <w:p w:rsidR="002D3658" w:rsidRDefault="002D3658" w:rsidP="00085812">
            <w:pPr>
              <w:pStyle w:val="ProductList-Body"/>
            </w:pPr>
            <w:r>
              <w:t>4</w:t>
            </w:r>
            <w:r w:rsidR="00085812">
              <w:t>.</w:t>
            </w:r>
            <w:r>
              <w:t>000</w:t>
            </w:r>
          </w:p>
        </w:tc>
      </w:tr>
      <w:tr w:rsidR="002D3658" w:rsidTr="00085812">
        <w:tc>
          <w:tcPr>
            <w:tcW w:w="5188" w:type="dxa"/>
          </w:tcPr>
          <w:p w:rsidR="002D3658" w:rsidRDefault="002D3658" w:rsidP="004F3C6D">
            <w:pPr>
              <w:pStyle w:val="ProductList-Body"/>
            </w:pPr>
            <w:r>
              <w:t>C</w:t>
            </w:r>
          </w:p>
        </w:tc>
        <w:tc>
          <w:tcPr>
            <w:tcW w:w="5603" w:type="dxa"/>
          </w:tcPr>
          <w:p w:rsidR="002D3658" w:rsidRDefault="002D3658" w:rsidP="00085812">
            <w:pPr>
              <w:pStyle w:val="ProductList-Body"/>
            </w:pPr>
            <w:r>
              <w:t>10</w:t>
            </w:r>
            <w:r w:rsidR="00085812">
              <w:t>.</w:t>
            </w:r>
            <w:r>
              <w:t>000</w:t>
            </w:r>
          </w:p>
        </w:tc>
      </w:tr>
      <w:tr w:rsidR="002D3658" w:rsidTr="00085812">
        <w:tc>
          <w:tcPr>
            <w:tcW w:w="5188" w:type="dxa"/>
          </w:tcPr>
          <w:p w:rsidR="002D3658" w:rsidRDefault="002D3658" w:rsidP="004F3C6D">
            <w:pPr>
              <w:pStyle w:val="ProductList-Body"/>
            </w:pPr>
            <w:r>
              <w:t>C</w:t>
            </w:r>
          </w:p>
        </w:tc>
        <w:tc>
          <w:tcPr>
            <w:tcW w:w="5603" w:type="dxa"/>
          </w:tcPr>
          <w:p w:rsidR="002D3658" w:rsidRDefault="002D3658" w:rsidP="00085812">
            <w:pPr>
              <w:pStyle w:val="ProductList-Body"/>
            </w:pPr>
            <w:r>
              <w:t>25</w:t>
            </w:r>
            <w:r w:rsidR="00085812">
              <w:t>.</w:t>
            </w:r>
            <w:r>
              <w:t>000</w:t>
            </w:r>
          </w:p>
        </w:tc>
      </w:tr>
    </w:tbl>
    <w:p w:rsidR="006715C9" w:rsidRPr="001037EC" w:rsidRDefault="006715C9" w:rsidP="004F3C6D">
      <w:pPr>
        <w:pStyle w:val="ProductList-Body"/>
      </w:pPr>
    </w:p>
    <w:p w:rsidR="00FA00BF" w:rsidRPr="001037EC" w:rsidRDefault="00FA00BF" w:rsidP="002E202B">
      <w:pPr>
        <w:pStyle w:val="ProductList-Offering1Heading"/>
        <w:outlineLvl w:val="1"/>
      </w:pPr>
      <w:bookmarkStart w:id="1731" w:name="_Toc378147689"/>
      <w:bookmarkStart w:id="1732" w:name="_Toc378151586"/>
      <w:bookmarkStart w:id="1733" w:name="_Toc379797465"/>
      <w:bookmarkStart w:id="1734" w:name="_Toc380513501"/>
      <w:bookmarkStart w:id="1735" w:name="_Toc380655550"/>
      <w:bookmarkStart w:id="1736" w:name="_Toc394515218"/>
      <w:r>
        <w:t>Definition von Verwaltung für Qualifizierte Geräte</w:t>
      </w:r>
      <w:bookmarkEnd w:id="1731"/>
      <w:bookmarkEnd w:id="1732"/>
      <w:bookmarkEnd w:id="1733"/>
      <w:bookmarkEnd w:id="1734"/>
      <w:bookmarkEnd w:id="1735"/>
      <w:bookmarkEnd w:id="1736"/>
    </w:p>
    <w:p w:rsidR="006715C9" w:rsidRPr="001037EC"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5772FE">
        <w:t xml:space="preserve"> </w:t>
      </w:r>
      <w:r>
        <w:t xml:space="preserve">Beispielsweise verwaltet ein Volumenlizenzkunde Geräte: </w:t>
      </w:r>
    </w:p>
    <w:p w:rsidR="006715C9" w:rsidRPr="001037EC" w:rsidRDefault="006715C9" w:rsidP="00026DDE">
      <w:pPr>
        <w:pStyle w:val="ProductList-Body"/>
        <w:numPr>
          <w:ilvl w:val="0"/>
          <w:numId w:val="18"/>
        </w:numPr>
        <w:ind w:left="450" w:hanging="270"/>
      </w:pPr>
      <w:r>
        <w:t>denen er den Beitritt zu seiner Domäne erlaubt oder</w:t>
      </w:r>
    </w:p>
    <w:p w:rsidR="006715C9" w:rsidRPr="001037EC" w:rsidRDefault="006715C9" w:rsidP="00026DDE">
      <w:pPr>
        <w:pStyle w:val="ProductList-Body"/>
        <w:numPr>
          <w:ilvl w:val="0"/>
          <w:numId w:val="18"/>
        </w:numPr>
        <w:ind w:left="450" w:hanging="270"/>
      </w:pPr>
      <w:r>
        <w:t>die er als Voraussetzung für die Verwendung von Anwendungen in seinen Geschäftsräumen authentifiziert oder</w:t>
      </w:r>
    </w:p>
    <w:p w:rsidR="006715C9" w:rsidRPr="001037EC" w:rsidRDefault="006715C9" w:rsidP="00026DDE">
      <w:pPr>
        <w:pStyle w:val="ProductList-Body"/>
        <w:numPr>
          <w:ilvl w:val="0"/>
          <w:numId w:val="18"/>
        </w:numPr>
        <w:ind w:left="450" w:hanging="270"/>
      </w:pPr>
      <w:r>
        <w:t>auf denen er Agents installiert (z. B. Antiviren-, Antimalware- oder sonstige Agents, die durch die Richtlinie des Kunden vorgeschrieben sind)</w:t>
      </w:r>
      <w:r w:rsidR="00085812">
        <w:t> </w:t>
      </w:r>
      <w:r>
        <w:t>oder</w:t>
      </w:r>
    </w:p>
    <w:p w:rsidR="006715C9" w:rsidRPr="001037EC" w:rsidRDefault="006715C9" w:rsidP="00026DDE">
      <w:pPr>
        <w:pStyle w:val="ProductList-Body"/>
        <w:numPr>
          <w:ilvl w:val="0"/>
          <w:numId w:val="18"/>
        </w:numPr>
        <w:ind w:left="450" w:hanging="270"/>
      </w:pPr>
      <w:r>
        <w:t>auf die er direkt oder indirekt Gruppenrichtlinien anwendet oder auf denen er diese durchsetzt oder</w:t>
      </w:r>
    </w:p>
    <w:p w:rsidR="006715C9" w:rsidRPr="001037EC" w:rsidRDefault="006715C9" w:rsidP="00026DDE">
      <w:pPr>
        <w:pStyle w:val="ProductList-Body"/>
        <w:numPr>
          <w:ilvl w:val="0"/>
          <w:numId w:val="18"/>
        </w:numPr>
        <w:ind w:left="450" w:hanging="270"/>
      </w:pPr>
      <w:r>
        <w:t>auf denen er Daten zu Hardware oder Software, die direkt oder indirekt mit einer Betriebssystemumgebung im Zusammenhang steht, anfordert oder erhält, diese Hardware oder Software konfiguriert oder Anweisungen dazu gibt oder</w:t>
      </w:r>
    </w:p>
    <w:p w:rsidR="006715C9" w:rsidRPr="001037EC" w:rsidRDefault="006715C9" w:rsidP="00026DDE">
      <w:pPr>
        <w:pStyle w:val="ProductList-Body"/>
        <w:numPr>
          <w:ilvl w:val="0"/>
          <w:numId w:val="18"/>
        </w:numPr>
        <w:ind w:left="450" w:hanging="270"/>
      </w:pPr>
      <w:r>
        <w:t>denen er den Zugriff auf eine Virtual Desktop-Infrastruktur (VDI) außerhalb von Windows SA, Windows Intune</w:t>
      </w:r>
      <w:r>
        <w:fldChar w:fldCharType="begin"/>
      </w:r>
      <w:r>
        <w:instrText>XE "Windows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rsidR="006715C9" w:rsidRPr="001037EC" w:rsidRDefault="006715C9" w:rsidP="006715C9">
      <w:pPr>
        <w:pStyle w:val="ProductList-Body"/>
      </w:pPr>
    </w:p>
    <w:p w:rsidR="00FA00BF" w:rsidRPr="001037EC"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6715C9" w:rsidRPr="001037EC" w:rsidRDefault="006715C9" w:rsidP="006715C9">
      <w:pPr>
        <w:pStyle w:val="ProductList-Body"/>
      </w:pPr>
    </w:p>
    <w:p w:rsidR="00FA00BF" w:rsidRPr="001037EC" w:rsidRDefault="00FA00BF" w:rsidP="002E202B">
      <w:pPr>
        <w:pStyle w:val="ProductList-Offering1Heading"/>
        <w:outlineLvl w:val="1"/>
      </w:pPr>
      <w:bookmarkStart w:id="1737" w:name="_Toc378147690"/>
      <w:bookmarkStart w:id="1738" w:name="_Toc378151587"/>
      <w:bookmarkStart w:id="1739" w:name="_Toc379797466"/>
      <w:bookmarkStart w:id="1740" w:name="_Toc380513502"/>
      <w:bookmarkStart w:id="1741" w:name="_Toc380655551"/>
      <w:bookmarkStart w:id="1742" w:name="_Toc394515219"/>
      <w:r>
        <w:t>Ergänzende Bestimmungen für Professional Services – Vorgänger</w:t>
      </w:r>
      <w:bookmarkEnd w:id="1737"/>
      <w:bookmarkEnd w:id="1738"/>
      <w:r>
        <w:t xml:space="preserve"> verträge</w:t>
      </w:r>
      <w:bookmarkEnd w:id="1739"/>
      <w:bookmarkEnd w:id="1740"/>
      <w:bookmarkEnd w:id="1741"/>
      <w:bookmarkEnd w:id="1742"/>
    </w:p>
    <w:p w:rsidR="00F3669D" w:rsidRPr="001037EC" w:rsidRDefault="00F3669D" w:rsidP="00F3669D">
      <w:pPr>
        <w:pStyle w:val="ProductList-Body"/>
      </w:pPr>
      <w: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rsidR="00F3669D" w:rsidRPr="001037EC" w:rsidRDefault="00F3669D" w:rsidP="00F3669D">
      <w:pPr>
        <w:pStyle w:val="ProductList-Body"/>
      </w:pPr>
    </w:p>
    <w:p w:rsidR="00F3669D" w:rsidRPr="001037EC" w:rsidRDefault="00F3669D" w:rsidP="00F3669D">
      <w:pPr>
        <w:pStyle w:val="ProductList-Body"/>
      </w:pPr>
      <w:r>
        <w:rPr>
          <w:b/>
          <w:color w:val="00188F"/>
        </w:rPr>
        <w:t>Nutzungsrechte, Eigentum und Lizenzrechte</w:t>
      </w:r>
    </w:p>
    <w:p w:rsidR="00F66A13" w:rsidRPr="001037EC" w:rsidRDefault="00F3669D" w:rsidP="005B2831">
      <w:pPr>
        <w:pStyle w:val="ProductList-Body"/>
        <w:ind w:left="180"/>
      </w:pPr>
      <w:r>
        <w:rPr>
          <w:b/>
          <w:color w:val="00188F"/>
        </w:rPr>
        <w:t>Fixes</w:t>
      </w:r>
    </w:p>
    <w:p w:rsidR="00F3669D" w:rsidRPr="001037EC" w:rsidRDefault="00F3669D" w:rsidP="005B2831">
      <w:pPr>
        <w:pStyle w:val="ProductList-Body"/>
        <w:ind w:left="180"/>
      </w:pPr>
      <w:r>
        <w:t>Wenn Microsoft dem Kunden im Rahmen der Erbringung der Services Fixes zur Verfügung stellt, werden diese Fixes in Übereinstimmung mit den Lizenzbestimmungen für das Product, auf das sich diese Fixes beziehen, lizenziert.</w:t>
      </w:r>
      <w:r w:rsidR="005772FE">
        <w:t xml:space="preserve"> </w:t>
      </w:r>
      <w: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5772FE">
        <w:t xml:space="preserve"> </w:t>
      </w:r>
      <w:r>
        <w:t>Der Kunde ist nicht berechtigt, Fixes zu ändern, ihre Dateinamen zu ändern oder sie mit Computercodes zu kombinieren, die nicht von Microsoft stammen.</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Vorbestehende Werke</w:t>
      </w:r>
    </w:p>
    <w:p w:rsidR="00F3669D" w:rsidRPr="001037EC" w:rsidRDefault="00F3669D" w:rsidP="005B2831">
      <w:pPr>
        <w:pStyle w:val="ProductList-Body"/>
        <w:ind w:left="180"/>
      </w:pPr>
      <w: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5772FE">
        <w:t xml:space="preserve"> </w:t>
      </w:r>
      <w: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F3669D" w:rsidRPr="001037EC" w:rsidRDefault="00F3669D" w:rsidP="005B2831">
      <w:pPr>
        <w:pStyle w:val="ProductList-Body"/>
        <w:ind w:left="180"/>
      </w:pPr>
    </w:p>
    <w:p w:rsidR="00F3669D" w:rsidRPr="001037EC" w:rsidRDefault="00F3669D" w:rsidP="005B2831">
      <w:pPr>
        <w:pStyle w:val="ProductList-Body"/>
        <w:ind w:left="180"/>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w:t>
      </w:r>
      <w:r w:rsidR="00085812">
        <w:t> </w:t>
      </w:r>
      <w:r>
        <w:t>sie dem Kunden zur Verfügung gestellt werden, und ausschließlich zu seinen internen Geschäftszwecken. Die Lizenz an den Vorbestehenden Werken von Microsoft ist bedingt durch die Einhaltung der Bestimmungen dieses Vertrages durch den Kunden.</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Entwicklungen</w:t>
      </w:r>
    </w:p>
    <w:p w:rsidR="00F3669D" w:rsidRPr="001037EC" w:rsidRDefault="00F3669D" w:rsidP="005B2831">
      <w:pPr>
        <w:pStyle w:val="ProductList-Body"/>
        <w:ind w:left="180"/>
      </w:pPr>
      <w: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5772FE">
        <w:t xml:space="preserve"> </w:t>
      </w:r>
      <w:r>
        <w:t>Jede Partei ist die alleinige Eigentümerin der Bearbeitungen, die sie auf Basis der Entwicklungen vornimmt.</w:t>
      </w:r>
      <w:r w:rsidR="005772FE">
        <w:t xml:space="preserve"> </w:t>
      </w:r>
      <w:r>
        <w:t>Der Kunde verpflichtet sich, seine Rechte an Entwicklungen ausschließlich für seine internen Geschäftszwecke auszuüben und die Entwicklungen nicht an</w:t>
      </w:r>
      <w:r w:rsidR="00085812">
        <w:t> </w:t>
      </w:r>
      <w:r>
        <w:t>Dritte weiterzuverkaufen oder zu vertreiben.</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Materialien</w:t>
      </w:r>
    </w:p>
    <w:p w:rsidR="00F3669D" w:rsidRPr="001037EC" w:rsidRDefault="00F3669D" w:rsidP="005B2831">
      <w:pPr>
        <w:pStyle w:val="ProductList-Body"/>
        <w:ind w:left="180"/>
      </w:pPr>
      <w: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5772FE">
        <w:t xml:space="preserve"> </w:t>
      </w:r>
      <w: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5772FE">
        <w:t xml:space="preserve"> </w:t>
      </w:r>
      <w:r>
        <w:t>Kunden sind berechtigt, die unter diesem Vertrag gewährten Rechte an ihre Verbundenen Unternehmen zu unterlizenzieren.</w:t>
      </w:r>
      <w:r w:rsidR="005772FE">
        <w:t xml:space="preserve"> </w:t>
      </w:r>
      <w:r>
        <w:t>Alle nicht ausdrücklich gewährten Rechte bleiben vorbehalten.</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Mustercode</w:t>
      </w:r>
    </w:p>
    <w:p w:rsidR="00F3669D" w:rsidRPr="001037EC" w:rsidRDefault="00F3669D" w:rsidP="005B2831">
      <w:pPr>
        <w:pStyle w:val="ProductList-Body"/>
        <w:ind w:left="180"/>
      </w:pPr>
      <w: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Open Source-Lizenzbeschränkungen</w:t>
      </w:r>
    </w:p>
    <w:p w:rsidR="00F3669D" w:rsidRPr="001037EC" w:rsidRDefault="00F3669D" w:rsidP="005B2831">
      <w:pPr>
        <w:pStyle w:val="ProductList-Body"/>
        <w:ind w:left="180"/>
      </w:pPr>
      <w:r>
        <w:t>Da manche Lizenzbestimmungen Dritter erfordern, dass Computercode grundsätzlich (i) Dritten in Quellcodeform offengelegt wird, (ii) Dritten zu</w:t>
      </w:r>
      <w:r w:rsidR="00085812">
        <w:t> </w:t>
      </w:r>
      <w: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085812">
        <w:t> </w:t>
      </w:r>
      <w:r>
        <w:t>integrieren, ihn entsprechend zu ändern, mit anderem Computercode zu kombinieren und/oder damit zu vertreiben, wenn dadurch der Computercode der anderen Partei Open Source-Lizenzbestimmungen unterfällt.</w:t>
      </w:r>
      <w:r w:rsidR="005772FE">
        <w:t xml:space="preserve"> </w:t>
      </w:r>
      <w:r>
        <w:t>Außerdem sichert jede Partei zu, dass sie der anderen Partei keinen Computercode bereitstellt oder überlässt, der Open Source-Lizenzbestimmungen unterliegt.</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Rechte von Verbundenen Unternehmen</w:t>
      </w:r>
    </w:p>
    <w:p w:rsidR="00F3669D" w:rsidRPr="001037EC" w:rsidRDefault="00F3669D" w:rsidP="005B2831">
      <w:pPr>
        <w:pStyle w:val="ProductList-Body"/>
        <w:ind w:left="180"/>
      </w:pPr>
      <w:r>
        <w:t>Der Kunde kann seinen Verbundenen Unternehmen Unterlizenzen an den in diesem Absatz enthaltenen Rechten in Bezug auf die Arbeitsergebnisse erteilen; jede Unterlizenzierung dieser Rechte durch die Verbundenen Unternehmen des Kunden ist hingegen unzulässig, und</w:t>
      </w:r>
      <w:r w:rsidR="00B86D9D">
        <w:t xml:space="preserve"> </w:t>
      </w:r>
      <w:r>
        <w:t>die Nutzung durch die Verbundenen Unternehmen des Kunden muss mit den in diesem Vertrag enthaltenen Lizenzbestimmungen übereinstimmen.</w:t>
      </w:r>
    </w:p>
    <w:p w:rsidR="00F3669D" w:rsidRPr="001037EC" w:rsidRDefault="00F3669D" w:rsidP="00F3669D">
      <w:pPr>
        <w:pStyle w:val="ProductList-Body"/>
      </w:pPr>
    </w:p>
    <w:p w:rsidR="00F66A13" w:rsidRPr="001037EC" w:rsidRDefault="008507CF" w:rsidP="00F3669D">
      <w:pPr>
        <w:pStyle w:val="ProductList-Body"/>
      </w:pPr>
      <w:r>
        <w:rPr>
          <w:b/>
          <w:color w:val="00188F"/>
        </w:rPr>
        <w:t>Vorbehalt von Rechten</w:t>
      </w:r>
    </w:p>
    <w:p w:rsidR="00F3669D" w:rsidRPr="001037EC" w:rsidRDefault="00F3669D" w:rsidP="00F3669D">
      <w:pPr>
        <w:pStyle w:val="ProductList-Body"/>
      </w:pPr>
      <w:r>
        <w:t>Alle nicht ausdrücklich gewährten Rechte bleiben vorbehalten.</w:t>
      </w:r>
    </w:p>
    <w:p w:rsidR="00F3669D" w:rsidRPr="001037EC" w:rsidRDefault="00F3669D" w:rsidP="00F3669D">
      <w:pPr>
        <w:pStyle w:val="ProductList-Body"/>
      </w:pPr>
    </w:p>
    <w:p w:rsidR="00F3669D" w:rsidRPr="001037EC" w:rsidRDefault="00F3669D" w:rsidP="00F3669D">
      <w:pPr>
        <w:pStyle w:val="ProductList-Body"/>
      </w:pPr>
      <w:r>
        <w:rPr>
          <w:b/>
          <w:color w:val="00188F"/>
        </w:rPr>
        <w:t>Gewährleistungen</w:t>
      </w:r>
      <w:r>
        <w:rPr>
          <w:color w:val="00188F"/>
        </w:rPr>
        <w:t xml:space="preserve">, </w:t>
      </w:r>
      <w:r>
        <w:rPr>
          <w:b/>
          <w:color w:val="00188F"/>
        </w:rPr>
        <w:t>Ausschlüsse und Haftungsbeschränkung</w:t>
      </w:r>
    </w:p>
    <w:p w:rsidR="00F66A13" w:rsidRPr="001037EC" w:rsidRDefault="00F3669D" w:rsidP="005B2831">
      <w:pPr>
        <w:pStyle w:val="ProductList-Body"/>
        <w:tabs>
          <w:tab w:val="clear" w:pos="158"/>
          <w:tab w:val="left" w:pos="180"/>
        </w:tabs>
        <w:ind w:left="180"/>
      </w:pPr>
      <w:r>
        <w:rPr>
          <w:b/>
          <w:color w:val="00188F"/>
        </w:rPr>
        <w:t>Gewährleistung für Services</w:t>
      </w:r>
    </w:p>
    <w:p w:rsidR="00F3669D" w:rsidRPr="001037EC" w:rsidRDefault="00F3669D" w:rsidP="005B2831">
      <w:pPr>
        <w:pStyle w:val="ProductList-Body"/>
        <w:tabs>
          <w:tab w:val="clear" w:pos="158"/>
          <w:tab w:val="left" w:pos="180"/>
        </w:tabs>
        <w:ind w:left="180"/>
      </w:pPr>
      <w:r>
        <w:t>Microsoft gewährleistet, dass alle Services mit professioneller Sorgfalt und Kenntnis erbracht werden.</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KEINE ANDEREN GARANTIEN</w:t>
      </w:r>
    </w:p>
    <w:p w:rsidR="00F3669D" w:rsidRPr="001037EC" w:rsidRDefault="00F3669D" w:rsidP="005B2831">
      <w:pPr>
        <w:pStyle w:val="ProductList-Body"/>
        <w:tabs>
          <w:tab w:val="clear" w:pos="158"/>
          <w:tab w:val="left" w:pos="180"/>
        </w:tabs>
        <w:ind w:left="180"/>
      </w:pPr>
      <w:r>
        <w:rPr>
          <w:b/>
        </w:rPr>
        <w:t>IM DURCH DAS ANWENDBARE GESETZ ZUGELASSENEN UMFANG SCHLIESST MICROSOFT ALLE ZUSICHERUNGEN, GARANTIEN UND GEWÄHRLEISTUNGEN, OB AUSDRÜCKLICHE, KONKLUDENTE ODER GESETZLICHE, MIT AUSNAHME DER IN DIESEM VERTRAG AUSDRÜCKLICH GENANNTEN AUS.</w:t>
      </w:r>
      <w:r w:rsidR="005772FE">
        <w:rPr>
          <w:b/>
        </w:rPr>
        <w:t xml:space="preserve"> </w:t>
      </w:r>
      <w:r>
        <w:rPr>
          <w:b/>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w:t>
      </w:r>
      <w:r w:rsidR="00085812">
        <w:rPr>
          <w:b/>
        </w:rPr>
        <w:t> </w:t>
      </w:r>
      <w:r>
        <w:rPr>
          <w:b/>
        </w:rPr>
        <w:t>VON MICROSOFT UND IHREN VERBUNDENEN UNTERNEHMEN, LIEFERANTEN UND VERTRAGSPARTNERN BEI DER ERBRINGUNG DIESER SERVICES ZUR VERFÜGUNG GESTELLT WURDEN.</w:t>
      </w:r>
      <w:r w:rsidR="005772FE">
        <w:rPr>
          <w:b/>
        </w:rPr>
        <w:t xml:space="preserve">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Haftungsbeschränkung</w:t>
      </w:r>
    </w:p>
    <w:p w:rsidR="00F3669D" w:rsidRPr="001037EC" w:rsidRDefault="00F3669D" w:rsidP="005B2831">
      <w:pPr>
        <w:pStyle w:val="ProductList-Body"/>
        <w:tabs>
          <w:tab w:val="clear" w:pos="158"/>
          <w:tab w:val="left" w:pos="180"/>
        </w:tabs>
        <w:ind w:left="180"/>
      </w:pPr>
      <w:r>
        <w:t>Die Haftung von Microsoft für direkte Schäden ist im größtmöglichen durch das anwendbare Recht zugelassenen Umfang auf die Beträge begrenzt, die der Kunde in den 12 Monaten vor dem Anspruch für die Services, die Grund für den Anspruch sind, gezahlt hat.</w:t>
      </w:r>
      <w:r w:rsidR="005772FE">
        <w:t xml:space="preserve"> </w:t>
      </w:r>
    </w:p>
    <w:p w:rsidR="00E1260A" w:rsidRPr="001037EC" w:rsidRDefault="00E1260A"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KEINE HAFTUNG FÜR BESTIMMTE SCHADENERSATZANSPRÜCHE</w:t>
      </w:r>
    </w:p>
    <w:p w:rsidR="00F3669D" w:rsidRPr="001037EC" w:rsidRDefault="00F3669D" w:rsidP="005B2831">
      <w:pPr>
        <w:pStyle w:val="ProductList-Body"/>
        <w:tabs>
          <w:tab w:val="clear" w:pos="158"/>
          <w:tab w:val="left" w:pos="180"/>
        </w:tabs>
        <w:ind w:left="180"/>
      </w:pPr>
      <w:r>
        <w:rPr>
          <w:b/>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w:t>
      </w:r>
      <w:r w:rsidR="00085812">
        <w:rPr>
          <w:b/>
        </w:rPr>
        <w:t> </w:t>
      </w:r>
      <w:r>
        <w:rPr>
          <w:b/>
        </w:rPr>
        <w:t>ODER EINE SOLCHE MÖGLICHKEIT VERNÜNFTIGERWEISE VORHERSEHBAR WAR.</w:t>
      </w:r>
      <w:r w:rsidR="005772FE">
        <w:rPr>
          <w:b/>
        </w:rPr>
        <w:t xml:space="preserve"> </w:t>
      </w:r>
      <w:r>
        <w:rPr>
          <w:b/>
        </w:rPr>
        <w:t>DIESER HAFTUNGSAUSSCHLUSS GILT NICHT FÜR</w:t>
      </w:r>
      <w:r w:rsidR="00085812">
        <w:rPr>
          <w:b/>
        </w:rPr>
        <w:t> </w:t>
      </w:r>
      <w:r>
        <w:rPr>
          <w:b/>
        </w:rPr>
        <w:t>DIE</w:t>
      </w:r>
      <w:r w:rsidR="00085812">
        <w:rPr>
          <w:b/>
        </w:rPr>
        <w:t> </w:t>
      </w:r>
      <w:r>
        <w:rPr>
          <w:b/>
        </w:rPr>
        <w:t>GEGENSEITIGE HAFTUNG BEIDER PARTEIEN FÜR VERLETZUNGEN VON VERTRAULICHKEITSVERPFLICHTUNGEN ODER VON URHEBERRECHTEN/GEWERBLICHEN SCHUTZRECHTEN DER JEWEILS ANDEREN PARTEI.</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Anwendung</w:t>
      </w:r>
    </w:p>
    <w:p w:rsidR="00FA00BF" w:rsidRPr="001037EC" w:rsidRDefault="00F3669D" w:rsidP="005B2831">
      <w:pPr>
        <w:pStyle w:val="ProductList-Body"/>
        <w:tabs>
          <w:tab w:val="clear" w:pos="158"/>
          <w:tab w:val="left" w:pos="180"/>
        </w:tabs>
        <w:ind w:left="180"/>
      </w:pPr>
      <w:r>
        <w:t>Außer wie ausdrücklich in diesem Dokument dargelegt, gelten die in diesem Vertrag genannten Beschränkungen und Ausschlüsse der Haftung</w:t>
      </w:r>
      <w:r w:rsidR="00085812">
        <w:t> </w:t>
      </w:r>
      <w:r>
        <w:t>für Schäden unabhängig davon, ob die Haftung auf Vertragsverletzung, unerlaubter Handlung (einschließlich Fahrlässigkeit), verschuldensunabhängiger Haftung, Verletzung von Gewährleistungen oder auf einem anderen Rechtsgrund beruht.</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743" w:name="_Toc378147691"/>
      <w:bookmarkStart w:id="1744" w:name="_Toc378151588"/>
      <w:bookmarkStart w:id="1745" w:name="_Toc379797467"/>
      <w:bookmarkStart w:id="1746" w:name="_Toc380513503"/>
      <w:bookmarkStart w:id="1747" w:name="_Toc380655552"/>
      <w:bookmarkStart w:id="1748" w:name="_Toc394515220"/>
      <w:r>
        <w:t>Ergänzende Bestimmungen für Onlinedienste, die mit Software verwendet werden – Vorgänger</w:t>
      </w:r>
      <w:bookmarkEnd w:id="1743"/>
      <w:bookmarkEnd w:id="1744"/>
      <w:r>
        <w:t>verträge</w:t>
      </w:r>
      <w:bookmarkEnd w:id="1745"/>
      <w:bookmarkEnd w:id="1746"/>
      <w:bookmarkEnd w:id="1747"/>
      <w:bookmarkEnd w:id="1748"/>
    </w:p>
    <w:p w:rsidR="00F3669D" w:rsidRPr="001037EC"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5772FE">
        <w:t xml:space="preserve"> </w:t>
      </w:r>
    </w:p>
    <w:p w:rsidR="00F3669D" w:rsidRPr="001037EC" w:rsidRDefault="00F3669D" w:rsidP="00F3669D">
      <w:pPr>
        <w:pStyle w:val="ProductList-Body"/>
      </w:pPr>
    </w:p>
    <w:p w:rsidR="00F3669D" w:rsidRPr="001037EC" w:rsidRDefault="00F3669D" w:rsidP="00F3669D">
      <w:pPr>
        <w:pStyle w:val="ProductList-Body"/>
      </w:pPr>
      <w:r>
        <w:rPr>
          <w:b/>
          <w:color w:val="00188F"/>
        </w:rPr>
        <w:t>Definitionen</w:t>
      </w:r>
    </w:p>
    <w:p w:rsidR="00F3669D" w:rsidRPr="001037EC"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rsidR="006F1126" w:rsidRPr="001037EC" w:rsidRDefault="006C0B5E" w:rsidP="00F3669D">
      <w:pPr>
        <w:pStyle w:val="ProductList-Body"/>
      </w:pPr>
      <w:r>
        <w:t>„Onlinedienste“ sind die von Microsoft gehosteten Dienste, die im Abschnitt „Onlinedienste“ der Produktliste aufgeführt sind.</w:t>
      </w:r>
    </w:p>
    <w:p w:rsidR="00F3669D" w:rsidRPr="001037EC"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rsidR="00F3669D" w:rsidRPr="001037EC" w:rsidRDefault="00F3669D" w:rsidP="00F3669D">
      <w:pPr>
        <w:pStyle w:val="ProductList-Body"/>
      </w:pPr>
    </w:p>
    <w:p w:rsidR="00F3669D" w:rsidRPr="001037EC" w:rsidRDefault="00F3669D" w:rsidP="00F3669D">
      <w:pPr>
        <w:pStyle w:val="ProductList-Body"/>
      </w:pPr>
      <w:r>
        <w:rPr>
          <w:b/>
          <w:color w:val="00188F"/>
        </w:rPr>
        <w:t>Anwendbarkeit der Ergänzenden Bestimmungen</w:t>
      </w:r>
    </w:p>
    <w:p w:rsidR="00F3669D" w:rsidRPr="001037EC" w:rsidRDefault="00F3669D" w:rsidP="00F3669D">
      <w:pPr>
        <w:pStyle w:val="ProductList-Body"/>
      </w:pPr>
      <w:r>
        <w:t>Diese Ergänzenden Bestimmungen gelten nur für den Erwerb und die Nutzung von Onlinediensten und Services durch den Kunden.</w:t>
      </w:r>
      <w:r w:rsidR="005772FE">
        <w:t xml:space="preserve"> </w:t>
      </w:r>
      <w:r>
        <w:t>Im Falle eines Widerspruchs zwischen diesen Ergänzenden Bestimmungen und den Bestimmungen des Rahmenvertrages oder Vertrages, der durch ihre Bestimmungen nicht ausdrücklich geregelt ist, gelten diese Ergänzenden Bestimmungen.</w:t>
      </w:r>
    </w:p>
    <w:p w:rsidR="00F3669D" w:rsidRPr="001037EC" w:rsidRDefault="00F3669D" w:rsidP="00F3669D">
      <w:pPr>
        <w:pStyle w:val="ProductList-Body"/>
      </w:pPr>
    </w:p>
    <w:p w:rsidR="00F3669D" w:rsidRPr="001037EC" w:rsidRDefault="008507CF" w:rsidP="00F3669D">
      <w:pPr>
        <w:pStyle w:val="ProductList-Body"/>
      </w:pPr>
      <w:r>
        <w:rPr>
          <w:b/>
          <w:color w:val="00188F"/>
        </w:rPr>
        <w:t>Beschränkte Gewährleistung für Onlinedienste</w:t>
      </w:r>
    </w:p>
    <w:p w:rsidR="00F3669D" w:rsidRPr="001037EC" w:rsidRDefault="00F3669D" w:rsidP="00F3669D">
      <w:pPr>
        <w:pStyle w:val="ProductList-Body"/>
      </w:pPr>
      <w:r>
        <w:t>Microsoft gewährleistet, dass die Onlinedienste in Übereinstimmung mit der anwendbaren Vereinbarung zum Servicelevel funktionieren.</w:t>
      </w:r>
      <w:r w:rsidR="005772FE">
        <w:t xml:space="preserve"> </w:t>
      </w:r>
      <w:r>
        <w:t>Diese beschränkte Gewährleistung gilt für die Dauer der Nutzung der Onlinedienste durch den Kunden, vorbehaltlich der Mitteilungsanforderungen in der anwendbaren Vereinbarung zum Servicelevel.</w:t>
      </w:r>
    </w:p>
    <w:p w:rsidR="00F3669D" w:rsidRPr="001037EC" w:rsidRDefault="00F3669D" w:rsidP="00F3669D">
      <w:pPr>
        <w:pStyle w:val="ProductList-Body"/>
      </w:pPr>
    </w:p>
    <w:p w:rsidR="00F3669D" w:rsidRPr="001037EC"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5772FE">
        <w:t xml:space="preserve"> </w:t>
      </w:r>
      <w:r>
        <w:t>Dies sind die einzigen Ansprüche des Kunden bei Verletzung der beschränkten Gewährleistung, es sei denn, das anwendbare Recht schreibt andere Ansprüche vor.</w:t>
      </w:r>
    </w:p>
    <w:p w:rsidR="00F3669D" w:rsidRPr="001037EC" w:rsidRDefault="00F3669D" w:rsidP="00F3669D">
      <w:pPr>
        <w:pStyle w:val="ProductList-Body"/>
      </w:pPr>
      <w:r>
        <w:t>Diese beschränkte Gewährleistung unterliegt den folgenden Einschränkungen:</w:t>
      </w:r>
    </w:p>
    <w:p w:rsidR="00F3669D" w:rsidRPr="001037EC" w:rsidRDefault="00F3669D" w:rsidP="00026DDE">
      <w:pPr>
        <w:pStyle w:val="ProductList-Body"/>
        <w:numPr>
          <w:ilvl w:val="0"/>
          <w:numId w:val="15"/>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rsidR="00F3669D" w:rsidRPr="001037EC" w:rsidRDefault="00F3669D" w:rsidP="00026DDE">
      <w:pPr>
        <w:pStyle w:val="ProductList-Body"/>
        <w:numPr>
          <w:ilvl w:val="0"/>
          <w:numId w:val="15"/>
        </w:numPr>
        <w:ind w:left="450" w:hanging="270"/>
      </w:pPr>
      <w:r>
        <w:t>die beschränkte Gewährleistung gilt nicht für kostenlose, Test-, Pre-Release- oder Beta-Versionen der Onlinedienste, und</w:t>
      </w:r>
    </w:p>
    <w:p w:rsidR="00F3669D" w:rsidRPr="001037EC" w:rsidRDefault="00F3669D" w:rsidP="00026DDE">
      <w:pPr>
        <w:pStyle w:val="ProductList-Body"/>
        <w:numPr>
          <w:ilvl w:val="0"/>
          <w:numId w:val="15"/>
        </w:numPr>
        <w:ind w:left="450" w:hanging="270"/>
      </w:pPr>
      <w:r>
        <w:t>die beschränkte Gewährleistung gilt nicht für Probleme, die durch Nichteinhaltung der Mindestsystemanforderungen verursacht werden.</w:t>
      </w:r>
    </w:p>
    <w:p w:rsidR="00F3669D" w:rsidRPr="001037EC" w:rsidRDefault="00F3669D" w:rsidP="00F3669D">
      <w:pPr>
        <w:pStyle w:val="ProductList-Body"/>
      </w:pPr>
    </w:p>
    <w:p w:rsidR="006C0B5E" w:rsidRPr="001037EC" w:rsidRDefault="00F3669D" w:rsidP="006C0B5E">
      <w:pPr>
        <w:pStyle w:val="ProductList-Body"/>
        <w:numPr>
          <w:ilvl w:val="0"/>
          <w:numId w:val="15"/>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5772FE">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rsidR="00F3669D" w:rsidRPr="001037EC" w:rsidRDefault="00F3669D" w:rsidP="00F3669D">
      <w:pPr>
        <w:pStyle w:val="ProductList-Body"/>
      </w:pPr>
    </w:p>
    <w:p w:rsidR="00F3669D" w:rsidRPr="001037EC" w:rsidRDefault="00F3669D" w:rsidP="00F3669D">
      <w:pPr>
        <w:pStyle w:val="ProductList-Body"/>
      </w:pPr>
      <w:r>
        <w:rPr>
          <w:b/>
          <w:color w:val="00188F"/>
        </w:rPr>
        <w:t>Datenschutz und Sicherheit</w:t>
      </w:r>
    </w:p>
    <w:p w:rsidR="00F3669D" w:rsidRPr="001037EC" w:rsidRDefault="00F3669D" w:rsidP="00F3669D">
      <w:pPr>
        <w:pStyle w:val="ProductList-Body"/>
      </w:pPr>
      <w:r>
        <w:t>Microsoft und der Kunde werden jeweils sämtliche anwendbaren Gesetze und Regelungen einhalten (einschließlich der geltenden Gesetze zur Benachrichtigung bei Sicherheitsverletzungen).</w:t>
      </w:r>
      <w:r w:rsidR="005772FE">
        <w:t xml:space="preserve"> </w:t>
      </w:r>
      <w:r>
        <w:t>Microsoft ist jedoch nicht für die Einhaltung von Gesetzen oder Regelungen verantwortlich, die für den Kunden oder seine Branche und nicht gleichzeitig allgemein für Serviceprovider im Bereich Informationstechnologie gelten.</w:t>
      </w:r>
      <w:r w:rsidR="005772FE">
        <w:t xml:space="preserve"> </w:t>
      </w:r>
      <w:r>
        <w:t>Der Kunde stimmt der Verarbeitung von persönlichen Informationen durch Microsoft und ihre Vertreter zur Förderung des Gegenstandes des Vertrages, einschließlich dieser Ergänzenden Bestimmungen, zu.</w:t>
      </w:r>
    </w:p>
    <w:p w:rsidR="00F3669D" w:rsidRPr="001037EC" w:rsidRDefault="00F3669D" w:rsidP="00F3669D">
      <w:pPr>
        <w:pStyle w:val="ProductList-Body"/>
      </w:pPr>
    </w:p>
    <w:p w:rsidR="00F3669D" w:rsidRPr="001037EC"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5772FE">
        <w:t xml:space="preserve"> </w:t>
      </w:r>
      <w:r>
        <w:t>Der Kunde holt alle erforderlichen Zustimmungen von Dritten nach den geltenden Privacy- und Datenschutzgesetzen ein, bevor er Microsoft persönliche Informationen zur Verfügung stellt.</w:t>
      </w:r>
    </w:p>
    <w:p w:rsidR="006C0B5E" w:rsidRPr="001037EC" w:rsidRDefault="006C0B5E" w:rsidP="00F3669D">
      <w:pPr>
        <w:pStyle w:val="ProductList-Body"/>
      </w:pPr>
    </w:p>
    <w:p w:rsidR="00F3669D" w:rsidRPr="001037EC" w:rsidRDefault="00F3669D" w:rsidP="00F3669D">
      <w:pPr>
        <w:pStyle w:val="ProductList-Body"/>
      </w:pPr>
      <w:r>
        <w:t xml:space="preserve">Die vom Kunden in Verbindung mit diesem Vertrag oder der Nutzung der Onlinedienste bereitgestellten persönlichen Informationen werden gemäß der unter </w:t>
      </w:r>
      <w:hyperlink r:id="rId70"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5772FE">
        <w:t xml:space="preserve"> </w:t>
      </w:r>
      <w:r>
        <w:t>Durch Verwendung der Onlinedienste stimmt der Kunde den zuvor genannten Bestimmungen zu.</w:t>
      </w:r>
      <w:r w:rsidR="005772FE">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5772FE">
        <w:t xml:space="preserve"> </w:t>
      </w:r>
    </w:p>
    <w:p w:rsidR="00F3669D" w:rsidRPr="001037EC" w:rsidRDefault="00F3669D" w:rsidP="00F3669D">
      <w:pPr>
        <w:pStyle w:val="ProductList-Body"/>
      </w:pPr>
    </w:p>
    <w:p w:rsidR="00F3669D" w:rsidRPr="001037EC" w:rsidRDefault="008507CF" w:rsidP="00F3669D">
      <w:pPr>
        <w:pStyle w:val="ProductList-Body"/>
      </w:pPr>
      <w:r>
        <w:rPr>
          <w:b/>
          <w:color w:val="00188F"/>
        </w:rPr>
        <w:t>Schutzvereinbarung des Kunden</w:t>
      </w:r>
    </w:p>
    <w:p w:rsidR="00F3669D" w:rsidRPr="001037EC" w:rsidRDefault="00F3669D" w:rsidP="00F3669D">
      <w:pPr>
        <w:pStyle w:val="ProductList-Body"/>
      </w:pPr>
      <w:r>
        <w:t>Der Kunde verteidigt Microsoft gegen jegliche Ansprüche, die von nicht verbundenen Dritten geltend gemacht werden und die:</w:t>
      </w:r>
    </w:p>
    <w:p w:rsidR="00F3669D" w:rsidRPr="001037EC" w:rsidRDefault="00F3669D" w:rsidP="00026DDE">
      <w:pPr>
        <w:pStyle w:val="ProductList-Body"/>
        <w:numPr>
          <w:ilvl w:val="0"/>
          <w:numId w:val="16"/>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F3669D" w:rsidRPr="001037EC" w:rsidRDefault="00F3669D" w:rsidP="00026DDE">
      <w:pPr>
        <w:pStyle w:val="ProductList-Body"/>
        <w:numPr>
          <w:ilvl w:val="0"/>
          <w:numId w:val="16"/>
        </w:numPr>
        <w:ind w:left="450" w:hanging="270"/>
      </w:pPr>
      <w:r>
        <w:t>durch die Verletzung der Bestimmungen Acceptable Use Policy entstehen, die in den Produktbenutzungsrechten beschrieben ist.</w:t>
      </w:r>
    </w:p>
    <w:p w:rsidR="00F3669D" w:rsidRPr="001037EC" w:rsidRDefault="00F3669D" w:rsidP="00F3669D">
      <w:pPr>
        <w:pStyle w:val="ProductList-Body"/>
      </w:pPr>
    </w:p>
    <w:p w:rsidR="00F3669D" w:rsidRPr="001037EC" w:rsidRDefault="00F3669D" w:rsidP="00F3669D">
      <w:pPr>
        <w:pStyle w:val="ProductList-Body"/>
      </w:pPr>
      <w:r>
        <w:t>Der Kunde muss außerdem die Summe eines hieraus resultierenden rechtskräftigen Urteils gegen Microsoft bezahlen (oder eines Vergleichs, dem der Kunde zustimmt).</w:t>
      </w:r>
      <w:r w:rsidR="005772FE">
        <w:t xml:space="preserve"> </w:t>
      </w:r>
      <w:r>
        <w:t>Diese Ziffer bestimmt den ausschließlichen Abhilfeanspruch von Microsoft in Bezug auf diese Ansprüche.</w:t>
      </w:r>
    </w:p>
    <w:p w:rsidR="00F3669D" w:rsidRPr="001037EC" w:rsidRDefault="00F3669D" w:rsidP="00F3669D">
      <w:pPr>
        <w:pStyle w:val="ProductList-Body"/>
      </w:pPr>
    </w:p>
    <w:p w:rsidR="00F3669D" w:rsidRPr="001037EC" w:rsidRDefault="00F3669D" w:rsidP="00F3669D">
      <w:pPr>
        <w:pStyle w:val="ProductList-Body"/>
      </w:pPr>
      <w:r>
        <w:t>Microsoft muss den Kunden unverzüglich schriftlich über einen Anspruch gemäß dieser Ziffer in Kenntnis setzen.</w:t>
      </w:r>
      <w:r w:rsidR="005772FE">
        <w:t xml:space="preserve"> </w:t>
      </w:r>
      <w:r>
        <w:t>Microsoft muss (1) dem Kunden die alleinige Kontrolle über die Verteidigung oder den Vergleich eines solchen Anspruchs einräumen und (2) ihn bei der Verteidigung gegen den</w:t>
      </w:r>
      <w:r w:rsidR="00687B7C">
        <w:t> </w:t>
      </w:r>
      <w:r>
        <w:t>Anspruch angemessen unterstützen.</w:t>
      </w:r>
      <w:r w:rsidR="005772FE">
        <w:t xml:space="preserve"> </w:t>
      </w:r>
      <w:r>
        <w:t>Der Kunde erstattet Microsoft sämtliche angemessenen Kosten, die Microsoft im Rahmen der Unterstützungsleistung entstehen.</w:t>
      </w:r>
    </w:p>
    <w:p w:rsidR="00F3669D" w:rsidRPr="001037EC" w:rsidRDefault="00F3669D" w:rsidP="00F3669D">
      <w:pPr>
        <w:pStyle w:val="ProductList-Body"/>
      </w:pPr>
    </w:p>
    <w:p w:rsidR="00F3669D" w:rsidRPr="001037EC" w:rsidRDefault="008507CF" w:rsidP="00F3669D">
      <w:pPr>
        <w:pStyle w:val="ProductList-Body"/>
      </w:pPr>
      <w:r>
        <w:rPr>
          <w:b/>
          <w:color w:val="00188F"/>
        </w:rPr>
        <w:t>Haftungsbeschränkung</w:t>
      </w:r>
    </w:p>
    <w:p w:rsidR="00F3669D" w:rsidRPr="001037EC"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5772FE">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5772FE">
        <w:t xml:space="preserve"> </w:t>
      </w:r>
      <w:r>
        <w:t>Diese finanziellen Beschränkungen finden jedoch keine Anwendung auf:</w:t>
      </w:r>
    </w:p>
    <w:p w:rsidR="00F3669D" w:rsidRPr="001037EC" w:rsidRDefault="00F3669D" w:rsidP="00026DDE">
      <w:pPr>
        <w:pStyle w:val="ProductList-Body"/>
        <w:numPr>
          <w:ilvl w:val="0"/>
          <w:numId w:val="17"/>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w:t>
      </w:r>
      <w:r w:rsidR="00687B7C">
        <w:t> </w:t>
      </w:r>
      <w:r>
        <w:t>Ergänzenden Bestimmungen mit der Überschrift „Schutzvereinbarung des Kunden“,</w:t>
      </w:r>
    </w:p>
    <w:p w:rsidR="00F3669D" w:rsidRPr="001037EC" w:rsidRDefault="00F3669D" w:rsidP="00026DDE">
      <w:pPr>
        <w:pStyle w:val="ProductList-Body"/>
        <w:numPr>
          <w:ilvl w:val="0"/>
          <w:numId w:val="17"/>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F3669D" w:rsidRPr="001037EC" w:rsidRDefault="00F3669D" w:rsidP="00026DDE">
      <w:pPr>
        <w:pStyle w:val="ProductList-Body"/>
        <w:numPr>
          <w:ilvl w:val="0"/>
          <w:numId w:val="17"/>
        </w:numPr>
        <w:ind w:left="450" w:hanging="270"/>
      </w:pPr>
      <w:r>
        <w:t>Verletzung der gewerblichen Schutzrechte/Urheberrechte einer Partei durch die andere Partei.</w:t>
      </w:r>
    </w:p>
    <w:p w:rsidR="00F3669D" w:rsidRPr="001037EC" w:rsidRDefault="00F3669D" w:rsidP="00F3669D">
      <w:pPr>
        <w:pStyle w:val="ProductList-Body"/>
      </w:pPr>
    </w:p>
    <w:p w:rsidR="00F3669D" w:rsidRPr="001037EC" w:rsidRDefault="00864D72"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Pr="001037EC" w:rsidRDefault="00F3669D" w:rsidP="00F3669D">
      <w:pPr>
        <w:pStyle w:val="ProductList-Body"/>
      </w:pPr>
    </w:p>
    <w:p w:rsidR="00F3669D" w:rsidRPr="001037EC" w:rsidRDefault="00F3669D" w:rsidP="00F3669D">
      <w:pPr>
        <w:pStyle w:val="ProductList-Body"/>
      </w:pPr>
      <w:r>
        <w:rPr>
          <w:b/>
          <w:color w:val="00188F"/>
        </w:rPr>
        <w:t>Vertragspartner</w:t>
      </w:r>
    </w:p>
    <w:p w:rsidR="00FA00BF" w:rsidRPr="001037EC" w:rsidRDefault="00F3669D" w:rsidP="00F3669D">
      <w:pPr>
        <w:pStyle w:val="ProductList-Body"/>
      </w:pPr>
      <w:r>
        <w:t>Microsoft ist berechtigt, Vertragspartner zur Unterstützung von Onlinediensten einzusetzen.</w:t>
      </w:r>
      <w:r w:rsidR="005772FE">
        <w:t xml:space="preserve"> </w:t>
      </w:r>
      <w:r>
        <w:t>Microsoft ist für deren Leistung gemäß den Bestimmungen des Volumenlizenzvertrags des Kunden verantwortlich.</w:t>
      </w:r>
    </w:p>
    <w:p w:rsidR="006B2591" w:rsidRPr="001037EC" w:rsidRDefault="006B2591"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rsidR="006B2591" w:rsidRPr="004F26F0" w:rsidRDefault="006B2591" w:rsidP="00661180">
      <w:pPr>
        <w:pStyle w:val="ProductList-SectionHeading"/>
        <w:outlineLvl w:val="0"/>
        <w:rPr>
          <w:lang w:val="en-US"/>
        </w:rPr>
      </w:pPr>
      <w:bookmarkStart w:id="1749" w:name="AppendixB"/>
      <w:bookmarkStart w:id="1750" w:name="_Toc378147692"/>
      <w:bookmarkStart w:id="1751" w:name="_Toc378151589"/>
      <w:bookmarkStart w:id="1752" w:name="_Toc379797468"/>
      <w:bookmarkStart w:id="1753" w:name="_Toc380513504"/>
      <w:bookmarkStart w:id="1754" w:name="_Toc380655553"/>
      <w:bookmarkStart w:id="1755" w:name="_Toc394515221"/>
      <w:r w:rsidRPr="004F26F0">
        <w:rPr>
          <w:lang w:val="en-US"/>
        </w:rPr>
        <w:t>Anhang B – Product Promotions</w:t>
      </w:r>
      <w:bookmarkEnd w:id="1749"/>
      <w:bookmarkEnd w:id="1750"/>
      <w:bookmarkEnd w:id="1751"/>
      <w:bookmarkEnd w:id="1752"/>
      <w:bookmarkEnd w:id="1753"/>
      <w:bookmarkEnd w:id="1754"/>
      <w:bookmarkEnd w:id="1755"/>
    </w:p>
    <w:p w:rsidR="00993957" w:rsidRPr="004F26F0" w:rsidRDefault="00993957" w:rsidP="004F3C6D">
      <w:pPr>
        <w:pStyle w:val="ProductList-Body"/>
        <w:rPr>
          <w:lang w:val="en-US"/>
        </w:rPr>
      </w:pPr>
    </w:p>
    <w:p w:rsidR="006B2591" w:rsidRPr="004F26F0" w:rsidRDefault="006B2591" w:rsidP="004F3C6D">
      <w:pPr>
        <w:pStyle w:val="ProductList-Body"/>
        <w:rPr>
          <w:lang w:val="en-US"/>
        </w:rPr>
      </w:pPr>
    </w:p>
    <w:p w:rsidR="006B2591" w:rsidRPr="004F26F0" w:rsidRDefault="006B2591" w:rsidP="004F3C6D">
      <w:pPr>
        <w:pStyle w:val="ProductList-Body"/>
        <w:rPr>
          <w:lang w:val="en-US"/>
        </w:rPr>
        <w:sectPr w:rsidR="006B2591" w:rsidRPr="004F26F0" w:rsidSect="00F20AFE">
          <w:footerReference w:type="default" r:id="rId72"/>
          <w:pgSz w:w="12240" w:h="15840"/>
          <w:pgMar w:top="1440" w:right="720" w:bottom="1440" w:left="720" w:header="720" w:footer="720" w:gutter="0"/>
          <w:cols w:space="720"/>
          <w:docGrid w:linePitch="360"/>
        </w:sectPr>
      </w:pPr>
    </w:p>
    <w:p w:rsidR="006B2591" w:rsidRPr="004F26F0" w:rsidRDefault="00EF0970" w:rsidP="00472FC6">
      <w:pPr>
        <w:pStyle w:val="ProductList-SectionHeading"/>
        <w:spacing w:after="0"/>
        <w:outlineLvl w:val="0"/>
        <w:rPr>
          <w:lang w:val="en-US"/>
        </w:rPr>
      </w:pPr>
      <w:bookmarkStart w:id="1756" w:name="Index"/>
      <w:bookmarkStart w:id="1757" w:name="_Toc378147695"/>
      <w:bookmarkStart w:id="1758" w:name="_Toc378151592"/>
      <w:bookmarkStart w:id="1759" w:name="_Toc379797471"/>
      <w:bookmarkStart w:id="1760" w:name="_Toc380513507"/>
      <w:bookmarkStart w:id="1761" w:name="_Toc380655556"/>
      <w:bookmarkStart w:id="1762" w:name="_Toc394515222"/>
      <w:r w:rsidRPr="004F26F0">
        <w:rPr>
          <w:lang w:val="en-US"/>
        </w:rPr>
        <w:t>Produktindex</w:t>
      </w:r>
      <w:bookmarkEnd w:id="1756"/>
      <w:bookmarkEnd w:id="1757"/>
      <w:bookmarkEnd w:id="1758"/>
      <w:bookmarkEnd w:id="1759"/>
      <w:bookmarkEnd w:id="1760"/>
      <w:bookmarkEnd w:id="1761"/>
      <w:bookmarkEnd w:id="1762"/>
    </w:p>
    <w:p w:rsidR="00ED5913" w:rsidRDefault="002F0548" w:rsidP="00956AFC">
      <w:pPr>
        <w:pStyle w:val="ProductList-Body"/>
        <w:rPr>
          <w:noProof/>
          <w:color w:val="000000" w:themeColor="text1"/>
        </w:rPr>
        <w:sectPr w:rsidR="00ED5913" w:rsidSect="00ED5913">
          <w:footerReference w:type="default" r:id="rId7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ED5913" w:rsidRDefault="00ED5913">
      <w:pPr>
        <w:pStyle w:val="Index1"/>
        <w:tabs>
          <w:tab w:val="right" w:pos="5030"/>
        </w:tabs>
        <w:rPr>
          <w:noProof/>
        </w:rPr>
      </w:pPr>
      <w:r>
        <w:rPr>
          <w:noProof/>
        </w:rPr>
        <w:t>Access 2013, 21, 67</w:t>
      </w:r>
    </w:p>
    <w:p w:rsidR="00ED5913" w:rsidRDefault="00ED5913">
      <w:pPr>
        <w:pStyle w:val="Index1"/>
        <w:tabs>
          <w:tab w:val="right" w:pos="5030"/>
        </w:tabs>
        <w:rPr>
          <w:noProof/>
        </w:rPr>
      </w:pPr>
      <w:r>
        <w:rPr>
          <w:noProof/>
        </w:rPr>
        <w:t>Add-On CAL Suite für Windows Small Business Server 2011 Premium, 42</w:t>
      </w:r>
    </w:p>
    <w:p w:rsidR="00ED5913" w:rsidRDefault="00ED5913">
      <w:pPr>
        <w:pStyle w:val="Index1"/>
        <w:tabs>
          <w:tab w:val="right" w:pos="5030"/>
        </w:tabs>
        <w:rPr>
          <w:noProof/>
        </w:rPr>
      </w:pPr>
      <w:r>
        <w:rPr>
          <w:noProof/>
        </w:rPr>
        <w:t>Add-On für Exchange Online Plan 1, 51, 55</w:t>
      </w:r>
    </w:p>
    <w:p w:rsidR="00ED5913" w:rsidRDefault="00ED5913">
      <w:pPr>
        <w:pStyle w:val="Index1"/>
        <w:tabs>
          <w:tab w:val="right" w:pos="5030"/>
        </w:tabs>
        <w:rPr>
          <w:noProof/>
        </w:rPr>
      </w:pPr>
      <w:r>
        <w:rPr>
          <w:noProof/>
        </w:rPr>
        <w:t>Add-On für Lync Online Plan 1, 52, 55</w:t>
      </w:r>
    </w:p>
    <w:p w:rsidR="00ED5913" w:rsidRDefault="00ED5913">
      <w:pPr>
        <w:pStyle w:val="Index1"/>
        <w:tabs>
          <w:tab w:val="right" w:pos="5030"/>
        </w:tabs>
        <w:rPr>
          <w:noProof/>
        </w:rPr>
      </w:pPr>
      <w:r>
        <w:rPr>
          <w:noProof/>
        </w:rPr>
        <w:t>Add-On für Microsoft Dynamics CRM Online-Zusatzspeicher, 48</w:t>
      </w:r>
    </w:p>
    <w:p w:rsidR="00ED5913" w:rsidRDefault="00ED5913">
      <w:pPr>
        <w:pStyle w:val="Index1"/>
        <w:tabs>
          <w:tab w:val="right" w:pos="5030"/>
        </w:tabs>
        <w:rPr>
          <w:noProof/>
        </w:rPr>
      </w:pPr>
      <w:r>
        <w:rPr>
          <w:noProof/>
        </w:rPr>
        <w:t>Add-On für Microsoft-Rechteverwaltung, 62</w:t>
      </w:r>
    </w:p>
    <w:p w:rsidR="00ED5913" w:rsidRDefault="00ED5913">
      <w:pPr>
        <w:pStyle w:val="Index1"/>
        <w:tabs>
          <w:tab w:val="right" w:pos="5030"/>
        </w:tabs>
        <w:rPr>
          <w:noProof/>
        </w:rPr>
      </w:pPr>
      <w:r>
        <w:rPr>
          <w:noProof/>
        </w:rPr>
        <w:t>Add-On für Office 365 Enterprise A2, A3, A4 ohne Office Pro Plus, 54</w:t>
      </w:r>
    </w:p>
    <w:p w:rsidR="00ED5913" w:rsidRDefault="00ED5913">
      <w:pPr>
        <w:pStyle w:val="Index1"/>
        <w:tabs>
          <w:tab w:val="right" w:pos="5030"/>
        </w:tabs>
        <w:rPr>
          <w:noProof/>
        </w:rPr>
      </w:pPr>
      <w:r>
        <w:rPr>
          <w:noProof/>
        </w:rPr>
        <w:t>Add-On für Office 365 Enterprise E1, E3, E4, 54</w:t>
      </w:r>
    </w:p>
    <w:p w:rsidR="00ED5913" w:rsidRDefault="00ED5913">
      <w:pPr>
        <w:pStyle w:val="Index1"/>
        <w:tabs>
          <w:tab w:val="right" w:pos="5030"/>
        </w:tabs>
        <w:rPr>
          <w:noProof/>
        </w:rPr>
      </w:pPr>
      <w:r>
        <w:rPr>
          <w:noProof/>
        </w:rPr>
        <w:t>Add-On für Office 365 Enterprise E1, E3, E4 ohne Office Pro Plus, 54</w:t>
      </w:r>
    </w:p>
    <w:p w:rsidR="00ED5913" w:rsidRDefault="00ED5913">
      <w:pPr>
        <w:pStyle w:val="Index1"/>
        <w:tabs>
          <w:tab w:val="right" w:pos="5030"/>
        </w:tabs>
        <w:rPr>
          <w:noProof/>
        </w:rPr>
      </w:pPr>
      <w:r>
        <w:rPr>
          <w:noProof/>
        </w:rPr>
        <w:t>Add-On für Office 365 Government G1, G3, G4, 54</w:t>
      </w:r>
    </w:p>
    <w:p w:rsidR="00ED5913" w:rsidRDefault="00ED5913">
      <w:pPr>
        <w:pStyle w:val="Index1"/>
        <w:tabs>
          <w:tab w:val="right" w:pos="5030"/>
        </w:tabs>
        <w:rPr>
          <w:noProof/>
        </w:rPr>
      </w:pPr>
      <w:r>
        <w:rPr>
          <w:noProof/>
        </w:rPr>
        <w:t>Add-On für Office 365 Government G1, G3, G4 ohne Office Pro Plus, 54</w:t>
      </w:r>
    </w:p>
    <w:p w:rsidR="00ED5913" w:rsidRDefault="00ED5913">
      <w:pPr>
        <w:pStyle w:val="Index1"/>
        <w:tabs>
          <w:tab w:val="right" w:pos="5030"/>
        </w:tabs>
        <w:rPr>
          <w:noProof/>
        </w:rPr>
      </w:pPr>
      <w:r>
        <w:rPr>
          <w:noProof/>
        </w:rPr>
        <w:t>Add-On für SharePoint Online Plan 1, 58</w:t>
      </w:r>
    </w:p>
    <w:p w:rsidR="00ED5913" w:rsidRDefault="00ED5913">
      <w:pPr>
        <w:pStyle w:val="Index1"/>
        <w:tabs>
          <w:tab w:val="right" w:pos="5030"/>
        </w:tabs>
        <w:rPr>
          <w:noProof/>
        </w:rPr>
      </w:pPr>
      <w:r>
        <w:rPr>
          <w:noProof/>
        </w:rPr>
        <w:t>Add-On für Windows Intune, 58, 59</w:t>
      </w:r>
    </w:p>
    <w:p w:rsidR="00ED5913" w:rsidRDefault="00ED5913">
      <w:pPr>
        <w:pStyle w:val="Index1"/>
        <w:tabs>
          <w:tab w:val="right" w:pos="5030"/>
        </w:tabs>
        <w:rPr>
          <w:noProof/>
        </w:rPr>
      </w:pPr>
      <w:r>
        <w:rPr>
          <w:noProof/>
        </w:rPr>
        <w:t>Antigen, 17</w:t>
      </w:r>
    </w:p>
    <w:p w:rsidR="00ED5913" w:rsidRDefault="00ED5913">
      <w:pPr>
        <w:pStyle w:val="Index1"/>
        <w:tabs>
          <w:tab w:val="right" w:pos="5030"/>
        </w:tabs>
        <w:rPr>
          <w:noProof/>
        </w:rPr>
      </w:pPr>
      <w:r>
        <w:rPr>
          <w:noProof/>
        </w:rPr>
        <w:t>Aufgaben-CAL für Microsoft Dynamics AX 2012 R3, 18</w:t>
      </w:r>
    </w:p>
    <w:p w:rsidR="00ED5913" w:rsidRDefault="00ED5913">
      <w:pPr>
        <w:pStyle w:val="Index1"/>
        <w:tabs>
          <w:tab w:val="right" w:pos="5030"/>
        </w:tabs>
        <w:rPr>
          <w:noProof/>
        </w:rPr>
      </w:pPr>
      <w:r>
        <w:rPr>
          <w:noProof/>
        </w:rPr>
        <w:t>AutoRoute 2013, 12</w:t>
      </w:r>
    </w:p>
    <w:p w:rsidR="00ED5913" w:rsidRDefault="00ED5913">
      <w:pPr>
        <w:pStyle w:val="Index1"/>
        <w:tabs>
          <w:tab w:val="right" w:pos="5030"/>
        </w:tabs>
        <w:rPr>
          <w:noProof/>
        </w:rPr>
      </w:pPr>
      <w:r>
        <w:rPr>
          <w:noProof/>
        </w:rPr>
        <w:t>Azure-Rechteverwaltung, 62</w:t>
      </w:r>
    </w:p>
    <w:p w:rsidR="00ED5913" w:rsidRDefault="00ED5913">
      <w:pPr>
        <w:pStyle w:val="Index1"/>
        <w:tabs>
          <w:tab w:val="right" w:pos="5030"/>
        </w:tabs>
        <w:rPr>
          <w:noProof/>
        </w:rPr>
      </w:pPr>
      <w:r>
        <w:rPr>
          <w:noProof/>
        </w:rPr>
        <w:t>Bing Maps Consumer Tracked Per Asset Monthly Subscription, 59</w:t>
      </w:r>
    </w:p>
    <w:p w:rsidR="00ED5913" w:rsidRDefault="00ED5913">
      <w:pPr>
        <w:pStyle w:val="Index1"/>
        <w:tabs>
          <w:tab w:val="right" w:pos="5030"/>
        </w:tabs>
        <w:rPr>
          <w:noProof/>
        </w:rPr>
      </w:pPr>
      <w:r>
        <w:rPr>
          <w:noProof/>
        </w:rPr>
        <w:t>Bing Maps Enterprise Fee Monthly Subscription, 59</w:t>
      </w:r>
    </w:p>
    <w:p w:rsidR="00ED5913" w:rsidRDefault="00ED5913">
      <w:pPr>
        <w:pStyle w:val="Index1"/>
        <w:tabs>
          <w:tab w:val="right" w:pos="5030"/>
        </w:tabs>
        <w:rPr>
          <w:noProof/>
        </w:rPr>
      </w:pPr>
      <w:r>
        <w:rPr>
          <w:noProof/>
        </w:rPr>
        <w:t>Bing Maps Internal Website Usage, 59, 60</w:t>
      </w:r>
    </w:p>
    <w:p w:rsidR="00ED5913" w:rsidRDefault="00ED5913">
      <w:pPr>
        <w:pStyle w:val="Index1"/>
        <w:tabs>
          <w:tab w:val="right" w:pos="5030"/>
        </w:tabs>
        <w:rPr>
          <w:noProof/>
        </w:rPr>
      </w:pPr>
      <w:r>
        <w:rPr>
          <w:noProof/>
        </w:rPr>
        <w:t>Bing Maps Known 5K User Monthly Subscription, 59</w:t>
      </w:r>
    </w:p>
    <w:p w:rsidR="00ED5913" w:rsidRDefault="00ED5913">
      <w:pPr>
        <w:pStyle w:val="Index1"/>
        <w:tabs>
          <w:tab w:val="right" w:pos="5030"/>
        </w:tabs>
        <w:rPr>
          <w:noProof/>
        </w:rPr>
      </w:pPr>
      <w:r>
        <w:rPr>
          <w:noProof/>
        </w:rPr>
        <w:t>Bing Maps Known Per User Monthly Subscription, 59</w:t>
      </w:r>
    </w:p>
    <w:p w:rsidR="00ED5913" w:rsidRDefault="00ED5913">
      <w:pPr>
        <w:pStyle w:val="Index1"/>
        <w:tabs>
          <w:tab w:val="right" w:pos="5030"/>
        </w:tabs>
        <w:rPr>
          <w:noProof/>
        </w:rPr>
      </w:pPr>
      <w:r>
        <w:rPr>
          <w:noProof/>
        </w:rPr>
        <w:t>Bing Maps Light Known 5K User Monthly Subscription, 59</w:t>
      </w:r>
    </w:p>
    <w:p w:rsidR="00ED5913" w:rsidRDefault="00ED5913">
      <w:pPr>
        <w:pStyle w:val="Index1"/>
        <w:tabs>
          <w:tab w:val="right" w:pos="5030"/>
        </w:tabs>
        <w:rPr>
          <w:noProof/>
        </w:rPr>
      </w:pPr>
      <w:r>
        <w:rPr>
          <w:noProof/>
        </w:rPr>
        <w:t>Bing Maps Light Known Per User Monthly Subscription, 59</w:t>
      </w:r>
    </w:p>
    <w:p w:rsidR="00ED5913" w:rsidRDefault="00ED5913">
      <w:pPr>
        <w:pStyle w:val="Index1"/>
        <w:tabs>
          <w:tab w:val="right" w:pos="5030"/>
        </w:tabs>
        <w:rPr>
          <w:noProof/>
        </w:rPr>
      </w:pPr>
      <w:r>
        <w:rPr>
          <w:noProof/>
        </w:rPr>
        <w:t>Bing Maps Mobile Asset Management Europe, 59</w:t>
      </w:r>
    </w:p>
    <w:p w:rsidR="00ED5913" w:rsidRDefault="00ED5913">
      <w:pPr>
        <w:pStyle w:val="Index1"/>
        <w:tabs>
          <w:tab w:val="right" w:pos="5030"/>
        </w:tabs>
        <w:rPr>
          <w:noProof/>
        </w:rPr>
      </w:pPr>
      <w:r>
        <w:rPr>
          <w:noProof/>
        </w:rPr>
        <w:t>Bing Maps Mobile Asset Management Platform Fee Monthly Subscription, 59</w:t>
      </w:r>
    </w:p>
    <w:p w:rsidR="00ED5913" w:rsidRDefault="00ED5913">
      <w:pPr>
        <w:pStyle w:val="Index1"/>
        <w:tabs>
          <w:tab w:val="right" w:pos="5030"/>
        </w:tabs>
        <w:rPr>
          <w:noProof/>
        </w:rPr>
      </w:pPr>
      <w:r>
        <w:rPr>
          <w:noProof/>
        </w:rPr>
        <w:t>Bing Maps Public Website Usage 100K Transactions Monthly Subscription, 59</w:t>
      </w:r>
    </w:p>
    <w:p w:rsidR="00ED5913" w:rsidRDefault="00ED5913">
      <w:pPr>
        <w:pStyle w:val="Index1"/>
        <w:tabs>
          <w:tab w:val="right" w:pos="5030"/>
        </w:tabs>
        <w:rPr>
          <w:noProof/>
        </w:rPr>
      </w:pPr>
      <w:r>
        <w:rPr>
          <w:noProof/>
        </w:rPr>
        <w:t xml:space="preserve">Bing Maps Public Website Usage 420K (und höher) Transactions </w:t>
      </w:r>
      <w:r>
        <w:rPr>
          <w:noProof/>
        </w:rPr>
        <w:br/>
        <w:t>Monthly Subscription, 59</w:t>
      </w:r>
    </w:p>
    <w:p w:rsidR="00ED5913" w:rsidRDefault="00ED5913">
      <w:pPr>
        <w:pStyle w:val="Index1"/>
        <w:tabs>
          <w:tab w:val="right" w:pos="5030"/>
        </w:tabs>
        <w:rPr>
          <w:noProof/>
        </w:rPr>
      </w:pPr>
      <w:r>
        <w:rPr>
          <w:noProof/>
        </w:rPr>
        <w:t>BizTalk Server 2010, 12, 13</w:t>
      </w:r>
    </w:p>
    <w:p w:rsidR="00ED5913" w:rsidRDefault="00ED5913">
      <w:pPr>
        <w:pStyle w:val="Index1"/>
        <w:tabs>
          <w:tab w:val="right" w:pos="5030"/>
        </w:tabs>
        <w:rPr>
          <w:noProof/>
        </w:rPr>
      </w:pPr>
      <w:r>
        <w:rPr>
          <w:noProof/>
        </w:rPr>
        <w:t>BizTalk Server 2013 R2 Branch Edition, 12</w:t>
      </w:r>
    </w:p>
    <w:p w:rsidR="00ED5913" w:rsidRDefault="00ED5913">
      <w:pPr>
        <w:pStyle w:val="Index1"/>
        <w:tabs>
          <w:tab w:val="right" w:pos="5030"/>
        </w:tabs>
        <w:rPr>
          <w:noProof/>
        </w:rPr>
      </w:pPr>
      <w:r>
        <w:rPr>
          <w:noProof/>
        </w:rPr>
        <w:t>BizTalk Server 2013 R2 Branch IDC, 12</w:t>
      </w:r>
    </w:p>
    <w:p w:rsidR="00ED5913" w:rsidRDefault="00ED5913">
      <w:pPr>
        <w:pStyle w:val="Index1"/>
        <w:tabs>
          <w:tab w:val="right" w:pos="5030"/>
        </w:tabs>
        <w:rPr>
          <w:noProof/>
        </w:rPr>
      </w:pPr>
      <w:r>
        <w:rPr>
          <w:noProof/>
        </w:rPr>
        <w:t>BizTalk Server 2013 R2 Developer, 12</w:t>
      </w:r>
    </w:p>
    <w:p w:rsidR="00ED5913" w:rsidRDefault="00ED5913">
      <w:pPr>
        <w:pStyle w:val="Index1"/>
        <w:tabs>
          <w:tab w:val="right" w:pos="5030"/>
        </w:tabs>
        <w:rPr>
          <w:noProof/>
        </w:rPr>
      </w:pPr>
      <w:r>
        <w:rPr>
          <w:noProof/>
        </w:rPr>
        <w:t>BizTalk Server 2013 R2 Enterprise Edition, 12</w:t>
      </w:r>
    </w:p>
    <w:p w:rsidR="00ED5913" w:rsidRDefault="00ED5913">
      <w:pPr>
        <w:pStyle w:val="Index1"/>
        <w:tabs>
          <w:tab w:val="right" w:pos="5030"/>
        </w:tabs>
        <w:rPr>
          <w:noProof/>
        </w:rPr>
      </w:pPr>
      <w:r>
        <w:rPr>
          <w:noProof/>
        </w:rPr>
        <w:t>BizTalk Server 2013 R2 Standard Edition, 12</w:t>
      </w:r>
    </w:p>
    <w:p w:rsidR="00ED5913" w:rsidRDefault="00ED5913">
      <w:pPr>
        <w:pStyle w:val="Index1"/>
        <w:tabs>
          <w:tab w:val="right" w:pos="5030"/>
        </w:tabs>
        <w:rPr>
          <w:noProof/>
        </w:rPr>
      </w:pPr>
      <w:r>
        <w:rPr>
          <w:noProof/>
        </w:rPr>
        <w:t>BizTalk Server 2013 R2 Standard Edition IDC, 12</w:t>
      </w:r>
    </w:p>
    <w:p w:rsidR="00ED5913" w:rsidRDefault="00ED5913">
      <w:pPr>
        <w:pStyle w:val="Index1"/>
        <w:tabs>
          <w:tab w:val="right" w:pos="5030"/>
        </w:tabs>
        <w:rPr>
          <w:noProof/>
        </w:rPr>
      </w:pPr>
      <w:r w:rsidRPr="0029089F">
        <w:rPr>
          <w:noProof/>
          <w:spacing w:val="-1"/>
        </w:rPr>
        <w:t>Business Intelligence Appliance 2012</w:t>
      </w:r>
      <w:r>
        <w:rPr>
          <w:noProof/>
        </w:rPr>
        <w:t>, 27</w:t>
      </w:r>
    </w:p>
    <w:p w:rsidR="00ED5913" w:rsidRDefault="00ED5913">
      <w:pPr>
        <w:pStyle w:val="Index1"/>
        <w:tabs>
          <w:tab w:val="right" w:pos="5030"/>
        </w:tabs>
        <w:rPr>
          <w:noProof/>
        </w:rPr>
      </w:pPr>
      <w:r>
        <w:rPr>
          <w:noProof/>
        </w:rPr>
        <w:t>Business Intelligence Appliance 2013, 27</w:t>
      </w:r>
    </w:p>
    <w:p w:rsidR="00ED5913" w:rsidRDefault="00ED5913">
      <w:pPr>
        <w:pStyle w:val="Index1"/>
        <w:tabs>
          <w:tab w:val="right" w:pos="5030"/>
        </w:tabs>
        <w:rPr>
          <w:noProof/>
        </w:rPr>
      </w:pPr>
      <w:r>
        <w:rPr>
          <w:noProof/>
        </w:rPr>
        <w:t>CAL für Exchange Server 2007 Standard für Small Business, 24</w:t>
      </w:r>
    </w:p>
    <w:p w:rsidR="00ED5913" w:rsidRDefault="00ED5913">
      <w:pPr>
        <w:pStyle w:val="Index1"/>
        <w:tabs>
          <w:tab w:val="right" w:pos="5030"/>
        </w:tabs>
        <w:rPr>
          <w:noProof/>
        </w:rPr>
      </w:pPr>
      <w:r>
        <w:rPr>
          <w:noProof/>
        </w:rPr>
        <w:t>Cal für Exchange Server Enterprise 2013, 24</w:t>
      </w:r>
    </w:p>
    <w:p w:rsidR="00ED5913" w:rsidRDefault="00ED5913">
      <w:pPr>
        <w:pStyle w:val="Index1"/>
        <w:tabs>
          <w:tab w:val="right" w:pos="5030"/>
        </w:tabs>
        <w:rPr>
          <w:noProof/>
        </w:rPr>
      </w:pPr>
      <w:r>
        <w:rPr>
          <w:noProof/>
        </w:rPr>
        <w:t>Cal für Exchange Server Standard 2013, 24</w:t>
      </w:r>
    </w:p>
    <w:p w:rsidR="00ED5913" w:rsidRDefault="00ED5913">
      <w:pPr>
        <w:pStyle w:val="Index1"/>
        <w:tabs>
          <w:tab w:val="right" w:pos="5030"/>
        </w:tabs>
        <w:rPr>
          <w:noProof/>
        </w:rPr>
      </w:pPr>
      <w:r>
        <w:rPr>
          <w:noProof/>
        </w:rPr>
        <w:t>CAL für Forefront Identity Manager 2010 R2, 16</w:t>
      </w:r>
    </w:p>
    <w:p w:rsidR="00ED5913" w:rsidRDefault="00ED5913">
      <w:pPr>
        <w:pStyle w:val="Index1"/>
        <w:tabs>
          <w:tab w:val="right" w:pos="5030"/>
        </w:tabs>
        <w:rPr>
          <w:noProof/>
        </w:rPr>
      </w:pPr>
      <w:r>
        <w:rPr>
          <w:noProof/>
        </w:rPr>
        <w:t>CAL für Microsoft Dynamics AX 2012 R3 Self-Service, 18</w:t>
      </w:r>
    </w:p>
    <w:p w:rsidR="00ED5913" w:rsidRDefault="00ED5913">
      <w:pPr>
        <w:pStyle w:val="Index1"/>
        <w:tabs>
          <w:tab w:val="right" w:pos="5030"/>
        </w:tabs>
        <w:rPr>
          <w:noProof/>
        </w:rPr>
      </w:pPr>
      <w:r>
        <w:rPr>
          <w:noProof/>
        </w:rPr>
        <w:t>CAL für Microsoft Dynamics CRM Basic, 19</w:t>
      </w:r>
    </w:p>
    <w:p w:rsidR="00ED5913" w:rsidRDefault="00ED5913">
      <w:pPr>
        <w:pStyle w:val="Index1"/>
        <w:tabs>
          <w:tab w:val="right" w:pos="5030"/>
        </w:tabs>
        <w:rPr>
          <w:noProof/>
        </w:rPr>
      </w:pPr>
      <w:r>
        <w:rPr>
          <w:noProof/>
        </w:rPr>
        <w:t>CAL für Microsoft Dynamics CRM Essentials, 19</w:t>
      </w:r>
    </w:p>
    <w:p w:rsidR="00ED5913" w:rsidRDefault="00ED5913">
      <w:pPr>
        <w:pStyle w:val="Index1"/>
        <w:tabs>
          <w:tab w:val="right" w:pos="5030"/>
        </w:tabs>
        <w:rPr>
          <w:noProof/>
        </w:rPr>
      </w:pPr>
      <w:r>
        <w:rPr>
          <w:noProof/>
        </w:rPr>
        <w:t>CAL für Microsoft Dynamics CRM Professional, 19</w:t>
      </w:r>
    </w:p>
    <w:p w:rsidR="00ED5913" w:rsidRDefault="00ED5913">
      <w:pPr>
        <w:pStyle w:val="Index1"/>
        <w:tabs>
          <w:tab w:val="right" w:pos="5030"/>
        </w:tabs>
        <w:rPr>
          <w:noProof/>
        </w:rPr>
      </w:pPr>
      <w:r>
        <w:rPr>
          <w:noProof/>
        </w:rPr>
        <w:t>CAL für Microsoft Social Listening Education zu Microsoft Dynamics CRM Professional (Gerät und Nutzer), 49</w:t>
      </w:r>
    </w:p>
    <w:p w:rsidR="00ED5913" w:rsidRDefault="00ED5913">
      <w:pPr>
        <w:pStyle w:val="Index1"/>
        <w:tabs>
          <w:tab w:val="right" w:pos="5030"/>
        </w:tabs>
        <w:rPr>
          <w:noProof/>
        </w:rPr>
      </w:pPr>
      <w:r>
        <w:rPr>
          <w:noProof/>
        </w:rPr>
        <w:t>CAL für Project Server 2013, 25</w:t>
      </w:r>
    </w:p>
    <w:p w:rsidR="00ED5913" w:rsidRDefault="00ED5913">
      <w:pPr>
        <w:pStyle w:val="Index1"/>
        <w:tabs>
          <w:tab w:val="right" w:pos="5030"/>
        </w:tabs>
        <w:rPr>
          <w:noProof/>
        </w:rPr>
      </w:pPr>
      <w:r>
        <w:rPr>
          <w:noProof/>
        </w:rPr>
        <w:t>CAL für SQL Server 2014, 27</w:t>
      </w:r>
    </w:p>
    <w:p w:rsidR="00ED5913" w:rsidRDefault="00ED5913">
      <w:pPr>
        <w:pStyle w:val="Index1"/>
        <w:tabs>
          <w:tab w:val="right" w:pos="5030"/>
        </w:tabs>
        <w:rPr>
          <w:noProof/>
        </w:rPr>
      </w:pPr>
      <w:r>
        <w:rPr>
          <w:noProof/>
        </w:rPr>
        <w:t>CAL für Visual Studio Team Foundation Server 2013, 34</w:t>
      </w:r>
    </w:p>
    <w:p w:rsidR="00ED5913" w:rsidRDefault="00ED5913">
      <w:pPr>
        <w:pStyle w:val="Index1"/>
        <w:tabs>
          <w:tab w:val="right" w:pos="5030"/>
        </w:tabs>
        <w:rPr>
          <w:noProof/>
        </w:rPr>
      </w:pPr>
      <w:r>
        <w:rPr>
          <w:noProof/>
        </w:rPr>
        <w:t>CAL für Windows MultiPoint Server 2012, 41</w:t>
      </w:r>
    </w:p>
    <w:p w:rsidR="00ED5913" w:rsidRDefault="00ED5913">
      <w:pPr>
        <w:pStyle w:val="Index1"/>
        <w:tabs>
          <w:tab w:val="right" w:pos="5030"/>
        </w:tabs>
        <w:rPr>
          <w:noProof/>
        </w:rPr>
      </w:pPr>
      <w:r>
        <w:rPr>
          <w:noProof/>
        </w:rPr>
        <w:t xml:space="preserve">CAL für Windows MultiPoint Server 2012 mit CAL für </w:t>
      </w:r>
      <w:r>
        <w:rPr>
          <w:noProof/>
        </w:rPr>
        <w:br/>
        <w:t>Windows Server 2012, 41</w:t>
      </w:r>
    </w:p>
    <w:p w:rsidR="00ED5913" w:rsidRDefault="00ED5913">
      <w:pPr>
        <w:pStyle w:val="Index1"/>
        <w:tabs>
          <w:tab w:val="right" w:pos="5030"/>
        </w:tabs>
        <w:rPr>
          <w:noProof/>
        </w:rPr>
      </w:pPr>
      <w:r>
        <w:rPr>
          <w:noProof/>
        </w:rPr>
        <w:t xml:space="preserve">CAL für Windows MultiPoint Server 2012 Premium mit CAL für </w:t>
      </w:r>
      <w:r>
        <w:rPr>
          <w:noProof/>
        </w:rPr>
        <w:br/>
        <w:t>Windows MultiPoint Server, 41</w:t>
      </w:r>
    </w:p>
    <w:p w:rsidR="00ED5913" w:rsidRDefault="00ED5913">
      <w:pPr>
        <w:pStyle w:val="Index1"/>
        <w:tabs>
          <w:tab w:val="right" w:pos="5030"/>
        </w:tabs>
        <w:rPr>
          <w:noProof/>
        </w:rPr>
      </w:pPr>
      <w:r>
        <w:rPr>
          <w:noProof/>
        </w:rPr>
        <w:t>CAL für Windows Server 2010 Active Directory-Rechteverwaltungsdienste, 41</w:t>
      </w:r>
    </w:p>
    <w:p w:rsidR="00ED5913" w:rsidRDefault="00ED5913">
      <w:pPr>
        <w:pStyle w:val="Index1"/>
        <w:tabs>
          <w:tab w:val="right" w:pos="5030"/>
        </w:tabs>
        <w:rPr>
          <w:noProof/>
        </w:rPr>
      </w:pPr>
      <w:r>
        <w:rPr>
          <w:noProof/>
        </w:rPr>
        <w:t>CAL für Windows Server 2012-Remotedesktopdienste, 41</w:t>
      </w:r>
    </w:p>
    <w:p w:rsidR="00ED5913" w:rsidRDefault="00ED5913">
      <w:pPr>
        <w:pStyle w:val="Index1"/>
        <w:tabs>
          <w:tab w:val="right" w:pos="5030"/>
        </w:tabs>
        <w:rPr>
          <w:noProof/>
        </w:rPr>
      </w:pPr>
      <w:r>
        <w:rPr>
          <w:noProof/>
        </w:rPr>
        <w:t>CAL-Suite für Windows Small Business Server 2011, 42</w:t>
      </w:r>
    </w:p>
    <w:p w:rsidR="00ED5913" w:rsidRDefault="00ED5913">
      <w:pPr>
        <w:pStyle w:val="Index1"/>
        <w:tabs>
          <w:tab w:val="right" w:pos="5030"/>
        </w:tabs>
        <w:rPr>
          <w:noProof/>
        </w:rPr>
      </w:pPr>
      <w:r>
        <w:rPr>
          <w:noProof/>
        </w:rPr>
        <w:t xml:space="preserve">Client-Management-Lizenz (Client-ML) für System Center Service </w:t>
      </w:r>
      <w:r>
        <w:rPr>
          <w:noProof/>
        </w:rPr>
        <w:br/>
        <w:t>Manager 2010 pro Betriebssystemumgebung, 32</w:t>
      </w:r>
    </w:p>
    <w:p w:rsidR="00ED5913" w:rsidRDefault="00ED5913">
      <w:pPr>
        <w:pStyle w:val="Index1"/>
        <w:tabs>
          <w:tab w:val="right" w:pos="5030"/>
        </w:tabs>
        <w:rPr>
          <w:noProof/>
        </w:rPr>
      </w:pPr>
      <w:r>
        <w:rPr>
          <w:noProof/>
        </w:rPr>
        <w:t xml:space="preserve">Client-Management-Lizenz (Client-ML) für System Center Service </w:t>
      </w:r>
      <w:r>
        <w:rPr>
          <w:noProof/>
        </w:rPr>
        <w:br/>
        <w:t>Manager 2010 pro Nutzer, 32</w:t>
      </w:r>
    </w:p>
    <w:p w:rsidR="00ED5913" w:rsidRDefault="00ED5913">
      <w:pPr>
        <w:pStyle w:val="Index1"/>
        <w:tabs>
          <w:tab w:val="right" w:pos="5030"/>
        </w:tabs>
        <w:rPr>
          <w:noProof/>
        </w:rPr>
      </w:pPr>
      <w:r>
        <w:rPr>
          <w:noProof/>
        </w:rPr>
        <w:t xml:space="preserve">Client-Management-Lizenz für System Center 2012 R2 </w:t>
      </w:r>
      <w:r>
        <w:rPr>
          <w:noProof/>
        </w:rPr>
        <w:br/>
        <w:t>Configuration Manager, 30</w:t>
      </w:r>
    </w:p>
    <w:p w:rsidR="00ED5913" w:rsidRDefault="00ED5913">
      <w:pPr>
        <w:pStyle w:val="Index1"/>
        <w:tabs>
          <w:tab w:val="right" w:pos="5030"/>
        </w:tabs>
        <w:rPr>
          <w:noProof/>
        </w:rPr>
      </w:pPr>
      <w:r>
        <w:rPr>
          <w:noProof/>
        </w:rPr>
        <w:t xml:space="preserve">Client-Management-Lizenz für System Center 2012 R2 </w:t>
      </w:r>
      <w:r>
        <w:rPr>
          <w:noProof/>
        </w:rPr>
        <w:br/>
        <w:t>Configuration Manager pro Betriebssystemumgebung, 30</w:t>
      </w:r>
    </w:p>
    <w:p w:rsidR="00ED5913" w:rsidRDefault="00ED5913">
      <w:pPr>
        <w:pStyle w:val="Index1"/>
        <w:tabs>
          <w:tab w:val="right" w:pos="5030"/>
        </w:tabs>
        <w:rPr>
          <w:noProof/>
        </w:rPr>
      </w:pPr>
      <w:r>
        <w:rPr>
          <w:noProof/>
        </w:rPr>
        <w:t xml:space="preserve">Client-Management-Lizenz für System Center 2012 R2 </w:t>
      </w:r>
      <w:r>
        <w:rPr>
          <w:noProof/>
        </w:rPr>
        <w:br/>
        <w:t>Configuration Manager pro Nutzer, 30</w:t>
      </w:r>
    </w:p>
    <w:p w:rsidR="00ED5913" w:rsidRDefault="00ED5913">
      <w:pPr>
        <w:pStyle w:val="Index1"/>
        <w:tabs>
          <w:tab w:val="right" w:pos="5030"/>
        </w:tabs>
        <w:rPr>
          <w:noProof/>
        </w:rPr>
      </w:pPr>
      <w:r>
        <w:rPr>
          <w:noProof/>
        </w:rPr>
        <w:t xml:space="preserve">Client-Management-Lizenz pro Nutzer für System Center </w:t>
      </w:r>
      <w:r>
        <w:rPr>
          <w:noProof/>
        </w:rPr>
        <w:br/>
        <w:t>Operations Manager 2007 R2, 31</w:t>
      </w:r>
    </w:p>
    <w:p w:rsidR="00ED5913" w:rsidRDefault="00ED5913">
      <w:pPr>
        <w:pStyle w:val="Index1"/>
        <w:tabs>
          <w:tab w:val="right" w:pos="5030"/>
        </w:tabs>
        <w:rPr>
          <w:noProof/>
        </w:rPr>
      </w:pPr>
      <w:r>
        <w:rPr>
          <w:noProof/>
        </w:rPr>
        <w:t xml:space="preserve">Client-Management-Lizenz pro OSE für System Center </w:t>
      </w:r>
      <w:r>
        <w:rPr>
          <w:noProof/>
        </w:rPr>
        <w:br/>
        <w:t>Operations Manager 2007 R2, 30</w:t>
      </w:r>
    </w:p>
    <w:p w:rsidR="00ED5913" w:rsidRDefault="00ED5913">
      <w:pPr>
        <w:pStyle w:val="Index1"/>
        <w:tabs>
          <w:tab w:val="right" w:pos="5030"/>
        </w:tabs>
        <w:rPr>
          <w:noProof/>
        </w:rPr>
      </w:pPr>
      <w:r>
        <w:rPr>
          <w:noProof/>
        </w:rPr>
        <w:t>Communicator für Mac 2011, 23</w:t>
      </w:r>
    </w:p>
    <w:p w:rsidR="00ED5913" w:rsidRDefault="00ED5913">
      <w:pPr>
        <w:pStyle w:val="Index1"/>
        <w:tabs>
          <w:tab w:val="right" w:pos="5030"/>
        </w:tabs>
        <w:rPr>
          <w:noProof/>
        </w:rPr>
      </w:pPr>
      <w:r>
        <w:rPr>
          <w:noProof/>
        </w:rPr>
        <w:t>Configuration Manager 2007 R3, 32</w:t>
      </w:r>
    </w:p>
    <w:p w:rsidR="00ED5913" w:rsidRDefault="00ED5913">
      <w:pPr>
        <w:pStyle w:val="Index1"/>
        <w:tabs>
          <w:tab w:val="right" w:pos="5030"/>
        </w:tabs>
        <w:rPr>
          <w:noProof/>
        </w:rPr>
      </w:pPr>
      <w:r>
        <w:rPr>
          <w:noProof/>
        </w:rPr>
        <w:t>Core CAL Suite, 9, 14, 15, 16, 68, 69, 79</w:t>
      </w:r>
    </w:p>
    <w:p w:rsidR="00ED5913" w:rsidRDefault="00ED5913">
      <w:pPr>
        <w:pStyle w:val="Index1"/>
        <w:tabs>
          <w:tab w:val="right" w:pos="5030"/>
        </w:tabs>
        <w:rPr>
          <w:noProof/>
        </w:rPr>
      </w:pPr>
      <w:r>
        <w:rPr>
          <w:noProof/>
        </w:rPr>
        <w:t>Core CAL Suite Bridge für Office 365, 14, 15, 16, 79</w:t>
      </w:r>
    </w:p>
    <w:p w:rsidR="00ED5913" w:rsidRDefault="00ED5913">
      <w:pPr>
        <w:pStyle w:val="Index1"/>
        <w:tabs>
          <w:tab w:val="right" w:pos="5030"/>
        </w:tabs>
        <w:rPr>
          <w:noProof/>
        </w:rPr>
      </w:pPr>
      <w:r>
        <w:rPr>
          <w:noProof/>
        </w:rPr>
        <w:t>Core CAL Suite Bridge für Office 365 und Windows Intune, 15, 16</w:t>
      </w:r>
    </w:p>
    <w:p w:rsidR="00ED5913" w:rsidRDefault="00ED5913">
      <w:pPr>
        <w:pStyle w:val="Index1"/>
        <w:tabs>
          <w:tab w:val="right" w:pos="5030"/>
        </w:tabs>
        <w:rPr>
          <w:noProof/>
        </w:rPr>
      </w:pPr>
      <w:r>
        <w:rPr>
          <w:noProof/>
        </w:rPr>
        <w:t>Core CAL Suite für Windows Intune, 15</w:t>
      </w:r>
    </w:p>
    <w:p w:rsidR="00ED5913" w:rsidRDefault="00ED5913">
      <w:pPr>
        <w:pStyle w:val="Index1"/>
        <w:tabs>
          <w:tab w:val="right" w:pos="5030"/>
        </w:tabs>
        <w:rPr>
          <w:noProof/>
        </w:rPr>
      </w:pPr>
      <w:r w:rsidRPr="0029089F">
        <w:rPr>
          <w:noProof/>
          <w:lang w:val="fr-FR"/>
        </w:rPr>
        <w:t>Core Infrastructure Server Suite Datacenter</w:t>
      </w:r>
      <w:r>
        <w:rPr>
          <w:noProof/>
        </w:rPr>
        <w:t>, 13, 79</w:t>
      </w:r>
    </w:p>
    <w:p w:rsidR="00ED5913" w:rsidRDefault="00ED5913">
      <w:pPr>
        <w:pStyle w:val="Index1"/>
        <w:tabs>
          <w:tab w:val="right" w:pos="5030"/>
        </w:tabs>
        <w:rPr>
          <w:noProof/>
        </w:rPr>
      </w:pPr>
      <w:r w:rsidRPr="0029089F">
        <w:rPr>
          <w:noProof/>
          <w:lang w:val="fr-FR"/>
        </w:rPr>
        <w:t>Core Infrastructure Server Suite Enterprise</w:t>
      </w:r>
      <w:r>
        <w:rPr>
          <w:noProof/>
        </w:rPr>
        <w:t>, 13, 14</w:t>
      </w:r>
    </w:p>
    <w:p w:rsidR="00ED5913" w:rsidRDefault="00ED5913">
      <w:pPr>
        <w:pStyle w:val="Index1"/>
        <w:tabs>
          <w:tab w:val="right" w:pos="5030"/>
        </w:tabs>
        <w:rPr>
          <w:noProof/>
        </w:rPr>
      </w:pPr>
      <w:r w:rsidRPr="0029089F">
        <w:rPr>
          <w:noProof/>
          <w:lang w:val="fr-FR"/>
        </w:rPr>
        <w:t>Core Infrastructure Server Suite Standard</w:t>
      </w:r>
      <w:r>
        <w:rPr>
          <w:noProof/>
        </w:rPr>
        <w:t>, 13, 14, 79</w:t>
      </w:r>
    </w:p>
    <w:p w:rsidR="00ED5913" w:rsidRDefault="00ED5913">
      <w:pPr>
        <w:pStyle w:val="Index1"/>
        <w:tabs>
          <w:tab w:val="right" w:pos="5030"/>
        </w:tabs>
        <w:rPr>
          <w:noProof/>
        </w:rPr>
      </w:pPr>
      <w:r>
        <w:rPr>
          <w:noProof/>
        </w:rPr>
        <w:t>Data Protection Manager 2010, 30, 32</w:t>
      </w:r>
    </w:p>
    <w:p w:rsidR="00ED5913" w:rsidRDefault="00ED5913">
      <w:pPr>
        <w:pStyle w:val="Index1"/>
        <w:tabs>
          <w:tab w:val="right" w:pos="5030"/>
        </w:tabs>
        <w:rPr>
          <w:noProof/>
        </w:rPr>
      </w:pPr>
      <w:r>
        <w:rPr>
          <w:noProof/>
        </w:rPr>
        <w:t>Enterprise CAL für Lync Server 2013, 24</w:t>
      </w:r>
    </w:p>
    <w:p w:rsidR="00ED5913" w:rsidRDefault="00ED5913">
      <w:pPr>
        <w:pStyle w:val="Index1"/>
        <w:tabs>
          <w:tab w:val="right" w:pos="5030"/>
        </w:tabs>
        <w:rPr>
          <w:noProof/>
        </w:rPr>
      </w:pPr>
      <w:r>
        <w:rPr>
          <w:noProof/>
        </w:rPr>
        <w:t>Enterprise CAL für Microsoft Dynamics AX 2012 R3, 18</w:t>
      </w:r>
    </w:p>
    <w:p w:rsidR="00ED5913" w:rsidRDefault="00ED5913">
      <w:pPr>
        <w:pStyle w:val="Index1"/>
        <w:tabs>
          <w:tab w:val="right" w:pos="5030"/>
        </w:tabs>
        <w:rPr>
          <w:noProof/>
        </w:rPr>
      </w:pPr>
      <w:r>
        <w:rPr>
          <w:noProof/>
        </w:rPr>
        <w:t>Enterprise CAL für SharePoint Server 2013, 25</w:t>
      </w:r>
    </w:p>
    <w:p w:rsidR="00ED5913" w:rsidRDefault="00ED5913">
      <w:pPr>
        <w:pStyle w:val="Index1"/>
        <w:tabs>
          <w:tab w:val="right" w:pos="5030"/>
        </w:tabs>
        <w:rPr>
          <w:noProof/>
        </w:rPr>
      </w:pPr>
      <w:r>
        <w:rPr>
          <w:noProof/>
        </w:rPr>
        <w:t>Enterprise CAL Suite, 9, 15, 16, 51, 59, 68, 69, 79</w:t>
      </w:r>
    </w:p>
    <w:p w:rsidR="00ED5913" w:rsidRDefault="00ED5913">
      <w:pPr>
        <w:pStyle w:val="Index1"/>
        <w:tabs>
          <w:tab w:val="right" w:pos="5030"/>
        </w:tabs>
        <w:rPr>
          <w:noProof/>
        </w:rPr>
      </w:pPr>
      <w:r>
        <w:rPr>
          <w:noProof/>
        </w:rPr>
        <w:t>Enterprise CAL Suite Bridge für Office 365, 15, 16, 79</w:t>
      </w:r>
    </w:p>
    <w:p w:rsidR="00ED5913" w:rsidRDefault="00ED5913">
      <w:pPr>
        <w:pStyle w:val="Index1"/>
        <w:tabs>
          <w:tab w:val="right" w:pos="5030"/>
        </w:tabs>
        <w:rPr>
          <w:noProof/>
        </w:rPr>
      </w:pPr>
      <w:r>
        <w:rPr>
          <w:noProof/>
        </w:rPr>
        <w:t>Enterprise CAL Suite Bridge für Office 365 und Windows Intune, 15, 16</w:t>
      </w:r>
    </w:p>
    <w:p w:rsidR="00ED5913" w:rsidRDefault="00ED5913">
      <w:pPr>
        <w:pStyle w:val="Index1"/>
        <w:tabs>
          <w:tab w:val="right" w:pos="5030"/>
        </w:tabs>
        <w:rPr>
          <w:noProof/>
        </w:rPr>
      </w:pPr>
      <w:r>
        <w:rPr>
          <w:noProof/>
        </w:rPr>
        <w:t>Enterprise CAL Suite Bridge für Windows Intune, 15, 16</w:t>
      </w:r>
    </w:p>
    <w:p w:rsidR="00ED5913" w:rsidRDefault="00ED5913">
      <w:pPr>
        <w:pStyle w:val="Index1"/>
        <w:tabs>
          <w:tab w:val="right" w:pos="5030"/>
        </w:tabs>
        <w:rPr>
          <w:noProof/>
        </w:rPr>
      </w:pPr>
      <w:r>
        <w:rPr>
          <w:noProof/>
        </w:rPr>
        <w:t>Enterprise Mobility Suite, 60, 61</w:t>
      </w:r>
    </w:p>
    <w:p w:rsidR="00ED5913" w:rsidRDefault="00ED5913">
      <w:pPr>
        <w:pStyle w:val="Index1"/>
        <w:tabs>
          <w:tab w:val="right" w:pos="5030"/>
        </w:tabs>
        <w:rPr>
          <w:noProof/>
        </w:rPr>
      </w:pPr>
      <w:r>
        <w:rPr>
          <w:noProof/>
        </w:rPr>
        <w:t>Enterprise Sideloading für Windows Embedded 8.1, 70</w:t>
      </w:r>
    </w:p>
    <w:p w:rsidR="00ED5913" w:rsidRDefault="00ED5913">
      <w:pPr>
        <w:pStyle w:val="Index1"/>
        <w:tabs>
          <w:tab w:val="right" w:pos="5030"/>
        </w:tabs>
        <w:rPr>
          <w:noProof/>
        </w:rPr>
      </w:pPr>
      <w:r>
        <w:rPr>
          <w:noProof/>
        </w:rPr>
        <w:t xml:space="preserve">Enterprise-Server-Management-Lizenz für System Center </w:t>
      </w:r>
      <w:r>
        <w:rPr>
          <w:noProof/>
        </w:rPr>
        <w:br/>
        <w:t>Configuration Manager 2007 R3, 30</w:t>
      </w:r>
    </w:p>
    <w:p w:rsidR="00ED5913" w:rsidRDefault="00ED5913">
      <w:pPr>
        <w:pStyle w:val="Index1"/>
        <w:tabs>
          <w:tab w:val="right" w:pos="5030"/>
        </w:tabs>
        <w:rPr>
          <w:noProof/>
        </w:rPr>
      </w:pPr>
      <w:r>
        <w:rPr>
          <w:noProof/>
        </w:rPr>
        <w:t xml:space="preserve">Enterprise-Server-Management-Lizenz für System Center Data </w:t>
      </w:r>
      <w:r>
        <w:rPr>
          <w:noProof/>
        </w:rPr>
        <w:br/>
        <w:t>Protection Manager 2010, 30</w:t>
      </w:r>
    </w:p>
    <w:p w:rsidR="00ED5913" w:rsidRDefault="00ED5913">
      <w:pPr>
        <w:pStyle w:val="Index1"/>
        <w:tabs>
          <w:tab w:val="right" w:pos="5030"/>
        </w:tabs>
        <w:rPr>
          <w:noProof/>
        </w:rPr>
      </w:pPr>
      <w:r>
        <w:rPr>
          <w:noProof/>
        </w:rPr>
        <w:t xml:space="preserve">Enterprise-Server-Management-Lizenz für System Center </w:t>
      </w:r>
      <w:r>
        <w:rPr>
          <w:noProof/>
        </w:rPr>
        <w:br/>
        <w:t>Operations Manager 2007 R2, 30</w:t>
      </w:r>
    </w:p>
    <w:p w:rsidR="00ED5913" w:rsidRDefault="00ED5913">
      <w:pPr>
        <w:pStyle w:val="Index1"/>
        <w:tabs>
          <w:tab w:val="right" w:pos="5030"/>
        </w:tabs>
        <w:rPr>
          <w:noProof/>
        </w:rPr>
      </w:pPr>
      <w:r>
        <w:rPr>
          <w:noProof/>
        </w:rPr>
        <w:t>Excel 2013, 21, 67</w:t>
      </w:r>
    </w:p>
    <w:p w:rsidR="00ED5913" w:rsidRDefault="00ED5913">
      <w:pPr>
        <w:pStyle w:val="Index1"/>
        <w:tabs>
          <w:tab w:val="right" w:pos="5030"/>
        </w:tabs>
        <w:rPr>
          <w:noProof/>
        </w:rPr>
      </w:pPr>
      <w:r>
        <w:rPr>
          <w:noProof/>
        </w:rPr>
        <w:t>Excel für Mac 2011, 23, 67</w:t>
      </w:r>
    </w:p>
    <w:p w:rsidR="00ED5913" w:rsidRDefault="00ED5913">
      <w:pPr>
        <w:pStyle w:val="Index1"/>
        <w:tabs>
          <w:tab w:val="right" w:pos="5030"/>
        </w:tabs>
        <w:rPr>
          <w:noProof/>
        </w:rPr>
      </w:pPr>
      <w:r>
        <w:rPr>
          <w:noProof/>
        </w:rPr>
        <w:t>Exchange Hosted Archive, 51</w:t>
      </w:r>
    </w:p>
    <w:p w:rsidR="00ED5913" w:rsidRDefault="00ED5913">
      <w:pPr>
        <w:pStyle w:val="Index1"/>
        <w:tabs>
          <w:tab w:val="right" w:pos="5030"/>
        </w:tabs>
        <w:rPr>
          <w:noProof/>
        </w:rPr>
      </w:pPr>
      <w:r>
        <w:rPr>
          <w:noProof/>
        </w:rPr>
        <w:t>Exchange Online Kiosk, 43, 51</w:t>
      </w:r>
    </w:p>
    <w:p w:rsidR="00ED5913" w:rsidRDefault="00ED5913">
      <w:pPr>
        <w:pStyle w:val="Index1"/>
        <w:tabs>
          <w:tab w:val="right" w:pos="5030"/>
        </w:tabs>
        <w:rPr>
          <w:noProof/>
        </w:rPr>
      </w:pPr>
      <w:r>
        <w:rPr>
          <w:noProof/>
        </w:rPr>
        <w:t>Exchange Online Kiosk G, 51</w:t>
      </w:r>
    </w:p>
    <w:p w:rsidR="00ED5913" w:rsidRDefault="00ED5913">
      <w:pPr>
        <w:pStyle w:val="Index1"/>
        <w:tabs>
          <w:tab w:val="right" w:pos="5030"/>
        </w:tabs>
        <w:rPr>
          <w:noProof/>
        </w:rPr>
      </w:pPr>
      <w:r>
        <w:rPr>
          <w:noProof/>
        </w:rPr>
        <w:t>Exchange Online Plan 1, 51, 55</w:t>
      </w:r>
    </w:p>
    <w:p w:rsidR="00ED5913" w:rsidRDefault="00ED5913">
      <w:pPr>
        <w:pStyle w:val="Index1"/>
        <w:tabs>
          <w:tab w:val="right" w:pos="5030"/>
        </w:tabs>
        <w:rPr>
          <w:noProof/>
        </w:rPr>
      </w:pPr>
      <w:r>
        <w:rPr>
          <w:noProof/>
        </w:rPr>
        <w:t>Exchange Online Plan 1 A, 51</w:t>
      </w:r>
    </w:p>
    <w:p w:rsidR="00ED5913" w:rsidRDefault="00ED5913">
      <w:pPr>
        <w:pStyle w:val="Index1"/>
        <w:tabs>
          <w:tab w:val="right" w:pos="5030"/>
        </w:tabs>
        <w:rPr>
          <w:noProof/>
        </w:rPr>
      </w:pPr>
      <w:r>
        <w:rPr>
          <w:noProof/>
        </w:rPr>
        <w:t>Exchange Online Plan 1 A für Alumni, 51</w:t>
      </w:r>
    </w:p>
    <w:p w:rsidR="00ED5913" w:rsidRDefault="00ED5913">
      <w:pPr>
        <w:pStyle w:val="Index1"/>
        <w:tabs>
          <w:tab w:val="right" w:pos="5030"/>
        </w:tabs>
        <w:rPr>
          <w:noProof/>
        </w:rPr>
      </w:pPr>
      <w:r>
        <w:rPr>
          <w:noProof/>
        </w:rPr>
        <w:t>Exchange Online Plan 1G, 51</w:t>
      </w:r>
    </w:p>
    <w:p w:rsidR="00ED5913" w:rsidRDefault="00ED5913">
      <w:pPr>
        <w:pStyle w:val="Index1"/>
        <w:tabs>
          <w:tab w:val="right" w:pos="5030"/>
        </w:tabs>
        <w:rPr>
          <w:noProof/>
        </w:rPr>
      </w:pPr>
      <w:r>
        <w:rPr>
          <w:noProof/>
        </w:rPr>
        <w:t>Exchange Online Plan 2, 51</w:t>
      </w:r>
    </w:p>
    <w:p w:rsidR="00ED5913" w:rsidRDefault="00ED5913">
      <w:pPr>
        <w:pStyle w:val="Index1"/>
        <w:tabs>
          <w:tab w:val="right" w:pos="5030"/>
        </w:tabs>
        <w:rPr>
          <w:noProof/>
        </w:rPr>
      </w:pPr>
      <w:r>
        <w:rPr>
          <w:noProof/>
        </w:rPr>
        <w:t>Exchange Online Plan 2A, 51</w:t>
      </w:r>
    </w:p>
    <w:p w:rsidR="00ED5913" w:rsidRDefault="00ED5913">
      <w:pPr>
        <w:pStyle w:val="Index1"/>
        <w:tabs>
          <w:tab w:val="right" w:pos="5030"/>
        </w:tabs>
        <w:rPr>
          <w:noProof/>
        </w:rPr>
      </w:pPr>
      <w:r>
        <w:rPr>
          <w:noProof/>
        </w:rPr>
        <w:t>Exchange Online Plan 2G, 51</w:t>
      </w:r>
    </w:p>
    <w:p w:rsidR="00ED5913" w:rsidRDefault="00ED5913">
      <w:pPr>
        <w:pStyle w:val="Index1"/>
        <w:tabs>
          <w:tab w:val="right" w:pos="5030"/>
        </w:tabs>
        <w:rPr>
          <w:noProof/>
        </w:rPr>
      </w:pPr>
      <w:r>
        <w:rPr>
          <w:noProof/>
        </w:rPr>
        <w:t>Exchange Online Protection, 15, 24, 51</w:t>
      </w:r>
    </w:p>
    <w:p w:rsidR="00ED5913" w:rsidRDefault="00ED5913">
      <w:pPr>
        <w:pStyle w:val="Index1"/>
        <w:tabs>
          <w:tab w:val="right" w:pos="5030"/>
        </w:tabs>
        <w:rPr>
          <w:noProof/>
        </w:rPr>
      </w:pPr>
      <w:r>
        <w:rPr>
          <w:noProof/>
        </w:rPr>
        <w:t>Exchange Online Protection A, 51</w:t>
      </w:r>
    </w:p>
    <w:p w:rsidR="00ED5913" w:rsidRDefault="00ED5913">
      <w:pPr>
        <w:pStyle w:val="Index1"/>
        <w:tabs>
          <w:tab w:val="right" w:pos="5030"/>
        </w:tabs>
        <w:rPr>
          <w:noProof/>
        </w:rPr>
      </w:pPr>
      <w:r>
        <w:rPr>
          <w:noProof/>
        </w:rPr>
        <w:t>Exchange Online Protection G, 51</w:t>
      </w:r>
    </w:p>
    <w:p w:rsidR="00ED5913" w:rsidRDefault="00ED5913">
      <w:pPr>
        <w:pStyle w:val="Index1"/>
        <w:tabs>
          <w:tab w:val="right" w:pos="5030"/>
        </w:tabs>
        <w:rPr>
          <w:noProof/>
        </w:rPr>
      </w:pPr>
      <w:r>
        <w:rPr>
          <w:noProof/>
        </w:rPr>
        <w:t>Exchange Online-Archivierung für Exchange Online, 50</w:t>
      </w:r>
    </w:p>
    <w:p w:rsidR="00ED5913" w:rsidRDefault="00ED5913">
      <w:pPr>
        <w:pStyle w:val="Index1"/>
        <w:tabs>
          <w:tab w:val="right" w:pos="5030"/>
        </w:tabs>
        <w:rPr>
          <w:noProof/>
        </w:rPr>
      </w:pPr>
      <w:r>
        <w:rPr>
          <w:noProof/>
        </w:rPr>
        <w:t>Exchange Online-Archivierung für Exchange Online A, 50</w:t>
      </w:r>
    </w:p>
    <w:p w:rsidR="00ED5913" w:rsidRDefault="00ED5913">
      <w:pPr>
        <w:pStyle w:val="Index1"/>
        <w:tabs>
          <w:tab w:val="right" w:pos="5030"/>
        </w:tabs>
        <w:rPr>
          <w:noProof/>
        </w:rPr>
      </w:pPr>
      <w:r>
        <w:rPr>
          <w:noProof/>
        </w:rPr>
        <w:t>Exchange Online-Archivierung für Exchange Online G, 50</w:t>
      </w:r>
    </w:p>
    <w:p w:rsidR="00ED5913" w:rsidRDefault="00ED5913">
      <w:pPr>
        <w:pStyle w:val="Index1"/>
        <w:tabs>
          <w:tab w:val="right" w:pos="5030"/>
        </w:tabs>
        <w:rPr>
          <w:noProof/>
        </w:rPr>
      </w:pPr>
      <w:r>
        <w:rPr>
          <w:noProof/>
        </w:rPr>
        <w:t>Exchange Online-Archivierung für Exchange Server, 15, 43, 50, 51</w:t>
      </w:r>
    </w:p>
    <w:p w:rsidR="00ED5913" w:rsidRDefault="00ED5913">
      <w:pPr>
        <w:pStyle w:val="Index1"/>
        <w:tabs>
          <w:tab w:val="right" w:pos="5030"/>
        </w:tabs>
        <w:rPr>
          <w:noProof/>
        </w:rPr>
      </w:pPr>
      <w:r>
        <w:rPr>
          <w:noProof/>
        </w:rPr>
        <w:t>Exchange Online-Archivierung für Exchange Server A, 50, 51</w:t>
      </w:r>
    </w:p>
    <w:p w:rsidR="00ED5913" w:rsidRDefault="00ED5913">
      <w:pPr>
        <w:pStyle w:val="Index1"/>
        <w:tabs>
          <w:tab w:val="right" w:pos="5030"/>
        </w:tabs>
        <w:rPr>
          <w:noProof/>
        </w:rPr>
      </w:pPr>
      <w:r>
        <w:rPr>
          <w:noProof/>
        </w:rPr>
        <w:t>Exchange Online-Archivierung für Exchange Server G, 51</w:t>
      </w:r>
    </w:p>
    <w:p w:rsidR="00ED5913" w:rsidRDefault="00ED5913">
      <w:pPr>
        <w:pStyle w:val="Index1"/>
        <w:tabs>
          <w:tab w:val="right" w:pos="5030"/>
        </w:tabs>
        <w:rPr>
          <w:noProof/>
        </w:rPr>
      </w:pPr>
      <w:r>
        <w:rPr>
          <w:noProof/>
        </w:rPr>
        <w:t>Exchange Server 2007 Standard für Small Business, 24</w:t>
      </w:r>
    </w:p>
    <w:p w:rsidR="00ED5913" w:rsidRDefault="00ED5913">
      <w:pPr>
        <w:pStyle w:val="Index1"/>
        <w:tabs>
          <w:tab w:val="right" w:pos="5030"/>
        </w:tabs>
        <w:rPr>
          <w:noProof/>
        </w:rPr>
      </w:pPr>
      <w:r>
        <w:rPr>
          <w:noProof/>
        </w:rPr>
        <w:t>Exchange Server Enterprise 2013, 24</w:t>
      </w:r>
    </w:p>
    <w:p w:rsidR="00ED5913" w:rsidRDefault="00ED5913">
      <w:pPr>
        <w:pStyle w:val="Index1"/>
        <w:tabs>
          <w:tab w:val="right" w:pos="5030"/>
        </w:tabs>
        <w:rPr>
          <w:noProof/>
        </w:rPr>
      </w:pPr>
      <w:r>
        <w:rPr>
          <w:noProof/>
        </w:rPr>
        <w:t>Exchange Server Standard 2013, 24</w:t>
      </w:r>
    </w:p>
    <w:p w:rsidR="00ED5913" w:rsidRDefault="00ED5913">
      <w:pPr>
        <w:pStyle w:val="Index1"/>
        <w:tabs>
          <w:tab w:val="right" w:pos="5030"/>
        </w:tabs>
        <w:rPr>
          <w:noProof/>
        </w:rPr>
      </w:pPr>
      <w:r>
        <w:rPr>
          <w:noProof/>
        </w:rPr>
        <w:t>Expression Studio Ultimate 4, 33</w:t>
      </w:r>
    </w:p>
    <w:p w:rsidR="00ED5913" w:rsidRDefault="00ED5913">
      <w:pPr>
        <w:pStyle w:val="Index1"/>
        <w:tabs>
          <w:tab w:val="right" w:pos="5030"/>
        </w:tabs>
        <w:rPr>
          <w:noProof/>
        </w:rPr>
      </w:pPr>
      <w:r>
        <w:rPr>
          <w:noProof/>
        </w:rPr>
        <w:t>Externer Connector für Exchange Server 2010, 24</w:t>
      </w:r>
    </w:p>
    <w:p w:rsidR="00ED5913" w:rsidRDefault="00ED5913">
      <w:pPr>
        <w:pStyle w:val="Index1"/>
        <w:tabs>
          <w:tab w:val="right" w:pos="5030"/>
        </w:tabs>
        <w:rPr>
          <w:noProof/>
        </w:rPr>
      </w:pPr>
      <w:r>
        <w:rPr>
          <w:noProof/>
        </w:rPr>
        <w:t>Externer Connector für Forefront Identity Manager 2010 R2, 16</w:t>
      </w:r>
    </w:p>
    <w:p w:rsidR="00ED5913" w:rsidRDefault="00ED5913">
      <w:pPr>
        <w:pStyle w:val="Index1"/>
        <w:tabs>
          <w:tab w:val="right" w:pos="5030"/>
        </w:tabs>
        <w:rPr>
          <w:noProof/>
        </w:rPr>
      </w:pPr>
      <w:r>
        <w:rPr>
          <w:noProof/>
        </w:rPr>
        <w:t>Externer Connector für Microsoft Dynamics CRM 2011, 20</w:t>
      </w:r>
    </w:p>
    <w:p w:rsidR="00ED5913" w:rsidRDefault="00ED5913">
      <w:pPr>
        <w:pStyle w:val="Index1"/>
        <w:tabs>
          <w:tab w:val="right" w:pos="5030"/>
        </w:tabs>
        <w:rPr>
          <w:noProof/>
        </w:rPr>
      </w:pPr>
      <w:r>
        <w:rPr>
          <w:noProof/>
        </w:rPr>
        <w:t>Externer Connector für Windows Server 2012, 41</w:t>
      </w:r>
    </w:p>
    <w:p w:rsidR="00ED5913" w:rsidRDefault="00ED5913">
      <w:pPr>
        <w:pStyle w:val="Index1"/>
        <w:tabs>
          <w:tab w:val="right" w:pos="5030"/>
        </w:tabs>
        <w:rPr>
          <w:noProof/>
        </w:rPr>
      </w:pPr>
      <w:r>
        <w:rPr>
          <w:noProof/>
        </w:rPr>
        <w:t>Externer Connector für Windows Server 2012 Active Directory-Rechteverwaltungsdienste, 41</w:t>
      </w:r>
    </w:p>
    <w:p w:rsidR="00ED5913" w:rsidRDefault="00ED5913">
      <w:pPr>
        <w:pStyle w:val="Index1"/>
        <w:tabs>
          <w:tab w:val="right" w:pos="5030"/>
        </w:tabs>
        <w:rPr>
          <w:noProof/>
        </w:rPr>
      </w:pPr>
      <w:r>
        <w:rPr>
          <w:noProof/>
        </w:rPr>
        <w:t>Externer Connector für Windows Server 2012-Remotedesktopdienste, 41</w:t>
      </w:r>
    </w:p>
    <w:p w:rsidR="00ED5913" w:rsidRDefault="00ED5913">
      <w:pPr>
        <w:pStyle w:val="Index1"/>
        <w:tabs>
          <w:tab w:val="right" w:pos="5030"/>
        </w:tabs>
        <w:rPr>
          <w:noProof/>
        </w:rPr>
      </w:pPr>
      <w:r>
        <w:rPr>
          <w:noProof/>
        </w:rPr>
        <w:t>FAST Search Server, 25, 26</w:t>
      </w:r>
    </w:p>
    <w:p w:rsidR="00ED5913" w:rsidRDefault="00ED5913">
      <w:pPr>
        <w:pStyle w:val="Index1"/>
        <w:tabs>
          <w:tab w:val="right" w:pos="5030"/>
        </w:tabs>
        <w:rPr>
          <w:noProof/>
        </w:rPr>
      </w:pPr>
      <w:r w:rsidRPr="0029089F">
        <w:rPr>
          <w:noProof/>
          <w:spacing w:val="-2"/>
        </w:rPr>
        <w:t>Forefront Identity Manager 2010 – Windows Live Edition</w:t>
      </w:r>
      <w:r>
        <w:rPr>
          <w:noProof/>
        </w:rPr>
        <w:t>, 16</w:t>
      </w:r>
    </w:p>
    <w:p w:rsidR="00ED5913" w:rsidRDefault="00ED5913">
      <w:pPr>
        <w:pStyle w:val="Index1"/>
        <w:tabs>
          <w:tab w:val="right" w:pos="5030"/>
        </w:tabs>
        <w:rPr>
          <w:noProof/>
        </w:rPr>
      </w:pPr>
      <w:r>
        <w:rPr>
          <w:noProof/>
        </w:rPr>
        <w:t>Forefront Identity Manager 2010 R2 Server, 16</w:t>
      </w:r>
    </w:p>
    <w:p w:rsidR="00ED5913" w:rsidRDefault="00ED5913">
      <w:pPr>
        <w:pStyle w:val="Index1"/>
        <w:tabs>
          <w:tab w:val="right" w:pos="5030"/>
        </w:tabs>
        <w:rPr>
          <w:noProof/>
        </w:rPr>
      </w:pPr>
      <w:r>
        <w:rPr>
          <w:noProof/>
        </w:rPr>
        <w:t>Forefront Identity Manager 2012 R2 – Windows Live Edition, 16</w:t>
      </w:r>
    </w:p>
    <w:p w:rsidR="00ED5913" w:rsidRDefault="00ED5913">
      <w:pPr>
        <w:pStyle w:val="Index1"/>
        <w:tabs>
          <w:tab w:val="right" w:pos="5030"/>
        </w:tabs>
        <w:rPr>
          <w:noProof/>
        </w:rPr>
      </w:pPr>
      <w:r w:rsidRPr="0029089F">
        <w:rPr>
          <w:noProof/>
          <w:spacing w:val="-2"/>
        </w:rPr>
        <w:t>Forefront Protection 2010 for Internet Sites</w:t>
      </w:r>
      <w:r>
        <w:rPr>
          <w:noProof/>
        </w:rPr>
        <w:t>, 16</w:t>
      </w:r>
    </w:p>
    <w:p w:rsidR="00ED5913" w:rsidRDefault="00ED5913">
      <w:pPr>
        <w:pStyle w:val="Index1"/>
        <w:tabs>
          <w:tab w:val="right" w:pos="5030"/>
        </w:tabs>
        <w:rPr>
          <w:noProof/>
        </w:rPr>
      </w:pPr>
      <w:r w:rsidRPr="0029089F">
        <w:rPr>
          <w:noProof/>
          <w:spacing w:val="-2"/>
        </w:rPr>
        <w:t>Forefront Protection 2010 for SharePoint</w:t>
      </w:r>
      <w:r>
        <w:rPr>
          <w:noProof/>
        </w:rPr>
        <w:t>, 16, 17, 61</w:t>
      </w:r>
    </w:p>
    <w:p w:rsidR="00ED5913" w:rsidRDefault="00ED5913">
      <w:pPr>
        <w:pStyle w:val="Index1"/>
        <w:tabs>
          <w:tab w:val="right" w:pos="5030"/>
        </w:tabs>
        <w:rPr>
          <w:noProof/>
        </w:rPr>
      </w:pPr>
      <w:r>
        <w:rPr>
          <w:noProof/>
        </w:rPr>
        <w:t>Forefront Protection 2010 for SharePoint for Internet Sites, 61</w:t>
      </w:r>
    </w:p>
    <w:p w:rsidR="00ED5913" w:rsidRDefault="00ED5913">
      <w:pPr>
        <w:pStyle w:val="Index1"/>
        <w:tabs>
          <w:tab w:val="right" w:pos="5030"/>
        </w:tabs>
        <w:rPr>
          <w:noProof/>
        </w:rPr>
      </w:pPr>
      <w:r w:rsidRPr="0029089F">
        <w:rPr>
          <w:noProof/>
          <w:spacing w:val="-2"/>
        </w:rPr>
        <w:t>Forefront Protection 2010 für Exchange Server</w:t>
      </w:r>
      <w:r>
        <w:rPr>
          <w:noProof/>
        </w:rPr>
        <w:t>, 16, 17</w:t>
      </w:r>
    </w:p>
    <w:p w:rsidR="00ED5913" w:rsidRDefault="00ED5913">
      <w:pPr>
        <w:pStyle w:val="Index1"/>
        <w:tabs>
          <w:tab w:val="right" w:pos="5030"/>
        </w:tabs>
        <w:rPr>
          <w:noProof/>
        </w:rPr>
      </w:pPr>
      <w:r>
        <w:rPr>
          <w:noProof/>
        </w:rPr>
        <w:t>Forefront Unified Access Gateway, 15, 17</w:t>
      </w:r>
    </w:p>
    <w:p w:rsidR="00ED5913" w:rsidRDefault="00ED5913">
      <w:pPr>
        <w:pStyle w:val="Index1"/>
        <w:tabs>
          <w:tab w:val="right" w:pos="5030"/>
        </w:tabs>
        <w:rPr>
          <w:noProof/>
        </w:rPr>
      </w:pPr>
      <w:r>
        <w:rPr>
          <w:noProof/>
        </w:rPr>
        <w:t>Funktions-CAL für Microsoft Dynamics AX 2012 R3, 18</w:t>
      </w:r>
    </w:p>
    <w:p w:rsidR="00ED5913" w:rsidRDefault="00ED5913">
      <w:pPr>
        <w:pStyle w:val="Index1"/>
        <w:tabs>
          <w:tab w:val="right" w:pos="5030"/>
        </w:tabs>
        <w:rPr>
          <w:noProof/>
        </w:rPr>
      </w:pPr>
      <w:r>
        <w:rPr>
          <w:noProof/>
        </w:rPr>
        <w:t>HPC Pack 2008 R2 Enterprise, 42</w:t>
      </w:r>
    </w:p>
    <w:p w:rsidR="00ED5913" w:rsidRDefault="00ED5913">
      <w:pPr>
        <w:pStyle w:val="Index1"/>
        <w:tabs>
          <w:tab w:val="right" w:pos="5030"/>
        </w:tabs>
        <w:rPr>
          <w:noProof/>
        </w:rPr>
      </w:pPr>
      <w:r w:rsidRPr="0029089F">
        <w:rPr>
          <w:noProof/>
          <w:spacing w:val="-2"/>
        </w:rPr>
        <w:t>Identity Lifecycle Manager 2007 – Windows Live Edition</w:t>
      </w:r>
      <w:r>
        <w:rPr>
          <w:noProof/>
        </w:rPr>
        <w:t>, 16</w:t>
      </w:r>
    </w:p>
    <w:p w:rsidR="00ED5913" w:rsidRDefault="00ED5913">
      <w:pPr>
        <w:pStyle w:val="Index1"/>
        <w:tabs>
          <w:tab w:val="right" w:pos="5030"/>
        </w:tabs>
        <w:rPr>
          <w:noProof/>
        </w:rPr>
      </w:pPr>
      <w:r>
        <w:rPr>
          <w:noProof/>
        </w:rPr>
        <w:t>InfoPath 2013, 21, 67</w:t>
      </w:r>
    </w:p>
    <w:p w:rsidR="00ED5913" w:rsidRDefault="00ED5913">
      <w:pPr>
        <w:pStyle w:val="Index1"/>
        <w:tabs>
          <w:tab w:val="right" w:pos="5030"/>
        </w:tabs>
        <w:rPr>
          <w:noProof/>
        </w:rPr>
      </w:pPr>
      <w:r>
        <w:rPr>
          <w:noProof/>
        </w:rPr>
        <w:t>Kommerzielle Nutzung für Office Home &amp; Student 2013 RT, 21, 22, 23</w:t>
      </w:r>
    </w:p>
    <w:p w:rsidR="00ED5913" w:rsidRDefault="00ED5913">
      <w:pPr>
        <w:pStyle w:val="Index1"/>
        <w:tabs>
          <w:tab w:val="right" w:pos="5030"/>
        </w:tabs>
        <w:rPr>
          <w:noProof/>
        </w:rPr>
      </w:pPr>
      <w:r>
        <w:rPr>
          <w:noProof/>
        </w:rPr>
        <w:t>Lync 2013, 21, 52, 54, 67</w:t>
      </w:r>
    </w:p>
    <w:p w:rsidR="00ED5913" w:rsidRDefault="00ED5913">
      <w:pPr>
        <w:pStyle w:val="Index1"/>
        <w:tabs>
          <w:tab w:val="right" w:pos="5030"/>
        </w:tabs>
        <w:rPr>
          <w:noProof/>
        </w:rPr>
      </w:pPr>
      <w:r>
        <w:rPr>
          <w:noProof/>
        </w:rPr>
        <w:t>Lync für Mac 2011, 23, 52, 54, 67</w:t>
      </w:r>
    </w:p>
    <w:p w:rsidR="00ED5913" w:rsidRDefault="00ED5913">
      <w:pPr>
        <w:pStyle w:val="Index1"/>
        <w:tabs>
          <w:tab w:val="right" w:pos="5030"/>
        </w:tabs>
        <w:rPr>
          <w:noProof/>
        </w:rPr>
      </w:pPr>
      <w:r>
        <w:rPr>
          <w:noProof/>
        </w:rPr>
        <w:t>Lync Online Plan 1, 52, 54, 55</w:t>
      </w:r>
    </w:p>
    <w:p w:rsidR="00ED5913" w:rsidRDefault="00ED5913">
      <w:pPr>
        <w:pStyle w:val="Index1"/>
        <w:tabs>
          <w:tab w:val="right" w:pos="5030"/>
        </w:tabs>
        <w:rPr>
          <w:noProof/>
        </w:rPr>
      </w:pPr>
      <w:r>
        <w:rPr>
          <w:noProof/>
        </w:rPr>
        <w:t>Lync Online Plan 1G, 52</w:t>
      </w:r>
    </w:p>
    <w:p w:rsidR="00ED5913" w:rsidRDefault="00ED5913">
      <w:pPr>
        <w:pStyle w:val="Index1"/>
        <w:tabs>
          <w:tab w:val="right" w:pos="5030"/>
        </w:tabs>
        <w:rPr>
          <w:noProof/>
        </w:rPr>
      </w:pPr>
      <w:r>
        <w:rPr>
          <w:noProof/>
        </w:rPr>
        <w:t>Lync Online Plan 2, 52</w:t>
      </w:r>
    </w:p>
    <w:p w:rsidR="00ED5913" w:rsidRDefault="00ED5913">
      <w:pPr>
        <w:pStyle w:val="Index1"/>
        <w:tabs>
          <w:tab w:val="right" w:pos="5030"/>
        </w:tabs>
        <w:rPr>
          <w:noProof/>
        </w:rPr>
      </w:pPr>
      <w:r>
        <w:rPr>
          <w:noProof/>
        </w:rPr>
        <w:t>Lync Online Plan 2G, 52</w:t>
      </w:r>
    </w:p>
    <w:p w:rsidR="00ED5913" w:rsidRDefault="00ED5913">
      <w:pPr>
        <w:pStyle w:val="Index1"/>
        <w:tabs>
          <w:tab w:val="right" w:pos="5030"/>
        </w:tabs>
        <w:rPr>
          <w:noProof/>
        </w:rPr>
      </w:pPr>
      <w:r>
        <w:rPr>
          <w:noProof/>
        </w:rPr>
        <w:t>Lync Server 2010, 24, 25</w:t>
      </w:r>
    </w:p>
    <w:p w:rsidR="00ED5913" w:rsidRDefault="00ED5913">
      <w:pPr>
        <w:pStyle w:val="Index1"/>
        <w:tabs>
          <w:tab w:val="right" w:pos="5030"/>
        </w:tabs>
        <w:rPr>
          <w:noProof/>
        </w:rPr>
      </w:pPr>
      <w:r w:rsidRPr="0029089F">
        <w:rPr>
          <w:noProof/>
          <w:lang w:val="fr-FR"/>
        </w:rPr>
        <w:t>Lync Server 2013</w:t>
      </w:r>
      <w:r>
        <w:rPr>
          <w:noProof/>
        </w:rPr>
        <w:t>, 15, 24, 25</w:t>
      </w:r>
    </w:p>
    <w:p w:rsidR="00ED5913" w:rsidRDefault="00ED5913">
      <w:pPr>
        <w:pStyle w:val="Index1"/>
        <w:tabs>
          <w:tab w:val="right" w:pos="5030"/>
        </w:tabs>
        <w:rPr>
          <w:noProof/>
        </w:rPr>
      </w:pPr>
      <w:r>
        <w:rPr>
          <w:noProof/>
        </w:rPr>
        <w:t>Lync Server 2013 Plus-CAL, 24</w:t>
      </w:r>
    </w:p>
    <w:p w:rsidR="00ED5913" w:rsidRDefault="00ED5913">
      <w:pPr>
        <w:pStyle w:val="Index1"/>
        <w:tabs>
          <w:tab w:val="right" w:pos="5030"/>
        </w:tabs>
        <w:rPr>
          <w:noProof/>
        </w:rPr>
      </w:pPr>
      <w:r>
        <w:rPr>
          <w:noProof/>
        </w:rPr>
        <w:t>MapPoint 2013 für Windows, 17</w:t>
      </w:r>
    </w:p>
    <w:p w:rsidR="00ED5913" w:rsidRDefault="00ED5913">
      <w:pPr>
        <w:pStyle w:val="Index1"/>
        <w:tabs>
          <w:tab w:val="right" w:pos="5030"/>
        </w:tabs>
        <w:rPr>
          <w:noProof/>
        </w:rPr>
      </w:pPr>
      <w:r>
        <w:rPr>
          <w:noProof/>
        </w:rPr>
        <w:t>MapPoint Fleet Edition 2013, 17</w:t>
      </w:r>
    </w:p>
    <w:p w:rsidR="00ED5913" w:rsidRDefault="00ED5913">
      <w:pPr>
        <w:pStyle w:val="Index1"/>
        <w:tabs>
          <w:tab w:val="right" w:pos="5030"/>
        </w:tabs>
        <w:rPr>
          <w:noProof/>
        </w:rPr>
      </w:pPr>
      <w:r>
        <w:rPr>
          <w:noProof/>
        </w:rPr>
        <w:t>MDOP, 9, 17, 32, 34, 59, 66, 79</w:t>
      </w:r>
    </w:p>
    <w:p w:rsidR="00ED5913" w:rsidRDefault="00ED5913">
      <w:pPr>
        <w:pStyle w:val="Index1"/>
        <w:tabs>
          <w:tab w:val="right" w:pos="5030"/>
        </w:tabs>
        <w:rPr>
          <w:noProof/>
        </w:rPr>
      </w:pPr>
      <w:r>
        <w:rPr>
          <w:noProof/>
        </w:rPr>
        <w:t>Microsoft Azure Active Directory Premium, 61</w:t>
      </w:r>
    </w:p>
    <w:p w:rsidR="00ED5913" w:rsidRDefault="00ED5913">
      <w:pPr>
        <w:pStyle w:val="Index1"/>
        <w:tabs>
          <w:tab w:val="right" w:pos="5030"/>
        </w:tabs>
        <w:rPr>
          <w:noProof/>
        </w:rPr>
      </w:pPr>
      <w:r>
        <w:rPr>
          <w:noProof/>
        </w:rPr>
        <w:t>Microsoft Azure-Dienste, 44</w:t>
      </w:r>
    </w:p>
    <w:p w:rsidR="00ED5913" w:rsidRDefault="00ED5913">
      <w:pPr>
        <w:pStyle w:val="Index1"/>
        <w:tabs>
          <w:tab w:val="right" w:pos="5030"/>
        </w:tabs>
        <w:rPr>
          <w:noProof/>
        </w:rPr>
      </w:pPr>
      <w:r>
        <w:rPr>
          <w:noProof/>
        </w:rPr>
        <w:t>Microsoft Azure-Sicherung, 10, 47</w:t>
      </w:r>
    </w:p>
    <w:p w:rsidR="00ED5913" w:rsidRDefault="00ED5913">
      <w:pPr>
        <w:pStyle w:val="Index1"/>
        <w:tabs>
          <w:tab w:val="right" w:pos="5030"/>
        </w:tabs>
        <w:rPr>
          <w:noProof/>
        </w:rPr>
      </w:pPr>
      <w:r>
        <w:rPr>
          <w:noProof/>
        </w:rPr>
        <w:t>Microsoft Azure-Standortwiederherstellung, 10, 47</w:t>
      </w:r>
    </w:p>
    <w:p w:rsidR="00ED5913" w:rsidRDefault="00ED5913">
      <w:pPr>
        <w:pStyle w:val="Index1"/>
        <w:tabs>
          <w:tab w:val="right" w:pos="5030"/>
        </w:tabs>
        <w:rPr>
          <w:noProof/>
        </w:rPr>
      </w:pPr>
      <w:r>
        <w:rPr>
          <w:noProof/>
        </w:rPr>
        <w:t>Microsoft Desktop Optimization Pack für SA, 17, 79</w:t>
      </w:r>
    </w:p>
    <w:p w:rsidR="00ED5913" w:rsidRDefault="00ED5913">
      <w:pPr>
        <w:pStyle w:val="Index1"/>
        <w:tabs>
          <w:tab w:val="right" w:pos="5030"/>
        </w:tabs>
        <w:rPr>
          <w:noProof/>
        </w:rPr>
      </w:pPr>
      <w:r w:rsidRPr="0029089F">
        <w:rPr>
          <w:noProof/>
          <w:lang w:val="pt-BR"/>
        </w:rPr>
        <w:t>Microsoft Dynamics AX 2012 R3 Server</w:t>
      </w:r>
      <w:r>
        <w:rPr>
          <w:noProof/>
        </w:rPr>
        <w:t>, 18</w:t>
      </w:r>
    </w:p>
    <w:p w:rsidR="00ED5913" w:rsidRDefault="00ED5913">
      <w:pPr>
        <w:pStyle w:val="Index1"/>
        <w:tabs>
          <w:tab w:val="right" w:pos="5030"/>
        </w:tabs>
        <w:rPr>
          <w:noProof/>
        </w:rPr>
      </w:pPr>
      <w:r>
        <w:rPr>
          <w:noProof/>
        </w:rPr>
        <w:t xml:space="preserve">Microsoft Dynamics AX 2012 R3 Standard Commerce Server Core </w:t>
      </w:r>
      <w:r>
        <w:rPr>
          <w:noProof/>
        </w:rPr>
        <w:br/>
        <w:t>(2 Pack Core-Lizenz), 18</w:t>
      </w:r>
    </w:p>
    <w:p w:rsidR="00ED5913" w:rsidRDefault="00ED5913">
      <w:pPr>
        <w:pStyle w:val="Index1"/>
        <w:tabs>
          <w:tab w:val="right" w:pos="5030"/>
        </w:tabs>
        <w:rPr>
          <w:noProof/>
        </w:rPr>
      </w:pPr>
      <w:r>
        <w:rPr>
          <w:noProof/>
        </w:rPr>
        <w:t>Microsoft Dynamics AX 2012 R3 Store Server, 18, 19</w:t>
      </w:r>
    </w:p>
    <w:p w:rsidR="00ED5913" w:rsidRDefault="00ED5913">
      <w:pPr>
        <w:pStyle w:val="Index1"/>
        <w:tabs>
          <w:tab w:val="right" w:pos="5030"/>
        </w:tabs>
        <w:rPr>
          <w:noProof/>
        </w:rPr>
      </w:pPr>
      <w:r>
        <w:rPr>
          <w:noProof/>
        </w:rPr>
        <w:t>Microsoft Dynamics CRM Online Basic, 48</w:t>
      </w:r>
    </w:p>
    <w:p w:rsidR="00ED5913" w:rsidRDefault="00ED5913">
      <w:pPr>
        <w:pStyle w:val="Index1"/>
        <w:tabs>
          <w:tab w:val="right" w:pos="5030"/>
        </w:tabs>
        <w:rPr>
          <w:noProof/>
        </w:rPr>
      </w:pPr>
      <w:r>
        <w:rPr>
          <w:noProof/>
        </w:rPr>
        <w:t>Microsoft Dynamics CRM Online Basic für SA, 48</w:t>
      </w:r>
    </w:p>
    <w:p w:rsidR="00ED5913" w:rsidRDefault="00ED5913">
      <w:pPr>
        <w:pStyle w:val="Index1"/>
        <w:tabs>
          <w:tab w:val="right" w:pos="5030"/>
        </w:tabs>
        <w:rPr>
          <w:noProof/>
        </w:rPr>
      </w:pPr>
      <w:r>
        <w:rPr>
          <w:noProof/>
        </w:rPr>
        <w:t>Microsoft Dynamics CRM Online Enhanced Support, 48</w:t>
      </w:r>
    </w:p>
    <w:p w:rsidR="00ED5913" w:rsidRDefault="00ED5913">
      <w:pPr>
        <w:pStyle w:val="Index1"/>
        <w:tabs>
          <w:tab w:val="right" w:pos="5030"/>
        </w:tabs>
        <w:rPr>
          <w:noProof/>
        </w:rPr>
      </w:pPr>
      <w:r>
        <w:rPr>
          <w:noProof/>
        </w:rPr>
        <w:t>Microsoft Dynamics CRM Online Essential, 48</w:t>
      </w:r>
    </w:p>
    <w:p w:rsidR="00ED5913" w:rsidRDefault="00ED5913">
      <w:pPr>
        <w:pStyle w:val="Index1"/>
        <w:tabs>
          <w:tab w:val="right" w:pos="5030"/>
        </w:tabs>
        <w:rPr>
          <w:noProof/>
        </w:rPr>
      </w:pPr>
      <w:r>
        <w:rPr>
          <w:noProof/>
        </w:rPr>
        <w:t>Microsoft Dynamics CRM Online Essential für SA, 48</w:t>
      </w:r>
    </w:p>
    <w:p w:rsidR="00ED5913" w:rsidRDefault="00ED5913">
      <w:pPr>
        <w:pStyle w:val="Index1"/>
        <w:tabs>
          <w:tab w:val="right" w:pos="5030"/>
        </w:tabs>
        <w:rPr>
          <w:noProof/>
        </w:rPr>
      </w:pPr>
      <w:r>
        <w:rPr>
          <w:noProof/>
        </w:rPr>
        <w:t>Microsoft Dynamics CRM Online Nichtproduktionsinstanz, 48</w:t>
      </w:r>
    </w:p>
    <w:p w:rsidR="00ED5913" w:rsidRDefault="00ED5913">
      <w:pPr>
        <w:pStyle w:val="Index1"/>
        <w:tabs>
          <w:tab w:val="right" w:pos="5030"/>
        </w:tabs>
        <w:rPr>
          <w:noProof/>
        </w:rPr>
      </w:pPr>
      <w:r>
        <w:rPr>
          <w:noProof/>
        </w:rPr>
        <w:t>Microsoft Dynamics CRM Online Professional, 48, 49</w:t>
      </w:r>
    </w:p>
    <w:p w:rsidR="00ED5913" w:rsidRDefault="00ED5913">
      <w:pPr>
        <w:pStyle w:val="Index1"/>
        <w:tabs>
          <w:tab w:val="right" w:pos="5030"/>
        </w:tabs>
        <w:rPr>
          <w:noProof/>
        </w:rPr>
      </w:pPr>
      <w:r>
        <w:rPr>
          <w:noProof/>
        </w:rPr>
        <w:t>Microsoft Dynamics CRM Online Professional Direct Support, 48</w:t>
      </w:r>
    </w:p>
    <w:p w:rsidR="00ED5913" w:rsidRDefault="00ED5913">
      <w:pPr>
        <w:pStyle w:val="Index1"/>
        <w:tabs>
          <w:tab w:val="right" w:pos="5030"/>
        </w:tabs>
        <w:rPr>
          <w:noProof/>
        </w:rPr>
      </w:pPr>
      <w:r>
        <w:rPr>
          <w:noProof/>
        </w:rPr>
        <w:t>Microsoft Dynamics CRM Online Professional für SA, 48, 49</w:t>
      </w:r>
    </w:p>
    <w:p w:rsidR="00ED5913" w:rsidRDefault="00ED5913">
      <w:pPr>
        <w:pStyle w:val="Index1"/>
        <w:tabs>
          <w:tab w:val="right" w:pos="5030"/>
        </w:tabs>
        <w:rPr>
          <w:noProof/>
        </w:rPr>
      </w:pPr>
      <w:r>
        <w:rPr>
          <w:noProof/>
        </w:rPr>
        <w:t>Microsoft Dynamics CRM Online-Zusatzproduktionsinstanz, 48</w:t>
      </w:r>
    </w:p>
    <w:p w:rsidR="00ED5913" w:rsidRDefault="00ED5913">
      <w:pPr>
        <w:pStyle w:val="Index1"/>
        <w:tabs>
          <w:tab w:val="right" w:pos="5030"/>
        </w:tabs>
        <w:rPr>
          <w:noProof/>
        </w:rPr>
      </w:pPr>
      <w:r>
        <w:rPr>
          <w:noProof/>
        </w:rPr>
        <w:t>Microsoft Dynamics CRM Server 2013, 19, 20, 68, 69</w:t>
      </w:r>
    </w:p>
    <w:p w:rsidR="00ED5913" w:rsidRDefault="00ED5913">
      <w:pPr>
        <w:pStyle w:val="Index1"/>
        <w:tabs>
          <w:tab w:val="right" w:pos="5030"/>
        </w:tabs>
        <w:rPr>
          <w:noProof/>
        </w:rPr>
      </w:pPr>
      <w:r>
        <w:rPr>
          <w:noProof/>
        </w:rPr>
        <w:t>Microsoft Dynamics CRM Workgroup Server 2013, 19, 20</w:t>
      </w:r>
    </w:p>
    <w:p w:rsidR="00ED5913" w:rsidRDefault="00ED5913">
      <w:pPr>
        <w:pStyle w:val="Index1"/>
        <w:tabs>
          <w:tab w:val="right" w:pos="5030"/>
        </w:tabs>
        <w:rPr>
          <w:noProof/>
        </w:rPr>
      </w:pPr>
      <w:r>
        <w:rPr>
          <w:noProof/>
        </w:rPr>
        <w:t>Microsoft Dynamics Marketing Enterprise (Nutzer-AL), 49</w:t>
      </w:r>
    </w:p>
    <w:p w:rsidR="00ED5913" w:rsidRDefault="00ED5913">
      <w:pPr>
        <w:pStyle w:val="Index1"/>
        <w:tabs>
          <w:tab w:val="right" w:pos="5030"/>
        </w:tabs>
        <w:rPr>
          <w:noProof/>
        </w:rPr>
      </w:pPr>
      <w:r>
        <w:rPr>
          <w:noProof/>
        </w:rPr>
        <w:t>Microsoft Dynamics Marketing Enterprise Education (Nutzer-AL), 49</w:t>
      </w:r>
    </w:p>
    <w:p w:rsidR="00ED5913" w:rsidRDefault="00ED5913">
      <w:pPr>
        <w:pStyle w:val="Index1"/>
        <w:tabs>
          <w:tab w:val="right" w:pos="5030"/>
        </w:tabs>
        <w:rPr>
          <w:noProof/>
        </w:rPr>
      </w:pPr>
      <w:r>
        <w:rPr>
          <w:noProof/>
        </w:rPr>
        <w:t xml:space="preserve">Microsoft Dynamics Marketing Enterprise Education Extra Messages </w:t>
      </w:r>
      <w:r>
        <w:rPr>
          <w:noProof/>
        </w:rPr>
        <w:br/>
        <w:t>(Add-On-AL), 49</w:t>
      </w:r>
    </w:p>
    <w:p w:rsidR="00ED5913" w:rsidRDefault="00ED5913">
      <w:pPr>
        <w:pStyle w:val="Index1"/>
        <w:tabs>
          <w:tab w:val="right" w:pos="5030"/>
        </w:tabs>
        <w:rPr>
          <w:noProof/>
        </w:rPr>
      </w:pPr>
      <w:r>
        <w:rPr>
          <w:noProof/>
        </w:rPr>
        <w:t>Microsoft Dynamics Marketing Enterprise Enhanced Support, 49</w:t>
      </w:r>
    </w:p>
    <w:p w:rsidR="00ED5913" w:rsidRDefault="00ED5913">
      <w:pPr>
        <w:pStyle w:val="Index1"/>
        <w:tabs>
          <w:tab w:val="right" w:pos="5030"/>
        </w:tabs>
        <w:rPr>
          <w:noProof/>
        </w:rPr>
      </w:pPr>
      <w:r>
        <w:rPr>
          <w:noProof/>
        </w:rPr>
        <w:t>Microsoft Dynamics Marketing Enterprise Extra Messages (Add-On-AL), 49</w:t>
      </w:r>
    </w:p>
    <w:p w:rsidR="00ED5913" w:rsidRDefault="00ED5913">
      <w:pPr>
        <w:pStyle w:val="Index1"/>
        <w:tabs>
          <w:tab w:val="right" w:pos="5030"/>
        </w:tabs>
        <w:rPr>
          <w:noProof/>
        </w:rPr>
      </w:pPr>
      <w:r>
        <w:rPr>
          <w:noProof/>
        </w:rPr>
        <w:t>Microsoft Dynamics Marketing Enterprise Extra Storage (Add-On-AL), 49</w:t>
      </w:r>
    </w:p>
    <w:p w:rsidR="00ED5913" w:rsidRDefault="00ED5913">
      <w:pPr>
        <w:pStyle w:val="Index1"/>
        <w:tabs>
          <w:tab w:val="right" w:pos="5030"/>
        </w:tabs>
        <w:rPr>
          <w:noProof/>
        </w:rPr>
      </w:pPr>
      <w:r>
        <w:rPr>
          <w:noProof/>
        </w:rPr>
        <w:t>Microsoft Dynamics Marketing Enterprise Professional Direct Support, 49</w:t>
      </w:r>
    </w:p>
    <w:p w:rsidR="00ED5913" w:rsidRDefault="00ED5913">
      <w:pPr>
        <w:pStyle w:val="Index1"/>
        <w:tabs>
          <w:tab w:val="right" w:pos="5030"/>
        </w:tabs>
        <w:rPr>
          <w:noProof/>
        </w:rPr>
      </w:pPr>
      <w:r>
        <w:rPr>
          <w:noProof/>
        </w:rPr>
        <w:t>Microsoft Dynamics Marketing Enterprise-Zusatz-Nicht-Produktionsinstanz (Add-On-AL), 49</w:t>
      </w:r>
    </w:p>
    <w:p w:rsidR="00ED5913" w:rsidRDefault="00ED5913">
      <w:pPr>
        <w:pStyle w:val="Index1"/>
        <w:tabs>
          <w:tab w:val="right" w:pos="5030"/>
        </w:tabs>
        <w:rPr>
          <w:noProof/>
        </w:rPr>
      </w:pPr>
      <w:r>
        <w:rPr>
          <w:noProof/>
        </w:rPr>
        <w:t xml:space="preserve">Microsoft Dynamics Marketing Enterprise-Zusatz-Produktionsinstanz </w:t>
      </w:r>
      <w:r>
        <w:rPr>
          <w:noProof/>
        </w:rPr>
        <w:br/>
        <w:t>(Add-On-AL), 49</w:t>
      </w:r>
    </w:p>
    <w:p w:rsidR="00ED5913" w:rsidRDefault="00ED5913">
      <w:pPr>
        <w:pStyle w:val="Index1"/>
        <w:tabs>
          <w:tab w:val="right" w:pos="5030"/>
        </w:tabs>
        <w:rPr>
          <w:noProof/>
        </w:rPr>
      </w:pPr>
      <w:r>
        <w:rPr>
          <w:noProof/>
        </w:rPr>
        <w:t>Microsoft Learning E-Reference Library, 62</w:t>
      </w:r>
    </w:p>
    <w:p w:rsidR="00ED5913" w:rsidRDefault="00ED5913">
      <w:pPr>
        <w:pStyle w:val="Index1"/>
        <w:tabs>
          <w:tab w:val="right" w:pos="5030"/>
        </w:tabs>
        <w:rPr>
          <w:noProof/>
        </w:rPr>
      </w:pPr>
      <w:r>
        <w:rPr>
          <w:noProof/>
        </w:rPr>
        <w:t>Microsoft Learning IT Academy, 62</w:t>
      </w:r>
    </w:p>
    <w:p w:rsidR="00ED5913" w:rsidRDefault="00ED5913">
      <w:pPr>
        <w:pStyle w:val="Index1"/>
        <w:tabs>
          <w:tab w:val="right" w:pos="5030"/>
        </w:tabs>
        <w:rPr>
          <w:noProof/>
        </w:rPr>
      </w:pPr>
      <w:r>
        <w:rPr>
          <w:noProof/>
        </w:rPr>
        <w:t>Microsoft Learning MCP, 62</w:t>
      </w:r>
    </w:p>
    <w:p w:rsidR="00ED5913" w:rsidRDefault="00ED5913">
      <w:pPr>
        <w:pStyle w:val="Index1"/>
        <w:tabs>
          <w:tab w:val="right" w:pos="5030"/>
        </w:tabs>
        <w:rPr>
          <w:noProof/>
        </w:rPr>
      </w:pPr>
      <w:r>
        <w:rPr>
          <w:noProof/>
        </w:rPr>
        <w:t>Microsoft Learning MOS, 62</w:t>
      </w:r>
    </w:p>
    <w:p w:rsidR="00ED5913" w:rsidRDefault="00ED5913">
      <w:pPr>
        <w:pStyle w:val="Index1"/>
        <w:tabs>
          <w:tab w:val="right" w:pos="5030"/>
        </w:tabs>
        <w:rPr>
          <w:noProof/>
        </w:rPr>
      </w:pPr>
      <w:r>
        <w:rPr>
          <w:noProof/>
        </w:rPr>
        <w:t>Microsoft Learning MTA, 62</w:t>
      </w:r>
    </w:p>
    <w:p w:rsidR="00ED5913" w:rsidRDefault="00ED5913">
      <w:pPr>
        <w:pStyle w:val="Index1"/>
        <w:tabs>
          <w:tab w:val="right" w:pos="5030"/>
        </w:tabs>
        <w:rPr>
          <w:noProof/>
        </w:rPr>
      </w:pPr>
      <w:r>
        <w:rPr>
          <w:noProof/>
        </w:rPr>
        <w:t>Microsoft Office Audit and Control Management Server, 25</w:t>
      </w:r>
    </w:p>
    <w:p w:rsidR="00ED5913" w:rsidRDefault="00ED5913">
      <w:pPr>
        <w:pStyle w:val="Index1"/>
        <w:tabs>
          <w:tab w:val="right" w:pos="5030"/>
        </w:tabs>
        <w:rPr>
          <w:noProof/>
        </w:rPr>
      </w:pPr>
      <w:r>
        <w:rPr>
          <w:noProof/>
        </w:rPr>
        <w:t>Microsoft Social Listening Professional (Nutzer-AL), 49</w:t>
      </w:r>
    </w:p>
    <w:p w:rsidR="00ED5913" w:rsidRDefault="00ED5913">
      <w:pPr>
        <w:pStyle w:val="Index1"/>
        <w:tabs>
          <w:tab w:val="right" w:pos="5030"/>
        </w:tabs>
        <w:rPr>
          <w:noProof/>
        </w:rPr>
      </w:pPr>
      <w:r>
        <w:rPr>
          <w:noProof/>
        </w:rPr>
        <w:t>Microsoft Social Listening Professional Additional Posts (Add-On-AL), 49</w:t>
      </w:r>
    </w:p>
    <w:p w:rsidR="00ED5913" w:rsidRDefault="00ED5913">
      <w:pPr>
        <w:pStyle w:val="Index1"/>
        <w:tabs>
          <w:tab w:val="right" w:pos="5030"/>
        </w:tabs>
        <w:rPr>
          <w:noProof/>
        </w:rPr>
      </w:pPr>
      <w:r>
        <w:rPr>
          <w:noProof/>
        </w:rPr>
        <w:t>Microsoft Social Listening Professional Direct Support, 50</w:t>
      </w:r>
    </w:p>
    <w:p w:rsidR="00ED5913" w:rsidRDefault="00ED5913">
      <w:pPr>
        <w:pStyle w:val="Index1"/>
        <w:tabs>
          <w:tab w:val="right" w:pos="5030"/>
        </w:tabs>
        <w:rPr>
          <w:noProof/>
        </w:rPr>
      </w:pPr>
      <w:r>
        <w:rPr>
          <w:noProof/>
        </w:rPr>
        <w:t>Microsoft Social Listening Professional Education (Nutzer-AL), 49</w:t>
      </w:r>
    </w:p>
    <w:p w:rsidR="00ED5913" w:rsidRDefault="00ED5913">
      <w:pPr>
        <w:pStyle w:val="Index1"/>
        <w:tabs>
          <w:tab w:val="right" w:pos="5030"/>
        </w:tabs>
        <w:rPr>
          <w:noProof/>
        </w:rPr>
      </w:pPr>
      <w:r>
        <w:rPr>
          <w:noProof/>
        </w:rPr>
        <w:t xml:space="preserve">Microsoft Social Listening Professional Education Additional Posts </w:t>
      </w:r>
      <w:r>
        <w:rPr>
          <w:noProof/>
        </w:rPr>
        <w:br/>
        <w:t>(Add-On-AL), 49</w:t>
      </w:r>
    </w:p>
    <w:p w:rsidR="00ED5913" w:rsidRDefault="00ED5913">
      <w:pPr>
        <w:pStyle w:val="Index1"/>
        <w:tabs>
          <w:tab w:val="right" w:pos="5030"/>
        </w:tabs>
        <w:rPr>
          <w:noProof/>
        </w:rPr>
      </w:pPr>
      <w:r>
        <w:rPr>
          <w:noProof/>
        </w:rPr>
        <w:t>Microsoft Social Listening Professional Enhanced Support, 50</w:t>
      </w:r>
    </w:p>
    <w:p w:rsidR="00ED5913" w:rsidRDefault="00ED5913">
      <w:pPr>
        <w:pStyle w:val="Index1"/>
        <w:tabs>
          <w:tab w:val="right" w:pos="5030"/>
        </w:tabs>
        <w:rPr>
          <w:noProof/>
        </w:rPr>
      </w:pPr>
      <w:r>
        <w:rPr>
          <w:noProof/>
        </w:rPr>
        <w:t>Microsoft Translator API, 62</w:t>
      </w:r>
    </w:p>
    <w:p w:rsidR="00ED5913" w:rsidRDefault="00ED5913">
      <w:pPr>
        <w:pStyle w:val="Index1"/>
        <w:tabs>
          <w:tab w:val="right" w:pos="5030"/>
        </w:tabs>
        <w:rPr>
          <w:noProof/>
        </w:rPr>
      </w:pPr>
      <w:r>
        <w:rPr>
          <w:noProof/>
        </w:rPr>
        <w:t>Microsoft-Rechteverwaltung, 55, 62</w:t>
      </w:r>
    </w:p>
    <w:p w:rsidR="00ED5913" w:rsidRDefault="00ED5913">
      <w:pPr>
        <w:pStyle w:val="Index1"/>
        <w:tabs>
          <w:tab w:val="right" w:pos="5030"/>
        </w:tabs>
        <w:rPr>
          <w:noProof/>
        </w:rPr>
      </w:pPr>
      <w:r>
        <w:rPr>
          <w:noProof/>
        </w:rPr>
        <w:t>Microsoft-Rechteverwaltung A, 62</w:t>
      </w:r>
    </w:p>
    <w:p w:rsidR="00ED5913" w:rsidRDefault="00ED5913">
      <w:pPr>
        <w:pStyle w:val="Index1"/>
        <w:tabs>
          <w:tab w:val="right" w:pos="5030"/>
        </w:tabs>
        <w:rPr>
          <w:noProof/>
        </w:rPr>
      </w:pPr>
      <w:r>
        <w:rPr>
          <w:noProof/>
        </w:rPr>
        <w:t>MSDN-Betriebssysteme, 33</w:t>
      </w:r>
    </w:p>
    <w:p w:rsidR="00ED5913" w:rsidRDefault="00ED5913">
      <w:pPr>
        <w:pStyle w:val="Index1"/>
        <w:tabs>
          <w:tab w:val="right" w:pos="5030"/>
        </w:tabs>
        <w:rPr>
          <w:noProof/>
        </w:rPr>
      </w:pPr>
      <w:r>
        <w:rPr>
          <w:noProof/>
        </w:rPr>
        <w:t>MSDN-Plattformen, 33</w:t>
      </w:r>
    </w:p>
    <w:p w:rsidR="00ED5913" w:rsidRDefault="00ED5913">
      <w:pPr>
        <w:pStyle w:val="Index1"/>
        <w:tabs>
          <w:tab w:val="right" w:pos="5030"/>
        </w:tabs>
        <w:rPr>
          <w:noProof/>
        </w:rPr>
      </w:pPr>
      <w:r>
        <w:rPr>
          <w:noProof/>
        </w:rPr>
        <w:t>Nutzer-AL für Add-On für Windows Intune Extra Storage 1 GB, 59</w:t>
      </w:r>
    </w:p>
    <w:p w:rsidR="00ED5913" w:rsidRDefault="00ED5913">
      <w:pPr>
        <w:pStyle w:val="Index1"/>
        <w:tabs>
          <w:tab w:val="right" w:pos="5030"/>
        </w:tabs>
        <w:rPr>
          <w:noProof/>
        </w:rPr>
      </w:pPr>
      <w:r>
        <w:rPr>
          <w:noProof/>
        </w:rPr>
        <w:t>Office 365 Education A2, 54</w:t>
      </w:r>
    </w:p>
    <w:p w:rsidR="00ED5913" w:rsidRDefault="00ED5913">
      <w:pPr>
        <w:pStyle w:val="Index1"/>
        <w:tabs>
          <w:tab w:val="right" w:pos="5030"/>
        </w:tabs>
        <w:rPr>
          <w:noProof/>
        </w:rPr>
      </w:pPr>
      <w:r>
        <w:rPr>
          <w:noProof/>
        </w:rPr>
        <w:t>Office 365 Education A3, 54, 55</w:t>
      </w:r>
    </w:p>
    <w:p w:rsidR="00ED5913" w:rsidRDefault="00ED5913">
      <w:pPr>
        <w:pStyle w:val="Index1"/>
        <w:tabs>
          <w:tab w:val="right" w:pos="5030"/>
        </w:tabs>
        <w:rPr>
          <w:noProof/>
        </w:rPr>
      </w:pPr>
      <w:r>
        <w:rPr>
          <w:noProof/>
        </w:rPr>
        <w:t>Office 365 Education A3, Add-On auf A4, 54</w:t>
      </w:r>
    </w:p>
    <w:p w:rsidR="00ED5913" w:rsidRDefault="00ED5913">
      <w:pPr>
        <w:pStyle w:val="Index1"/>
        <w:tabs>
          <w:tab w:val="right" w:pos="5030"/>
        </w:tabs>
        <w:rPr>
          <w:noProof/>
        </w:rPr>
      </w:pPr>
      <w:r>
        <w:rPr>
          <w:noProof/>
        </w:rPr>
        <w:t>Office 365 Education A4, 54</w:t>
      </w:r>
    </w:p>
    <w:p w:rsidR="00ED5913" w:rsidRDefault="00ED5913">
      <w:pPr>
        <w:pStyle w:val="Index1"/>
        <w:tabs>
          <w:tab w:val="right" w:pos="5030"/>
        </w:tabs>
        <w:rPr>
          <w:noProof/>
        </w:rPr>
      </w:pPr>
      <w:r>
        <w:rPr>
          <w:noProof/>
        </w:rPr>
        <w:t>Office 365 Enterprise E1, 16, 54, 55</w:t>
      </w:r>
    </w:p>
    <w:p w:rsidR="00ED5913" w:rsidRDefault="00ED5913">
      <w:pPr>
        <w:pStyle w:val="Index1"/>
        <w:tabs>
          <w:tab w:val="right" w:pos="5030"/>
        </w:tabs>
        <w:rPr>
          <w:noProof/>
        </w:rPr>
      </w:pPr>
      <w:r w:rsidRPr="0029089F">
        <w:rPr>
          <w:noProof/>
          <w:lang w:val="it-IT"/>
        </w:rPr>
        <w:t>Office 365 Enterprise E1 von SA (Nutzer-AL)</w:t>
      </w:r>
      <w:r>
        <w:rPr>
          <w:noProof/>
        </w:rPr>
        <w:t>, 54</w:t>
      </w:r>
    </w:p>
    <w:p w:rsidR="00ED5913" w:rsidRDefault="00ED5913">
      <w:pPr>
        <w:pStyle w:val="Index1"/>
        <w:tabs>
          <w:tab w:val="right" w:pos="5030"/>
        </w:tabs>
        <w:rPr>
          <w:noProof/>
        </w:rPr>
      </w:pPr>
      <w:r>
        <w:rPr>
          <w:noProof/>
        </w:rPr>
        <w:t>Office 365 Enterprise E3, 16, 54, 55</w:t>
      </w:r>
    </w:p>
    <w:p w:rsidR="00ED5913" w:rsidRDefault="00ED5913">
      <w:pPr>
        <w:pStyle w:val="Index1"/>
        <w:tabs>
          <w:tab w:val="right" w:pos="5030"/>
        </w:tabs>
        <w:rPr>
          <w:noProof/>
        </w:rPr>
      </w:pPr>
      <w:r w:rsidRPr="0029089F">
        <w:rPr>
          <w:noProof/>
          <w:lang w:val="it-IT"/>
        </w:rPr>
        <w:t>Office 365 Enterprise E3 von SA (Nutzer-AL)</w:t>
      </w:r>
      <w:r>
        <w:rPr>
          <w:noProof/>
        </w:rPr>
        <w:t>, 54</w:t>
      </w:r>
    </w:p>
    <w:p w:rsidR="00ED5913" w:rsidRDefault="00ED5913">
      <w:pPr>
        <w:pStyle w:val="Index1"/>
        <w:tabs>
          <w:tab w:val="right" w:pos="5030"/>
        </w:tabs>
        <w:rPr>
          <w:noProof/>
        </w:rPr>
      </w:pPr>
      <w:r>
        <w:rPr>
          <w:noProof/>
        </w:rPr>
        <w:t>Office 365 Enterprise E4, 16, 54, 55</w:t>
      </w:r>
    </w:p>
    <w:p w:rsidR="00ED5913" w:rsidRDefault="00ED5913">
      <w:pPr>
        <w:pStyle w:val="Index1"/>
        <w:tabs>
          <w:tab w:val="right" w:pos="5030"/>
        </w:tabs>
        <w:rPr>
          <w:noProof/>
        </w:rPr>
      </w:pPr>
      <w:r w:rsidRPr="0029089F">
        <w:rPr>
          <w:noProof/>
          <w:lang w:val="it-IT"/>
        </w:rPr>
        <w:t>Office 365 Enterprise E4 von SA (Nutzer-AL)</w:t>
      </w:r>
      <w:r>
        <w:rPr>
          <w:noProof/>
        </w:rPr>
        <w:t>, 54</w:t>
      </w:r>
    </w:p>
    <w:p w:rsidR="00ED5913" w:rsidRDefault="00ED5913">
      <w:pPr>
        <w:pStyle w:val="Index1"/>
        <w:tabs>
          <w:tab w:val="right" w:pos="5030"/>
        </w:tabs>
        <w:rPr>
          <w:noProof/>
        </w:rPr>
      </w:pPr>
      <w:r>
        <w:rPr>
          <w:noProof/>
        </w:rPr>
        <w:t>Office 365 Enterprise K1, 43, 54, 57</w:t>
      </w:r>
    </w:p>
    <w:p w:rsidR="00ED5913" w:rsidRDefault="00ED5913">
      <w:pPr>
        <w:pStyle w:val="Index1"/>
        <w:tabs>
          <w:tab w:val="right" w:pos="5030"/>
        </w:tabs>
        <w:rPr>
          <w:noProof/>
        </w:rPr>
      </w:pPr>
      <w:r>
        <w:rPr>
          <w:noProof/>
        </w:rPr>
        <w:t>Office 365 Government G1, G3, G4, 54</w:t>
      </w:r>
    </w:p>
    <w:p w:rsidR="00ED5913" w:rsidRDefault="00ED5913">
      <w:pPr>
        <w:pStyle w:val="Index1"/>
        <w:tabs>
          <w:tab w:val="right" w:pos="5030"/>
        </w:tabs>
        <w:rPr>
          <w:noProof/>
        </w:rPr>
      </w:pPr>
      <w:r>
        <w:rPr>
          <w:noProof/>
        </w:rPr>
        <w:t>Office 365 Government G1, G3, G4 Von SA, 54</w:t>
      </w:r>
    </w:p>
    <w:p w:rsidR="00ED5913" w:rsidRDefault="00ED5913">
      <w:pPr>
        <w:pStyle w:val="Index1"/>
        <w:tabs>
          <w:tab w:val="right" w:pos="5030"/>
        </w:tabs>
        <w:rPr>
          <w:noProof/>
        </w:rPr>
      </w:pPr>
      <w:r>
        <w:rPr>
          <w:noProof/>
        </w:rPr>
        <w:t>Office 365 Midsize Business, 54, 55</w:t>
      </w:r>
    </w:p>
    <w:p w:rsidR="00ED5913" w:rsidRDefault="00ED5913">
      <w:pPr>
        <w:pStyle w:val="Index1"/>
        <w:tabs>
          <w:tab w:val="right" w:pos="5030"/>
        </w:tabs>
        <w:rPr>
          <w:noProof/>
        </w:rPr>
      </w:pPr>
      <w:r>
        <w:rPr>
          <w:noProof/>
        </w:rPr>
        <w:t>Office 365 ProPlus, 52, 53, 55, 56</w:t>
      </w:r>
    </w:p>
    <w:p w:rsidR="00ED5913" w:rsidRDefault="00ED5913">
      <w:pPr>
        <w:pStyle w:val="Index1"/>
        <w:tabs>
          <w:tab w:val="right" w:pos="5030"/>
        </w:tabs>
        <w:rPr>
          <w:noProof/>
        </w:rPr>
      </w:pPr>
      <w:r>
        <w:rPr>
          <w:noProof/>
        </w:rPr>
        <w:t>Office 365 ProPlus A, 52</w:t>
      </w:r>
    </w:p>
    <w:p w:rsidR="00ED5913" w:rsidRDefault="00ED5913">
      <w:pPr>
        <w:pStyle w:val="Index1"/>
        <w:tabs>
          <w:tab w:val="right" w:pos="5030"/>
        </w:tabs>
        <w:rPr>
          <w:noProof/>
        </w:rPr>
      </w:pPr>
      <w:r>
        <w:rPr>
          <w:noProof/>
        </w:rPr>
        <w:t>Office 365 ProPlus Government G, 52</w:t>
      </w:r>
    </w:p>
    <w:p w:rsidR="00ED5913" w:rsidRDefault="00ED5913">
      <w:pPr>
        <w:pStyle w:val="Index1"/>
        <w:tabs>
          <w:tab w:val="right" w:pos="5030"/>
        </w:tabs>
        <w:rPr>
          <w:noProof/>
        </w:rPr>
      </w:pPr>
      <w:r>
        <w:rPr>
          <w:noProof/>
        </w:rPr>
        <w:t>Office für Mac Standard 2011, 23, 52, 67, 72</w:t>
      </w:r>
    </w:p>
    <w:p w:rsidR="00ED5913" w:rsidRDefault="00ED5913">
      <w:pPr>
        <w:pStyle w:val="Index1"/>
        <w:tabs>
          <w:tab w:val="right" w:pos="5030"/>
        </w:tabs>
        <w:rPr>
          <w:noProof/>
        </w:rPr>
      </w:pPr>
      <w:r>
        <w:rPr>
          <w:noProof/>
        </w:rPr>
        <w:t>Office Multi Language Pack 2013, 21</w:t>
      </w:r>
    </w:p>
    <w:p w:rsidR="00ED5913" w:rsidRDefault="00ED5913">
      <w:pPr>
        <w:pStyle w:val="Index1"/>
        <w:tabs>
          <w:tab w:val="right" w:pos="5030"/>
        </w:tabs>
        <w:rPr>
          <w:noProof/>
        </w:rPr>
      </w:pPr>
      <w:r>
        <w:rPr>
          <w:noProof/>
        </w:rPr>
        <w:t>Office Professional 2010, 22</w:t>
      </w:r>
    </w:p>
    <w:p w:rsidR="00ED5913" w:rsidRDefault="00ED5913">
      <w:pPr>
        <w:pStyle w:val="Index1"/>
        <w:tabs>
          <w:tab w:val="right" w:pos="5030"/>
        </w:tabs>
        <w:rPr>
          <w:noProof/>
        </w:rPr>
      </w:pPr>
      <w:r>
        <w:rPr>
          <w:noProof/>
        </w:rPr>
        <w:t>Office Professional Plus 2010, 22, 26, 52, 72</w:t>
      </w:r>
    </w:p>
    <w:p w:rsidR="00ED5913" w:rsidRDefault="00ED5913">
      <w:pPr>
        <w:pStyle w:val="Index1"/>
        <w:tabs>
          <w:tab w:val="right" w:pos="5030"/>
        </w:tabs>
        <w:rPr>
          <w:noProof/>
        </w:rPr>
      </w:pPr>
      <w:r>
        <w:rPr>
          <w:noProof/>
        </w:rPr>
        <w:t>Office Professional Plus 2013, 21, 22, 26, 53, 55, 67, 72</w:t>
      </w:r>
    </w:p>
    <w:p w:rsidR="00ED5913" w:rsidRDefault="00ED5913">
      <w:pPr>
        <w:pStyle w:val="Index1"/>
        <w:tabs>
          <w:tab w:val="right" w:pos="5030"/>
        </w:tabs>
        <w:rPr>
          <w:noProof/>
        </w:rPr>
      </w:pPr>
      <w:r>
        <w:rPr>
          <w:noProof/>
        </w:rPr>
        <w:t>Office Standard 2013, 21, 22, 26, 64, 67</w:t>
      </w:r>
    </w:p>
    <w:p w:rsidR="00ED5913" w:rsidRDefault="00ED5913">
      <w:pPr>
        <w:pStyle w:val="Index1"/>
        <w:tabs>
          <w:tab w:val="right" w:pos="5030"/>
        </w:tabs>
        <w:rPr>
          <w:noProof/>
        </w:rPr>
      </w:pPr>
      <w:r>
        <w:rPr>
          <w:noProof/>
        </w:rPr>
        <w:t>Office Web Apps Server 2013, 22</w:t>
      </w:r>
    </w:p>
    <w:p w:rsidR="00ED5913" w:rsidRDefault="00ED5913">
      <w:pPr>
        <w:pStyle w:val="Index1"/>
        <w:tabs>
          <w:tab w:val="right" w:pos="5030"/>
        </w:tabs>
        <w:rPr>
          <w:noProof/>
        </w:rPr>
      </w:pPr>
      <w:r>
        <w:rPr>
          <w:noProof/>
        </w:rPr>
        <w:t>OneDrive for Business, 57</w:t>
      </w:r>
    </w:p>
    <w:p w:rsidR="00ED5913" w:rsidRDefault="00ED5913">
      <w:pPr>
        <w:pStyle w:val="Index1"/>
        <w:tabs>
          <w:tab w:val="right" w:pos="5030"/>
        </w:tabs>
        <w:rPr>
          <w:noProof/>
        </w:rPr>
      </w:pPr>
      <w:r>
        <w:rPr>
          <w:noProof/>
        </w:rPr>
        <w:t>OneDrive for Business mit Office Online (Nutzer-AL), 57</w:t>
      </w:r>
    </w:p>
    <w:p w:rsidR="00ED5913" w:rsidRDefault="00ED5913">
      <w:pPr>
        <w:pStyle w:val="Index1"/>
        <w:tabs>
          <w:tab w:val="right" w:pos="5030"/>
        </w:tabs>
        <w:rPr>
          <w:noProof/>
        </w:rPr>
      </w:pPr>
      <w:r>
        <w:rPr>
          <w:noProof/>
        </w:rPr>
        <w:t>OneDrive for Business mit Office Online G (Nutzer-AL), 57</w:t>
      </w:r>
    </w:p>
    <w:p w:rsidR="00ED5913" w:rsidRDefault="00ED5913">
      <w:pPr>
        <w:pStyle w:val="Index1"/>
        <w:tabs>
          <w:tab w:val="right" w:pos="5030"/>
        </w:tabs>
        <w:rPr>
          <w:noProof/>
        </w:rPr>
      </w:pPr>
      <w:r>
        <w:rPr>
          <w:noProof/>
        </w:rPr>
        <w:t>OneNote 2013, 21, 67</w:t>
      </w:r>
    </w:p>
    <w:p w:rsidR="00ED5913" w:rsidRDefault="00ED5913">
      <w:pPr>
        <w:pStyle w:val="Index1"/>
        <w:tabs>
          <w:tab w:val="right" w:pos="5030"/>
        </w:tabs>
        <w:rPr>
          <w:noProof/>
        </w:rPr>
      </w:pPr>
      <w:r>
        <w:rPr>
          <w:noProof/>
        </w:rPr>
        <w:t>Operations Manager 2007 R2, 30, 31, 32</w:t>
      </w:r>
    </w:p>
    <w:p w:rsidR="00ED5913" w:rsidRDefault="00ED5913">
      <w:pPr>
        <w:pStyle w:val="Index1"/>
        <w:tabs>
          <w:tab w:val="right" w:pos="5030"/>
        </w:tabs>
        <w:rPr>
          <w:noProof/>
        </w:rPr>
      </w:pPr>
      <w:r>
        <w:rPr>
          <w:noProof/>
        </w:rPr>
        <w:t>Outlook 2013, 21, 67</w:t>
      </w:r>
    </w:p>
    <w:p w:rsidR="00ED5913" w:rsidRDefault="00ED5913">
      <w:pPr>
        <w:pStyle w:val="Index1"/>
        <w:tabs>
          <w:tab w:val="right" w:pos="5030"/>
        </w:tabs>
        <w:rPr>
          <w:noProof/>
        </w:rPr>
      </w:pPr>
      <w:r>
        <w:rPr>
          <w:noProof/>
        </w:rPr>
        <w:t>Outlook für Mac 2011, 23, 67</w:t>
      </w:r>
    </w:p>
    <w:p w:rsidR="00ED5913" w:rsidRDefault="00ED5913">
      <w:pPr>
        <w:pStyle w:val="Index1"/>
        <w:tabs>
          <w:tab w:val="right" w:pos="5030"/>
        </w:tabs>
        <w:rPr>
          <w:noProof/>
        </w:rPr>
      </w:pPr>
      <w:r>
        <w:rPr>
          <w:noProof/>
        </w:rPr>
        <w:t>Power BI für Office 365, 58</w:t>
      </w:r>
    </w:p>
    <w:p w:rsidR="00ED5913" w:rsidRDefault="00ED5913">
      <w:pPr>
        <w:pStyle w:val="Index1"/>
        <w:tabs>
          <w:tab w:val="right" w:pos="5030"/>
        </w:tabs>
        <w:rPr>
          <w:noProof/>
        </w:rPr>
      </w:pPr>
      <w:r>
        <w:rPr>
          <w:noProof/>
        </w:rPr>
        <w:t>Power BI für Office 365 A, 58</w:t>
      </w:r>
    </w:p>
    <w:p w:rsidR="00ED5913" w:rsidRDefault="00ED5913">
      <w:pPr>
        <w:pStyle w:val="Index1"/>
        <w:tabs>
          <w:tab w:val="right" w:pos="5030"/>
        </w:tabs>
        <w:rPr>
          <w:noProof/>
        </w:rPr>
      </w:pPr>
      <w:r>
        <w:rPr>
          <w:noProof/>
        </w:rPr>
        <w:t>PowerPoint 2013, 21, 67</w:t>
      </w:r>
    </w:p>
    <w:p w:rsidR="00ED5913" w:rsidRDefault="00ED5913">
      <w:pPr>
        <w:pStyle w:val="Index1"/>
        <w:tabs>
          <w:tab w:val="right" w:pos="5030"/>
        </w:tabs>
        <w:rPr>
          <w:noProof/>
        </w:rPr>
      </w:pPr>
      <w:r>
        <w:rPr>
          <w:noProof/>
        </w:rPr>
        <w:t>PowerPoint für Mac 2011, 23, 67</w:t>
      </w:r>
    </w:p>
    <w:p w:rsidR="00ED5913" w:rsidRDefault="00ED5913">
      <w:pPr>
        <w:pStyle w:val="Index1"/>
        <w:tabs>
          <w:tab w:val="right" w:pos="5030"/>
        </w:tabs>
        <w:rPr>
          <w:noProof/>
        </w:rPr>
      </w:pPr>
      <w:r>
        <w:rPr>
          <w:noProof/>
        </w:rPr>
        <w:t>Professional Direct Support für Microsoft Azure, 44</w:t>
      </w:r>
    </w:p>
    <w:p w:rsidR="00ED5913" w:rsidRDefault="00ED5913">
      <w:pPr>
        <w:pStyle w:val="Index1"/>
        <w:tabs>
          <w:tab w:val="right" w:pos="5030"/>
        </w:tabs>
        <w:rPr>
          <w:noProof/>
        </w:rPr>
      </w:pPr>
      <w:r>
        <w:rPr>
          <w:noProof/>
        </w:rPr>
        <w:t>Project Lite, 58</w:t>
      </w:r>
    </w:p>
    <w:p w:rsidR="00ED5913" w:rsidRDefault="00ED5913">
      <w:pPr>
        <w:pStyle w:val="Index1"/>
        <w:tabs>
          <w:tab w:val="right" w:pos="5030"/>
        </w:tabs>
        <w:rPr>
          <w:noProof/>
        </w:rPr>
      </w:pPr>
      <w:r>
        <w:rPr>
          <w:noProof/>
        </w:rPr>
        <w:t>Project Online, 52, 58</w:t>
      </w:r>
    </w:p>
    <w:p w:rsidR="00ED5913" w:rsidRDefault="00ED5913">
      <w:pPr>
        <w:pStyle w:val="Index1"/>
        <w:tabs>
          <w:tab w:val="right" w:pos="5030"/>
        </w:tabs>
        <w:rPr>
          <w:noProof/>
        </w:rPr>
      </w:pPr>
      <w:r>
        <w:rPr>
          <w:noProof/>
        </w:rPr>
        <w:t>Project Online A, 58</w:t>
      </w:r>
    </w:p>
    <w:p w:rsidR="00ED5913" w:rsidRDefault="00ED5913">
      <w:pPr>
        <w:pStyle w:val="Index1"/>
        <w:tabs>
          <w:tab w:val="right" w:pos="5030"/>
        </w:tabs>
        <w:rPr>
          <w:noProof/>
        </w:rPr>
      </w:pPr>
      <w:r>
        <w:rPr>
          <w:noProof/>
        </w:rPr>
        <w:t>Project Online mit Project Pro für Offices 365, 52</w:t>
      </w:r>
    </w:p>
    <w:p w:rsidR="00ED5913" w:rsidRDefault="00ED5913">
      <w:pPr>
        <w:pStyle w:val="Index1"/>
        <w:tabs>
          <w:tab w:val="right" w:pos="5030"/>
        </w:tabs>
        <w:rPr>
          <w:noProof/>
        </w:rPr>
      </w:pPr>
      <w:r>
        <w:rPr>
          <w:noProof/>
        </w:rPr>
        <w:t>Project Pro für Office 365, 52, 53</w:t>
      </w:r>
    </w:p>
    <w:p w:rsidR="00ED5913" w:rsidRDefault="00ED5913">
      <w:pPr>
        <w:pStyle w:val="Index1"/>
        <w:tabs>
          <w:tab w:val="right" w:pos="5030"/>
        </w:tabs>
        <w:rPr>
          <w:noProof/>
        </w:rPr>
      </w:pPr>
      <w:r>
        <w:rPr>
          <w:noProof/>
        </w:rPr>
        <w:t>Project Pro für Office 365 A, 52</w:t>
      </w:r>
    </w:p>
    <w:p w:rsidR="00ED5913" w:rsidRDefault="00ED5913">
      <w:pPr>
        <w:pStyle w:val="Index1"/>
        <w:tabs>
          <w:tab w:val="right" w:pos="5030"/>
        </w:tabs>
        <w:rPr>
          <w:noProof/>
        </w:rPr>
      </w:pPr>
      <w:r>
        <w:rPr>
          <w:noProof/>
        </w:rPr>
        <w:t>Project Professional 2013, 22, 23, 67</w:t>
      </w:r>
    </w:p>
    <w:p w:rsidR="00ED5913" w:rsidRDefault="00ED5913">
      <w:pPr>
        <w:pStyle w:val="Index1"/>
        <w:tabs>
          <w:tab w:val="right" w:pos="5030"/>
        </w:tabs>
        <w:rPr>
          <w:noProof/>
        </w:rPr>
      </w:pPr>
      <w:r>
        <w:rPr>
          <w:noProof/>
        </w:rPr>
        <w:t>Project Server 2013, 23, 25</w:t>
      </w:r>
    </w:p>
    <w:p w:rsidR="00ED5913" w:rsidRDefault="00ED5913">
      <w:pPr>
        <w:pStyle w:val="Index1"/>
        <w:tabs>
          <w:tab w:val="right" w:pos="5030"/>
        </w:tabs>
        <w:rPr>
          <w:noProof/>
        </w:rPr>
      </w:pPr>
      <w:r>
        <w:rPr>
          <w:noProof/>
        </w:rPr>
        <w:t>Project Standard 2013, 22, 67, 72</w:t>
      </w:r>
    </w:p>
    <w:p w:rsidR="00ED5913" w:rsidRDefault="00ED5913">
      <w:pPr>
        <w:pStyle w:val="Index1"/>
        <w:tabs>
          <w:tab w:val="right" w:pos="5030"/>
        </w:tabs>
        <w:rPr>
          <w:noProof/>
        </w:rPr>
      </w:pPr>
      <w:r>
        <w:rPr>
          <w:noProof/>
        </w:rPr>
        <w:t>Publisher 2013, 22, 67</w:t>
      </w:r>
    </w:p>
    <w:p w:rsidR="00ED5913" w:rsidRDefault="00ED5913">
      <w:pPr>
        <w:pStyle w:val="Index1"/>
        <w:tabs>
          <w:tab w:val="right" w:pos="5030"/>
        </w:tabs>
        <w:rPr>
          <w:noProof/>
        </w:rPr>
      </w:pPr>
      <w:r w:rsidRPr="0029089F">
        <w:rPr>
          <w:noProof/>
          <w:spacing w:val="-1"/>
        </w:rPr>
        <w:t>R2 für SQL Server 2008</w:t>
      </w:r>
      <w:r>
        <w:rPr>
          <w:noProof/>
        </w:rPr>
        <w:t>, 27, 28, 29</w:t>
      </w:r>
    </w:p>
    <w:p w:rsidR="00ED5913" w:rsidRDefault="00ED5913">
      <w:pPr>
        <w:pStyle w:val="Index1"/>
        <w:tabs>
          <w:tab w:val="right" w:pos="5030"/>
        </w:tabs>
        <w:rPr>
          <w:noProof/>
        </w:rPr>
      </w:pPr>
      <w:r>
        <w:rPr>
          <w:noProof/>
        </w:rPr>
        <w:t>Search Server, 25</w:t>
      </w:r>
    </w:p>
    <w:p w:rsidR="00ED5913" w:rsidRDefault="00ED5913">
      <w:pPr>
        <w:pStyle w:val="Index1"/>
        <w:tabs>
          <w:tab w:val="right" w:pos="5030"/>
        </w:tabs>
        <w:rPr>
          <w:noProof/>
        </w:rPr>
      </w:pPr>
      <w:r>
        <w:rPr>
          <w:noProof/>
        </w:rPr>
        <w:t xml:space="preserve">Server-Management-Lizenz (Server-ML) für System Center Service </w:t>
      </w:r>
      <w:r>
        <w:rPr>
          <w:noProof/>
        </w:rPr>
        <w:br/>
        <w:t>Manager 2010 pro Betriebssystemumgebung, 32</w:t>
      </w:r>
    </w:p>
    <w:p w:rsidR="00ED5913" w:rsidRDefault="00ED5913">
      <w:pPr>
        <w:pStyle w:val="Index1"/>
        <w:tabs>
          <w:tab w:val="right" w:pos="5030"/>
        </w:tabs>
        <w:rPr>
          <w:noProof/>
        </w:rPr>
      </w:pPr>
      <w:r>
        <w:rPr>
          <w:noProof/>
        </w:rPr>
        <w:t>Server-Management-Lizenz für System Center 2012 R2 Datacenter, 31</w:t>
      </w:r>
    </w:p>
    <w:p w:rsidR="00ED5913" w:rsidRDefault="00ED5913">
      <w:pPr>
        <w:pStyle w:val="Index1"/>
        <w:tabs>
          <w:tab w:val="right" w:pos="5030"/>
        </w:tabs>
        <w:rPr>
          <w:noProof/>
        </w:rPr>
      </w:pPr>
      <w:r>
        <w:rPr>
          <w:noProof/>
        </w:rPr>
        <w:t>Service Manager 2010, 32</w:t>
      </w:r>
    </w:p>
    <w:p w:rsidR="00ED5913" w:rsidRDefault="00ED5913">
      <w:pPr>
        <w:pStyle w:val="Index1"/>
        <w:tabs>
          <w:tab w:val="right" w:pos="5030"/>
        </w:tabs>
        <w:rPr>
          <w:noProof/>
        </w:rPr>
      </w:pPr>
      <w:r>
        <w:rPr>
          <w:noProof/>
        </w:rPr>
        <w:t>SharePoint Online Extra Storage 1 GB, 58</w:t>
      </w:r>
    </w:p>
    <w:p w:rsidR="00ED5913" w:rsidRDefault="00ED5913">
      <w:pPr>
        <w:pStyle w:val="Index1"/>
        <w:tabs>
          <w:tab w:val="right" w:pos="5030"/>
        </w:tabs>
        <w:rPr>
          <w:noProof/>
        </w:rPr>
      </w:pPr>
      <w:r>
        <w:rPr>
          <w:noProof/>
        </w:rPr>
        <w:t>SharePoint Online Extra Storage 1 GB A, 58</w:t>
      </w:r>
    </w:p>
    <w:p w:rsidR="00ED5913" w:rsidRDefault="00ED5913">
      <w:pPr>
        <w:pStyle w:val="Index1"/>
        <w:tabs>
          <w:tab w:val="right" w:pos="5030"/>
        </w:tabs>
        <w:rPr>
          <w:noProof/>
        </w:rPr>
      </w:pPr>
      <w:r>
        <w:rPr>
          <w:noProof/>
        </w:rPr>
        <w:t>SharePoint Online Plan 1, 55, 58</w:t>
      </w:r>
    </w:p>
    <w:p w:rsidR="00ED5913" w:rsidRDefault="00ED5913">
      <w:pPr>
        <w:pStyle w:val="Index1"/>
        <w:tabs>
          <w:tab w:val="right" w:pos="5030"/>
        </w:tabs>
        <w:rPr>
          <w:noProof/>
        </w:rPr>
      </w:pPr>
      <w:r>
        <w:rPr>
          <w:noProof/>
        </w:rPr>
        <w:t>SharePoint Online Plan 1G, 58</w:t>
      </w:r>
    </w:p>
    <w:p w:rsidR="00ED5913" w:rsidRDefault="00ED5913">
      <w:pPr>
        <w:pStyle w:val="Index1"/>
        <w:tabs>
          <w:tab w:val="right" w:pos="5030"/>
        </w:tabs>
        <w:rPr>
          <w:noProof/>
        </w:rPr>
      </w:pPr>
      <w:r>
        <w:rPr>
          <w:noProof/>
        </w:rPr>
        <w:t>SharePoint Online Plan 2, 58</w:t>
      </w:r>
    </w:p>
    <w:p w:rsidR="00ED5913" w:rsidRDefault="00ED5913">
      <w:pPr>
        <w:pStyle w:val="Index1"/>
        <w:tabs>
          <w:tab w:val="right" w:pos="5030"/>
        </w:tabs>
        <w:rPr>
          <w:noProof/>
        </w:rPr>
      </w:pPr>
      <w:r>
        <w:rPr>
          <w:noProof/>
        </w:rPr>
        <w:t>SharePoint Online Plan 2G, 58</w:t>
      </w:r>
    </w:p>
    <w:p w:rsidR="00ED5913" w:rsidRDefault="00ED5913">
      <w:pPr>
        <w:pStyle w:val="Index1"/>
        <w:tabs>
          <w:tab w:val="right" w:pos="5030"/>
        </w:tabs>
        <w:rPr>
          <w:noProof/>
        </w:rPr>
      </w:pPr>
      <w:r>
        <w:rPr>
          <w:noProof/>
        </w:rPr>
        <w:t>SharePoint Server 2010, 25, 26, 27</w:t>
      </w:r>
    </w:p>
    <w:p w:rsidR="00ED5913" w:rsidRDefault="00ED5913">
      <w:pPr>
        <w:pStyle w:val="Index1"/>
        <w:tabs>
          <w:tab w:val="right" w:pos="5030"/>
        </w:tabs>
        <w:rPr>
          <w:noProof/>
        </w:rPr>
      </w:pPr>
      <w:r w:rsidRPr="0029089F">
        <w:rPr>
          <w:noProof/>
          <w:lang w:val="fr-FR"/>
        </w:rPr>
        <w:t>SharePoint Server 2013</w:t>
      </w:r>
      <w:r>
        <w:rPr>
          <w:noProof/>
        </w:rPr>
        <w:t>, 15, 25, 26</w:t>
      </w:r>
    </w:p>
    <w:p w:rsidR="00ED5913" w:rsidRDefault="00ED5913">
      <w:pPr>
        <w:pStyle w:val="Index1"/>
        <w:tabs>
          <w:tab w:val="right" w:pos="5030"/>
        </w:tabs>
        <w:rPr>
          <w:noProof/>
        </w:rPr>
      </w:pPr>
      <w:r>
        <w:rPr>
          <w:noProof/>
        </w:rPr>
        <w:t>SharePoint Server for Internet Sites, 25, 26</w:t>
      </w:r>
    </w:p>
    <w:p w:rsidR="00ED5913" w:rsidRDefault="00ED5913">
      <w:pPr>
        <w:pStyle w:val="Index1"/>
        <w:tabs>
          <w:tab w:val="right" w:pos="5030"/>
        </w:tabs>
        <w:rPr>
          <w:noProof/>
        </w:rPr>
      </w:pPr>
      <w:r>
        <w:rPr>
          <w:noProof/>
        </w:rPr>
        <w:t>SQL Server 2012 Parallel Data Warehouse, 27, 28, 29, 33</w:t>
      </w:r>
    </w:p>
    <w:p w:rsidR="00ED5913" w:rsidRDefault="00ED5913">
      <w:pPr>
        <w:pStyle w:val="Index1"/>
        <w:tabs>
          <w:tab w:val="right" w:pos="5030"/>
        </w:tabs>
        <w:rPr>
          <w:noProof/>
        </w:rPr>
      </w:pPr>
      <w:r>
        <w:rPr>
          <w:noProof/>
        </w:rPr>
        <w:t>SQL Server 2012 Parallel Data Warehouse Developer, 27, 33</w:t>
      </w:r>
    </w:p>
    <w:p w:rsidR="00ED5913" w:rsidRDefault="00ED5913">
      <w:pPr>
        <w:pStyle w:val="Index1"/>
        <w:tabs>
          <w:tab w:val="right" w:pos="5030"/>
        </w:tabs>
        <w:rPr>
          <w:noProof/>
        </w:rPr>
      </w:pPr>
      <w:r>
        <w:rPr>
          <w:noProof/>
        </w:rPr>
        <w:t>SQL Server 2014 Business Intelligence, 27</w:t>
      </w:r>
    </w:p>
    <w:p w:rsidR="00ED5913" w:rsidRDefault="00ED5913">
      <w:pPr>
        <w:pStyle w:val="Index1"/>
        <w:tabs>
          <w:tab w:val="right" w:pos="5030"/>
        </w:tabs>
        <w:rPr>
          <w:noProof/>
        </w:rPr>
      </w:pPr>
      <w:r>
        <w:rPr>
          <w:noProof/>
        </w:rPr>
        <w:t>SQL Server 2014 Developer, 27</w:t>
      </w:r>
    </w:p>
    <w:p w:rsidR="00ED5913" w:rsidRDefault="00ED5913">
      <w:pPr>
        <w:pStyle w:val="Index1"/>
        <w:tabs>
          <w:tab w:val="right" w:pos="5030"/>
        </w:tabs>
        <w:rPr>
          <w:noProof/>
        </w:rPr>
      </w:pPr>
      <w:r>
        <w:rPr>
          <w:noProof/>
        </w:rPr>
        <w:t>SQL Server 2014 Enterprise, 27</w:t>
      </w:r>
    </w:p>
    <w:p w:rsidR="00ED5913" w:rsidRDefault="00ED5913">
      <w:pPr>
        <w:pStyle w:val="Index1"/>
        <w:tabs>
          <w:tab w:val="right" w:pos="5030"/>
        </w:tabs>
        <w:rPr>
          <w:noProof/>
        </w:rPr>
      </w:pPr>
      <w:r>
        <w:rPr>
          <w:noProof/>
        </w:rPr>
        <w:t>SQL Server 2014 Enterprise Core, 27</w:t>
      </w:r>
    </w:p>
    <w:p w:rsidR="00ED5913" w:rsidRDefault="00ED5913">
      <w:pPr>
        <w:pStyle w:val="Index1"/>
        <w:tabs>
          <w:tab w:val="right" w:pos="5030"/>
        </w:tabs>
        <w:rPr>
          <w:noProof/>
        </w:rPr>
      </w:pPr>
      <w:r>
        <w:rPr>
          <w:noProof/>
        </w:rPr>
        <w:t>SQL Server 2014 Standard, 27</w:t>
      </w:r>
    </w:p>
    <w:p w:rsidR="00ED5913" w:rsidRDefault="00ED5913">
      <w:pPr>
        <w:pStyle w:val="Index1"/>
        <w:tabs>
          <w:tab w:val="right" w:pos="5030"/>
        </w:tabs>
        <w:rPr>
          <w:noProof/>
        </w:rPr>
      </w:pPr>
      <w:r>
        <w:rPr>
          <w:noProof/>
        </w:rPr>
        <w:t>SQL Server 2014 Standard Core, 27</w:t>
      </w:r>
    </w:p>
    <w:p w:rsidR="00ED5913" w:rsidRDefault="00ED5913">
      <w:pPr>
        <w:pStyle w:val="Index1"/>
        <w:tabs>
          <w:tab w:val="right" w:pos="5030"/>
        </w:tabs>
        <w:rPr>
          <w:noProof/>
        </w:rPr>
      </w:pPr>
      <w:r>
        <w:rPr>
          <w:noProof/>
        </w:rPr>
        <w:t>Standard-CAL für Lync Server 2013, 24</w:t>
      </w:r>
    </w:p>
    <w:p w:rsidR="00ED5913" w:rsidRDefault="00ED5913">
      <w:pPr>
        <w:pStyle w:val="Index1"/>
        <w:tabs>
          <w:tab w:val="right" w:pos="5030"/>
        </w:tabs>
        <w:rPr>
          <w:noProof/>
        </w:rPr>
      </w:pPr>
      <w:r w:rsidRPr="0029089F">
        <w:rPr>
          <w:noProof/>
          <w:lang w:val="fr-FR"/>
        </w:rPr>
        <w:t>Standard-CAL für SharePoint Server 2013</w:t>
      </w:r>
      <w:r>
        <w:rPr>
          <w:noProof/>
        </w:rPr>
        <w:t>, 15, 25</w:t>
      </w:r>
    </w:p>
    <w:p w:rsidR="00ED5913" w:rsidRDefault="00ED5913">
      <w:pPr>
        <w:pStyle w:val="Index1"/>
        <w:tabs>
          <w:tab w:val="right" w:pos="5030"/>
        </w:tabs>
        <w:rPr>
          <w:noProof/>
        </w:rPr>
      </w:pPr>
      <w:r>
        <w:rPr>
          <w:noProof/>
        </w:rPr>
        <w:t>Standard-Server-Management-Lizenz für System Center 2012 R2, 31</w:t>
      </w:r>
    </w:p>
    <w:p w:rsidR="00ED5913" w:rsidRDefault="00ED5913">
      <w:pPr>
        <w:pStyle w:val="Index1"/>
        <w:tabs>
          <w:tab w:val="right" w:pos="5030"/>
        </w:tabs>
        <w:rPr>
          <w:noProof/>
        </w:rPr>
      </w:pPr>
      <w:r>
        <w:rPr>
          <w:noProof/>
        </w:rPr>
        <w:t xml:space="preserve">Standard-Server-Management-Lizenz für System Center </w:t>
      </w:r>
      <w:r>
        <w:rPr>
          <w:noProof/>
        </w:rPr>
        <w:br/>
        <w:t>Configuration Manager 2007 R3, 30</w:t>
      </w:r>
    </w:p>
    <w:p w:rsidR="00ED5913" w:rsidRDefault="00ED5913">
      <w:pPr>
        <w:pStyle w:val="Index1"/>
        <w:tabs>
          <w:tab w:val="right" w:pos="5030"/>
        </w:tabs>
        <w:rPr>
          <w:noProof/>
        </w:rPr>
      </w:pPr>
      <w:r>
        <w:rPr>
          <w:noProof/>
        </w:rPr>
        <w:t>Standard-Server-Management-Lizenz für System Center Data Protection Manager 2010, 30</w:t>
      </w:r>
    </w:p>
    <w:p w:rsidR="00ED5913" w:rsidRDefault="00ED5913">
      <w:pPr>
        <w:pStyle w:val="Index1"/>
        <w:tabs>
          <w:tab w:val="right" w:pos="5030"/>
        </w:tabs>
        <w:rPr>
          <w:noProof/>
        </w:rPr>
      </w:pPr>
      <w:r>
        <w:rPr>
          <w:noProof/>
        </w:rPr>
        <w:t xml:space="preserve">Standard-Server-Management-Lizenz für System Center </w:t>
      </w:r>
      <w:r>
        <w:rPr>
          <w:noProof/>
        </w:rPr>
        <w:br/>
        <w:t>Operations Manager 2007 R2, 30</w:t>
      </w:r>
    </w:p>
    <w:p w:rsidR="00ED5913" w:rsidRDefault="00ED5913">
      <w:pPr>
        <w:pStyle w:val="Index1"/>
        <w:tabs>
          <w:tab w:val="right" w:pos="5030"/>
        </w:tabs>
        <w:rPr>
          <w:noProof/>
        </w:rPr>
      </w:pPr>
      <w:r>
        <w:rPr>
          <w:noProof/>
        </w:rPr>
        <w:t>Standardsupport für Microsoft Azure, 44</w:t>
      </w:r>
    </w:p>
    <w:p w:rsidR="00ED5913" w:rsidRDefault="00ED5913">
      <w:pPr>
        <w:pStyle w:val="Index1"/>
        <w:tabs>
          <w:tab w:val="right" w:pos="5030"/>
        </w:tabs>
        <w:rPr>
          <w:noProof/>
        </w:rPr>
      </w:pPr>
      <w:r>
        <w:rPr>
          <w:noProof/>
        </w:rPr>
        <w:t>Street and Trips 2013, 29</w:t>
      </w:r>
    </w:p>
    <w:p w:rsidR="00ED5913" w:rsidRDefault="00ED5913">
      <w:pPr>
        <w:pStyle w:val="Index1"/>
        <w:tabs>
          <w:tab w:val="right" w:pos="5030"/>
        </w:tabs>
        <w:rPr>
          <w:noProof/>
        </w:rPr>
      </w:pPr>
      <w:r>
        <w:rPr>
          <w:noProof/>
        </w:rPr>
        <w:t>System Center 2012 Datacenter, 68, 69</w:t>
      </w:r>
    </w:p>
    <w:p w:rsidR="00ED5913" w:rsidRDefault="00ED5913">
      <w:pPr>
        <w:pStyle w:val="Index1"/>
        <w:tabs>
          <w:tab w:val="right" w:pos="5030"/>
        </w:tabs>
        <w:rPr>
          <w:noProof/>
        </w:rPr>
      </w:pPr>
      <w:r w:rsidRPr="0029089F">
        <w:rPr>
          <w:noProof/>
          <w:lang w:val="fr-FR"/>
        </w:rPr>
        <w:t>System Center 2012 Endpoint Protection</w:t>
      </w:r>
      <w:r>
        <w:rPr>
          <w:noProof/>
        </w:rPr>
        <w:t>, 15, 63</w:t>
      </w:r>
    </w:p>
    <w:p w:rsidR="00ED5913" w:rsidRDefault="00ED5913">
      <w:pPr>
        <w:pStyle w:val="Index1"/>
        <w:tabs>
          <w:tab w:val="right" w:pos="5030"/>
        </w:tabs>
        <w:rPr>
          <w:noProof/>
        </w:rPr>
      </w:pPr>
      <w:r>
        <w:rPr>
          <w:noProof/>
        </w:rPr>
        <w:t>System Center 2012 R2 Client Management Suite (Client-ML) pro Betriebssystemumgebung, 29</w:t>
      </w:r>
    </w:p>
    <w:p w:rsidR="00ED5913" w:rsidRDefault="00ED5913">
      <w:pPr>
        <w:pStyle w:val="Index1"/>
        <w:tabs>
          <w:tab w:val="right" w:pos="5030"/>
        </w:tabs>
        <w:rPr>
          <w:noProof/>
        </w:rPr>
      </w:pPr>
      <w:r w:rsidRPr="0029089F">
        <w:rPr>
          <w:noProof/>
          <w:lang w:val="fr-FR"/>
        </w:rPr>
        <w:t>System Center 2012 R2 Client Management Suite (Client-ML) pro Nutzer</w:t>
      </w:r>
      <w:r>
        <w:rPr>
          <w:noProof/>
        </w:rPr>
        <w:t>, 29</w:t>
      </w:r>
    </w:p>
    <w:p w:rsidR="00ED5913" w:rsidRDefault="00ED5913">
      <w:pPr>
        <w:pStyle w:val="Index1"/>
        <w:tabs>
          <w:tab w:val="right" w:pos="5030"/>
        </w:tabs>
        <w:rPr>
          <w:noProof/>
        </w:rPr>
      </w:pPr>
      <w:r>
        <w:rPr>
          <w:noProof/>
        </w:rPr>
        <w:t>System Center 2012 R2 Endpoint Protection, 63</w:t>
      </w:r>
    </w:p>
    <w:p w:rsidR="00ED5913" w:rsidRDefault="00ED5913">
      <w:pPr>
        <w:pStyle w:val="Index1"/>
        <w:tabs>
          <w:tab w:val="right" w:pos="5030"/>
        </w:tabs>
        <w:rPr>
          <w:noProof/>
        </w:rPr>
      </w:pPr>
      <w:r>
        <w:rPr>
          <w:noProof/>
        </w:rPr>
        <w:t>System Center 2012 Standard, 14, 29, 68, 69, 78</w:t>
      </w:r>
    </w:p>
    <w:p w:rsidR="00ED5913" w:rsidRDefault="00ED5913">
      <w:pPr>
        <w:pStyle w:val="Index1"/>
        <w:tabs>
          <w:tab w:val="right" w:pos="5030"/>
        </w:tabs>
        <w:rPr>
          <w:noProof/>
        </w:rPr>
      </w:pPr>
      <w:r>
        <w:rPr>
          <w:noProof/>
        </w:rPr>
        <w:t>System Center Configuration Manager 2007 R3, 30, 31, 32</w:t>
      </w:r>
    </w:p>
    <w:p w:rsidR="00ED5913" w:rsidRDefault="00ED5913">
      <w:pPr>
        <w:pStyle w:val="Index1"/>
        <w:tabs>
          <w:tab w:val="right" w:pos="5030"/>
        </w:tabs>
        <w:rPr>
          <w:noProof/>
        </w:rPr>
      </w:pPr>
      <w:r>
        <w:rPr>
          <w:noProof/>
        </w:rPr>
        <w:t>System Center Essentials 2010, 31</w:t>
      </w:r>
    </w:p>
    <w:p w:rsidR="00ED5913" w:rsidRDefault="00ED5913">
      <w:pPr>
        <w:pStyle w:val="Index1"/>
        <w:tabs>
          <w:tab w:val="right" w:pos="5030"/>
        </w:tabs>
        <w:rPr>
          <w:noProof/>
        </w:rPr>
      </w:pPr>
      <w:r>
        <w:rPr>
          <w:noProof/>
        </w:rPr>
        <w:t>System Center Reporting Manager 2006, 31</w:t>
      </w:r>
    </w:p>
    <w:p w:rsidR="00ED5913" w:rsidRDefault="00ED5913">
      <w:pPr>
        <w:pStyle w:val="Index1"/>
        <w:tabs>
          <w:tab w:val="right" w:pos="5030"/>
        </w:tabs>
        <w:rPr>
          <w:noProof/>
        </w:rPr>
      </w:pPr>
      <w:r>
        <w:rPr>
          <w:noProof/>
        </w:rPr>
        <w:t>System Center Server Management Suite Datacenter, 31, 32</w:t>
      </w:r>
    </w:p>
    <w:p w:rsidR="00ED5913" w:rsidRDefault="00ED5913">
      <w:pPr>
        <w:pStyle w:val="Index1"/>
        <w:tabs>
          <w:tab w:val="right" w:pos="5030"/>
        </w:tabs>
        <w:rPr>
          <w:noProof/>
        </w:rPr>
      </w:pPr>
      <w:r>
        <w:rPr>
          <w:noProof/>
        </w:rPr>
        <w:t>System Center Server Management Suite Enterprise, 31, 32</w:t>
      </w:r>
    </w:p>
    <w:p w:rsidR="00ED5913" w:rsidRDefault="00ED5913">
      <w:pPr>
        <w:pStyle w:val="Index1"/>
        <w:tabs>
          <w:tab w:val="right" w:pos="5030"/>
        </w:tabs>
        <w:rPr>
          <w:noProof/>
        </w:rPr>
      </w:pPr>
      <w:r>
        <w:rPr>
          <w:noProof/>
        </w:rPr>
        <w:t>VDI Suite, 32</w:t>
      </w:r>
    </w:p>
    <w:p w:rsidR="00ED5913" w:rsidRDefault="00ED5913">
      <w:pPr>
        <w:pStyle w:val="Index1"/>
        <w:tabs>
          <w:tab w:val="right" w:pos="5030"/>
        </w:tabs>
        <w:rPr>
          <w:noProof/>
        </w:rPr>
      </w:pPr>
      <w:r>
        <w:rPr>
          <w:noProof/>
        </w:rPr>
        <w:t>VDI Suite mit MDOP, 32</w:t>
      </w:r>
    </w:p>
    <w:p w:rsidR="00ED5913" w:rsidRDefault="00ED5913">
      <w:pPr>
        <w:pStyle w:val="Index1"/>
        <w:tabs>
          <w:tab w:val="right" w:pos="5030"/>
        </w:tabs>
        <w:rPr>
          <w:noProof/>
        </w:rPr>
      </w:pPr>
      <w:r>
        <w:rPr>
          <w:noProof/>
        </w:rPr>
        <w:t>Vermietungsrechte für Office Professional, 26</w:t>
      </w:r>
    </w:p>
    <w:p w:rsidR="00ED5913" w:rsidRDefault="00ED5913">
      <w:pPr>
        <w:pStyle w:val="Index1"/>
        <w:tabs>
          <w:tab w:val="right" w:pos="5030"/>
        </w:tabs>
        <w:rPr>
          <w:noProof/>
        </w:rPr>
      </w:pPr>
      <w:r>
        <w:rPr>
          <w:noProof/>
        </w:rPr>
        <w:t>Vermietungsrechte für Office Standard, 26</w:t>
      </w:r>
    </w:p>
    <w:p w:rsidR="00ED5913" w:rsidRDefault="00ED5913">
      <w:pPr>
        <w:pStyle w:val="Index1"/>
        <w:tabs>
          <w:tab w:val="right" w:pos="5030"/>
        </w:tabs>
        <w:rPr>
          <w:noProof/>
        </w:rPr>
      </w:pPr>
      <w:r>
        <w:rPr>
          <w:noProof/>
        </w:rPr>
        <w:t>Vermietungsrechte für Windows, 26, 27</w:t>
      </w:r>
    </w:p>
    <w:p w:rsidR="00ED5913" w:rsidRDefault="00ED5913">
      <w:pPr>
        <w:pStyle w:val="Index1"/>
        <w:tabs>
          <w:tab w:val="right" w:pos="5030"/>
        </w:tabs>
        <w:rPr>
          <w:noProof/>
        </w:rPr>
      </w:pPr>
      <w:r>
        <w:rPr>
          <w:noProof/>
        </w:rPr>
        <w:t>Virtual Machine Manager 2008 R2, 32</w:t>
      </w:r>
    </w:p>
    <w:p w:rsidR="00ED5913" w:rsidRDefault="00ED5913">
      <w:pPr>
        <w:pStyle w:val="Index1"/>
        <w:tabs>
          <w:tab w:val="right" w:pos="5030"/>
        </w:tabs>
        <w:rPr>
          <w:noProof/>
        </w:rPr>
      </w:pPr>
      <w:r>
        <w:rPr>
          <w:noProof/>
        </w:rPr>
        <w:t>Visio 2013 Professional, 22</w:t>
      </w:r>
    </w:p>
    <w:p w:rsidR="00ED5913" w:rsidRDefault="00ED5913">
      <w:pPr>
        <w:pStyle w:val="Index1"/>
        <w:tabs>
          <w:tab w:val="right" w:pos="5030"/>
        </w:tabs>
        <w:rPr>
          <w:noProof/>
        </w:rPr>
      </w:pPr>
      <w:r>
        <w:rPr>
          <w:noProof/>
        </w:rPr>
        <w:t>Visio 2013 Standard, 22</w:t>
      </w:r>
    </w:p>
    <w:p w:rsidR="00ED5913" w:rsidRDefault="00ED5913">
      <w:pPr>
        <w:pStyle w:val="Index1"/>
        <w:tabs>
          <w:tab w:val="right" w:pos="5030"/>
        </w:tabs>
        <w:rPr>
          <w:noProof/>
        </w:rPr>
      </w:pPr>
      <w:r>
        <w:rPr>
          <w:noProof/>
        </w:rPr>
        <w:t>Visio Premium 2010, 23</w:t>
      </w:r>
    </w:p>
    <w:p w:rsidR="00ED5913" w:rsidRDefault="00ED5913">
      <w:pPr>
        <w:pStyle w:val="Index1"/>
        <w:tabs>
          <w:tab w:val="right" w:pos="5030"/>
        </w:tabs>
        <w:rPr>
          <w:noProof/>
        </w:rPr>
      </w:pPr>
      <w:r>
        <w:rPr>
          <w:noProof/>
        </w:rPr>
        <w:t>Visio Pro für Office 365, 52, 53</w:t>
      </w:r>
    </w:p>
    <w:p w:rsidR="00ED5913" w:rsidRDefault="00ED5913">
      <w:pPr>
        <w:pStyle w:val="Index1"/>
        <w:tabs>
          <w:tab w:val="right" w:pos="5030"/>
        </w:tabs>
        <w:rPr>
          <w:noProof/>
        </w:rPr>
      </w:pPr>
      <w:r w:rsidRPr="0029089F">
        <w:rPr>
          <w:noProof/>
          <w:lang w:val="it-IT"/>
        </w:rPr>
        <w:t>Visio Pro für Office 365 A</w:t>
      </w:r>
      <w:r>
        <w:rPr>
          <w:noProof/>
        </w:rPr>
        <w:t>, 52</w:t>
      </w:r>
    </w:p>
    <w:p w:rsidR="00ED5913" w:rsidRDefault="00ED5913">
      <w:pPr>
        <w:pStyle w:val="Index1"/>
        <w:tabs>
          <w:tab w:val="right" w:pos="5030"/>
        </w:tabs>
        <w:rPr>
          <w:noProof/>
        </w:rPr>
      </w:pPr>
      <w:r>
        <w:rPr>
          <w:noProof/>
        </w:rPr>
        <w:t>Visio Professional 2013, 22, 23, 67, 72</w:t>
      </w:r>
    </w:p>
    <w:p w:rsidR="00ED5913" w:rsidRDefault="00ED5913">
      <w:pPr>
        <w:pStyle w:val="Index1"/>
        <w:tabs>
          <w:tab w:val="right" w:pos="5030"/>
        </w:tabs>
        <w:rPr>
          <w:noProof/>
        </w:rPr>
      </w:pPr>
      <w:r>
        <w:rPr>
          <w:noProof/>
        </w:rPr>
        <w:t>Visio Standard 2013, 22, 67</w:t>
      </w:r>
    </w:p>
    <w:p w:rsidR="00ED5913" w:rsidRDefault="00ED5913">
      <w:pPr>
        <w:pStyle w:val="Index1"/>
        <w:tabs>
          <w:tab w:val="right" w:pos="5030"/>
        </w:tabs>
        <w:rPr>
          <w:noProof/>
        </w:rPr>
      </w:pPr>
      <w:r>
        <w:rPr>
          <w:noProof/>
        </w:rPr>
        <w:t>Visual Studio Deployment 2013 Datacenter, 33</w:t>
      </w:r>
    </w:p>
    <w:p w:rsidR="00ED5913" w:rsidRDefault="00ED5913">
      <w:pPr>
        <w:pStyle w:val="Index1"/>
        <w:tabs>
          <w:tab w:val="right" w:pos="5030"/>
        </w:tabs>
        <w:rPr>
          <w:noProof/>
        </w:rPr>
      </w:pPr>
      <w:r>
        <w:rPr>
          <w:noProof/>
        </w:rPr>
        <w:t>Visual Studio Deployment 2013 Standard, 33</w:t>
      </w:r>
    </w:p>
    <w:p w:rsidR="00ED5913" w:rsidRDefault="00ED5913">
      <w:pPr>
        <w:pStyle w:val="Index1"/>
        <w:tabs>
          <w:tab w:val="right" w:pos="5030"/>
        </w:tabs>
        <w:rPr>
          <w:noProof/>
        </w:rPr>
      </w:pPr>
      <w:r>
        <w:rPr>
          <w:noProof/>
        </w:rPr>
        <w:t>Visual Studio LightSwitch 2011, 33</w:t>
      </w:r>
    </w:p>
    <w:p w:rsidR="00ED5913" w:rsidRDefault="00ED5913">
      <w:pPr>
        <w:pStyle w:val="Index1"/>
        <w:tabs>
          <w:tab w:val="right" w:pos="5030"/>
        </w:tabs>
        <w:rPr>
          <w:noProof/>
        </w:rPr>
      </w:pPr>
      <w:r>
        <w:rPr>
          <w:noProof/>
        </w:rPr>
        <w:t>Visual Studio Premium 2013 mit MSDN, 33</w:t>
      </w:r>
    </w:p>
    <w:p w:rsidR="00ED5913" w:rsidRDefault="00ED5913">
      <w:pPr>
        <w:pStyle w:val="Index1"/>
        <w:tabs>
          <w:tab w:val="right" w:pos="5030"/>
        </w:tabs>
        <w:rPr>
          <w:noProof/>
        </w:rPr>
      </w:pPr>
      <w:r>
        <w:rPr>
          <w:noProof/>
        </w:rPr>
        <w:t>Visual Studio Professional 2012, 33</w:t>
      </w:r>
    </w:p>
    <w:p w:rsidR="00ED5913" w:rsidRDefault="00ED5913">
      <w:pPr>
        <w:pStyle w:val="Index1"/>
        <w:tabs>
          <w:tab w:val="right" w:pos="5030"/>
        </w:tabs>
        <w:rPr>
          <w:noProof/>
        </w:rPr>
      </w:pPr>
      <w:r>
        <w:rPr>
          <w:noProof/>
        </w:rPr>
        <w:t>Visual Studio Professional 2013, 33</w:t>
      </w:r>
    </w:p>
    <w:p w:rsidR="00ED5913" w:rsidRDefault="00ED5913">
      <w:pPr>
        <w:pStyle w:val="Index1"/>
        <w:tabs>
          <w:tab w:val="right" w:pos="5030"/>
        </w:tabs>
        <w:rPr>
          <w:noProof/>
        </w:rPr>
      </w:pPr>
      <w:r>
        <w:rPr>
          <w:noProof/>
        </w:rPr>
        <w:t>Visual Studio Professional 2013 mit MSDN, 33</w:t>
      </w:r>
    </w:p>
    <w:p w:rsidR="00ED5913" w:rsidRDefault="00ED5913">
      <w:pPr>
        <w:pStyle w:val="Index1"/>
        <w:tabs>
          <w:tab w:val="right" w:pos="5030"/>
        </w:tabs>
        <w:rPr>
          <w:noProof/>
        </w:rPr>
      </w:pPr>
      <w:r>
        <w:rPr>
          <w:noProof/>
        </w:rPr>
        <w:t xml:space="preserve">Visual Studio Team Foundation Server 2013 mit </w:t>
      </w:r>
      <w:r>
        <w:rPr>
          <w:noProof/>
        </w:rPr>
        <w:br/>
        <w:t>SQL Server 2010-Technologie, 34</w:t>
      </w:r>
    </w:p>
    <w:p w:rsidR="00ED5913" w:rsidRDefault="00ED5913">
      <w:pPr>
        <w:pStyle w:val="Index1"/>
        <w:tabs>
          <w:tab w:val="right" w:pos="5030"/>
        </w:tabs>
        <w:rPr>
          <w:noProof/>
        </w:rPr>
      </w:pPr>
      <w:r>
        <w:rPr>
          <w:noProof/>
        </w:rPr>
        <w:t>Visual Studio Test Professional 2013 mit MSDN, 33</w:t>
      </w:r>
    </w:p>
    <w:p w:rsidR="00ED5913" w:rsidRDefault="00ED5913">
      <w:pPr>
        <w:pStyle w:val="Index1"/>
        <w:tabs>
          <w:tab w:val="right" w:pos="5030"/>
        </w:tabs>
        <w:rPr>
          <w:noProof/>
        </w:rPr>
      </w:pPr>
      <w:r>
        <w:rPr>
          <w:noProof/>
        </w:rPr>
        <w:t>Visual Studio Ultimate 2013 mit MSDN, 33</w:t>
      </w:r>
    </w:p>
    <w:p w:rsidR="00ED5913" w:rsidRDefault="00ED5913">
      <w:pPr>
        <w:pStyle w:val="Index1"/>
        <w:tabs>
          <w:tab w:val="right" w:pos="5030"/>
        </w:tabs>
        <w:rPr>
          <w:noProof/>
        </w:rPr>
      </w:pPr>
      <w:r>
        <w:rPr>
          <w:noProof/>
        </w:rPr>
        <w:t>Windows 8.1 Enterprise Sideloading, 34</w:t>
      </w:r>
    </w:p>
    <w:p w:rsidR="00ED5913" w:rsidRDefault="00ED5913">
      <w:pPr>
        <w:pStyle w:val="Index1"/>
        <w:tabs>
          <w:tab w:val="right" w:pos="5030"/>
        </w:tabs>
        <w:rPr>
          <w:noProof/>
        </w:rPr>
      </w:pPr>
      <w:r>
        <w:rPr>
          <w:noProof/>
        </w:rPr>
        <w:t>Windows 8.1 Enterprise-Upgrade, 34</w:t>
      </w:r>
    </w:p>
    <w:p w:rsidR="00ED5913" w:rsidRDefault="00ED5913">
      <w:pPr>
        <w:pStyle w:val="Index1"/>
        <w:tabs>
          <w:tab w:val="right" w:pos="5030"/>
        </w:tabs>
        <w:rPr>
          <w:noProof/>
        </w:rPr>
      </w:pPr>
      <w:r>
        <w:rPr>
          <w:noProof/>
        </w:rPr>
        <w:t>Windows 8.1 Enterprise-Upgrade und SA, 34</w:t>
      </w:r>
    </w:p>
    <w:p w:rsidR="00ED5913" w:rsidRDefault="00ED5913">
      <w:pPr>
        <w:pStyle w:val="Index1"/>
        <w:tabs>
          <w:tab w:val="right" w:pos="5030"/>
        </w:tabs>
        <w:rPr>
          <w:noProof/>
        </w:rPr>
      </w:pPr>
      <w:r>
        <w:rPr>
          <w:noProof/>
        </w:rPr>
        <w:t>Windows 8.1 Enterprise-Upgrade und SA mit MDOP, 34</w:t>
      </w:r>
    </w:p>
    <w:p w:rsidR="00ED5913" w:rsidRDefault="00ED5913">
      <w:pPr>
        <w:pStyle w:val="Index1"/>
        <w:tabs>
          <w:tab w:val="right" w:pos="5030"/>
        </w:tabs>
        <w:rPr>
          <w:noProof/>
        </w:rPr>
      </w:pPr>
      <w:r>
        <w:rPr>
          <w:noProof/>
        </w:rPr>
        <w:t>Windows 8.1 Pro, 40</w:t>
      </w:r>
    </w:p>
    <w:p w:rsidR="00ED5913" w:rsidRDefault="00ED5913">
      <w:pPr>
        <w:pStyle w:val="Index1"/>
        <w:tabs>
          <w:tab w:val="right" w:pos="5030"/>
        </w:tabs>
        <w:rPr>
          <w:noProof/>
        </w:rPr>
      </w:pPr>
      <w:r>
        <w:rPr>
          <w:noProof/>
        </w:rPr>
        <w:t>Windows 8.1 Pro-Upgrade, 34</w:t>
      </w:r>
    </w:p>
    <w:p w:rsidR="00ED5913" w:rsidRDefault="00ED5913">
      <w:pPr>
        <w:pStyle w:val="Index1"/>
        <w:tabs>
          <w:tab w:val="right" w:pos="5030"/>
        </w:tabs>
        <w:rPr>
          <w:noProof/>
        </w:rPr>
      </w:pPr>
      <w:r>
        <w:rPr>
          <w:noProof/>
        </w:rPr>
        <w:t>Windows Companion-Abonnement, 34, 66, 70, 79</w:t>
      </w:r>
    </w:p>
    <w:p w:rsidR="00ED5913" w:rsidRDefault="00ED5913">
      <w:pPr>
        <w:pStyle w:val="Index1"/>
        <w:tabs>
          <w:tab w:val="right" w:pos="5030"/>
        </w:tabs>
        <w:rPr>
          <w:noProof/>
        </w:rPr>
      </w:pPr>
      <w:r>
        <w:rPr>
          <w:noProof/>
        </w:rPr>
        <w:t>Windows Embedded 8 Standard Enterprise Kit, 38, 39</w:t>
      </w:r>
    </w:p>
    <w:p w:rsidR="00ED5913" w:rsidRDefault="00ED5913">
      <w:pPr>
        <w:pStyle w:val="Index1"/>
        <w:tabs>
          <w:tab w:val="right" w:pos="5030"/>
        </w:tabs>
        <w:rPr>
          <w:noProof/>
        </w:rPr>
      </w:pPr>
      <w:r>
        <w:rPr>
          <w:noProof/>
        </w:rPr>
        <w:t>Windows Embedded 8.1 Industry Enterprise für SA, 38</w:t>
      </w:r>
    </w:p>
    <w:p w:rsidR="00ED5913" w:rsidRDefault="00ED5913">
      <w:pPr>
        <w:pStyle w:val="Index1"/>
        <w:tabs>
          <w:tab w:val="right" w:pos="5030"/>
        </w:tabs>
        <w:rPr>
          <w:noProof/>
        </w:rPr>
      </w:pPr>
      <w:r>
        <w:rPr>
          <w:noProof/>
        </w:rPr>
        <w:t>Windows Embedded 8.1 Industry Enterprise für SA (Std, POSR, Ind Retail), 38</w:t>
      </w:r>
    </w:p>
    <w:p w:rsidR="00ED5913" w:rsidRDefault="00ED5913">
      <w:pPr>
        <w:pStyle w:val="Index1"/>
        <w:tabs>
          <w:tab w:val="right" w:pos="5030"/>
        </w:tabs>
        <w:rPr>
          <w:noProof/>
        </w:rPr>
      </w:pPr>
      <w:r>
        <w:rPr>
          <w:noProof/>
        </w:rPr>
        <w:t>Windows Embedded 8.1 Industry Enterprise-Upgrade, 38</w:t>
      </w:r>
    </w:p>
    <w:p w:rsidR="00ED5913" w:rsidRDefault="00ED5913">
      <w:pPr>
        <w:pStyle w:val="Index1"/>
        <w:tabs>
          <w:tab w:val="right" w:pos="5030"/>
        </w:tabs>
        <w:rPr>
          <w:noProof/>
        </w:rPr>
      </w:pPr>
      <w:r>
        <w:rPr>
          <w:noProof/>
        </w:rPr>
        <w:t xml:space="preserve">Windows Embedded 8.1 Industry Enterprise-Upgrade </w:t>
      </w:r>
      <w:r>
        <w:rPr>
          <w:noProof/>
        </w:rPr>
        <w:br/>
        <w:t>(Std, POSR, Ind Retail), 38</w:t>
      </w:r>
    </w:p>
    <w:p w:rsidR="00ED5913" w:rsidRDefault="00ED5913">
      <w:pPr>
        <w:pStyle w:val="Index1"/>
        <w:tabs>
          <w:tab w:val="right" w:pos="5030"/>
        </w:tabs>
        <w:rPr>
          <w:noProof/>
        </w:rPr>
      </w:pPr>
      <w:r>
        <w:rPr>
          <w:noProof/>
        </w:rPr>
        <w:t>Windows Embedded 8.1 Industry Pro, 38, 39, 40, 70</w:t>
      </w:r>
    </w:p>
    <w:p w:rsidR="00ED5913" w:rsidRDefault="00ED5913">
      <w:pPr>
        <w:pStyle w:val="Index1"/>
        <w:tabs>
          <w:tab w:val="right" w:pos="5030"/>
        </w:tabs>
        <w:rPr>
          <w:noProof/>
        </w:rPr>
      </w:pPr>
      <w:r>
        <w:rPr>
          <w:noProof/>
        </w:rPr>
        <w:t>Windows Embedded Device Manager 2011, 31</w:t>
      </w:r>
    </w:p>
    <w:p w:rsidR="00ED5913" w:rsidRDefault="00ED5913">
      <w:pPr>
        <w:pStyle w:val="Index1"/>
        <w:tabs>
          <w:tab w:val="right" w:pos="5030"/>
        </w:tabs>
        <w:rPr>
          <w:noProof/>
        </w:rPr>
      </w:pPr>
      <w:r>
        <w:rPr>
          <w:noProof/>
        </w:rPr>
        <w:t>Windows Enterprise-Upgrade und SA für Partners in Learning, 34</w:t>
      </w:r>
    </w:p>
    <w:p w:rsidR="00ED5913" w:rsidRDefault="00ED5913">
      <w:pPr>
        <w:pStyle w:val="Index1"/>
        <w:tabs>
          <w:tab w:val="right" w:pos="5030"/>
        </w:tabs>
        <w:rPr>
          <w:noProof/>
        </w:rPr>
      </w:pPr>
      <w:r>
        <w:rPr>
          <w:noProof/>
        </w:rPr>
        <w:t>Windows HPC Server 2008 R2 Suite, 42</w:t>
      </w:r>
    </w:p>
    <w:p w:rsidR="00ED5913" w:rsidRDefault="00ED5913">
      <w:pPr>
        <w:pStyle w:val="Index1"/>
        <w:tabs>
          <w:tab w:val="right" w:pos="5030"/>
        </w:tabs>
        <w:rPr>
          <w:noProof/>
        </w:rPr>
      </w:pPr>
      <w:r>
        <w:rPr>
          <w:noProof/>
        </w:rPr>
        <w:t>Windows Intune, 16, 44, 58, 59, 85</w:t>
      </w:r>
    </w:p>
    <w:p w:rsidR="00ED5913" w:rsidRDefault="00ED5913">
      <w:pPr>
        <w:pStyle w:val="Index1"/>
        <w:tabs>
          <w:tab w:val="right" w:pos="5030"/>
        </w:tabs>
        <w:rPr>
          <w:noProof/>
        </w:rPr>
      </w:pPr>
      <w:r>
        <w:rPr>
          <w:noProof/>
        </w:rPr>
        <w:t>Windows Intune-Add-On für System Center Configuration Manager und System Center Endpoint Protection, 59</w:t>
      </w:r>
    </w:p>
    <w:p w:rsidR="00ED5913" w:rsidRDefault="00ED5913">
      <w:pPr>
        <w:pStyle w:val="Index1"/>
        <w:tabs>
          <w:tab w:val="right" w:pos="5030"/>
        </w:tabs>
        <w:rPr>
          <w:noProof/>
        </w:rPr>
      </w:pPr>
      <w:r>
        <w:rPr>
          <w:noProof/>
        </w:rPr>
        <w:t>Windows MultiPoint Server 2012 Premium, 41</w:t>
      </w:r>
    </w:p>
    <w:p w:rsidR="00ED5913" w:rsidRDefault="00ED5913">
      <w:pPr>
        <w:pStyle w:val="Index1"/>
        <w:tabs>
          <w:tab w:val="right" w:pos="5030"/>
        </w:tabs>
        <w:rPr>
          <w:noProof/>
        </w:rPr>
      </w:pPr>
      <w:r>
        <w:rPr>
          <w:noProof/>
        </w:rPr>
        <w:t xml:space="preserve">Windows MultiPoint Server 2012 Premium mit CAL für Windows </w:t>
      </w:r>
      <w:r>
        <w:rPr>
          <w:noProof/>
        </w:rPr>
        <w:br/>
        <w:t>MultiPoint Server (5 Clients) mit CAL für Windows Server 2010, 41</w:t>
      </w:r>
    </w:p>
    <w:p w:rsidR="00ED5913" w:rsidRDefault="00ED5913">
      <w:pPr>
        <w:pStyle w:val="Index1"/>
        <w:tabs>
          <w:tab w:val="right" w:pos="5030"/>
        </w:tabs>
        <w:rPr>
          <w:noProof/>
        </w:rPr>
      </w:pPr>
      <w:r>
        <w:rPr>
          <w:noProof/>
        </w:rPr>
        <w:t>Windows MultiPoint Server 2012 Standard, 41</w:t>
      </w:r>
    </w:p>
    <w:p w:rsidR="00ED5913" w:rsidRDefault="00ED5913">
      <w:pPr>
        <w:pStyle w:val="Index1"/>
        <w:tabs>
          <w:tab w:val="right" w:pos="5030"/>
        </w:tabs>
        <w:rPr>
          <w:noProof/>
        </w:rPr>
      </w:pPr>
      <w:r>
        <w:rPr>
          <w:noProof/>
        </w:rPr>
        <w:t>Windows Server 2008 R2, 14, 42</w:t>
      </w:r>
    </w:p>
    <w:p w:rsidR="00ED5913" w:rsidRDefault="00ED5913">
      <w:pPr>
        <w:pStyle w:val="Index1"/>
        <w:tabs>
          <w:tab w:val="right" w:pos="5030"/>
        </w:tabs>
        <w:rPr>
          <w:noProof/>
        </w:rPr>
      </w:pPr>
      <w:r>
        <w:rPr>
          <w:noProof/>
        </w:rPr>
        <w:t>Windows Server 2010 CAL, 41</w:t>
      </w:r>
    </w:p>
    <w:p w:rsidR="00ED5913" w:rsidRDefault="00ED5913">
      <w:pPr>
        <w:pStyle w:val="Index1"/>
        <w:tabs>
          <w:tab w:val="right" w:pos="5030"/>
        </w:tabs>
        <w:rPr>
          <w:noProof/>
        </w:rPr>
      </w:pPr>
      <w:r w:rsidRPr="0029089F">
        <w:rPr>
          <w:noProof/>
          <w:lang w:val="fr-FR"/>
        </w:rPr>
        <w:t>Windows Server 2012 CAL</w:t>
      </w:r>
      <w:r>
        <w:rPr>
          <w:noProof/>
        </w:rPr>
        <w:t>, 15</w:t>
      </w:r>
    </w:p>
    <w:p w:rsidR="00ED5913" w:rsidRDefault="00ED5913">
      <w:pPr>
        <w:pStyle w:val="Index1"/>
        <w:tabs>
          <w:tab w:val="right" w:pos="5030"/>
        </w:tabs>
        <w:rPr>
          <w:noProof/>
        </w:rPr>
      </w:pPr>
      <w:r>
        <w:rPr>
          <w:noProof/>
        </w:rPr>
        <w:t>Windows Server 2012 R2 Datacenter, 41</w:t>
      </w:r>
    </w:p>
    <w:p w:rsidR="00ED5913" w:rsidRDefault="00ED5913">
      <w:pPr>
        <w:pStyle w:val="Index1"/>
        <w:tabs>
          <w:tab w:val="right" w:pos="5030"/>
        </w:tabs>
        <w:rPr>
          <w:noProof/>
        </w:rPr>
      </w:pPr>
      <w:r>
        <w:rPr>
          <w:noProof/>
        </w:rPr>
        <w:t>Windows Server 2012 R2 Essentials, 41</w:t>
      </w:r>
    </w:p>
    <w:p w:rsidR="00ED5913" w:rsidRDefault="00ED5913">
      <w:pPr>
        <w:pStyle w:val="Index1"/>
        <w:tabs>
          <w:tab w:val="right" w:pos="5030"/>
        </w:tabs>
        <w:rPr>
          <w:noProof/>
        </w:rPr>
      </w:pPr>
      <w:r>
        <w:rPr>
          <w:noProof/>
        </w:rPr>
        <w:t>Windows Server 2012 R2 Standard, 41</w:t>
      </w:r>
    </w:p>
    <w:p w:rsidR="00ED5913" w:rsidRDefault="00ED5913">
      <w:pPr>
        <w:pStyle w:val="Index1"/>
        <w:tabs>
          <w:tab w:val="right" w:pos="5030"/>
        </w:tabs>
        <w:rPr>
          <w:noProof/>
        </w:rPr>
      </w:pPr>
      <w:r>
        <w:rPr>
          <w:noProof/>
        </w:rPr>
        <w:t>Windows Server 2012 Standard, 13</w:t>
      </w:r>
    </w:p>
    <w:p w:rsidR="00ED5913" w:rsidRDefault="00ED5913">
      <w:pPr>
        <w:pStyle w:val="Index1"/>
        <w:tabs>
          <w:tab w:val="right" w:pos="5030"/>
        </w:tabs>
        <w:rPr>
          <w:noProof/>
        </w:rPr>
      </w:pPr>
      <w:r>
        <w:rPr>
          <w:noProof/>
        </w:rPr>
        <w:t>Windows Small Business Server 2008, 42</w:t>
      </w:r>
    </w:p>
    <w:p w:rsidR="00ED5913" w:rsidRDefault="00ED5913">
      <w:pPr>
        <w:pStyle w:val="Index1"/>
        <w:tabs>
          <w:tab w:val="right" w:pos="5030"/>
        </w:tabs>
        <w:rPr>
          <w:noProof/>
        </w:rPr>
      </w:pPr>
      <w:r>
        <w:rPr>
          <w:noProof/>
        </w:rPr>
        <w:t>Windows Small Business Server 2011, 42</w:t>
      </w:r>
    </w:p>
    <w:p w:rsidR="00ED5913" w:rsidRDefault="00ED5913">
      <w:pPr>
        <w:pStyle w:val="Index1"/>
        <w:tabs>
          <w:tab w:val="right" w:pos="5030"/>
        </w:tabs>
        <w:rPr>
          <w:noProof/>
        </w:rPr>
      </w:pPr>
      <w:r>
        <w:rPr>
          <w:noProof/>
        </w:rPr>
        <w:t>Windows Virtual Desktop Access, 17, 34, 67, 79, 85</w:t>
      </w:r>
    </w:p>
    <w:p w:rsidR="00ED5913" w:rsidRDefault="00ED5913">
      <w:pPr>
        <w:pStyle w:val="Index1"/>
        <w:tabs>
          <w:tab w:val="right" w:pos="5030"/>
        </w:tabs>
        <w:rPr>
          <w:noProof/>
        </w:rPr>
      </w:pPr>
      <w:r>
        <w:rPr>
          <w:noProof/>
        </w:rPr>
        <w:t>Word 2013, 22, 67</w:t>
      </w:r>
    </w:p>
    <w:p w:rsidR="00ED5913" w:rsidRDefault="00ED5913">
      <w:pPr>
        <w:pStyle w:val="Index1"/>
        <w:tabs>
          <w:tab w:val="right" w:pos="5030"/>
        </w:tabs>
        <w:rPr>
          <w:noProof/>
        </w:rPr>
      </w:pPr>
      <w:r>
        <w:rPr>
          <w:noProof/>
        </w:rPr>
        <w:t>Word für Mac 2011, 23, 67</w:t>
      </w:r>
    </w:p>
    <w:p w:rsidR="00ED5913" w:rsidRDefault="00ED5913">
      <w:pPr>
        <w:pStyle w:val="Index1"/>
        <w:tabs>
          <w:tab w:val="right" w:pos="5030"/>
        </w:tabs>
        <w:rPr>
          <w:noProof/>
        </w:rPr>
      </w:pPr>
      <w:r>
        <w:rPr>
          <w:noProof/>
        </w:rPr>
        <w:t>Work-at-Home-Lizenz für Mac 2011, 23</w:t>
      </w:r>
    </w:p>
    <w:p w:rsidR="00ED5913" w:rsidRDefault="00ED5913">
      <w:pPr>
        <w:pStyle w:val="Index1"/>
        <w:tabs>
          <w:tab w:val="right" w:pos="5030"/>
        </w:tabs>
        <w:rPr>
          <w:noProof/>
        </w:rPr>
      </w:pPr>
      <w:r>
        <w:rPr>
          <w:noProof/>
        </w:rPr>
        <w:t>Work-at-Home-Lizenz für Office Professional Plus 2013, 22</w:t>
      </w:r>
    </w:p>
    <w:p w:rsidR="00ED5913" w:rsidRDefault="00ED5913">
      <w:pPr>
        <w:pStyle w:val="Index1"/>
        <w:tabs>
          <w:tab w:val="right" w:pos="5030"/>
        </w:tabs>
        <w:rPr>
          <w:noProof/>
        </w:rPr>
      </w:pPr>
      <w:r>
        <w:rPr>
          <w:noProof/>
        </w:rPr>
        <w:t>Work-at-Home-Lizenz für Office Standard 2013, 22</w:t>
      </w:r>
    </w:p>
    <w:p w:rsidR="00ED5913" w:rsidRDefault="00ED5913">
      <w:pPr>
        <w:pStyle w:val="Index1"/>
        <w:tabs>
          <w:tab w:val="right" w:pos="5030"/>
        </w:tabs>
        <w:rPr>
          <w:noProof/>
        </w:rPr>
      </w:pPr>
      <w:r>
        <w:rPr>
          <w:noProof/>
        </w:rPr>
        <w:t>Yammer Enterprise, 21, 63</w:t>
      </w:r>
    </w:p>
    <w:p w:rsidR="00ED5913" w:rsidRDefault="00ED5913">
      <w:pPr>
        <w:pStyle w:val="Index1"/>
        <w:tabs>
          <w:tab w:val="right" w:pos="5030"/>
        </w:tabs>
        <w:rPr>
          <w:noProof/>
        </w:rPr>
      </w:pPr>
      <w:r>
        <w:rPr>
          <w:noProof/>
        </w:rPr>
        <w:t>Zusätzliche Aufgaben-CAL für Microsoft Dynamics AX 2012 R3, 18</w:t>
      </w:r>
    </w:p>
    <w:p w:rsidR="00ED5913" w:rsidRDefault="00ED5913">
      <w:pPr>
        <w:pStyle w:val="Index1"/>
        <w:tabs>
          <w:tab w:val="right" w:pos="5030"/>
        </w:tabs>
        <w:rPr>
          <w:noProof/>
        </w:rPr>
      </w:pPr>
      <w:r>
        <w:rPr>
          <w:noProof/>
        </w:rPr>
        <w:t>Zusätzliche CAL für Microsoft Dynamics AX 2012 R3 Enterprise, 18</w:t>
      </w:r>
    </w:p>
    <w:p w:rsidR="00ED5913" w:rsidRDefault="00ED5913">
      <w:pPr>
        <w:pStyle w:val="Index1"/>
        <w:tabs>
          <w:tab w:val="right" w:pos="5030"/>
        </w:tabs>
        <w:rPr>
          <w:noProof/>
        </w:rPr>
      </w:pPr>
      <w:r>
        <w:rPr>
          <w:noProof/>
        </w:rPr>
        <w:t xml:space="preserve">Zusätzliche CAL zur Grundlegenden Verwendung von </w:t>
      </w:r>
      <w:r>
        <w:rPr>
          <w:noProof/>
        </w:rPr>
        <w:br/>
        <w:t>Microsoft Dynamics CRM, 19</w:t>
      </w:r>
    </w:p>
    <w:p w:rsidR="00ED5913" w:rsidRDefault="00ED5913">
      <w:pPr>
        <w:pStyle w:val="Index1"/>
        <w:tabs>
          <w:tab w:val="right" w:pos="5030"/>
        </w:tabs>
        <w:rPr>
          <w:noProof/>
        </w:rPr>
      </w:pPr>
      <w:r>
        <w:rPr>
          <w:noProof/>
        </w:rPr>
        <w:t xml:space="preserve">Zusätzliche CAL zur Professionellen Verwendung von </w:t>
      </w:r>
      <w:r>
        <w:rPr>
          <w:noProof/>
        </w:rPr>
        <w:br/>
        <w:t>Microsoft Dynamics CRM, 19</w:t>
      </w:r>
    </w:p>
    <w:p w:rsidR="00ED5913" w:rsidRDefault="00ED5913">
      <w:pPr>
        <w:pStyle w:val="Index1"/>
        <w:tabs>
          <w:tab w:val="right" w:pos="5030"/>
        </w:tabs>
        <w:rPr>
          <w:noProof/>
        </w:rPr>
      </w:pPr>
      <w:r>
        <w:rPr>
          <w:noProof/>
        </w:rPr>
        <w:t>Zusätzliche Funktions-CAL für Microsoft Dynamics AX 2012 R3, 18</w:t>
      </w:r>
    </w:p>
    <w:p w:rsidR="00ED5913" w:rsidRDefault="00ED5913" w:rsidP="00956AFC">
      <w:pPr>
        <w:pStyle w:val="ProductList-Body"/>
        <w:rPr>
          <w:noProof/>
          <w:color w:val="000000" w:themeColor="text1"/>
        </w:rPr>
        <w:sectPr w:rsidR="00ED5913" w:rsidSect="00ED5913">
          <w:type w:val="continuous"/>
          <w:pgSz w:w="12240" w:h="15840"/>
          <w:pgMar w:top="1440" w:right="720" w:bottom="1440" w:left="720" w:header="720" w:footer="720" w:gutter="0"/>
          <w:cols w:num="2" w:space="720"/>
          <w:docGrid w:linePitch="360"/>
        </w:sectPr>
      </w:pPr>
    </w:p>
    <w:p w:rsidR="00956AFC" w:rsidRPr="001037EC" w:rsidRDefault="002F0548" w:rsidP="00956AFC">
      <w:pPr>
        <w:pStyle w:val="ProductList-Body"/>
      </w:pPr>
      <w:r>
        <w:fldChar w:fldCharType="end"/>
      </w:r>
    </w:p>
    <w:p w:rsidR="00956AFC" w:rsidRPr="001037EC" w:rsidRDefault="00956AFC" w:rsidP="00956AFC">
      <w:pPr>
        <w:pStyle w:val="ProductList-Body"/>
      </w:pPr>
    </w:p>
    <w:sectPr w:rsidR="00956AFC" w:rsidRPr="001037EC" w:rsidSect="00ED5913">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724F" w:rsidRDefault="0044724F" w:rsidP="009A573F">
      <w:pPr>
        <w:spacing w:after="0" w:line="240" w:lineRule="auto"/>
      </w:pPr>
      <w:r>
        <w:separator/>
      </w:r>
    </w:p>
  </w:endnote>
  <w:endnote w:type="continuationSeparator" w:id="0">
    <w:p w:rsidR="0044724F" w:rsidRDefault="0044724F" w:rsidP="009A573F">
      <w:pPr>
        <w:spacing w:after="0" w:line="240" w:lineRule="auto"/>
      </w:pPr>
      <w:r>
        <w:continuationSeparator/>
      </w:r>
    </w:p>
  </w:endnote>
  <w:endnote w:type="continuationNotice" w:id="1">
    <w:p w:rsidR="0044724F" w:rsidRDefault="004472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A3D" w:rsidRDefault="005F5A3D">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361988">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F5A3D" w:rsidRPr="00C76DF3" w:rsidRDefault="0044724F" w:rsidP="002203AF">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2203AF">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3B4047">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2203AF">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2203AF">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2203AF">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2203AF">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2203AF">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825516">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886678">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886678">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825516">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AC5392">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886678">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886678">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886678">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886678">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886678">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886678">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825516">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AC5392">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FF109D">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AC5392">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AC5392">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FF109D">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FF109D">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FF109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FF109D">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AC5392">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A154AB">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A154AB">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A154AB">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A154AB">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A154AB">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A154AB">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A154AB">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A154AB">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A154AB">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A154AB">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A154AB">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687B7C">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687B7C">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687B7C">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687B7C">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687B7C">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687B7C">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F5A3D" w:rsidRPr="00C76DF3" w:rsidRDefault="0044724F" w:rsidP="00687B7C">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687B7C">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26"/>
      <w:gridCol w:w="189"/>
      <w:gridCol w:w="1242"/>
      <w:gridCol w:w="189"/>
      <w:gridCol w:w="1212"/>
      <w:gridCol w:w="184"/>
      <w:gridCol w:w="1165"/>
      <w:gridCol w:w="182"/>
      <w:gridCol w:w="1244"/>
    </w:tblGrid>
    <w:tr w:rsidR="005F5A3D" w:rsidRPr="00C76DF3" w:rsidTr="00687B7C">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7" w:right="-73"/>
            <w:jc w:val="center"/>
            <w:rPr>
              <w:color w:val="808080" w:themeColor="background1" w:themeShade="80"/>
              <w:sz w:val="14"/>
              <w:szCs w:val="14"/>
            </w:rPr>
          </w:pPr>
          <w:hyperlink w:anchor="ToC" w:history="1">
            <w:r w:rsidR="005F5A3D">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4"/>
            <w:jc w:val="center"/>
            <w:rPr>
              <w:color w:val="808080" w:themeColor="background1" w:themeShade="80"/>
              <w:sz w:val="14"/>
              <w:szCs w:val="14"/>
            </w:rPr>
          </w:pPr>
          <w:hyperlink w:anchor="Introduction" w:history="1">
            <w:r w:rsidR="005F5A3D">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5"/>
            <w:jc w:val="center"/>
            <w:rPr>
              <w:color w:val="808080" w:themeColor="background1" w:themeShade="80"/>
              <w:sz w:val="14"/>
              <w:szCs w:val="14"/>
            </w:rPr>
          </w:pPr>
          <w:hyperlink w:anchor="SoftwareProducts" w:history="1">
            <w:r w:rsidR="005F5A3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7"/>
            <w:jc w:val="center"/>
            <w:rPr>
              <w:color w:val="808080" w:themeColor="background1" w:themeShade="80"/>
              <w:sz w:val="14"/>
              <w:szCs w:val="14"/>
            </w:rPr>
          </w:pPr>
          <w:hyperlink w:anchor="OnlineServices" w:history="1">
            <w:r w:rsidR="005F5A3D">
              <w:rPr>
                <w:rStyle w:val="Hyperlink"/>
                <w:color w:val="023160" w:themeColor="hyperlink" w:themeShade="80"/>
                <w:sz w:val="14"/>
                <w:szCs w:val="14"/>
              </w:rPr>
              <w:t>Onlinedienste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7"/>
            <w:jc w:val="center"/>
            <w:rPr>
              <w:color w:val="808080" w:themeColor="background1" w:themeShade="80"/>
              <w:sz w:val="14"/>
              <w:szCs w:val="14"/>
            </w:rPr>
          </w:pPr>
          <w:hyperlink w:anchor="SoftwareAssurance" w:history="1">
            <w:r w:rsidR="005F5A3D">
              <w:rPr>
                <w:rStyle w:val="Hyperlink"/>
                <w:color w:val="023160" w:themeColor="hyperlink" w:themeShade="80"/>
                <w:sz w:val="14"/>
                <w:szCs w:val="14"/>
              </w:rPr>
              <w:t>Software Assurance</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6"/>
            <w:jc w:val="center"/>
            <w:rPr>
              <w:color w:val="808080" w:themeColor="background1" w:themeShade="80"/>
              <w:sz w:val="14"/>
              <w:szCs w:val="14"/>
            </w:rPr>
          </w:pPr>
          <w:hyperlink w:anchor="Services" w:history="1">
            <w:r w:rsidR="005F5A3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F5A3D" w:rsidRPr="00C76DF3" w:rsidRDefault="0044724F" w:rsidP="00687B7C">
          <w:pPr>
            <w:pStyle w:val="ProductList-OfferingBody"/>
            <w:ind w:left="-72" w:right="-74"/>
            <w:jc w:val="center"/>
            <w:rPr>
              <w:color w:val="808080" w:themeColor="background1" w:themeShade="80"/>
              <w:sz w:val="14"/>
              <w:szCs w:val="14"/>
            </w:rPr>
          </w:pPr>
          <w:hyperlink w:anchor="AppendixA" w:history="1">
            <w:r w:rsidR="005F5A3D">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F5A3D" w:rsidRPr="00C76DF3" w:rsidRDefault="005F5A3D" w:rsidP="00687B7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F5A3D" w:rsidRPr="00C76DF3" w:rsidRDefault="0044724F" w:rsidP="00687B7C">
          <w:pPr>
            <w:pStyle w:val="ProductList-OfferingBody"/>
            <w:ind w:left="-72" w:right="-87"/>
            <w:jc w:val="center"/>
            <w:rPr>
              <w:color w:val="808080" w:themeColor="background1" w:themeShade="80"/>
              <w:sz w:val="14"/>
              <w:szCs w:val="14"/>
            </w:rPr>
          </w:pPr>
          <w:hyperlink w:anchor="Index" w:history="1">
            <w:r w:rsidR="005F5A3D">
              <w:rPr>
                <w:rStyle w:val="Hyperlink"/>
                <w:color w:val="023160" w:themeColor="hyperlink" w:themeShade="80"/>
                <w:sz w:val="14"/>
                <w:szCs w:val="14"/>
              </w:rPr>
              <w:t>Index</w:t>
            </w:r>
          </w:hyperlink>
        </w:p>
      </w:tc>
    </w:tr>
  </w:tbl>
  <w:p w:rsidR="005F5A3D" w:rsidRPr="00FF08DB" w:rsidRDefault="005F5A3D" w:rsidP="00687B7C">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724F" w:rsidRDefault="0044724F" w:rsidP="009A573F">
      <w:pPr>
        <w:spacing w:after="0" w:line="240" w:lineRule="auto"/>
      </w:pPr>
      <w:r>
        <w:separator/>
      </w:r>
    </w:p>
  </w:footnote>
  <w:footnote w:type="continuationSeparator" w:id="0">
    <w:p w:rsidR="0044724F" w:rsidRDefault="0044724F" w:rsidP="009A573F">
      <w:pPr>
        <w:spacing w:after="0" w:line="240" w:lineRule="auto"/>
      </w:pPr>
      <w:r>
        <w:continuationSeparator/>
      </w:r>
    </w:p>
  </w:footnote>
  <w:footnote w:type="continuationNotice" w:id="1">
    <w:p w:rsidR="0044724F" w:rsidRDefault="0044724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5F5A3D" w:rsidRPr="00E3770D" w:rsidRDefault="005F5A3D" w:rsidP="00126AAE">
        <w:pPr>
          <w:pStyle w:val="ProductList-Offering1"/>
          <w:tabs>
            <w:tab w:val="right" w:pos="10800"/>
          </w:tabs>
          <w:ind w:left="0" w:right="0"/>
          <w:rPr>
            <w:rStyle w:val="ProductList-Offering1Char"/>
            <w:color w:val="404040" w:themeColor="text1" w:themeTint="BF"/>
          </w:rPr>
        </w:pPr>
        <w:r>
          <w:rPr>
            <w:color w:val="404040" w:themeColor="text1" w:themeTint="BF"/>
          </w:rPr>
          <w:t>Microsoft-Produktliste für Volumenlizenzen (Deutsch, August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DE17A5">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qJGzxz9ODeSNG9PjdCarSCfm7KExmnQEHCCjYBdvuXUxAlguMYskmKEShU/D0pm777BqTadu9mfSKvGTQ40Crg==" w:salt="oyi3G2+NEPRc8hxv8oVFT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1804"/>
    <w:rsid w:val="00012831"/>
    <w:rsid w:val="00012ED4"/>
    <w:rsid w:val="00024B72"/>
    <w:rsid w:val="0002535D"/>
    <w:rsid w:val="0002605D"/>
    <w:rsid w:val="00026DDE"/>
    <w:rsid w:val="0002719C"/>
    <w:rsid w:val="00031223"/>
    <w:rsid w:val="000346AC"/>
    <w:rsid w:val="00035F22"/>
    <w:rsid w:val="00035F66"/>
    <w:rsid w:val="00036242"/>
    <w:rsid w:val="0003651D"/>
    <w:rsid w:val="00043BAC"/>
    <w:rsid w:val="00046186"/>
    <w:rsid w:val="0004652B"/>
    <w:rsid w:val="000469DE"/>
    <w:rsid w:val="000476AA"/>
    <w:rsid w:val="00050BC6"/>
    <w:rsid w:val="00054F0D"/>
    <w:rsid w:val="00055772"/>
    <w:rsid w:val="00056522"/>
    <w:rsid w:val="00056FAF"/>
    <w:rsid w:val="00060DD8"/>
    <w:rsid w:val="00061F6E"/>
    <w:rsid w:val="00067B4B"/>
    <w:rsid w:val="00071A79"/>
    <w:rsid w:val="00071C2C"/>
    <w:rsid w:val="0007363B"/>
    <w:rsid w:val="0007491F"/>
    <w:rsid w:val="0007551D"/>
    <w:rsid w:val="000756A2"/>
    <w:rsid w:val="000762F7"/>
    <w:rsid w:val="00077A6B"/>
    <w:rsid w:val="00077AAB"/>
    <w:rsid w:val="00081149"/>
    <w:rsid w:val="00081380"/>
    <w:rsid w:val="00081A4C"/>
    <w:rsid w:val="00081CA7"/>
    <w:rsid w:val="0008307A"/>
    <w:rsid w:val="00083D89"/>
    <w:rsid w:val="00083FE8"/>
    <w:rsid w:val="00085812"/>
    <w:rsid w:val="00085D21"/>
    <w:rsid w:val="000872EB"/>
    <w:rsid w:val="00087BC2"/>
    <w:rsid w:val="0009164C"/>
    <w:rsid w:val="00091773"/>
    <w:rsid w:val="000953A4"/>
    <w:rsid w:val="0009588E"/>
    <w:rsid w:val="000A03D2"/>
    <w:rsid w:val="000A0CD9"/>
    <w:rsid w:val="000A111B"/>
    <w:rsid w:val="000A2E8E"/>
    <w:rsid w:val="000A33E2"/>
    <w:rsid w:val="000A5DC6"/>
    <w:rsid w:val="000A5FA1"/>
    <w:rsid w:val="000A7FBB"/>
    <w:rsid w:val="000B02C9"/>
    <w:rsid w:val="000B0EE9"/>
    <w:rsid w:val="000B1561"/>
    <w:rsid w:val="000B5BDF"/>
    <w:rsid w:val="000C0ACA"/>
    <w:rsid w:val="000C457F"/>
    <w:rsid w:val="000C4BD0"/>
    <w:rsid w:val="000C6732"/>
    <w:rsid w:val="000D305B"/>
    <w:rsid w:val="000D54D6"/>
    <w:rsid w:val="000D5752"/>
    <w:rsid w:val="000D6060"/>
    <w:rsid w:val="000D705E"/>
    <w:rsid w:val="000E08C0"/>
    <w:rsid w:val="000E1DEC"/>
    <w:rsid w:val="000E75BC"/>
    <w:rsid w:val="000F0057"/>
    <w:rsid w:val="000F032B"/>
    <w:rsid w:val="000F1869"/>
    <w:rsid w:val="000F56C8"/>
    <w:rsid w:val="000F5909"/>
    <w:rsid w:val="00102AE3"/>
    <w:rsid w:val="001037EC"/>
    <w:rsid w:val="00104AC3"/>
    <w:rsid w:val="00104DBC"/>
    <w:rsid w:val="0010587C"/>
    <w:rsid w:val="00105B4C"/>
    <w:rsid w:val="00107F31"/>
    <w:rsid w:val="00114E69"/>
    <w:rsid w:val="00115481"/>
    <w:rsid w:val="00120B85"/>
    <w:rsid w:val="001242BA"/>
    <w:rsid w:val="00125581"/>
    <w:rsid w:val="00125CBE"/>
    <w:rsid w:val="00126AAE"/>
    <w:rsid w:val="001271C2"/>
    <w:rsid w:val="00127C5F"/>
    <w:rsid w:val="001320C2"/>
    <w:rsid w:val="00132A99"/>
    <w:rsid w:val="00134DA1"/>
    <w:rsid w:val="00134EF8"/>
    <w:rsid w:val="00135786"/>
    <w:rsid w:val="00136452"/>
    <w:rsid w:val="00137E59"/>
    <w:rsid w:val="00140900"/>
    <w:rsid w:val="0014192B"/>
    <w:rsid w:val="00141936"/>
    <w:rsid w:val="00142826"/>
    <w:rsid w:val="0014303D"/>
    <w:rsid w:val="00144B7F"/>
    <w:rsid w:val="0014685A"/>
    <w:rsid w:val="001472FC"/>
    <w:rsid w:val="00150F54"/>
    <w:rsid w:val="001517E0"/>
    <w:rsid w:val="00156C1C"/>
    <w:rsid w:val="0015746B"/>
    <w:rsid w:val="001602AC"/>
    <w:rsid w:val="001602F8"/>
    <w:rsid w:val="001606C9"/>
    <w:rsid w:val="00163AA6"/>
    <w:rsid w:val="001645E7"/>
    <w:rsid w:val="00165F81"/>
    <w:rsid w:val="00166039"/>
    <w:rsid w:val="00167128"/>
    <w:rsid w:val="00167443"/>
    <w:rsid w:val="00174C82"/>
    <w:rsid w:val="0017786C"/>
    <w:rsid w:val="0017798C"/>
    <w:rsid w:val="00183408"/>
    <w:rsid w:val="001838D6"/>
    <w:rsid w:val="00184AA6"/>
    <w:rsid w:val="001864DD"/>
    <w:rsid w:val="001A0977"/>
    <w:rsid w:val="001B02CF"/>
    <w:rsid w:val="001B07B6"/>
    <w:rsid w:val="001B25E0"/>
    <w:rsid w:val="001B351E"/>
    <w:rsid w:val="001B44F9"/>
    <w:rsid w:val="001B4791"/>
    <w:rsid w:val="001B4804"/>
    <w:rsid w:val="001B4977"/>
    <w:rsid w:val="001B4F20"/>
    <w:rsid w:val="001C09BD"/>
    <w:rsid w:val="001C3EDC"/>
    <w:rsid w:val="001C3F2C"/>
    <w:rsid w:val="001D0765"/>
    <w:rsid w:val="001D0B44"/>
    <w:rsid w:val="001D0F79"/>
    <w:rsid w:val="001D1AA6"/>
    <w:rsid w:val="001D2A76"/>
    <w:rsid w:val="001D494D"/>
    <w:rsid w:val="001D60FE"/>
    <w:rsid w:val="001D6AE1"/>
    <w:rsid w:val="001D7C37"/>
    <w:rsid w:val="001E1181"/>
    <w:rsid w:val="001E32A0"/>
    <w:rsid w:val="001E3855"/>
    <w:rsid w:val="001E3E0A"/>
    <w:rsid w:val="001E5012"/>
    <w:rsid w:val="001F028E"/>
    <w:rsid w:val="001F243D"/>
    <w:rsid w:val="001F2DDF"/>
    <w:rsid w:val="001F3ED4"/>
    <w:rsid w:val="001F3F1F"/>
    <w:rsid w:val="001F4069"/>
    <w:rsid w:val="001F474F"/>
    <w:rsid w:val="001F47DC"/>
    <w:rsid w:val="001F4A2A"/>
    <w:rsid w:val="001F6F20"/>
    <w:rsid w:val="001F6FDA"/>
    <w:rsid w:val="00201FBF"/>
    <w:rsid w:val="0020319C"/>
    <w:rsid w:val="00203BDB"/>
    <w:rsid w:val="00205A59"/>
    <w:rsid w:val="00206C82"/>
    <w:rsid w:val="002104F7"/>
    <w:rsid w:val="00210530"/>
    <w:rsid w:val="00212A48"/>
    <w:rsid w:val="00214207"/>
    <w:rsid w:val="00215536"/>
    <w:rsid w:val="002160E0"/>
    <w:rsid w:val="00216B4F"/>
    <w:rsid w:val="00217724"/>
    <w:rsid w:val="00217776"/>
    <w:rsid w:val="002203AF"/>
    <w:rsid w:val="00221CBE"/>
    <w:rsid w:val="00223891"/>
    <w:rsid w:val="00230E24"/>
    <w:rsid w:val="002328CE"/>
    <w:rsid w:val="002346B6"/>
    <w:rsid w:val="00235556"/>
    <w:rsid w:val="0023595D"/>
    <w:rsid w:val="00236AEC"/>
    <w:rsid w:val="00237725"/>
    <w:rsid w:val="00241D62"/>
    <w:rsid w:val="00241F8F"/>
    <w:rsid w:val="00241FA0"/>
    <w:rsid w:val="00242A7E"/>
    <w:rsid w:val="00243E52"/>
    <w:rsid w:val="002449E9"/>
    <w:rsid w:val="00245C71"/>
    <w:rsid w:val="002502BF"/>
    <w:rsid w:val="0025267B"/>
    <w:rsid w:val="00254CA5"/>
    <w:rsid w:val="00256F64"/>
    <w:rsid w:val="00261DA5"/>
    <w:rsid w:val="00261F60"/>
    <w:rsid w:val="0026261A"/>
    <w:rsid w:val="002634DC"/>
    <w:rsid w:val="002647B9"/>
    <w:rsid w:val="00265596"/>
    <w:rsid w:val="00266EE8"/>
    <w:rsid w:val="00270CD4"/>
    <w:rsid w:val="00271353"/>
    <w:rsid w:val="002731FA"/>
    <w:rsid w:val="00273364"/>
    <w:rsid w:val="002743C4"/>
    <w:rsid w:val="00274A9F"/>
    <w:rsid w:val="0028263A"/>
    <w:rsid w:val="00285240"/>
    <w:rsid w:val="00287117"/>
    <w:rsid w:val="002879FE"/>
    <w:rsid w:val="00290954"/>
    <w:rsid w:val="00291105"/>
    <w:rsid w:val="00292223"/>
    <w:rsid w:val="002949FD"/>
    <w:rsid w:val="00295CD4"/>
    <w:rsid w:val="002967A3"/>
    <w:rsid w:val="002967C1"/>
    <w:rsid w:val="00297098"/>
    <w:rsid w:val="0029712D"/>
    <w:rsid w:val="0029772E"/>
    <w:rsid w:val="002A23FB"/>
    <w:rsid w:val="002A35C6"/>
    <w:rsid w:val="002A5946"/>
    <w:rsid w:val="002B0953"/>
    <w:rsid w:val="002B123C"/>
    <w:rsid w:val="002B345F"/>
    <w:rsid w:val="002B3891"/>
    <w:rsid w:val="002B3C6C"/>
    <w:rsid w:val="002B4B19"/>
    <w:rsid w:val="002B686B"/>
    <w:rsid w:val="002B789A"/>
    <w:rsid w:val="002C0221"/>
    <w:rsid w:val="002C2D16"/>
    <w:rsid w:val="002C327F"/>
    <w:rsid w:val="002C3399"/>
    <w:rsid w:val="002D0BF6"/>
    <w:rsid w:val="002D3658"/>
    <w:rsid w:val="002D6731"/>
    <w:rsid w:val="002D6898"/>
    <w:rsid w:val="002D77A2"/>
    <w:rsid w:val="002D7FDC"/>
    <w:rsid w:val="002E028F"/>
    <w:rsid w:val="002E1F83"/>
    <w:rsid w:val="002E202B"/>
    <w:rsid w:val="002E25BE"/>
    <w:rsid w:val="002E402E"/>
    <w:rsid w:val="002E6E58"/>
    <w:rsid w:val="002E7154"/>
    <w:rsid w:val="002F0548"/>
    <w:rsid w:val="002F06B0"/>
    <w:rsid w:val="002F0E74"/>
    <w:rsid w:val="002F1AE3"/>
    <w:rsid w:val="002F275E"/>
    <w:rsid w:val="002F3019"/>
    <w:rsid w:val="002F3FF6"/>
    <w:rsid w:val="002F6407"/>
    <w:rsid w:val="00301068"/>
    <w:rsid w:val="003035AD"/>
    <w:rsid w:val="003051AA"/>
    <w:rsid w:val="00305488"/>
    <w:rsid w:val="00306B0E"/>
    <w:rsid w:val="00307930"/>
    <w:rsid w:val="00307E17"/>
    <w:rsid w:val="003118A7"/>
    <w:rsid w:val="00312A36"/>
    <w:rsid w:val="00312DB2"/>
    <w:rsid w:val="003134A1"/>
    <w:rsid w:val="0031516B"/>
    <w:rsid w:val="00315AD7"/>
    <w:rsid w:val="00321349"/>
    <w:rsid w:val="00321BDB"/>
    <w:rsid w:val="003225BF"/>
    <w:rsid w:val="00332075"/>
    <w:rsid w:val="00332DA2"/>
    <w:rsid w:val="003335CE"/>
    <w:rsid w:val="00336760"/>
    <w:rsid w:val="00341301"/>
    <w:rsid w:val="00341938"/>
    <w:rsid w:val="00343417"/>
    <w:rsid w:val="00353E4C"/>
    <w:rsid w:val="00354D09"/>
    <w:rsid w:val="00356011"/>
    <w:rsid w:val="003579C1"/>
    <w:rsid w:val="00361988"/>
    <w:rsid w:val="00362758"/>
    <w:rsid w:val="003632D9"/>
    <w:rsid w:val="0036780D"/>
    <w:rsid w:val="003702A6"/>
    <w:rsid w:val="00371CE9"/>
    <w:rsid w:val="0037484F"/>
    <w:rsid w:val="0038794D"/>
    <w:rsid w:val="003904F0"/>
    <w:rsid w:val="00392282"/>
    <w:rsid w:val="00392598"/>
    <w:rsid w:val="00394B5C"/>
    <w:rsid w:val="00395CB2"/>
    <w:rsid w:val="00395D5F"/>
    <w:rsid w:val="0039784E"/>
    <w:rsid w:val="00397EB0"/>
    <w:rsid w:val="003A0DB6"/>
    <w:rsid w:val="003A2432"/>
    <w:rsid w:val="003A35A1"/>
    <w:rsid w:val="003A43D0"/>
    <w:rsid w:val="003A53F8"/>
    <w:rsid w:val="003B0439"/>
    <w:rsid w:val="003B3EBC"/>
    <w:rsid w:val="003B4047"/>
    <w:rsid w:val="003B7A21"/>
    <w:rsid w:val="003C0BCB"/>
    <w:rsid w:val="003C1A30"/>
    <w:rsid w:val="003C399B"/>
    <w:rsid w:val="003C3B94"/>
    <w:rsid w:val="003C41AA"/>
    <w:rsid w:val="003C59D2"/>
    <w:rsid w:val="003C75FF"/>
    <w:rsid w:val="003D0497"/>
    <w:rsid w:val="003D1789"/>
    <w:rsid w:val="003D396A"/>
    <w:rsid w:val="003D5312"/>
    <w:rsid w:val="003D66C9"/>
    <w:rsid w:val="003D7A21"/>
    <w:rsid w:val="003E1568"/>
    <w:rsid w:val="003E3526"/>
    <w:rsid w:val="003F2F03"/>
    <w:rsid w:val="003F4E19"/>
    <w:rsid w:val="003F6A8B"/>
    <w:rsid w:val="003F6BD4"/>
    <w:rsid w:val="0040275F"/>
    <w:rsid w:val="00405189"/>
    <w:rsid w:val="00407104"/>
    <w:rsid w:val="0040715C"/>
    <w:rsid w:val="00407597"/>
    <w:rsid w:val="00407E60"/>
    <w:rsid w:val="004126E0"/>
    <w:rsid w:val="00412E14"/>
    <w:rsid w:val="00413DD7"/>
    <w:rsid w:val="00416D6B"/>
    <w:rsid w:val="00422587"/>
    <w:rsid w:val="00430C94"/>
    <w:rsid w:val="00432379"/>
    <w:rsid w:val="004327A6"/>
    <w:rsid w:val="00432E42"/>
    <w:rsid w:val="00434703"/>
    <w:rsid w:val="0043598B"/>
    <w:rsid w:val="0043674F"/>
    <w:rsid w:val="00442B9A"/>
    <w:rsid w:val="004456F3"/>
    <w:rsid w:val="0044724F"/>
    <w:rsid w:val="00447F7F"/>
    <w:rsid w:val="0045030D"/>
    <w:rsid w:val="00450BEA"/>
    <w:rsid w:val="00450EF0"/>
    <w:rsid w:val="004516A8"/>
    <w:rsid w:val="004520BD"/>
    <w:rsid w:val="00452717"/>
    <w:rsid w:val="004539C6"/>
    <w:rsid w:val="00454DA6"/>
    <w:rsid w:val="00455F2C"/>
    <w:rsid w:val="00456898"/>
    <w:rsid w:val="004605BC"/>
    <w:rsid w:val="00460BEB"/>
    <w:rsid w:val="00461F02"/>
    <w:rsid w:val="00462987"/>
    <w:rsid w:val="00462C59"/>
    <w:rsid w:val="00462DF7"/>
    <w:rsid w:val="00466857"/>
    <w:rsid w:val="00467C95"/>
    <w:rsid w:val="00472FC6"/>
    <w:rsid w:val="00476830"/>
    <w:rsid w:val="00477621"/>
    <w:rsid w:val="00481542"/>
    <w:rsid w:val="00491EA2"/>
    <w:rsid w:val="004925A1"/>
    <w:rsid w:val="0049363D"/>
    <w:rsid w:val="004947AF"/>
    <w:rsid w:val="004947FD"/>
    <w:rsid w:val="004949B3"/>
    <w:rsid w:val="00494F55"/>
    <w:rsid w:val="0049532C"/>
    <w:rsid w:val="00495362"/>
    <w:rsid w:val="00495DD9"/>
    <w:rsid w:val="004A0482"/>
    <w:rsid w:val="004A0756"/>
    <w:rsid w:val="004A3FA6"/>
    <w:rsid w:val="004A5441"/>
    <w:rsid w:val="004A6CAA"/>
    <w:rsid w:val="004A7135"/>
    <w:rsid w:val="004B41F7"/>
    <w:rsid w:val="004B6731"/>
    <w:rsid w:val="004B6DAB"/>
    <w:rsid w:val="004C1D7D"/>
    <w:rsid w:val="004C3350"/>
    <w:rsid w:val="004C49FB"/>
    <w:rsid w:val="004C523B"/>
    <w:rsid w:val="004C7334"/>
    <w:rsid w:val="004D0ACF"/>
    <w:rsid w:val="004D1E53"/>
    <w:rsid w:val="004D4312"/>
    <w:rsid w:val="004D4DBB"/>
    <w:rsid w:val="004D5D94"/>
    <w:rsid w:val="004D60ED"/>
    <w:rsid w:val="004E2EC1"/>
    <w:rsid w:val="004E53FA"/>
    <w:rsid w:val="004F2172"/>
    <w:rsid w:val="004F26F0"/>
    <w:rsid w:val="004F36CE"/>
    <w:rsid w:val="004F3C6D"/>
    <w:rsid w:val="004F681E"/>
    <w:rsid w:val="004F774C"/>
    <w:rsid w:val="00501CBA"/>
    <w:rsid w:val="00502BC6"/>
    <w:rsid w:val="00502E27"/>
    <w:rsid w:val="00504547"/>
    <w:rsid w:val="00507D7B"/>
    <w:rsid w:val="00510119"/>
    <w:rsid w:val="0051055C"/>
    <w:rsid w:val="00514A8B"/>
    <w:rsid w:val="00516278"/>
    <w:rsid w:val="00522A19"/>
    <w:rsid w:val="00527DC0"/>
    <w:rsid w:val="00530493"/>
    <w:rsid w:val="0053069E"/>
    <w:rsid w:val="005328B4"/>
    <w:rsid w:val="00533901"/>
    <w:rsid w:val="00533DD5"/>
    <w:rsid w:val="0053420D"/>
    <w:rsid w:val="0053726B"/>
    <w:rsid w:val="005403A3"/>
    <w:rsid w:val="0054067F"/>
    <w:rsid w:val="00541963"/>
    <w:rsid w:val="00541C3A"/>
    <w:rsid w:val="0054282A"/>
    <w:rsid w:val="00543682"/>
    <w:rsid w:val="00544156"/>
    <w:rsid w:val="00544A38"/>
    <w:rsid w:val="00545189"/>
    <w:rsid w:val="00545638"/>
    <w:rsid w:val="005470A9"/>
    <w:rsid w:val="00550011"/>
    <w:rsid w:val="005526A9"/>
    <w:rsid w:val="00553404"/>
    <w:rsid w:val="005535A4"/>
    <w:rsid w:val="00553757"/>
    <w:rsid w:val="00554F9B"/>
    <w:rsid w:val="00555AB8"/>
    <w:rsid w:val="00556C86"/>
    <w:rsid w:val="00561361"/>
    <w:rsid w:val="00561759"/>
    <w:rsid w:val="0056262C"/>
    <w:rsid w:val="00567AAC"/>
    <w:rsid w:val="005741AA"/>
    <w:rsid w:val="00574B1F"/>
    <w:rsid w:val="00577174"/>
    <w:rsid w:val="005772FE"/>
    <w:rsid w:val="00581492"/>
    <w:rsid w:val="00584AA2"/>
    <w:rsid w:val="00585417"/>
    <w:rsid w:val="00585A48"/>
    <w:rsid w:val="00586E9A"/>
    <w:rsid w:val="00590DD0"/>
    <w:rsid w:val="005917A0"/>
    <w:rsid w:val="00594255"/>
    <w:rsid w:val="00594320"/>
    <w:rsid w:val="00594501"/>
    <w:rsid w:val="0059704A"/>
    <w:rsid w:val="005A0966"/>
    <w:rsid w:val="005A483A"/>
    <w:rsid w:val="005B2831"/>
    <w:rsid w:val="005C1DE5"/>
    <w:rsid w:val="005C1FF7"/>
    <w:rsid w:val="005C299D"/>
    <w:rsid w:val="005C40C4"/>
    <w:rsid w:val="005C7157"/>
    <w:rsid w:val="005D0AC4"/>
    <w:rsid w:val="005D0C2F"/>
    <w:rsid w:val="005D13B8"/>
    <w:rsid w:val="005D22F8"/>
    <w:rsid w:val="005D4FC8"/>
    <w:rsid w:val="005D56AF"/>
    <w:rsid w:val="005D5E14"/>
    <w:rsid w:val="005D6244"/>
    <w:rsid w:val="005D6A5F"/>
    <w:rsid w:val="005D74CC"/>
    <w:rsid w:val="005E0475"/>
    <w:rsid w:val="005E2606"/>
    <w:rsid w:val="005E2DE9"/>
    <w:rsid w:val="005E32B5"/>
    <w:rsid w:val="005E69C9"/>
    <w:rsid w:val="005E7F3E"/>
    <w:rsid w:val="005F068D"/>
    <w:rsid w:val="005F0BFB"/>
    <w:rsid w:val="005F17AF"/>
    <w:rsid w:val="005F421B"/>
    <w:rsid w:val="005F5A3D"/>
    <w:rsid w:val="005F7C66"/>
    <w:rsid w:val="00600926"/>
    <w:rsid w:val="00601776"/>
    <w:rsid w:val="00603919"/>
    <w:rsid w:val="00605D7F"/>
    <w:rsid w:val="00605E40"/>
    <w:rsid w:val="006065E6"/>
    <w:rsid w:val="00606601"/>
    <w:rsid w:val="00611682"/>
    <w:rsid w:val="00611E56"/>
    <w:rsid w:val="006146A3"/>
    <w:rsid w:val="0061507D"/>
    <w:rsid w:val="00616022"/>
    <w:rsid w:val="0061638B"/>
    <w:rsid w:val="00616F69"/>
    <w:rsid w:val="00623719"/>
    <w:rsid w:val="00624D19"/>
    <w:rsid w:val="00626814"/>
    <w:rsid w:val="00633463"/>
    <w:rsid w:val="0063398B"/>
    <w:rsid w:val="00633CC2"/>
    <w:rsid w:val="006379B5"/>
    <w:rsid w:val="0064152F"/>
    <w:rsid w:val="00642513"/>
    <w:rsid w:val="006434A0"/>
    <w:rsid w:val="006519F7"/>
    <w:rsid w:val="006524A3"/>
    <w:rsid w:val="00653E71"/>
    <w:rsid w:val="00655332"/>
    <w:rsid w:val="00655A3E"/>
    <w:rsid w:val="00661180"/>
    <w:rsid w:val="00661BC9"/>
    <w:rsid w:val="00662221"/>
    <w:rsid w:val="00664357"/>
    <w:rsid w:val="006715C9"/>
    <w:rsid w:val="00671B8F"/>
    <w:rsid w:val="00672EEE"/>
    <w:rsid w:val="00673475"/>
    <w:rsid w:val="00673D8E"/>
    <w:rsid w:val="00673FC0"/>
    <w:rsid w:val="00677274"/>
    <w:rsid w:val="00677C94"/>
    <w:rsid w:val="00677D92"/>
    <w:rsid w:val="0068019A"/>
    <w:rsid w:val="00680B23"/>
    <w:rsid w:val="00680B4D"/>
    <w:rsid w:val="00684714"/>
    <w:rsid w:val="00684A60"/>
    <w:rsid w:val="00685ABF"/>
    <w:rsid w:val="00686396"/>
    <w:rsid w:val="00686BF7"/>
    <w:rsid w:val="00686EF8"/>
    <w:rsid w:val="00687B7C"/>
    <w:rsid w:val="00690179"/>
    <w:rsid w:val="006925AE"/>
    <w:rsid w:val="00692F0C"/>
    <w:rsid w:val="00693493"/>
    <w:rsid w:val="00697715"/>
    <w:rsid w:val="006A07C3"/>
    <w:rsid w:val="006A16BA"/>
    <w:rsid w:val="006A2AA6"/>
    <w:rsid w:val="006A4EAE"/>
    <w:rsid w:val="006B100B"/>
    <w:rsid w:val="006B151D"/>
    <w:rsid w:val="006B2591"/>
    <w:rsid w:val="006B527D"/>
    <w:rsid w:val="006B5B83"/>
    <w:rsid w:val="006B662A"/>
    <w:rsid w:val="006C054D"/>
    <w:rsid w:val="006C0B5E"/>
    <w:rsid w:val="006C2505"/>
    <w:rsid w:val="006C3A5A"/>
    <w:rsid w:val="006C5C19"/>
    <w:rsid w:val="006C620E"/>
    <w:rsid w:val="006C6E4A"/>
    <w:rsid w:val="006D010B"/>
    <w:rsid w:val="006D0A95"/>
    <w:rsid w:val="006D1141"/>
    <w:rsid w:val="006D19CC"/>
    <w:rsid w:val="006D4A41"/>
    <w:rsid w:val="006E3B3F"/>
    <w:rsid w:val="006E454E"/>
    <w:rsid w:val="006E6A2F"/>
    <w:rsid w:val="006E73AE"/>
    <w:rsid w:val="006F1126"/>
    <w:rsid w:val="006F1868"/>
    <w:rsid w:val="006F2563"/>
    <w:rsid w:val="006F4716"/>
    <w:rsid w:val="006F666A"/>
    <w:rsid w:val="006F6997"/>
    <w:rsid w:val="0070170D"/>
    <w:rsid w:val="00701F9C"/>
    <w:rsid w:val="00704D9C"/>
    <w:rsid w:val="00704E5D"/>
    <w:rsid w:val="007051A5"/>
    <w:rsid w:val="00705779"/>
    <w:rsid w:val="00707860"/>
    <w:rsid w:val="00711815"/>
    <w:rsid w:val="00712894"/>
    <w:rsid w:val="007155B2"/>
    <w:rsid w:val="0072048F"/>
    <w:rsid w:val="007223E3"/>
    <w:rsid w:val="00722E32"/>
    <w:rsid w:val="00722EB1"/>
    <w:rsid w:val="0072357E"/>
    <w:rsid w:val="007246D4"/>
    <w:rsid w:val="007257F9"/>
    <w:rsid w:val="007265EF"/>
    <w:rsid w:val="007304A1"/>
    <w:rsid w:val="007317F2"/>
    <w:rsid w:val="00732517"/>
    <w:rsid w:val="00733083"/>
    <w:rsid w:val="0073317D"/>
    <w:rsid w:val="007337E7"/>
    <w:rsid w:val="007347E5"/>
    <w:rsid w:val="00735BC3"/>
    <w:rsid w:val="007476EE"/>
    <w:rsid w:val="00752424"/>
    <w:rsid w:val="00752ED0"/>
    <w:rsid w:val="00753527"/>
    <w:rsid w:val="00760792"/>
    <w:rsid w:val="00761047"/>
    <w:rsid w:val="007619B6"/>
    <w:rsid w:val="007625AC"/>
    <w:rsid w:val="0076350B"/>
    <w:rsid w:val="00764C0C"/>
    <w:rsid w:val="00765EA8"/>
    <w:rsid w:val="00767845"/>
    <w:rsid w:val="007702C8"/>
    <w:rsid w:val="00775DAE"/>
    <w:rsid w:val="00777CEB"/>
    <w:rsid w:val="00777FB4"/>
    <w:rsid w:val="007804C9"/>
    <w:rsid w:val="00780D45"/>
    <w:rsid w:val="00781084"/>
    <w:rsid w:val="00782926"/>
    <w:rsid w:val="00782C7B"/>
    <w:rsid w:val="00783294"/>
    <w:rsid w:val="007835FC"/>
    <w:rsid w:val="00784263"/>
    <w:rsid w:val="00786DF0"/>
    <w:rsid w:val="00787D50"/>
    <w:rsid w:val="007A08BF"/>
    <w:rsid w:val="007A1B71"/>
    <w:rsid w:val="007A2451"/>
    <w:rsid w:val="007A3E72"/>
    <w:rsid w:val="007A4500"/>
    <w:rsid w:val="007A5CCA"/>
    <w:rsid w:val="007A5D4D"/>
    <w:rsid w:val="007B34ED"/>
    <w:rsid w:val="007B5CDE"/>
    <w:rsid w:val="007B5F91"/>
    <w:rsid w:val="007B68D7"/>
    <w:rsid w:val="007B77A7"/>
    <w:rsid w:val="007C0ADA"/>
    <w:rsid w:val="007C2EA7"/>
    <w:rsid w:val="007D22FF"/>
    <w:rsid w:val="007D26CE"/>
    <w:rsid w:val="007D29D8"/>
    <w:rsid w:val="007D4221"/>
    <w:rsid w:val="007D43C9"/>
    <w:rsid w:val="007E0105"/>
    <w:rsid w:val="007E3F14"/>
    <w:rsid w:val="007E7DB0"/>
    <w:rsid w:val="007F3FE6"/>
    <w:rsid w:val="007F41A2"/>
    <w:rsid w:val="007F49B0"/>
    <w:rsid w:val="007F4EE2"/>
    <w:rsid w:val="007F7E6F"/>
    <w:rsid w:val="00802E3E"/>
    <w:rsid w:val="008041CD"/>
    <w:rsid w:val="008041F1"/>
    <w:rsid w:val="00804913"/>
    <w:rsid w:val="00807286"/>
    <w:rsid w:val="00813FC9"/>
    <w:rsid w:val="008174F4"/>
    <w:rsid w:val="008221D9"/>
    <w:rsid w:val="00822F15"/>
    <w:rsid w:val="00823A9F"/>
    <w:rsid w:val="00825516"/>
    <w:rsid w:val="008259C2"/>
    <w:rsid w:val="00827B1F"/>
    <w:rsid w:val="00830432"/>
    <w:rsid w:val="0083044C"/>
    <w:rsid w:val="00830CA5"/>
    <w:rsid w:val="00833215"/>
    <w:rsid w:val="0083500E"/>
    <w:rsid w:val="0083545F"/>
    <w:rsid w:val="0083582D"/>
    <w:rsid w:val="00840AE6"/>
    <w:rsid w:val="00840F96"/>
    <w:rsid w:val="008414C4"/>
    <w:rsid w:val="00842159"/>
    <w:rsid w:val="00846616"/>
    <w:rsid w:val="008507CF"/>
    <w:rsid w:val="00852623"/>
    <w:rsid w:val="008526EC"/>
    <w:rsid w:val="008561D3"/>
    <w:rsid w:val="0085720F"/>
    <w:rsid w:val="008573BE"/>
    <w:rsid w:val="008576E5"/>
    <w:rsid w:val="00861FEC"/>
    <w:rsid w:val="00864C0F"/>
    <w:rsid w:val="00864D72"/>
    <w:rsid w:val="008677F8"/>
    <w:rsid w:val="00867B7D"/>
    <w:rsid w:val="00867D3C"/>
    <w:rsid w:val="00870F97"/>
    <w:rsid w:val="008729B5"/>
    <w:rsid w:val="00874A71"/>
    <w:rsid w:val="008761C7"/>
    <w:rsid w:val="008774E5"/>
    <w:rsid w:val="008822D7"/>
    <w:rsid w:val="00885226"/>
    <w:rsid w:val="00885600"/>
    <w:rsid w:val="00886678"/>
    <w:rsid w:val="00887502"/>
    <w:rsid w:val="00887E02"/>
    <w:rsid w:val="00890C6E"/>
    <w:rsid w:val="00891785"/>
    <w:rsid w:val="008940CA"/>
    <w:rsid w:val="0089477A"/>
    <w:rsid w:val="00897417"/>
    <w:rsid w:val="0089758D"/>
    <w:rsid w:val="00897D19"/>
    <w:rsid w:val="008A0064"/>
    <w:rsid w:val="008A2E96"/>
    <w:rsid w:val="008B0005"/>
    <w:rsid w:val="008B02EF"/>
    <w:rsid w:val="008B08EC"/>
    <w:rsid w:val="008B2792"/>
    <w:rsid w:val="008B2E04"/>
    <w:rsid w:val="008B6ABD"/>
    <w:rsid w:val="008B7801"/>
    <w:rsid w:val="008C0120"/>
    <w:rsid w:val="008C0FB9"/>
    <w:rsid w:val="008C1B76"/>
    <w:rsid w:val="008C3E2C"/>
    <w:rsid w:val="008C56AD"/>
    <w:rsid w:val="008C6215"/>
    <w:rsid w:val="008C733D"/>
    <w:rsid w:val="008D0D91"/>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3B73"/>
    <w:rsid w:val="008F4ABC"/>
    <w:rsid w:val="009007FB"/>
    <w:rsid w:val="0090101B"/>
    <w:rsid w:val="00902B2F"/>
    <w:rsid w:val="00903003"/>
    <w:rsid w:val="00903103"/>
    <w:rsid w:val="009032F0"/>
    <w:rsid w:val="009041B8"/>
    <w:rsid w:val="009048D8"/>
    <w:rsid w:val="00905040"/>
    <w:rsid w:val="00906A75"/>
    <w:rsid w:val="009078C2"/>
    <w:rsid w:val="009123E5"/>
    <w:rsid w:val="00913067"/>
    <w:rsid w:val="009130AF"/>
    <w:rsid w:val="009141A9"/>
    <w:rsid w:val="0092149A"/>
    <w:rsid w:val="00925750"/>
    <w:rsid w:val="009267F8"/>
    <w:rsid w:val="00927552"/>
    <w:rsid w:val="00930A79"/>
    <w:rsid w:val="00930D5E"/>
    <w:rsid w:val="00934B9C"/>
    <w:rsid w:val="009376E3"/>
    <w:rsid w:val="009377C8"/>
    <w:rsid w:val="00943761"/>
    <w:rsid w:val="009446CB"/>
    <w:rsid w:val="00944F89"/>
    <w:rsid w:val="00946624"/>
    <w:rsid w:val="00951DCF"/>
    <w:rsid w:val="00956AFC"/>
    <w:rsid w:val="00965777"/>
    <w:rsid w:val="009708AE"/>
    <w:rsid w:val="00971DC1"/>
    <w:rsid w:val="00974D6F"/>
    <w:rsid w:val="00976321"/>
    <w:rsid w:val="00976475"/>
    <w:rsid w:val="00981B7C"/>
    <w:rsid w:val="009854AC"/>
    <w:rsid w:val="009919D2"/>
    <w:rsid w:val="00992355"/>
    <w:rsid w:val="00993957"/>
    <w:rsid w:val="009946E6"/>
    <w:rsid w:val="0099471C"/>
    <w:rsid w:val="00996DF3"/>
    <w:rsid w:val="009A0C93"/>
    <w:rsid w:val="009A167F"/>
    <w:rsid w:val="009A1CED"/>
    <w:rsid w:val="009A38BC"/>
    <w:rsid w:val="009A48E0"/>
    <w:rsid w:val="009A573F"/>
    <w:rsid w:val="009A67A3"/>
    <w:rsid w:val="009A7E87"/>
    <w:rsid w:val="009B0243"/>
    <w:rsid w:val="009B0F82"/>
    <w:rsid w:val="009B354D"/>
    <w:rsid w:val="009B3712"/>
    <w:rsid w:val="009B373A"/>
    <w:rsid w:val="009B3FD1"/>
    <w:rsid w:val="009B462A"/>
    <w:rsid w:val="009B56B6"/>
    <w:rsid w:val="009B7110"/>
    <w:rsid w:val="009C2196"/>
    <w:rsid w:val="009C2439"/>
    <w:rsid w:val="009C3946"/>
    <w:rsid w:val="009C45A3"/>
    <w:rsid w:val="009C4DC6"/>
    <w:rsid w:val="009C6E3D"/>
    <w:rsid w:val="009D2411"/>
    <w:rsid w:val="009D47AA"/>
    <w:rsid w:val="009D48DC"/>
    <w:rsid w:val="009D55C7"/>
    <w:rsid w:val="009D7029"/>
    <w:rsid w:val="009D75E4"/>
    <w:rsid w:val="009D7B57"/>
    <w:rsid w:val="009E1894"/>
    <w:rsid w:val="009E770E"/>
    <w:rsid w:val="009E7F8C"/>
    <w:rsid w:val="009F1532"/>
    <w:rsid w:val="009F2065"/>
    <w:rsid w:val="009F282C"/>
    <w:rsid w:val="009F7D89"/>
    <w:rsid w:val="00A0071A"/>
    <w:rsid w:val="00A03475"/>
    <w:rsid w:val="00A0485E"/>
    <w:rsid w:val="00A05175"/>
    <w:rsid w:val="00A06A27"/>
    <w:rsid w:val="00A11413"/>
    <w:rsid w:val="00A12C31"/>
    <w:rsid w:val="00A13C12"/>
    <w:rsid w:val="00A1418D"/>
    <w:rsid w:val="00A154AB"/>
    <w:rsid w:val="00A157E7"/>
    <w:rsid w:val="00A172BE"/>
    <w:rsid w:val="00A21F1C"/>
    <w:rsid w:val="00A22AFB"/>
    <w:rsid w:val="00A23FD9"/>
    <w:rsid w:val="00A25CF8"/>
    <w:rsid w:val="00A30B11"/>
    <w:rsid w:val="00A319AE"/>
    <w:rsid w:val="00A333C6"/>
    <w:rsid w:val="00A35873"/>
    <w:rsid w:val="00A40375"/>
    <w:rsid w:val="00A405CB"/>
    <w:rsid w:val="00A41808"/>
    <w:rsid w:val="00A43EDA"/>
    <w:rsid w:val="00A4439D"/>
    <w:rsid w:val="00A448CD"/>
    <w:rsid w:val="00A450EB"/>
    <w:rsid w:val="00A45385"/>
    <w:rsid w:val="00A46771"/>
    <w:rsid w:val="00A46B33"/>
    <w:rsid w:val="00A47BC2"/>
    <w:rsid w:val="00A50201"/>
    <w:rsid w:val="00A50B0B"/>
    <w:rsid w:val="00A568DD"/>
    <w:rsid w:val="00A6072B"/>
    <w:rsid w:val="00A60DE6"/>
    <w:rsid w:val="00A61912"/>
    <w:rsid w:val="00A62D6C"/>
    <w:rsid w:val="00A646CD"/>
    <w:rsid w:val="00A669C2"/>
    <w:rsid w:val="00A723F7"/>
    <w:rsid w:val="00A72B12"/>
    <w:rsid w:val="00A7303E"/>
    <w:rsid w:val="00A765FA"/>
    <w:rsid w:val="00A76C62"/>
    <w:rsid w:val="00A80AAC"/>
    <w:rsid w:val="00A81D37"/>
    <w:rsid w:val="00A83621"/>
    <w:rsid w:val="00A905BA"/>
    <w:rsid w:val="00A938E0"/>
    <w:rsid w:val="00A93B06"/>
    <w:rsid w:val="00A9432E"/>
    <w:rsid w:val="00A94738"/>
    <w:rsid w:val="00A94C02"/>
    <w:rsid w:val="00A94FDF"/>
    <w:rsid w:val="00A97DF0"/>
    <w:rsid w:val="00AA0B21"/>
    <w:rsid w:val="00AA0F4D"/>
    <w:rsid w:val="00AA483D"/>
    <w:rsid w:val="00AA56FC"/>
    <w:rsid w:val="00AA6837"/>
    <w:rsid w:val="00AA69BE"/>
    <w:rsid w:val="00AB0938"/>
    <w:rsid w:val="00AB1667"/>
    <w:rsid w:val="00AB223B"/>
    <w:rsid w:val="00AB48DD"/>
    <w:rsid w:val="00AB64F8"/>
    <w:rsid w:val="00AC1338"/>
    <w:rsid w:val="00AC2980"/>
    <w:rsid w:val="00AC2A41"/>
    <w:rsid w:val="00AC3BA6"/>
    <w:rsid w:val="00AC5392"/>
    <w:rsid w:val="00AC61DE"/>
    <w:rsid w:val="00AC7E59"/>
    <w:rsid w:val="00AD1A32"/>
    <w:rsid w:val="00AD224C"/>
    <w:rsid w:val="00AD53EA"/>
    <w:rsid w:val="00AD6DB4"/>
    <w:rsid w:val="00AD7853"/>
    <w:rsid w:val="00AD7BC9"/>
    <w:rsid w:val="00AE12F3"/>
    <w:rsid w:val="00AE1CE5"/>
    <w:rsid w:val="00AE3D1A"/>
    <w:rsid w:val="00AE433F"/>
    <w:rsid w:val="00AE55C3"/>
    <w:rsid w:val="00AE64A9"/>
    <w:rsid w:val="00AE709D"/>
    <w:rsid w:val="00AF0827"/>
    <w:rsid w:val="00AF56A3"/>
    <w:rsid w:val="00AF6659"/>
    <w:rsid w:val="00AF67A7"/>
    <w:rsid w:val="00B01933"/>
    <w:rsid w:val="00B0278C"/>
    <w:rsid w:val="00B037CA"/>
    <w:rsid w:val="00B03C1D"/>
    <w:rsid w:val="00B05DD3"/>
    <w:rsid w:val="00B0782A"/>
    <w:rsid w:val="00B12C95"/>
    <w:rsid w:val="00B17611"/>
    <w:rsid w:val="00B20876"/>
    <w:rsid w:val="00B213CC"/>
    <w:rsid w:val="00B21DA3"/>
    <w:rsid w:val="00B24920"/>
    <w:rsid w:val="00B252C6"/>
    <w:rsid w:val="00B26BEF"/>
    <w:rsid w:val="00B3523F"/>
    <w:rsid w:val="00B35314"/>
    <w:rsid w:val="00B3772C"/>
    <w:rsid w:val="00B45BE8"/>
    <w:rsid w:val="00B47BC3"/>
    <w:rsid w:val="00B504F8"/>
    <w:rsid w:val="00B52C93"/>
    <w:rsid w:val="00B5449A"/>
    <w:rsid w:val="00B608EC"/>
    <w:rsid w:val="00B60ECF"/>
    <w:rsid w:val="00B623E1"/>
    <w:rsid w:val="00B627EE"/>
    <w:rsid w:val="00B64912"/>
    <w:rsid w:val="00B64EAD"/>
    <w:rsid w:val="00B674C3"/>
    <w:rsid w:val="00B70B42"/>
    <w:rsid w:val="00B70E21"/>
    <w:rsid w:val="00B710C4"/>
    <w:rsid w:val="00B75CB7"/>
    <w:rsid w:val="00B7603B"/>
    <w:rsid w:val="00B76D83"/>
    <w:rsid w:val="00B80DB3"/>
    <w:rsid w:val="00B8103D"/>
    <w:rsid w:val="00B8119A"/>
    <w:rsid w:val="00B86D9D"/>
    <w:rsid w:val="00B942D8"/>
    <w:rsid w:val="00B94358"/>
    <w:rsid w:val="00B9569E"/>
    <w:rsid w:val="00B96E63"/>
    <w:rsid w:val="00BA00BF"/>
    <w:rsid w:val="00BA06E6"/>
    <w:rsid w:val="00BA09A6"/>
    <w:rsid w:val="00BA1F88"/>
    <w:rsid w:val="00BA3910"/>
    <w:rsid w:val="00BA3D59"/>
    <w:rsid w:val="00BA49EA"/>
    <w:rsid w:val="00BA49F6"/>
    <w:rsid w:val="00BA5A75"/>
    <w:rsid w:val="00BA7277"/>
    <w:rsid w:val="00BA7CE6"/>
    <w:rsid w:val="00BB1F35"/>
    <w:rsid w:val="00BB4E9A"/>
    <w:rsid w:val="00BB69CB"/>
    <w:rsid w:val="00BC0BD3"/>
    <w:rsid w:val="00BC0BEF"/>
    <w:rsid w:val="00BC0C31"/>
    <w:rsid w:val="00BC37C3"/>
    <w:rsid w:val="00BC45D7"/>
    <w:rsid w:val="00BC626C"/>
    <w:rsid w:val="00BC730A"/>
    <w:rsid w:val="00BC7AF7"/>
    <w:rsid w:val="00BD1863"/>
    <w:rsid w:val="00BD3C4D"/>
    <w:rsid w:val="00BD4EF0"/>
    <w:rsid w:val="00BD50E5"/>
    <w:rsid w:val="00BE27AD"/>
    <w:rsid w:val="00BE34E2"/>
    <w:rsid w:val="00BE396A"/>
    <w:rsid w:val="00BE3EC9"/>
    <w:rsid w:val="00BE5788"/>
    <w:rsid w:val="00BE646A"/>
    <w:rsid w:val="00BE6786"/>
    <w:rsid w:val="00BE719D"/>
    <w:rsid w:val="00BF276C"/>
    <w:rsid w:val="00BF2C40"/>
    <w:rsid w:val="00BF408D"/>
    <w:rsid w:val="00BF6A60"/>
    <w:rsid w:val="00BF7633"/>
    <w:rsid w:val="00C0319E"/>
    <w:rsid w:val="00C04502"/>
    <w:rsid w:val="00C04B1E"/>
    <w:rsid w:val="00C05A53"/>
    <w:rsid w:val="00C113AF"/>
    <w:rsid w:val="00C11AA0"/>
    <w:rsid w:val="00C121FA"/>
    <w:rsid w:val="00C1221F"/>
    <w:rsid w:val="00C13DF8"/>
    <w:rsid w:val="00C15E68"/>
    <w:rsid w:val="00C16CDA"/>
    <w:rsid w:val="00C21E41"/>
    <w:rsid w:val="00C22F1E"/>
    <w:rsid w:val="00C2472D"/>
    <w:rsid w:val="00C26523"/>
    <w:rsid w:val="00C3424B"/>
    <w:rsid w:val="00C347A2"/>
    <w:rsid w:val="00C347FF"/>
    <w:rsid w:val="00C34D05"/>
    <w:rsid w:val="00C351CD"/>
    <w:rsid w:val="00C35601"/>
    <w:rsid w:val="00C36553"/>
    <w:rsid w:val="00C36DBB"/>
    <w:rsid w:val="00C37C7A"/>
    <w:rsid w:val="00C422FE"/>
    <w:rsid w:val="00C438E8"/>
    <w:rsid w:val="00C446D7"/>
    <w:rsid w:val="00C44CAA"/>
    <w:rsid w:val="00C457FA"/>
    <w:rsid w:val="00C4636F"/>
    <w:rsid w:val="00C47698"/>
    <w:rsid w:val="00C47CC9"/>
    <w:rsid w:val="00C522D3"/>
    <w:rsid w:val="00C524DB"/>
    <w:rsid w:val="00C614E7"/>
    <w:rsid w:val="00C63B5B"/>
    <w:rsid w:val="00C64C21"/>
    <w:rsid w:val="00C66C0B"/>
    <w:rsid w:val="00C71F23"/>
    <w:rsid w:val="00C744BD"/>
    <w:rsid w:val="00C76C05"/>
    <w:rsid w:val="00C76DF3"/>
    <w:rsid w:val="00C81E30"/>
    <w:rsid w:val="00C86088"/>
    <w:rsid w:val="00C8678A"/>
    <w:rsid w:val="00C92DC7"/>
    <w:rsid w:val="00C9307D"/>
    <w:rsid w:val="00C94B32"/>
    <w:rsid w:val="00C9518F"/>
    <w:rsid w:val="00C9641A"/>
    <w:rsid w:val="00C9711E"/>
    <w:rsid w:val="00CA12F9"/>
    <w:rsid w:val="00CA4F08"/>
    <w:rsid w:val="00CA509E"/>
    <w:rsid w:val="00CA7BE1"/>
    <w:rsid w:val="00CB027A"/>
    <w:rsid w:val="00CB138C"/>
    <w:rsid w:val="00CB1C65"/>
    <w:rsid w:val="00CB2A13"/>
    <w:rsid w:val="00CB3D69"/>
    <w:rsid w:val="00CB4443"/>
    <w:rsid w:val="00CC21D7"/>
    <w:rsid w:val="00CC258E"/>
    <w:rsid w:val="00CC2D6F"/>
    <w:rsid w:val="00CC338A"/>
    <w:rsid w:val="00CC54F7"/>
    <w:rsid w:val="00CC5FD6"/>
    <w:rsid w:val="00CC615D"/>
    <w:rsid w:val="00CC6BFE"/>
    <w:rsid w:val="00CC7292"/>
    <w:rsid w:val="00CD10C2"/>
    <w:rsid w:val="00CD12B3"/>
    <w:rsid w:val="00CD1D65"/>
    <w:rsid w:val="00CD3F90"/>
    <w:rsid w:val="00CD494A"/>
    <w:rsid w:val="00CD5187"/>
    <w:rsid w:val="00CD538A"/>
    <w:rsid w:val="00CD601A"/>
    <w:rsid w:val="00CE0C80"/>
    <w:rsid w:val="00CE1320"/>
    <w:rsid w:val="00CE1FBF"/>
    <w:rsid w:val="00CE2C91"/>
    <w:rsid w:val="00CE324F"/>
    <w:rsid w:val="00CE4450"/>
    <w:rsid w:val="00CE45F9"/>
    <w:rsid w:val="00CE5EEC"/>
    <w:rsid w:val="00CF012D"/>
    <w:rsid w:val="00CF18DD"/>
    <w:rsid w:val="00CF3CEE"/>
    <w:rsid w:val="00CF4D41"/>
    <w:rsid w:val="00CF58E1"/>
    <w:rsid w:val="00CF5F99"/>
    <w:rsid w:val="00D03067"/>
    <w:rsid w:val="00D05387"/>
    <w:rsid w:val="00D1024F"/>
    <w:rsid w:val="00D103AF"/>
    <w:rsid w:val="00D104AE"/>
    <w:rsid w:val="00D11140"/>
    <w:rsid w:val="00D11F4A"/>
    <w:rsid w:val="00D1360D"/>
    <w:rsid w:val="00D14649"/>
    <w:rsid w:val="00D14E32"/>
    <w:rsid w:val="00D15B9F"/>
    <w:rsid w:val="00D17886"/>
    <w:rsid w:val="00D17D13"/>
    <w:rsid w:val="00D20FC9"/>
    <w:rsid w:val="00D230CD"/>
    <w:rsid w:val="00D253AA"/>
    <w:rsid w:val="00D25824"/>
    <w:rsid w:val="00D26825"/>
    <w:rsid w:val="00D26892"/>
    <w:rsid w:val="00D27310"/>
    <w:rsid w:val="00D27ABE"/>
    <w:rsid w:val="00D3001A"/>
    <w:rsid w:val="00D30532"/>
    <w:rsid w:val="00D33C4C"/>
    <w:rsid w:val="00D3417F"/>
    <w:rsid w:val="00D35AE0"/>
    <w:rsid w:val="00D35EB1"/>
    <w:rsid w:val="00D37F31"/>
    <w:rsid w:val="00D411A7"/>
    <w:rsid w:val="00D41AF5"/>
    <w:rsid w:val="00D4228D"/>
    <w:rsid w:val="00D450D0"/>
    <w:rsid w:val="00D46E2F"/>
    <w:rsid w:val="00D50407"/>
    <w:rsid w:val="00D50D42"/>
    <w:rsid w:val="00D50DF9"/>
    <w:rsid w:val="00D510DA"/>
    <w:rsid w:val="00D51A52"/>
    <w:rsid w:val="00D52954"/>
    <w:rsid w:val="00D53585"/>
    <w:rsid w:val="00D5365D"/>
    <w:rsid w:val="00D5434B"/>
    <w:rsid w:val="00D5519A"/>
    <w:rsid w:val="00D56CFD"/>
    <w:rsid w:val="00D608A0"/>
    <w:rsid w:val="00D617FC"/>
    <w:rsid w:val="00D63A7F"/>
    <w:rsid w:val="00D65DA3"/>
    <w:rsid w:val="00D67331"/>
    <w:rsid w:val="00D67524"/>
    <w:rsid w:val="00D67904"/>
    <w:rsid w:val="00D70B5E"/>
    <w:rsid w:val="00D80A12"/>
    <w:rsid w:val="00D8160E"/>
    <w:rsid w:val="00D8182E"/>
    <w:rsid w:val="00D8251F"/>
    <w:rsid w:val="00D8533F"/>
    <w:rsid w:val="00D86163"/>
    <w:rsid w:val="00D86707"/>
    <w:rsid w:val="00D8788C"/>
    <w:rsid w:val="00D909A5"/>
    <w:rsid w:val="00D91814"/>
    <w:rsid w:val="00DA2953"/>
    <w:rsid w:val="00DA42EE"/>
    <w:rsid w:val="00DA5EB4"/>
    <w:rsid w:val="00DB0FA5"/>
    <w:rsid w:val="00DB20B9"/>
    <w:rsid w:val="00DB2180"/>
    <w:rsid w:val="00DB4188"/>
    <w:rsid w:val="00DB5001"/>
    <w:rsid w:val="00DB5F71"/>
    <w:rsid w:val="00DB6414"/>
    <w:rsid w:val="00DC0385"/>
    <w:rsid w:val="00DC097C"/>
    <w:rsid w:val="00DC38ED"/>
    <w:rsid w:val="00DC4D8E"/>
    <w:rsid w:val="00DC66F8"/>
    <w:rsid w:val="00DC697C"/>
    <w:rsid w:val="00DC7CDF"/>
    <w:rsid w:val="00DC7D20"/>
    <w:rsid w:val="00DD1A45"/>
    <w:rsid w:val="00DD47F1"/>
    <w:rsid w:val="00DD4CCB"/>
    <w:rsid w:val="00DE17A5"/>
    <w:rsid w:val="00DE44BF"/>
    <w:rsid w:val="00DE5F5E"/>
    <w:rsid w:val="00DE7535"/>
    <w:rsid w:val="00DF1449"/>
    <w:rsid w:val="00DF229E"/>
    <w:rsid w:val="00DF2A90"/>
    <w:rsid w:val="00DF3BB8"/>
    <w:rsid w:val="00DF45EB"/>
    <w:rsid w:val="00DF470E"/>
    <w:rsid w:val="00DF52E3"/>
    <w:rsid w:val="00E04037"/>
    <w:rsid w:val="00E05CB7"/>
    <w:rsid w:val="00E05F95"/>
    <w:rsid w:val="00E066CC"/>
    <w:rsid w:val="00E11DA2"/>
    <w:rsid w:val="00E1260A"/>
    <w:rsid w:val="00E15D39"/>
    <w:rsid w:val="00E20CAD"/>
    <w:rsid w:val="00E22ED9"/>
    <w:rsid w:val="00E24565"/>
    <w:rsid w:val="00E25A96"/>
    <w:rsid w:val="00E25BB2"/>
    <w:rsid w:val="00E31CE3"/>
    <w:rsid w:val="00E35F33"/>
    <w:rsid w:val="00E36443"/>
    <w:rsid w:val="00E366FD"/>
    <w:rsid w:val="00E3770D"/>
    <w:rsid w:val="00E4075B"/>
    <w:rsid w:val="00E40A34"/>
    <w:rsid w:val="00E41311"/>
    <w:rsid w:val="00E4293A"/>
    <w:rsid w:val="00E44A07"/>
    <w:rsid w:val="00E46232"/>
    <w:rsid w:val="00E46302"/>
    <w:rsid w:val="00E47557"/>
    <w:rsid w:val="00E47D53"/>
    <w:rsid w:val="00E50DA2"/>
    <w:rsid w:val="00E526D8"/>
    <w:rsid w:val="00E53F8E"/>
    <w:rsid w:val="00E553C4"/>
    <w:rsid w:val="00E5548C"/>
    <w:rsid w:val="00E60530"/>
    <w:rsid w:val="00E60583"/>
    <w:rsid w:val="00E6194F"/>
    <w:rsid w:val="00E61DFC"/>
    <w:rsid w:val="00E652A8"/>
    <w:rsid w:val="00E66834"/>
    <w:rsid w:val="00E676AC"/>
    <w:rsid w:val="00E67F37"/>
    <w:rsid w:val="00E74A85"/>
    <w:rsid w:val="00E74CED"/>
    <w:rsid w:val="00E75532"/>
    <w:rsid w:val="00E76C11"/>
    <w:rsid w:val="00E83157"/>
    <w:rsid w:val="00E833C7"/>
    <w:rsid w:val="00E84A23"/>
    <w:rsid w:val="00E85897"/>
    <w:rsid w:val="00E865C5"/>
    <w:rsid w:val="00E87EC1"/>
    <w:rsid w:val="00E915FD"/>
    <w:rsid w:val="00E957F0"/>
    <w:rsid w:val="00E96D66"/>
    <w:rsid w:val="00EA044F"/>
    <w:rsid w:val="00EA116D"/>
    <w:rsid w:val="00EA4BEE"/>
    <w:rsid w:val="00EA5FCC"/>
    <w:rsid w:val="00EB42C1"/>
    <w:rsid w:val="00EB4400"/>
    <w:rsid w:val="00EB6B99"/>
    <w:rsid w:val="00EC1A2E"/>
    <w:rsid w:val="00EC1E28"/>
    <w:rsid w:val="00EC2BFC"/>
    <w:rsid w:val="00EC3D50"/>
    <w:rsid w:val="00EC3F08"/>
    <w:rsid w:val="00EC4F2C"/>
    <w:rsid w:val="00ED080D"/>
    <w:rsid w:val="00ED3A2C"/>
    <w:rsid w:val="00ED4056"/>
    <w:rsid w:val="00ED5913"/>
    <w:rsid w:val="00EE04BA"/>
    <w:rsid w:val="00EE0836"/>
    <w:rsid w:val="00EE0874"/>
    <w:rsid w:val="00EE2557"/>
    <w:rsid w:val="00EE3DA5"/>
    <w:rsid w:val="00EE40B5"/>
    <w:rsid w:val="00EE429C"/>
    <w:rsid w:val="00EF06C0"/>
    <w:rsid w:val="00EF0970"/>
    <w:rsid w:val="00EF171D"/>
    <w:rsid w:val="00EF1AB2"/>
    <w:rsid w:val="00EF2A88"/>
    <w:rsid w:val="00EF2FC2"/>
    <w:rsid w:val="00EF37C3"/>
    <w:rsid w:val="00EF3AD9"/>
    <w:rsid w:val="00EF3BE5"/>
    <w:rsid w:val="00EF5E58"/>
    <w:rsid w:val="00EF6AA8"/>
    <w:rsid w:val="00F01D12"/>
    <w:rsid w:val="00F07542"/>
    <w:rsid w:val="00F10723"/>
    <w:rsid w:val="00F11336"/>
    <w:rsid w:val="00F11719"/>
    <w:rsid w:val="00F131AB"/>
    <w:rsid w:val="00F17C77"/>
    <w:rsid w:val="00F20AFE"/>
    <w:rsid w:val="00F245B7"/>
    <w:rsid w:val="00F24756"/>
    <w:rsid w:val="00F2636E"/>
    <w:rsid w:val="00F26938"/>
    <w:rsid w:val="00F26BF1"/>
    <w:rsid w:val="00F271E1"/>
    <w:rsid w:val="00F27277"/>
    <w:rsid w:val="00F30E8F"/>
    <w:rsid w:val="00F32697"/>
    <w:rsid w:val="00F32AEC"/>
    <w:rsid w:val="00F32C09"/>
    <w:rsid w:val="00F359A7"/>
    <w:rsid w:val="00F364BF"/>
    <w:rsid w:val="00F3669D"/>
    <w:rsid w:val="00F37652"/>
    <w:rsid w:val="00F37CAF"/>
    <w:rsid w:val="00F37D2E"/>
    <w:rsid w:val="00F43359"/>
    <w:rsid w:val="00F44FF3"/>
    <w:rsid w:val="00F45E67"/>
    <w:rsid w:val="00F5268E"/>
    <w:rsid w:val="00F5282E"/>
    <w:rsid w:val="00F56E2C"/>
    <w:rsid w:val="00F578AB"/>
    <w:rsid w:val="00F579D4"/>
    <w:rsid w:val="00F6031E"/>
    <w:rsid w:val="00F617BB"/>
    <w:rsid w:val="00F64628"/>
    <w:rsid w:val="00F653E2"/>
    <w:rsid w:val="00F65AC1"/>
    <w:rsid w:val="00F66A13"/>
    <w:rsid w:val="00F67265"/>
    <w:rsid w:val="00F67670"/>
    <w:rsid w:val="00F72194"/>
    <w:rsid w:val="00F734A8"/>
    <w:rsid w:val="00F73609"/>
    <w:rsid w:val="00F76E42"/>
    <w:rsid w:val="00F8070D"/>
    <w:rsid w:val="00F80A49"/>
    <w:rsid w:val="00F81332"/>
    <w:rsid w:val="00F8261A"/>
    <w:rsid w:val="00F8294E"/>
    <w:rsid w:val="00F84975"/>
    <w:rsid w:val="00F8533B"/>
    <w:rsid w:val="00F86874"/>
    <w:rsid w:val="00F868C9"/>
    <w:rsid w:val="00F9064F"/>
    <w:rsid w:val="00F910AC"/>
    <w:rsid w:val="00F93202"/>
    <w:rsid w:val="00F944EC"/>
    <w:rsid w:val="00F94EE1"/>
    <w:rsid w:val="00F97607"/>
    <w:rsid w:val="00FA00BF"/>
    <w:rsid w:val="00FA18B4"/>
    <w:rsid w:val="00FA2596"/>
    <w:rsid w:val="00FA67F6"/>
    <w:rsid w:val="00FA691A"/>
    <w:rsid w:val="00FA6E9B"/>
    <w:rsid w:val="00FA72EE"/>
    <w:rsid w:val="00FA74B2"/>
    <w:rsid w:val="00FB1558"/>
    <w:rsid w:val="00FB1ECC"/>
    <w:rsid w:val="00FB5E33"/>
    <w:rsid w:val="00FB5F30"/>
    <w:rsid w:val="00FB6373"/>
    <w:rsid w:val="00FB675B"/>
    <w:rsid w:val="00FB719E"/>
    <w:rsid w:val="00FB7B75"/>
    <w:rsid w:val="00FC1769"/>
    <w:rsid w:val="00FC298D"/>
    <w:rsid w:val="00FC2B19"/>
    <w:rsid w:val="00FC34A4"/>
    <w:rsid w:val="00FC3DF4"/>
    <w:rsid w:val="00FC3FF1"/>
    <w:rsid w:val="00FD17DB"/>
    <w:rsid w:val="00FD3474"/>
    <w:rsid w:val="00FD463A"/>
    <w:rsid w:val="00FD4F22"/>
    <w:rsid w:val="00FD67D5"/>
    <w:rsid w:val="00FD7C04"/>
    <w:rsid w:val="00FE161B"/>
    <w:rsid w:val="00FE2401"/>
    <w:rsid w:val="00FE275E"/>
    <w:rsid w:val="00FE4DB8"/>
    <w:rsid w:val="00FE61A9"/>
    <w:rsid w:val="00FE6D61"/>
    <w:rsid w:val="00FF08DB"/>
    <w:rsid w:val="00FF109D"/>
    <w:rsid w:val="00FF2556"/>
    <w:rsid w:val="00FF4139"/>
    <w:rsid w:val="00FF455E"/>
    <w:rsid w:val="00FF54D2"/>
    <w:rsid w:val="00FF6B6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1E31207-EFD3-43B1-AAB1-EC275ED2E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lifecycle" TargetMode="External"/><Relationship Id="rId68"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5.xml"/><Relationship Id="rId61" Type="http://schemas.openxmlformats.org/officeDocument/2006/relationships/hyperlink" Target="http://www.microsoft.com/en-us/sharedsource/enterprise-source-licensing-program.aspx"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7.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A6BC49-AD91-4376-A05A-5BCF4D865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77208</Words>
  <Characters>440086</Characters>
  <Application>Microsoft Office Word</Application>
  <DocSecurity>8</DocSecurity>
  <Lines>3667</Lines>
  <Paragraphs>1032</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Inhaltsverzeichnis</vt:lpstr>
      <vt:lpstr>Einleitung</vt:lpstr>
      <vt:lpstr>    Über dieses Dokument</vt:lpstr>
      <vt:lpstr>    Nutzung dieses Dokuments</vt:lpstr>
      <vt:lpstr>    Tabellenlegende</vt:lpstr>
      <vt:lpstr>    Frühere Versionen</vt:lpstr>
      <vt:lpstr>    Verdeutlichungen und Zusammenfassung der Änderungen</vt:lpstr>
      <vt:lpstr>Software</vt:lpstr>
      <vt:lpstr>    AutoRoute</vt:lpstr>
      <vt:lpstr>    BizTalk Server</vt:lpstr>
      <vt:lpstr>    Core Infrastructure Server Suite</vt:lpstr>
      <vt:lpstr>    CAL Suite</vt:lpstr>
      <vt:lpstr>    Forefront</vt:lpstr>
    </vt:vector>
  </TitlesOfParts>
  <Company>Lionbridge</Company>
  <LinksUpToDate>false</LinksUpToDate>
  <CharactersWithSpaces>516262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2014-07-09T10:57:00Z</cp:lastPrinted>
  <dcterms:created xsi:type="dcterms:W3CDTF">2014-08-01T01:49:00Z</dcterms:created>
  <dcterms:modified xsi:type="dcterms:W3CDTF">2014-08-01T01:49:00Z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